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B9FFD4" w14:textId="77777777" w:rsidR="0043344D" w:rsidRPr="001D49D7" w:rsidRDefault="0043344D" w:rsidP="0013472C">
      <w:pPr>
        <w:pStyle w:val="TOC1"/>
      </w:pPr>
      <w:bookmarkStart w:id="0" w:name="_Toc316559501"/>
      <w:r w:rsidRPr="001D49D7">
        <w:t>MỤC LỤC</w:t>
      </w:r>
    </w:p>
    <w:p w14:paraId="1387D827" w14:textId="270469A9" w:rsidR="001D49D7" w:rsidRPr="001D49D7" w:rsidRDefault="007C0CF6">
      <w:pPr>
        <w:pStyle w:val="TOC1"/>
        <w:rPr>
          <w:rFonts w:asciiTheme="minorHAnsi" w:eastAsiaTheme="minorEastAsia" w:hAnsiTheme="minorHAnsi" w:cstheme="minorBidi"/>
          <w:b w:val="0"/>
          <w:bCs w:val="0"/>
          <w:kern w:val="2"/>
          <w:sz w:val="22"/>
          <w:szCs w:val="22"/>
          <w14:ligatures w14:val="standardContextual"/>
        </w:rPr>
      </w:pPr>
      <w:r w:rsidRPr="001D49D7">
        <w:fldChar w:fldCharType="begin"/>
      </w:r>
      <w:r w:rsidRPr="001D49D7">
        <w:instrText xml:space="preserve"> TOC \o "4-4" \t "Heading 1,1,Heading 2,2,Heading 3,3" </w:instrText>
      </w:r>
      <w:r w:rsidRPr="001D49D7">
        <w:fldChar w:fldCharType="separate"/>
      </w:r>
      <w:r w:rsidR="001D49D7" w:rsidRPr="001D49D7">
        <w:t>DANH MỤ</w:t>
      </w:r>
      <w:r w:rsidR="001D49D7" w:rsidRPr="001D49D7">
        <w:rPr>
          <w:rFonts w:cs="Calibri"/>
        </w:rPr>
        <w:t>C CÁC T</w:t>
      </w:r>
      <w:r w:rsidR="001D49D7" w:rsidRPr="001D49D7">
        <w:t>Ừ</w:t>
      </w:r>
      <w:r w:rsidR="001D49D7" w:rsidRPr="001D49D7">
        <w:rPr>
          <w:rFonts w:cs="Calibri"/>
        </w:rPr>
        <w:t xml:space="preserve"> VI</w:t>
      </w:r>
      <w:r w:rsidR="001D49D7" w:rsidRPr="001D49D7">
        <w:t>ẾT TẮ</w:t>
      </w:r>
      <w:r w:rsidR="001D49D7" w:rsidRPr="001D49D7">
        <w:rPr>
          <w:rFonts w:cs="Calibri"/>
        </w:rPr>
        <w:t>T</w:t>
      </w:r>
      <w:r w:rsidR="001D49D7" w:rsidRPr="001D49D7">
        <w:tab/>
      </w:r>
      <w:r w:rsidR="001D49D7" w:rsidRPr="001D49D7">
        <w:fldChar w:fldCharType="begin"/>
      </w:r>
      <w:r w:rsidR="001D49D7" w:rsidRPr="001D49D7">
        <w:instrText xml:space="preserve"> PAGEREF _Toc238624369 \h </w:instrText>
      </w:r>
      <w:r w:rsidR="001D49D7" w:rsidRPr="001D49D7">
        <w:fldChar w:fldCharType="separate"/>
      </w:r>
      <w:r w:rsidR="00BD1BDB">
        <w:t>6</w:t>
      </w:r>
      <w:r w:rsidR="001D49D7" w:rsidRPr="001D49D7">
        <w:fldChar w:fldCharType="end"/>
      </w:r>
    </w:p>
    <w:p w14:paraId="5D7C19E5" w14:textId="5BE45D52"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DANH MỤC CÁC BẢNG</w:t>
      </w:r>
      <w:r w:rsidRPr="001D49D7">
        <w:tab/>
      </w:r>
      <w:r w:rsidRPr="001D49D7">
        <w:fldChar w:fldCharType="begin"/>
      </w:r>
      <w:r w:rsidRPr="001D49D7">
        <w:instrText xml:space="preserve"> PAGEREF _Toc238624370 \h </w:instrText>
      </w:r>
      <w:r w:rsidRPr="001D49D7">
        <w:fldChar w:fldCharType="separate"/>
      </w:r>
      <w:r w:rsidR="00BD1BDB">
        <w:t>7</w:t>
      </w:r>
      <w:r w:rsidRPr="001D49D7">
        <w:fldChar w:fldCharType="end"/>
      </w:r>
    </w:p>
    <w:p w14:paraId="7CFA5C33" w14:textId="5051EF74"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DANH MỤC CÁC HÌNH VẼ</w:t>
      </w:r>
      <w:r w:rsidRPr="001D49D7">
        <w:tab/>
      </w:r>
      <w:r w:rsidRPr="001D49D7">
        <w:fldChar w:fldCharType="begin"/>
      </w:r>
      <w:r w:rsidRPr="001D49D7">
        <w:instrText xml:space="preserve"> PAGEREF _Toc238624371 \h </w:instrText>
      </w:r>
      <w:r w:rsidRPr="001D49D7">
        <w:fldChar w:fldCharType="separate"/>
      </w:r>
      <w:r w:rsidR="00BD1BDB">
        <w:t>9</w:t>
      </w:r>
      <w:r w:rsidRPr="001D49D7">
        <w:fldChar w:fldCharType="end"/>
      </w:r>
    </w:p>
    <w:p w14:paraId="2BB013F4" w14:textId="511380B7"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MỞ ĐẦU</w:t>
      </w:r>
      <w:r w:rsidRPr="001D49D7">
        <w:tab/>
      </w:r>
      <w:r w:rsidRPr="001D49D7">
        <w:fldChar w:fldCharType="begin"/>
      </w:r>
      <w:r w:rsidRPr="001D49D7">
        <w:instrText xml:space="preserve"> PAGEREF _Toc238624372 \h </w:instrText>
      </w:r>
      <w:r w:rsidRPr="001D49D7">
        <w:fldChar w:fldCharType="separate"/>
      </w:r>
      <w:r w:rsidR="00BD1BDB">
        <w:t>10</w:t>
      </w:r>
      <w:r w:rsidRPr="001D49D7">
        <w:fldChar w:fldCharType="end"/>
      </w:r>
    </w:p>
    <w:p w14:paraId="1CFA4232" w14:textId="041E64BD"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 Xuất xứ Dự án</w:t>
      </w:r>
      <w:r w:rsidRPr="001D49D7">
        <w:rPr>
          <w:noProof/>
        </w:rPr>
        <w:tab/>
      </w:r>
      <w:r w:rsidRPr="001D49D7">
        <w:rPr>
          <w:noProof/>
        </w:rPr>
        <w:fldChar w:fldCharType="begin"/>
      </w:r>
      <w:r w:rsidRPr="001D49D7">
        <w:rPr>
          <w:noProof/>
        </w:rPr>
        <w:instrText xml:space="preserve"> PAGEREF _Toc238624373 \h </w:instrText>
      </w:r>
      <w:r w:rsidRPr="001D49D7">
        <w:rPr>
          <w:noProof/>
        </w:rPr>
      </w:r>
      <w:r w:rsidRPr="001D49D7">
        <w:rPr>
          <w:noProof/>
        </w:rPr>
        <w:fldChar w:fldCharType="separate"/>
      </w:r>
      <w:r w:rsidR="00BD1BDB">
        <w:rPr>
          <w:noProof/>
        </w:rPr>
        <w:t>10</w:t>
      </w:r>
      <w:r w:rsidRPr="001D49D7">
        <w:rPr>
          <w:noProof/>
        </w:rPr>
        <w:fldChar w:fldCharType="end"/>
      </w:r>
    </w:p>
    <w:p w14:paraId="47CA47BD" w14:textId="5496E487"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1.1. Thông tin chung về dự án</w:t>
      </w:r>
      <w:r w:rsidRPr="001D49D7">
        <w:rPr>
          <w:noProof/>
        </w:rPr>
        <w:tab/>
      </w:r>
      <w:r w:rsidRPr="001D49D7">
        <w:rPr>
          <w:noProof/>
        </w:rPr>
        <w:fldChar w:fldCharType="begin"/>
      </w:r>
      <w:r w:rsidRPr="001D49D7">
        <w:rPr>
          <w:noProof/>
        </w:rPr>
        <w:instrText xml:space="preserve"> PAGEREF _Toc238624374 \h </w:instrText>
      </w:r>
      <w:r w:rsidRPr="001D49D7">
        <w:rPr>
          <w:noProof/>
        </w:rPr>
      </w:r>
      <w:r w:rsidRPr="001D49D7">
        <w:rPr>
          <w:noProof/>
        </w:rPr>
        <w:fldChar w:fldCharType="separate"/>
      </w:r>
      <w:r w:rsidR="00BD1BDB">
        <w:rPr>
          <w:noProof/>
        </w:rPr>
        <w:t>10</w:t>
      </w:r>
      <w:r w:rsidRPr="001D49D7">
        <w:rPr>
          <w:noProof/>
        </w:rPr>
        <w:fldChar w:fldCharType="end"/>
      </w:r>
    </w:p>
    <w:p w14:paraId="362EF3C1" w14:textId="4DF7A0C1"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1.2 Cơ quan, tổ chức có thẩm quyền phê duyệt chủ trương đầu tư, báo cáo nghiên cứu khả thi</w:t>
      </w:r>
      <w:r w:rsidRPr="001D49D7">
        <w:rPr>
          <w:noProof/>
        </w:rPr>
        <w:tab/>
      </w:r>
      <w:r w:rsidRPr="001D49D7">
        <w:rPr>
          <w:noProof/>
        </w:rPr>
        <w:fldChar w:fldCharType="begin"/>
      </w:r>
      <w:r w:rsidRPr="001D49D7">
        <w:rPr>
          <w:noProof/>
        </w:rPr>
        <w:instrText xml:space="preserve"> PAGEREF _Toc238624375 \h </w:instrText>
      </w:r>
      <w:r w:rsidRPr="001D49D7">
        <w:rPr>
          <w:noProof/>
        </w:rPr>
      </w:r>
      <w:r w:rsidRPr="001D49D7">
        <w:rPr>
          <w:noProof/>
        </w:rPr>
        <w:fldChar w:fldCharType="separate"/>
      </w:r>
      <w:r w:rsidR="00BD1BDB">
        <w:rPr>
          <w:noProof/>
        </w:rPr>
        <w:t>11</w:t>
      </w:r>
      <w:r w:rsidRPr="001D49D7">
        <w:rPr>
          <w:noProof/>
        </w:rPr>
        <w:fldChar w:fldCharType="end"/>
      </w:r>
    </w:p>
    <w:p w14:paraId="424A01A3" w14:textId="14651C1C"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1.3. Sự phù hợp của dự án đầu tư với Quy hoạch bảo vệ môi trường, quy hoạch bảo tồn đa dạng sinh học, quy hoạch vùng, quy hoạch tỉnh, quy định của pháp luật về bảo vệ môi trường, đa dạng sinh học; mối quan hệ của dự án với các dự án khác, các quy hoạch và quy định khác của pháp luật có liên quan.</w:t>
      </w:r>
      <w:r w:rsidRPr="001D49D7">
        <w:rPr>
          <w:noProof/>
        </w:rPr>
        <w:tab/>
      </w:r>
      <w:r w:rsidRPr="001D49D7">
        <w:rPr>
          <w:noProof/>
        </w:rPr>
        <w:fldChar w:fldCharType="begin"/>
      </w:r>
      <w:r w:rsidRPr="001D49D7">
        <w:rPr>
          <w:noProof/>
        </w:rPr>
        <w:instrText xml:space="preserve"> PAGEREF _Toc238624376 \h </w:instrText>
      </w:r>
      <w:r w:rsidRPr="001D49D7">
        <w:rPr>
          <w:noProof/>
        </w:rPr>
      </w:r>
      <w:r w:rsidRPr="001D49D7">
        <w:rPr>
          <w:noProof/>
        </w:rPr>
        <w:fldChar w:fldCharType="separate"/>
      </w:r>
      <w:r w:rsidR="00BD1BDB">
        <w:rPr>
          <w:noProof/>
        </w:rPr>
        <w:t>12</w:t>
      </w:r>
      <w:r w:rsidRPr="001D49D7">
        <w:rPr>
          <w:noProof/>
        </w:rPr>
        <w:fldChar w:fldCharType="end"/>
      </w:r>
    </w:p>
    <w:p w14:paraId="2C2DB1D8" w14:textId="01050B95"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2. Căn cứ pháp lý và kỹ thuật của việc thực hiện đánh giá tác động môi trường (ĐTM)</w:t>
      </w:r>
      <w:r w:rsidRPr="001D49D7">
        <w:rPr>
          <w:noProof/>
        </w:rPr>
        <w:tab/>
      </w:r>
      <w:r w:rsidRPr="001D49D7">
        <w:rPr>
          <w:noProof/>
        </w:rPr>
        <w:fldChar w:fldCharType="begin"/>
      </w:r>
      <w:r w:rsidRPr="001D49D7">
        <w:rPr>
          <w:noProof/>
        </w:rPr>
        <w:instrText xml:space="preserve"> PAGEREF _Toc238624377 \h </w:instrText>
      </w:r>
      <w:r w:rsidRPr="001D49D7">
        <w:rPr>
          <w:noProof/>
        </w:rPr>
      </w:r>
      <w:r w:rsidRPr="001D49D7">
        <w:rPr>
          <w:noProof/>
        </w:rPr>
        <w:fldChar w:fldCharType="separate"/>
      </w:r>
      <w:r w:rsidR="00BD1BDB">
        <w:rPr>
          <w:noProof/>
        </w:rPr>
        <w:t>15</w:t>
      </w:r>
      <w:r w:rsidRPr="001D49D7">
        <w:rPr>
          <w:noProof/>
        </w:rPr>
        <w:fldChar w:fldCharType="end"/>
      </w:r>
    </w:p>
    <w:p w14:paraId="700C66F6" w14:textId="64444242"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2.1. Các văn bản pháp luật, các quy chuẩn, tiêu chuẩn và hướng dẫn kỹ thuật về môi trường có liên quan làm căn cứ cho việc thực hiện ĐTM</w:t>
      </w:r>
      <w:r w:rsidRPr="001D49D7">
        <w:rPr>
          <w:noProof/>
        </w:rPr>
        <w:tab/>
      </w:r>
      <w:r w:rsidRPr="001D49D7">
        <w:rPr>
          <w:noProof/>
        </w:rPr>
        <w:fldChar w:fldCharType="begin"/>
      </w:r>
      <w:r w:rsidRPr="001D49D7">
        <w:rPr>
          <w:noProof/>
        </w:rPr>
        <w:instrText xml:space="preserve"> PAGEREF _Toc238624378 \h </w:instrText>
      </w:r>
      <w:r w:rsidRPr="001D49D7">
        <w:rPr>
          <w:noProof/>
        </w:rPr>
      </w:r>
      <w:r w:rsidRPr="001D49D7">
        <w:rPr>
          <w:noProof/>
        </w:rPr>
        <w:fldChar w:fldCharType="separate"/>
      </w:r>
      <w:r w:rsidR="00BD1BDB">
        <w:rPr>
          <w:noProof/>
        </w:rPr>
        <w:t>15</w:t>
      </w:r>
      <w:r w:rsidRPr="001D49D7">
        <w:rPr>
          <w:noProof/>
        </w:rPr>
        <w:fldChar w:fldCharType="end"/>
      </w:r>
    </w:p>
    <w:p w14:paraId="26D6CDC0" w14:textId="2FBD33DD"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2.1.1. Các văn bản pháp luật</w:t>
      </w:r>
      <w:r w:rsidRPr="001D49D7">
        <w:tab/>
      </w:r>
      <w:r w:rsidRPr="001D49D7">
        <w:fldChar w:fldCharType="begin"/>
      </w:r>
      <w:r w:rsidRPr="001D49D7">
        <w:instrText xml:space="preserve"> PAGEREF _Toc238624379 \h </w:instrText>
      </w:r>
      <w:r w:rsidRPr="001D49D7">
        <w:fldChar w:fldCharType="separate"/>
      </w:r>
      <w:r w:rsidR="00BD1BDB">
        <w:t>15</w:t>
      </w:r>
      <w:r w:rsidRPr="001D49D7">
        <w:fldChar w:fldCharType="end"/>
      </w:r>
    </w:p>
    <w:p w14:paraId="19A00543" w14:textId="05331B84"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2.1.2. Các tiêu chuẩn, quy chuẩn</w:t>
      </w:r>
      <w:r w:rsidRPr="001D49D7">
        <w:tab/>
      </w:r>
      <w:r w:rsidRPr="001D49D7">
        <w:fldChar w:fldCharType="begin"/>
      </w:r>
      <w:r w:rsidRPr="001D49D7">
        <w:instrText xml:space="preserve"> PAGEREF _Toc238624380 \h </w:instrText>
      </w:r>
      <w:r w:rsidRPr="001D49D7">
        <w:fldChar w:fldCharType="separate"/>
      </w:r>
      <w:r w:rsidR="00BD1BDB">
        <w:t>18</w:t>
      </w:r>
      <w:r w:rsidRPr="001D49D7">
        <w:fldChar w:fldCharType="end"/>
      </w:r>
    </w:p>
    <w:p w14:paraId="2AF68BE5" w14:textId="3D4F4EBA"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2.2. Các văn bản pháp lý, quyết định hoặc ý kiến bằng văn bản của các cấp có thẩm quyền liên quan đến dự án</w:t>
      </w:r>
      <w:r w:rsidRPr="001D49D7">
        <w:rPr>
          <w:noProof/>
        </w:rPr>
        <w:tab/>
      </w:r>
      <w:r w:rsidRPr="001D49D7">
        <w:rPr>
          <w:noProof/>
        </w:rPr>
        <w:fldChar w:fldCharType="begin"/>
      </w:r>
      <w:r w:rsidRPr="001D49D7">
        <w:rPr>
          <w:noProof/>
        </w:rPr>
        <w:instrText xml:space="preserve"> PAGEREF _Toc238624381 \h </w:instrText>
      </w:r>
      <w:r w:rsidRPr="001D49D7">
        <w:rPr>
          <w:noProof/>
        </w:rPr>
      </w:r>
      <w:r w:rsidRPr="001D49D7">
        <w:rPr>
          <w:noProof/>
        </w:rPr>
        <w:fldChar w:fldCharType="separate"/>
      </w:r>
      <w:r w:rsidR="00BD1BDB">
        <w:rPr>
          <w:noProof/>
        </w:rPr>
        <w:t>18</w:t>
      </w:r>
      <w:r w:rsidRPr="001D49D7">
        <w:rPr>
          <w:noProof/>
        </w:rPr>
        <w:fldChar w:fldCharType="end"/>
      </w:r>
    </w:p>
    <w:p w14:paraId="4F619EA4" w14:textId="6793D12A"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2.3. Các tài liệu, dữ liệu do Chủ đầu tư tự tạo lập</w:t>
      </w:r>
      <w:r w:rsidRPr="001D49D7">
        <w:rPr>
          <w:noProof/>
        </w:rPr>
        <w:tab/>
      </w:r>
      <w:r w:rsidRPr="001D49D7">
        <w:rPr>
          <w:noProof/>
        </w:rPr>
        <w:fldChar w:fldCharType="begin"/>
      </w:r>
      <w:r w:rsidRPr="001D49D7">
        <w:rPr>
          <w:noProof/>
        </w:rPr>
        <w:instrText xml:space="preserve"> PAGEREF _Toc238624382 \h </w:instrText>
      </w:r>
      <w:r w:rsidRPr="001D49D7">
        <w:rPr>
          <w:noProof/>
        </w:rPr>
      </w:r>
      <w:r w:rsidRPr="001D49D7">
        <w:rPr>
          <w:noProof/>
        </w:rPr>
        <w:fldChar w:fldCharType="separate"/>
      </w:r>
      <w:r w:rsidR="00BD1BDB">
        <w:rPr>
          <w:noProof/>
        </w:rPr>
        <w:t>18</w:t>
      </w:r>
      <w:r w:rsidRPr="001D49D7">
        <w:rPr>
          <w:noProof/>
        </w:rPr>
        <w:fldChar w:fldCharType="end"/>
      </w:r>
    </w:p>
    <w:p w14:paraId="6F0FDA3C" w14:textId="31907930"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3. Tổ chức thực hiện đánh giá tác động môi trường</w:t>
      </w:r>
      <w:r w:rsidRPr="001D49D7">
        <w:rPr>
          <w:noProof/>
        </w:rPr>
        <w:tab/>
      </w:r>
      <w:r w:rsidRPr="001D49D7">
        <w:rPr>
          <w:noProof/>
        </w:rPr>
        <w:fldChar w:fldCharType="begin"/>
      </w:r>
      <w:r w:rsidRPr="001D49D7">
        <w:rPr>
          <w:noProof/>
        </w:rPr>
        <w:instrText xml:space="preserve"> PAGEREF _Toc238624383 \h </w:instrText>
      </w:r>
      <w:r w:rsidRPr="001D49D7">
        <w:rPr>
          <w:noProof/>
        </w:rPr>
      </w:r>
      <w:r w:rsidRPr="001D49D7">
        <w:rPr>
          <w:noProof/>
        </w:rPr>
        <w:fldChar w:fldCharType="separate"/>
      </w:r>
      <w:r w:rsidR="00BD1BDB">
        <w:rPr>
          <w:noProof/>
        </w:rPr>
        <w:t>19</w:t>
      </w:r>
      <w:r w:rsidRPr="001D49D7">
        <w:rPr>
          <w:noProof/>
        </w:rPr>
        <w:fldChar w:fldCharType="end"/>
      </w:r>
    </w:p>
    <w:p w14:paraId="4E3415C6" w14:textId="430AF4E4"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4. Phương pháp</w:t>
      </w:r>
      <w:r w:rsidRPr="001D49D7">
        <w:rPr>
          <w:noProof/>
          <w:lang w:val="gsw-FR"/>
        </w:rPr>
        <w:t xml:space="preserve"> </w:t>
      </w:r>
      <w:r w:rsidRPr="001D49D7">
        <w:rPr>
          <w:noProof/>
        </w:rPr>
        <w:t>đánh giá tác động môi trường</w:t>
      </w:r>
      <w:r w:rsidRPr="001D49D7">
        <w:rPr>
          <w:noProof/>
        </w:rPr>
        <w:tab/>
      </w:r>
      <w:r w:rsidRPr="001D49D7">
        <w:rPr>
          <w:noProof/>
        </w:rPr>
        <w:fldChar w:fldCharType="begin"/>
      </w:r>
      <w:r w:rsidRPr="001D49D7">
        <w:rPr>
          <w:noProof/>
        </w:rPr>
        <w:instrText xml:space="preserve"> PAGEREF _Toc238624384 \h </w:instrText>
      </w:r>
      <w:r w:rsidRPr="001D49D7">
        <w:rPr>
          <w:noProof/>
        </w:rPr>
      </w:r>
      <w:r w:rsidRPr="001D49D7">
        <w:rPr>
          <w:noProof/>
        </w:rPr>
        <w:fldChar w:fldCharType="separate"/>
      </w:r>
      <w:r w:rsidR="00BD1BDB">
        <w:rPr>
          <w:noProof/>
        </w:rPr>
        <w:t>20</w:t>
      </w:r>
      <w:r w:rsidRPr="001D49D7">
        <w:rPr>
          <w:noProof/>
        </w:rPr>
        <w:fldChar w:fldCharType="end"/>
      </w:r>
    </w:p>
    <w:p w14:paraId="3F342F03" w14:textId="3C1793B7"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5. Tóm tắt các vấn đề môi trường chính của dự án</w:t>
      </w:r>
      <w:r w:rsidRPr="001D49D7">
        <w:rPr>
          <w:noProof/>
        </w:rPr>
        <w:tab/>
      </w:r>
      <w:r w:rsidRPr="001D49D7">
        <w:rPr>
          <w:noProof/>
        </w:rPr>
        <w:fldChar w:fldCharType="begin"/>
      </w:r>
      <w:r w:rsidRPr="001D49D7">
        <w:rPr>
          <w:noProof/>
        </w:rPr>
        <w:instrText xml:space="preserve"> PAGEREF _Toc238624385 \h </w:instrText>
      </w:r>
      <w:r w:rsidRPr="001D49D7">
        <w:rPr>
          <w:noProof/>
        </w:rPr>
      </w:r>
      <w:r w:rsidRPr="001D49D7">
        <w:rPr>
          <w:noProof/>
        </w:rPr>
        <w:fldChar w:fldCharType="separate"/>
      </w:r>
      <w:r w:rsidR="00BD1BDB">
        <w:rPr>
          <w:noProof/>
        </w:rPr>
        <w:t>23</w:t>
      </w:r>
      <w:r w:rsidRPr="001D49D7">
        <w:rPr>
          <w:noProof/>
        </w:rPr>
        <w:fldChar w:fldCharType="end"/>
      </w:r>
    </w:p>
    <w:p w14:paraId="4FFC5703" w14:textId="35CED879"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5.1. Thông tin về dự án</w:t>
      </w:r>
      <w:r w:rsidRPr="001D49D7">
        <w:rPr>
          <w:noProof/>
        </w:rPr>
        <w:tab/>
      </w:r>
      <w:r w:rsidRPr="001D49D7">
        <w:rPr>
          <w:noProof/>
        </w:rPr>
        <w:fldChar w:fldCharType="begin"/>
      </w:r>
      <w:r w:rsidRPr="001D49D7">
        <w:rPr>
          <w:noProof/>
        </w:rPr>
        <w:instrText xml:space="preserve"> PAGEREF _Toc238624386 \h </w:instrText>
      </w:r>
      <w:r w:rsidRPr="001D49D7">
        <w:rPr>
          <w:noProof/>
        </w:rPr>
      </w:r>
      <w:r w:rsidRPr="001D49D7">
        <w:rPr>
          <w:noProof/>
        </w:rPr>
        <w:fldChar w:fldCharType="separate"/>
      </w:r>
      <w:r w:rsidR="00BD1BDB">
        <w:rPr>
          <w:noProof/>
        </w:rPr>
        <w:t>23</w:t>
      </w:r>
      <w:r w:rsidRPr="001D49D7">
        <w:rPr>
          <w:noProof/>
        </w:rPr>
        <w:fldChar w:fldCharType="end"/>
      </w:r>
    </w:p>
    <w:p w14:paraId="1EA2EE86" w14:textId="27A5D7CA"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5.1.1. Thông tin chung</w:t>
      </w:r>
      <w:r w:rsidRPr="001D49D7">
        <w:tab/>
      </w:r>
      <w:r w:rsidRPr="001D49D7">
        <w:fldChar w:fldCharType="begin"/>
      </w:r>
      <w:r w:rsidRPr="001D49D7">
        <w:instrText xml:space="preserve"> PAGEREF _Toc238624387 \h </w:instrText>
      </w:r>
      <w:r w:rsidRPr="001D49D7">
        <w:fldChar w:fldCharType="separate"/>
      </w:r>
      <w:r w:rsidR="00BD1BDB">
        <w:t>23</w:t>
      </w:r>
      <w:r w:rsidRPr="001D49D7">
        <w:fldChar w:fldCharType="end"/>
      </w:r>
    </w:p>
    <w:p w14:paraId="6BA55BC0" w14:textId="56ACD805"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5.1.2. Quy mô, công suất.</w:t>
      </w:r>
      <w:r w:rsidRPr="001D49D7">
        <w:tab/>
      </w:r>
      <w:r w:rsidRPr="001D49D7">
        <w:fldChar w:fldCharType="begin"/>
      </w:r>
      <w:r w:rsidRPr="001D49D7">
        <w:instrText xml:space="preserve"> PAGEREF _Toc238624388 \h </w:instrText>
      </w:r>
      <w:r w:rsidRPr="001D49D7">
        <w:fldChar w:fldCharType="separate"/>
      </w:r>
      <w:r w:rsidR="00BD1BDB">
        <w:t>23</w:t>
      </w:r>
      <w:r w:rsidRPr="001D49D7">
        <w:fldChar w:fldCharType="end"/>
      </w:r>
    </w:p>
    <w:p w14:paraId="41BDC31F" w14:textId="484D056C"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5.1.3. Công nghệ sản xuất</w:t>
      </w:r>
      <w:r w:rsidRPr="001D49D7">
        <w:tab/>
      </w:r>
      <w:r w:rsidRPr="001D49D7">
        <w:fldChar w:fldCharType="begin"/>
      </w:r>
      <w:r w:rsidRPr="001D49D7">
        <w:instrText xml:space="preserve"> PAGEREF _Toc238624389 \h </w:instrText>
      </w:r>
      <w:r w:rsidRPr="001D49D7">
        <w:fldChar w:fldCharType="separate"/>
      </w:r>
      <w:r w:rsidR="00BD1BDB">
        <w:t>24</w:t>
      </w:r>
      <w:r w:rsidRPr="001D49D7">
        <w:fldChar w:fldCharType="end"/>
      </w:r>
    </w:p>
    <w:p w14:paraId="27F3452B" w14:textId="21358FE7"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5.1.4. Phạm vi</w:t>
      </w:r>
      <w:r w:rsidRPr="001D49D7">
        <w:tab/>
      </w:r>
      <w:r w:rsidRPr="001D49D7">
        <w:fldChar w:fldCharType="begin"/>
      </w:r>
      <w:r w:rsidRPr="001D49D7">
        <w:instrText xml:space="preserve"> PAGEREF _Toc238624390 \h </w:instrText>
      </w:r>
      <w:r w:rsidRPr="001D49D7">
        <w:fldChar w:fldCharType="separate"/>
      </w:r>
      <w:r w:rsidR="00BD1BDB">
        <w:t>24</w:t>
      </w:r>
      <w:r w:rsidRPr="001D49D7">
        <w:fldChar w:fldCharType="end"/>
      </w:r>
    </w:p>
    <w:p w14:paraId="3AB15258" w14:textId="529909D7"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5.1.5. Các yếu tố nhạy cảm về môi trường</w:t>
      </w:r>
      <w:r w:rsidRPr="001D49D7">
        <w:tab/>
      </w:r>
      <w:r w:rsidRPr="001D49D7">
        <w:fldChar w:fldCharType="begin"/>
      </w:r>
      <w:r w:rsidRPr="001D49D7">
        <w:instrText xml:space="preserve"> PAGEREF _Toc238624391 \h </w:instrText>
      </w:r>
      <w:r w:rsidRPr="001D49D7">
        <w:fldChar w:fldCharType="separate"/>
      </w:r>
      <w:r w:rsidR="00BD1BDB">
        <w:t>24</w:t>
      </w:r>
      <w:r w:rsidRPr="001D49D7">
        <w:fldChar w:fldCharType="end"/>
      </w:r>
    </w:p>
    <w:p w14:paraId="3FB0DE00" w14:textId="3B8C696D"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5.2. Hạng mục công trình và hoạt động của dự án đầu tư có khả năng tác động xấu đến môi trường</w:t>
      </w:r>
      <w:r w:rsidRPr="001D49D7">
        <w:rPr>
          <w:noProof/>
        </w:rPr>
        <w:tab/>
      </w:r>
      <w:r w:rsidRPr="001D49D7">
        <w:rPr>
          <w:noProof/>
        </w:rPr>
        <w:fldChar w:fldCharType="begin"/>
      </w:r>
      <w:r w:rsidRPr="001D49D7">
        <w:rPr>
          <w:noProof/>
        </w:rPr>
        <w:instrText xml:space="preserve"> PAGEREF _Toc238624392 \h </w:instrText>
      </w:r>
      <w:r w:rsidRPr="001D49D7">
        <w:rPr>
          <w:noProof/>
        </w:rPr>
      </w:r>
      <w:r w:rsidRPr="001D49D7">
        <w:rPr>
          <w:noProof/>
        </w:rPr>
        <w:fldChar w:fldCharType="separate"/>
      </w:r>
      <w:r w:rsidR="00BD1BDB">
        <w:rPr>
          <w:noProof/>
        </w:rPr>
        <w:t>25</w:t>
      </w:r>
      <w:r w:rsidRPr="001D49D7">
        <w:rPr>
          <w:noProof/>
        </w:rPr>
        <w:fldChar w:fldCharType="end"/>
      </w:r>
    </w:p>
    <w:p w14:paraId="7F416C47" w14:textId="0B47206F"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5.3. Dự báo các tác động môi trường chính, chất thải phát sinh theo các giai đoạn của dự án đầu tư</w:t>
      </w:r>
      <w:r w:rsidRPr="001D49D7">
        <w:rPr>
          <w:noProof/>
        </w:rPr>
        <w:tab/>
      </w:r>
      <w:r w:rsidRPr="001D49D7">
        <w:rPr>
          <w:noProof/>
        </w:rPr>
        <w:fldChar w:fldCharType="begin"/>
      </w:r>
      <w:r w:rsidRPr="001D49D7">
        <w:rPr>
          <w:noProof/>
        </w:rPr>
        <w:instrText xml:space="preserve"> PAGEREF _Toc238624393 \h </w:instrText>
      </w:r>
      <w:r w:rsidRPr="001D49D7">
        <w:rPr>
          <w:noProof/>
        </w:rPr>
      </w:r>
      <w:r w:rsidRPr="001D49D7">
        <w:rPr>
          <w:noProof/>
        </w:rPr>
        <w:fldChar w:fldCharType="separate"/>
      </w:r>
      <w:r w:rsidR="00BD1BDB">
        <w:rPr>
          <w:noProof/>
        </w:rPr>
        <w:t>25</w:t>
      </w:r>
      <w:r w:rsidRPr="001D49D7">
        <w:rPr>
          <w:noProof/>
        </w:rPr>
        <w:fldChar w:fldCharType="end"/>
      </w:r>
    </w:p>
    <w:p w14:paraId="0BE3EE89" w14:textId="0B3A5E8C"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lastRenderedPageBreak/>
        <w:t>5.3.1. Giai đoạn thi công, xây dựng</w:t>
      </w:r>
      <w:r w:rsidRPr="001D49D7">
        <w:tab/>
      </w:r>
      <w:r w:rsidRPr="001D49D7">
        <w:fldChar w:fldCharType="begin"/>
      </w:r>
      <w:r w:rsidRPr="001D49D7">
        <w:instrText xml:space="preserve"> PAGEREF _Toc238624394 \h </w:instrText>
      </w:r>
      <w:r w:rsidRPr="001D49D7">
        <w:fldChar w:fldCharType="separate"/>
      </w:r>
      <w:r w:rsidR="00BD1BDB">
        <w:t>25</w:t>
      </w:r>
      <w:r w:rsidRPr="001D49D7">
        <w:fldChar w:fldCharType="end"/>
      </w:r>
    </w:p>
    <w:p w14:paraId="4242B24B" w14:textId="00F93231"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5.3.2. Giai đoạn vận hành</w:t>
      </w:r>
      <w:r w:rsidRPr="001D49D7">
        <w:tab/>
      </w:r>
      <w:r w:rsidRPr="001D49D7">
        <w:fldChar w:fldCharType="begin"/>
      </w:r>
      <w:r w:rsidRPr="001D49D7">
        <w:instrText xml:space="preserve"> PAGEREF _Toc238624395 \h </w:instrText>
      </w:r>
      <w:r w:rsidRPr="001D49D7">
        <w:fldChar w:fldCharType="separate"/>
      </w:r>
      <w:r w:rsidR="00BD1BDB">
        <w:t>27</w:t>
      </w:r>
      <w:r w:rsidRPr="001D49D7">
        <w:fldChar w:fldCharType="end"/>
      </w:r>
    </w:p>
    <w:p w14:paraId="13BECDC0" w14:textId="78E3DBD2"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5.4. Các công trình và biện pháp bảo vệ môi trường của Dự án</w:t>
      </w:r>
      <w:r w:rsidRPr="001D49D7">
        <w:rPr>
          <w:noProof/>
        </w:rPr>
        <w:tab/>
      </w:r>
      <w:r w:rsidRPr="001D49D7">
        <w:rPr>
          <w:noProof/>
        </w:rPr>
        <w:fldChar w:fldCharType="begin"/>
      </w:r>
      <w:r w:rsidRPr="001D49D7">
        <w:rPr>
          <w:noProof/>
        </w:rPr>
        <w:instrText xml:space="preserve"> PAGEREF _Toc238624396 \h </w:instrText>
      </w:r>
      <w:r w:rsidRPr="001D49D7">
        <w:rPr>
          <w:noProof/>
        </w:rPr>
      </w:r>
      <w:r w:rsidRPr="001D49D7">
        <w:rPr>
          <w:noProof/>
        </w:rPr>
        <w:fldChar w:fldCharType="separate"/>
      </w:r>
      <w:r w:rsidR="00BD1BDB">
        <w:rPr>
          <w:noProof/>
        </w:rPr>
        <w:t>27</w:t>
      </w:r>
      <w:r w:rsidRPr="001D49D7">
        <w:rPr>
          <w:noProof/>
        </w:rPr>
        <w:fldChar w:fldCharType="end"/>
      </w:r>
    </w:p>
    <w:p w14:paraId="19E804D0" w14:textId="1D98F3EB"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5.4.1. Các công trình và biện pháp thu gom, xử lý nước thải, khí thải</w:t>
      </w:r>
      <w:r w:rsidRPr="001D49D7">
        <w:tab/>
      </w:r>
      <w:r w:rsidRPr="001D49D7">
        <w:fldChar w:fldCharType="begin"/>
      </w:r>
      <w:r w:rsidRPr="001D49D7">
        <w:instrText xml:space="preserve"> PAGEREF _Toc238624397 \h </w:instrText>
      </w:r>
      <w:r w:rsidRPr="001D49D7">
        <w:fldChar w:fldCharType="separate"/>
      </w:r>
      <w:r w:rsidR="00BD1BDB">
        <w:t>27</w:t>
      </w:r>
      <w:r w:rsidRPr="001D49D7">
        <w:fldChar w:fldCharType="end"/>
      </w:r>
    </w:p>
    <w:p w14:paraId="750D4CAB" w14:textId="0FE2EB95"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5.4.2. Các công trình, biện pháp quản lý chất thải rắn, chất thải nguy hại</w:t>
      </w:r>
      <w:r w:rsidRPr="001D49D7">
        <w:tab/>
      </w:r>
      <w:r w:rsidRPr="001D49D7">
        <w:fldChar w:fldCharType="begin"/>
      </w:r>
      <w:r w:rsidRPr="001D49D7">
        <w:instrText xml:space="preserve"> PAGEREF _Toc238624398 \h </w:instrText>
      </w:r>
      <w:r w:rsidRPr="001D49D7">
        <w:fldChar w:fldCharType="separate"/>
      </w:r>
      <w:r w:rsidR="00BD1BDB">
        <w:t>30</w:t>
      </w:r>
      <w:r w:rsidRPr="001D49D7">
        <w:fldChar w:fldCharType="end"/>
      </w:r>
    </w:p>
    <w:p w14:paraId="1A43234D" w14:textId="003AB25B"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5.4.3. Công trình, biện pháp giảm thiểu tác động do tiếng ồn, độ rung</w:t>
      </w:r>
      <w:r w:rsidRPr="001D49D7">
        <w:tab/>
      </w:r>
      <w:r w:rsidRPr="001D49D7">
        <w:fldChar w:fldCharType="begin"/>
      </w:r>
      <w:r w:rsidRPr="001D49D7">
        <w:instrText xml:space="preserve"> PAGEREF _Toc238624399 \h </w:instrText>
      </w:r>
      <w:r w:rsidRPr="001D49D7">
        <w:fldChar w:fldCharType="separate"/>
      </w:r>
      <w:r w:rsidR="00BD1BDB">
        <w:t>31</w:t>
      </w:r>
      <w:r w:rsidRPr="001D49D7">
        <w:fldChar w:fldCharType="end"/>
      </w:r>
    </w:p>
    <w:p w14:paraId="1CADF919" w14:textId="2BF3D098"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5.4.4. Các công trình, biện pháp bảo vệ môi trường khác</w:t>
      </w:r>
      <w:r w:rsidRPr="001D49D7">
        <w:tab/>
      </w:r>
      <w:r w:rsidRPr="001D49D7">
        <w:fldChar w:fldCharType="begin"/>
      </w:r>
      <w:r w:rsidRPr="001D49D7">
        <w:instrText xml:space="preserve"> PAGEREF _Toc238624400 \h </w:instrText>
      </w:r>
      <w:r w:rsidRPr="001D49D7">
        <w:fldChar w:fldCharType="separate"/>
      </w:r>
      <w:r w:rsidR="00BD1BDB">
        <w:t>32</w:t>
      </w:r>
      <w:r w:rsidRPr="001D49D7">
        <w:fldChar w:fldCharType="end"/>
      </w:r>
    </w:p>
    <w:p w14:paraId="5939E96E" w14:textId="718C1926"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5.5. Chương trình quản lý và giám sát môi trường của chủ đầu tư</w:t>
      </w:r>
      <w:r w:rsidRPr="001D49D7">
        <w:rPr>
          <w:noProof/>
        </w:rPr>
        <w:tab/>
      </w:r>
      <w:r w:rsidRPr="001D49D7">
        <w:rPr>
          <w:noProof/>
        </w:rPr>
        <w:fldChar w:fldCharType="begin"/>
      </w:r>
      <w:r w:rsidRPr="001D49D7">
        <w:rPr>
          <w:noProof/>
        </w:rPr>
        <w:instrText xml:space="preserve"> PAGEREF _Toc238624401 \h </w:instrText>
      </w:r>
      <w:r w:rsidRPr="001D49D7">
        <w:rPr>
          <w:noProof/>
        </w:rPr>
      </w:r>
      <w:r w:rsidRPr="001D49D7">
        <w:rPr>
          <w:noProof/>
        </w:rPr>
        <w:fldChar w:fldCharType="separate"/>
      </w:r>
      <w:r w:rsidR="00BD1BDB">
        <w:rPr>
          <w:noProof/>
        </w:rPr>
        <w:t>32</w:t>
      </w:r>
      <w:r w:rsidRPr="001D49D7">
        <w:rPr>
          <w:noProof/>
        </w:rPr>
        <w:fldChar w:fldCharType="end"/>
      </w:r>
    </w:p>
    <w:p w14:paraId="1DBD0764" w14:textId="707F6E8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5.5.1. Chương trình quản lý môi trường</w:t>
      </w:r>
      <w:r w:rsidRPr="001D49D7">
        <w:tab/>
      </w:r>
      <w:r w:rsidRPr="001D49D7">
        <w:fldChar w:fldCharType="begin"/>
      </w:r>
      <w:r w:rsidRPr="001D49D7">
        <w:instrText xml:space="preserve"> PAGEREF _Toc238624402 \h </w:instrText>
      </w:r>
      <w:r w:rsidRPr="001D49D7">
        <w:fldChar w:fldCharType="separate"/>
      </w:r>
      <w:r w:rsidR="00BD1BDB">
        <w:t>32</w:t>
      </w:r>
      <w:r w:rsidRPr="001D49D7">
        <w:fldChar w:fldCharType="end"/>
      </w:r>
    </w:p>
    <w:p w14:paraId="77D1466A" w14:textId="4723C498"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5.5.2. Giám sát môi trường</w:t>
      </w:r>
      <w:r w:rsidRPr="001D49D7">
        <w:tab/>
      </w:r>
      <w:r w:rsidRPr="001D49D7">
        <w:fldChar w:fldCharType="begin"/>
      </w:r>
      <w:r w:rsidRPr="001D49D7">
        <w:instrText xml:space="preserve"> PAGEREF _Toc238624403 \h </w:instrText>
      </w:r>
      <w:r w:rsidRPr="001D49D7">
        <w:fldChar w:fldCharType="separate"/>
      </w:r>
      <w:r w:rsidR="00BD1BDB">
        <w:t>32</w:t>
      </w:r>
      <w:r w:rsidRPr="001D49D7">
        <w:fldChar w:fldCharType="end"/>
      </w:r>
    </w:p>
    <w:p w14:paraId="32874E77" w14:textId="41A67B7D"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1- MÔ TẢ TÓM TẮT DỰ ÁN</w:t>
      </w:r>
      <w:r w:rsidRPr="001D49D7">
        <w:tab/>
      </w:r>
      <w:r w:rsidRPr="001D49D7">
        <w:fldChar w:fldCharType="begin"/>
      </w:r>
      <w:r w:rsidRPr="001D49D7">
        <w:instrText xml:space="preserve"> PAGEREF _Toc238624404 \h </w:instrText>
      </w:r>
      <w:r w:rsidRPr="001D49D7">
        <w:fldChar w:fldCharType="separate"/>
      </w:r>
      <w:r w:rsidR="00BD1BDB">
        <w:t>34</w:t>
      </w:r>
      <w:r w:rsidRPr="001D49D7">
        <w:fldChar w:fldCharType="end"/>
      </w:r>
    </w:p>
    <w:p w14:paraId="0BD9EBBF" w14:textId="6049F060"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1.1. Thông tin chung về dự án</w:t>
      </w:r>
      <w:r w:rsidRPr="001D49D7">
        <w:rPr>
          <w:noProof/>
        </w:rPr>
        <w:tab/>
      </w:r>
      <w:r w:rsidRPr="001D49D7">
        <w:rPr>
          <w:noProof/>
        </w:rPr>
        <w:fldChar w:fldCharType="begin"/>
      </w:r>
      <w:r w:rsidRPr="001D49D7">
        <w:rPr>
          <w:noProof/>
        </w:rPr>
        <w:instrText xml:space="preserve"> PAGEREF _Toc238624405 \h </w:instrText>
      </w:r>
      <w:r w:rsidRPr="001D49D7">
        <w:rPr>
          <w:noProof/>
        </w:rPr>
      </w:r>
      <w:r w:rsidRPr="001D49D7">
        <w:rPr>
          <w:noProof/>
        </w:rPr>
        <w:fldChar w:fldCharType="separate"/>
      </w:r>
      <w:r w:rsidR="00BD1BDB">
        <w:rPr>
          <w:noProof/>
        </w:rPr>
        <w:t>34</w:t>
      </w:r>
      <w:r w:rsidRPr="001D49D7">
        <w:rPr>
          <w:noProof/>
        </w:rPr>
        <w:fldChar w:fldCharType="end"/>
      </w:r>
    </w:p>
    <w:p w14:paraId="4235C0EC" w14:textId="4276F485"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1.1.1. Tên dự án</w:t>
      </w:r>
      <w:r w:rsidRPr="001D49D7">
        <w:rPr>
          <w:noProof/>
        </w:rPr>
        <w:tab/>
      </w:r>
      <w:r w:rsidRPr="001D49D7">
        <w:rPr>
          <w:noProof/>
        </w:rPr>
        <w:fldChar w:fldCharType="begin"/>
      </w:r>
      <w:r w:rsidRPr="001D49D7">
        <w:rPr>
          <w:noProof/>
        </w:rPr>
        <w:instrText xml:space="preserve"> PAGEREF _Toc238624406 \h </w:instrText>
      </w:r>
      <w:r w:rsidRPr="001D49D7">
        <w:rPr>
          <w:noProof/>
        </w:rPr>
      </w:r>
      <w:r w:rsidRPr="001D49D7">
        <w:rPr>
          <w:noProof/>
        </w:rPr>
        <w:fldChar w:fldCharType="separate"/>
      </w:r>
      <w:r w:rsidR="00BD1BDB">
        <w:rPr>
          <w:noProof/>
        </w:rPr>
        <w:t>34</w:t>
      </w:r>
      <w:r w:rsidRPr="001D49D7">
        <w:rPr>
          <w:noProof/>
        </w:rPr>
        <w:fldChar w:fldCharType="end"/>
      </w:r>
    </w:p>
    <w:p w14:paraId="233702F7" w14:textId="5FA57E2E"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1.1.2. Thông tin về Chủ đầu tư, nguồn vốn và tiến độ thực hiện dự án</w:t>
      </w:r>
      <w:r w:rsidRPr="001D49D7">
        <w:rPr>
          <w:noProof/>
        </w:rPr>
        <w:tab/>
      </w:r>
      <w:r w:rsidRPr="001D49D7">
        <w:rPr>
          <w:noProof/>
        </w:rPr>
        <w:fldChar w:fldCharType="begin"/>
      </w:r>
      <w:r w:rsidRPr="001D49D7">
        <w:rPr>
          <w:noProof/>
        </w:rPr>
        <w:instrText xml:space="preserve"> PAGEREF _Toc238624407 \h </w:instrText>
      </w:r>
      <w:r w:rsidRPr="001D49D7">
        <w:rPr>
          <w:noProof/>
        </w:rPr>
      </w:r>
      <w:r w:rsidRPr="001D49D7">
        <w:rPr>
          <w:noProof/>
        </w:rPr>
        <w:fldChar w:fldCharType="separate"/>
      </w:r>
      <w:r w:rsidR="00BD1BDB">
        <w:rPr>
          <w:noProof/>
        </w:rPr>
        <w:t>34</w:t>
      </w:r>
      <w:r w:rsidRPr="001D49D7">
        <w:rPr>
          <w:noProof/>
        </w:rPr>
        <w:fldChar w:fldCharType="end"/>
      </w:r>
    </w:p>
    <w:p w14:paraId="1079806B" w14:textId="28020C33"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w:t>
      </w:r>
      <w:r w:rsidRPr="001D49D7">
        <w:rPr>
          <w:noProof/>
          <w:lang w:val="nb-NO"/>
        </w:rPr>
        <w:t>1.3</w:t>
      </w:r>
      <w:r w:rsidRPr="001D49D7">
        <w:rPr>
          <w:noProof/>
        </w:rPr>
        <w:t>. Vị trí địa lý của dự án</w:t>
      </w:r>
      <w:r w:rsidRPr="001D49D7">
        <w:rPr>
          <w:noProof/>
        </w:rPr>
        <w:tab/>
      </w:r>
      <w:r w:rsidRPr="001D49D7">
        <w:rPr>
          <w:noProof/>
        </w:rPr>
        <w:fldChar w:fldCharType="begin"/>
      </w:r>
      <w:r w:rsidRPr="001D49D7">
        <w:rPr>
          <w:noProof/>
        </w:rPr>
        <w:instrText xml:space="preserve"> PAGEREF _Toc238624408 \h </w:instrText>
      </w:r>
      <w:r w:rsidRPr="001D49D7">
        <w:rPr>
          <w:noProof/>
        </w:rPr>
      </w:r>
      <w:r w:rsidRPr="001D49D7">
        <w:rPr>
          <w:noProof/>
        </w:rPr>
        <w:fldChar w:fldCharType="separate"/>
      </w:r>
      <w:r w:rsidR="00BD1BDB">
        <w:rPr>
          <w:noProof/>
        </w:rPr>
        <w:t>34</w:t>
      </w:r>
      <w:r w:rsidRPr="001D49D7">
        <w:rPr>
          <w:noProof/>
        </w:rPr>
        <w:fldChar w:fldCharType="end"/>
      </w:r>
    </w:p>
    <w:p w14:paraId="204055AD" w14:textId="593D01E9"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1.1.3.1.  Mối tương quan của dự án với hệ thống giao thông</w:t>
      </w:r>
      <w:r w:rsidRPr="001D49D7">
        <w:tab/>
      </w:r>
      <w:r w:rsidRPr="001D49D7">
        <w:fldChar w:fldCharType="begin"/>
      </w:r>
      <w:r w:rsidRPr="001D49D7">
        <w:instrText xml:space="preserve"> PAGEREF _Toc238624409 \h </w:instrText>
      </w:r>
      <w:r w:rsidRPr="001D49D7">
        <w:fldChar w:fldCharType="separate"/>
      </w:r>
      <w:r w:rsidR="00BD1BDB">
        <w:t>37</w:t>
      </w:r>
      <w:r w:rsidRPr="001D49D7">
        <w:fldChar w:fldCharType="end"/>
      </w:r>
    </w:p>
    <w:p w14:paraId="5F23884A" w14:textId="6DDDD09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1.1.3.2.  Mối tương quan của dự án với các Khu du lịch sinh thái Măng Đen</w:t>
      </w:r>
      <w:r w:rsidRPr="001D49D7">
        <w:tab/>
      </w:r>
      <w:r w:rsidRPr="001D49D7">
        <w:fldChar w:fldCharType="begin"/>
      </w:r>
      <w:r w:rsidRPr="001D49D7">
        <w:instrText xml:space="preserve"> PAGEREF _Toc238624410 \h </w:instrText>
      </w:r>
      <w:r w:rsidRPr="001D49D7">
        <w:fldChar w:fldCharType="separate"/>
      </w:r>
      <w:r w:rsidR="00BD1BDB">
        <w:t>41</w:t>
      </w:r>
      <w:r w:rsidRPr="001D49D7">
        <w:fldChar w:fldCharType="end"/>
      </w:r>
    </w:p>
    <w:p w14:paraId="713072CB" w14:textId="6024211B"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1.1.3.</w:t>
      </w:r>
      <w:r w:rsidRPr="001D49D7">
        <w:rPr>
          <w:b/>
          <w:bCs/>
        </w:rPr>
        <w:t>3</w:t>
      </w:r>
      <w:r w:rsidRPr="001D49D7">
        <w:t>.  Mối tương quan của dự án với hệ thống sông suối</w:t>
      </w:r>
      <w:r w:rsidRPr="001D49D7">
        <w:tab/>
      </w:r>
      <w:r w:rsidRPr="001D49D7">
        <w:fldChar w:fldCharType="begin"/>
      </w:r>
      <w:r w:rsidRPr="001D49D7">
        <w:instrText xml:space="preserve"> PAGEREF _Toc238624411 \h </w:instrText>
      </w:r>
      <w:r w:rsidRPr="001D49D7">
        <w:fldChar w:fldCharType="separate"/>
      </w:r>
      <w:r w:rsidR="00BD1BDB">
        <w:t>42</w:t>
      </w:r>
      <w:r w:rsidRPr="001D49D7">
        <w:fldChar w:fldCharType="end"/>
      </w:r>
    </w:p>
    <w:p w14:paraId="6AB0D5DF" w14:textId="3B54FCB7"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1.1.3.4.  Hiện trạng quản lý, sử dụng đất</w:t>
      </w:r>
      <w:r w:rsidRPr="001D49D7">
        <w:tab/>
      </w:r>
      <w:r w:rsidRPr="001D49D7">
        <w:fldChar w:fldCharType="begin"/>
      </w:r>
      <w:r w:rsidRPr="001D49D7">
        <w:instrText xml:space="preserve"> PAGEREF _Toc238624412 \h </w:instrText>
      </w:r>
      <w:r w:rsidRPr="001D49D7">
        <w:fldChar w:fldCharType="separate"/>
      </w:r>
      <w:r w:rsidR="00BD1BDB">
        <w:t>46</w:t>
      </w:r>
      <w:r w:rsidRPr="001D49D7">
        <w:fldChar w:fldCharType="end"/>
      </w:r>
    </w:p>
    <w:p w14:paraId="1D09BD3B" w14:textId="4CB050C5"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1.1.4. Mục tiêu, quy mô, công suất, công nghệ và loại hình dự án</w:t>
      </w:r>
      <w:r w:rsidRPr="001D49D7">
        <w:rPr>
          <w:noProof/>
        </w:rPr>
        <w:tab/>
      </w:r>
      <w:r w:rsidRPr="001D49D7">
        <w:rPr>
          <w:noProof/>
        </w:rPr>
        <w:fldChar w:fldCharType="begin"/>
      </w:r>
      <w:r w:rsidRPr="001D49D7">
        <w:rPr>
          <w:noProof/>
        </w:rPr>
        <w:instrText xml:space="preserve"> PAGEREF _Toc238624413 \h </w:instrText>
      </w:r>
      <w:r w:rsidRPr="001D49D7">
        <w:rPr>
          <w:noProof/>
        </w:rPr>
      </w:r>
      <w:r w:rsidRPr="001D49D7">
        <w:rPr>
          <w:noProof/>
        </w:rPr>
        <w:fldChar w:fldCharType="separate"/>
      </w:r>
      <w:r w:rsidR="00BD1BDB">
        <w:rPr>
          <w:noProof/>
        </w:rPr>
        <w:t>48</w:t>
      </w:r>
      <w:r w:rsidRPr="001D49D7">
        <w:rPr>
          <w:noProof/>
        </w:rPr>
        <w:fldChar w:fldCharType="end"/>
      </w:r>
    </w:p>
    <w:p w14:paraId="19AD4585" w14:textId="53F487A5"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1.1.4.1. Mục tiêu dự án</w:t>
      </w:r>
      <w:r w:rsidRPr="001D49D7">
        <w:tab/>
      </w:r>
      <w:r w:rsidRPr="001D49D7">
        <w:fldChar w:fldCharType="begin"/>
      </w:r>
      <w:r w:rsidRPr="001D49D7">
        <w:instrText xml:space="preserve"> PAGEREF _Toc238624414 \h </w:instrText>
      </w:r>
      <w:r w:rsidRPr="001D49D7">
        <w:fldChar w:fldCharType="separate"/>
      </w:r>
      <w:r w:rsidR="00BD1BDB">
        <w:t>48</w:t>
      </w:r>
      <w:r w:rsidRPr="001D49D7">
        <w:fldChar w:fldCharType="end"/>
      </w:r>
    </w:p>
    <w:p w14:paraId="2750C4ED" w14:textId="36FBB3F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1.1.4.2. Quy mô đầu tư</w:t>
      </w:r>
      <w:r w:rsidRPr="001D49D7">
        <w:tab/>
      </w:r>
      <w:r w:rsidRPr="001D49D7">
        <w:fldChar w:fldCharType="begin"/>
      </w:r>
      <w:r w:rsidRPr="001D49D7">
        <w:instrText xml:space="preserve"> PAGEREF _Toc238624415 \h </w:instrText>
      </w:r>
      <w:r w:rsidRPr="001D49D7">
        <w:fldChar w:fldCharType="separate"/>
      </w:r>
      <w:r w:rsidR="00BD1BDB">
        <w:t>48</w:t>
      </w:r>
      <w:r w:rsidRPr="001D49D7">
        <w:fldChar w:fldCharType="end"/>
      </w:r>
    </w:p>
    <w:p w14:paraId="609F881F" w14:textId="57CFCFD4"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1.1.4.3. Loại hình dự án</w:t>
      </w:r>
      <w:r w:rsidRPr="001D49D7">
        <w:tab/>
      </w:r>
      <w:r w:rsidRPr="001D49D7">
        <w:fldChar w:fldCharType="begin"/>
      </w:r>
      <w:r w:rsidRPr="001D49D7">
        <w:instrText xml:space="preserve"> PAGEREF _Toc238624416 \h </w:instrText>
      </w:r>
      <w:r w:rsidRPr="001D49D7">
        <w:fldChar w:fldCharType="separate"/>
      </w:r>
      <w:r w:rsidR="00BD1BDB">
        <w:t>51</w:t>
      </w:r>
      <w:r w:rsidRPr="001D49D7">
        <w:fldChar w:fldCharType="end"/>
      </w:r>
    </w:p>
    <w:p w14:paraId="6335E6CD" w14:textId="69FE82C7"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1.1.5. Phạm vi</w:t>
      </w:r>
      <w:r w:rsidRPr="001D49D7">
        <w:rPr>
          <w:noProof/>
        </w:rPr>
        <w:tab/>
      </w:r>
      <w:r w:rsidRPr="001D49D7">
        <w:rPr>
          <w:noProof/>
        </w:rPr>
        <w:fldChar w:fldCharType="begin"/>
      </w:r>
      <w:r w:rsidRPr="001D49D7">
        <w:rPr>
          <w:noProof/>
        </w:rPr>
        <w:instrText xml:space="preserve"> PAGEREF _Toc238624417 \h </w:instrText>
      </w:r>
      <w:r w:rsidRPr="001D49D7">
        <w:rPr>
          <w:noProof/>
        </w:rPr>
      </w:r>
      <w:r w:rsidRPr="001D49D7">
        <w:rPr>
          <w:noProof/>
        </w:rPr>
        <w:fldChar w:fldCharType="separate"/>
      </w:r>
      <w:r w:rsidR="00BD1BDB">
        <w:rPr>
          <w:noProof/>
        </w:rPr>
        <w:t>51</w:t>
      </w:r>
      <w:r w:rsidRPr="001D49D7">
        <w:rPr>
          <w:noProof/>
        </w:rPr>
        <w:fldChar w:fldCharType="end"/>
      </w:r>
    </w:p>
    <w:p w14:paraId="25E422A3" w14:textId="709A01F6"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1.2. Các hạng mục công trình và hoạt động của dự án</w:t>
      </w:r>
      <w:r w:rsidRPr="001D49D7">
        <w:rPr>
          <w:noProof/>
        </w:rPr>
        <w:tab/>
      </w:r>
      <w:r w:rsidRPr="001D49D7">
        <w:rPr>
          <w:noProof/>
        </w:rPr>
        <w:fldChar w:fldCharType="begin"/>
      </w:r>
      <w:r w:rsidRPr="001D49D7">
        <w:rPr>
          <w:noProof/>
        </w:rPr>
        <w:instrText xml:space="preserve"> PAGEREF _Toc238624418 \h </w:instrText>
      </w:r>
      <w:r w:rsidRPr="001D49D7">
        <w:rPr>
          <w:noProof/>
        </w:rPr>
      </w:r>
      <w:r w:rsidRPr="001D49D7">
        <w:rPr>
          <w:noProof/>
        </w:rPr>
        <w:fldChar w:fldCharType="separate"/>
      </w:r>
      <w:r w:rsidR="00BD1BDB">
        <w:rPr>
          <w:noProof/>
        </w:rPr>
        <w:t>51</w:t>
      </w:r>
      <w:r w:rsidRPr="001D49D7">
        <w:rPr>
          <w:noProof/>
        </w:rPr>
        <w:fldChar w:fldCharType="end"/>
      </w:r>
    </w:p>
    <w:p w14:paraId="3C118ABA" w14:textId="3E343F19"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1.2.1. Thiết kế các hạng mục công trình chính</w:t>
      </w:r>
      <w:r w:rsidRPr="001D49D7">
        <w:rPr>
          <w:noProof/>
        </w:rPr>
        <w:tab/>
      </w:r>
      <w:r w:rsidRPr="001D49D7">
        <w:rPr>
          <w:noProof/>
        </w:rPr>
        <w:fldChar w:fldCharType="begin"/>
      </w:r>
      <w:r w:rsidRPr="001D49D7">
        <w:rPr>
          <w:noProof/>
        </w:rPr>
        <w:instrText xml:space="preserve"> PAGEREF _Toc238624419 \h </w:instrText>
      </w:r>
      <w:r w:rsidRPr="001D49D7">
        <w:rPr>
          <w:noProof/>
        </w:rPr>
      </w:r>
      <w:r w:rsidRPr="001D49D7">
        <w:rPr>
          <w:noProof/>
        </w:rPr>
        <w:fldChar w:fldCharType="separate"/>
      </w:r>
      <w:r w:rsidR="00BD1BDB">
        <w:rPr>
          <w:noProof/>
        </w:rPr>
        <w:t>51</w:t>
      </w:r>
      <w:r w:rsidRPr="001D49D7">
        <w:rPr>
          <w:noProof/>
        </w:rPr>
        <w:fldChar w:fldCharType="end"/>
      </w:r>
    </w:p>
    <w:p w14:paraId="0803CE4D" w14:textId="4E1CA343"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1.2.2. Các hạng mục công trình phụ trợ</w:t>
      </w:r>
      <w:r w:rsidRPr="001D49D7">
        <w:rPr>
          <w:noProof/>
        </w:rPr>
        <w:tab/>
      </w:r>
      <w:r w:rsidRPr="001D49D7">
        <w:rPr>
          <w:noProof/>
        </w:rPr>
        <w:fldChar w:fldCharType="begin"/>
      </w:r>
      <w:r w:rsidRPr="001D49D7">
        <w:rPr>
          <w:noProof/>
        </w:rPr>
        <w:instrText xml:space="preserve"> PAGEREF _Toc238624420 \h </w:instrText>
      </w:r>
      <w:r w:rsidRPr="001D49D7">
        <w:rPr>
          <w:noProof/>
        </w:rPr>
      </w:r>
      <w:r w:rsidRPr="001D49D7">
        <w:rPr>
          <w:noProof/>
        </w:rPr>
        <w:fldChar w:fldCharType="separate"/>
      </w:r>
      <w:r w:rsidR="00BD1BDB">
        <w:rPr>
          <w:noProof/>
        </w:rPr>
        <w:t>69</w:t>
      </w:r>
      <w:r w:rsidRPr="001D49D7">
        <w:rPr>
          <w:noProof/>
        </w:rPr>
        <w:fldChar w:fldCharType="end"/>
      </w:r>
    </w:p>
    <w:p w14:paraId="150E1374" w14:textId="718A9D4A"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1.2.3. Các hạng mục công trình xử lý chất thải và bảo vệ môi trường</w:t>
      </w:r>
      <w:r w:rsidRPr="001D49D7">
        <w:rPr>
          <w:noProof/>
        </w:rPr>
        <w:tab/>
      </w:r>
      <w:r w:rsidRPr="001D49D7">
        <w:rPr>
          <w:noProof/>
        </w:rPr>
        <w:fldChar w:fldCharType="begin"/>
      </w:r>
      <w:r w:rsidRPr="001D49D7">
        <w:rPr>
          <w:noProof/>
        </w:rPr>
        <w:instrText xml:space="preserve"> PAGEREF _Toc238624421 \h </w:instrText>
      </w:r>
      <w:r w:rsidRPr="001D49D7">
        <w:rPr>
          <w:noProof/>
        </w:rPr>
      </w:r>
      <w:r w:rsidRPr="001D49D7">
        <w:rPr>
          <w:noProof/>
        </w:rPr>
        <w:fldChar w:fldCharType="separate"/>
      </w:r>
      <w:r w:rsidR="00BD1BDB">
        <w:rPr>
          <w:noProof/>
        </w:rPr>
        <w:t>70</w:t>
      </w:r>
      <w:r w:rsidRPr="001D49D7">
        <w:rPr>
          <w:noProof/>
        </w:rPr>
        <w:fldChar w:fldCharType="end"/>
      </w:r>
    </w:p>
    <w:p w14:paraId="580CF473" w14:textId="232CD26F"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1.2.4. Các hoạt động của dự án</w:t>
      </w:r>
      <w:r w:rsidRPr="001D49D7">
        <w:rPr>
          <w:noProof/>
        </w:rPr>
        <w:tab/>
      </w:r>
      <w:r w:rsidRPr="001D49D7">
        <w:rPr>
          <w:noProof/>
        </w:rPr>
        <w:fldChar w:fldCharType="begin"/>
      </w:r>
      <w:r w:rsidRPr="001D49D7">
        <w:rPr>
          <w:noProof/>
        </w:rPr>
        <w:instrText xml:space="preserve"> PAGEREF _Toc238624422 \h </w:instrText>
      </w:r>
      <w:r w:rsidRPr="001D49D7">
        <w:rPr>
          <w:noProof/>
        </w:rPr>
      </w:r>
      <w:r w:rsidRPr="001D49D7">
        <w:rPr>
          <w:noProof/>
        </w:rPr>
        <w:fldChar w:fldCharType="separate"/>
      </w:r>
      <w:r w:rsidR="00BD1BDB">
        <w:rPr>
          <w:noProof/>
        </w:rPr>
        <w:t>70</w:t>
      </w:r>
      <w:r w:rsidRPr="001D49D7">
        <w:rPr>
          <w:noProof/>
        </w:rPr>
        <w:fldChar w:fldCharType="end"/>
      </w:r>
    </w:p>
    <w:p w14:paraId="040AB92C" w14:textId="34BD3559"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1.3. Nguyên, nhiên, vật liệu sử dụng của dự án; nguồn cung cấp điện, nước và các sản phẩm của dự án</w:t>
      </w:r>
      <w:r w:rsidRPr="001D49D7">
        <w:rPr>
          <w:noProof/>
        </w:rPr>
        <w:tab/>
      </w:r>
      <w:r w:rsidRPr="001D49D7">
        <w:rPr>
          <w:noProof/>
        </w:rPr>
        <w:fldChar w:fldCharType="begin"/>
      </w:r>
      <w:r w:rsidRPr="001D49D7">
        <w:rPr>
          <w:noProof/>
        </w:rPr>
        <w:instrText xml:space="preserve"> PAGEREF _Toc238624423 \h </w:instrText>
      </w:r>
      <w:r w:rsidRPr="001D49D7">
        <w:rPr>
          <w:noProof/>
        </w:rPr>
      </w:r>
      <w:r w:rsidRPr="001D49D7">
        <w:rPr>
          <w:noProof/>
        </w:rPr>
        <w:fldChar w:fldCharType="separate"/>
      </w:r>
      <w:r w:rsidR="00BD1BDB">
        <w:rPr>
          <w:noProof/>
        </w:rPr>
        <w:t>70</w:t>
      </w:r>
      <w:r w:rsidRPr="001D49D7">
        <w:rPr>
          <w:noProof/>
        </w:rPr>
        <w:fldChar w:fldCharType="end"/>
      </w:r>
    </w:p>
    <w:p w14:paraId="2A6E74D9" w14:textId="7BAE27E9"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1.3.1. Nhu cầu nguyên, vật liệu</w:t>
      </w:r>
      <w:r w:rsidRPr="001D49D7">
        <w:rPr>
          <w:noProof/>
        </w:rPr>
        <w:tab/>
      </w:r>
      <w:r w:rsidRPr="001D49D7">
        <w:rPr>
          <w:noProof/>
        </w:rPr>
        <w:fldChar w:fldCharType="begin"/>
      </w:r>
      <w:r w:rsidRPr="001D49D7">
        <w:rPr>
          <w:noProof/>
        </w:rPr>
        <w:instrText xml:space="preserve"> PAGEREF _Toc238624424 \h </w:instrText>
      </w:r>
      <w:r w:rsidRPr="001D49D7">
        <w:rPr>
          <w:noProof/>
        </w:rPr>
      </w:r>
      <w:r w:rsidRPr="001D49D7">
        <w:rPr>
          <w:noProof/>
        </w:rPr>
        <w:fldChar w:fldCharType="separate"/>
      </w:r>
      <w:r w:rsidR="00BD1BDB">
        <w:rPr>
          <w:noProof/>
        </w:rPr>
        <w:t>70</w:t>
      </w:r>
      <w:r w:rsidRPr="001D49D7">
        <w:rPr>
          <w:noProof/>
        </w:rPr>
        <w:fldChar w:fldCharType="end"/>
      </w:r>
    </w:p>
    <w:p w14:paraId="6A857495" w14:textId="5E5D88A6"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1.3.2. Nguồn cung cấp nguyên, vật liệu</w:t>
      </w:r>
      <w:r w:rsidRPr="001D49D7">
        <w:rPr>
          <w:noProof/>
        </w:rPr>
        <w:tab/>
      </w:r>
      <w:r w:rsidRPr="001D49D7">
        <w:rPr>
          <w:noProof/>
        </w:rPr>
        <w:fldChar w:fldCharType="begin"/>
      </w:r>
      <w:r w:rsidRPr="001D49D7">
        <w:rPr>
          <w:noProof/>
        </w:rPr>
        <w:instrText xml:space="preserve"> PAGEREF _Toc238624425 \h </w:instrText>
      </w:r>
      <w:r w:rsidRPr="001D49D7">
        <w:rPr>
          <w:noProof/>
        </w:rPr>
      </w:r>
      <w:r w:rsidRPr="001D49D7">
        <w:rPr>
          <w:noProof/>
        </w:rPr>
        <w:fldChar w:fldCharType="separate"/>
      </w:r>
      <w:r w:rsidR="00BD1BDB">
        <w:rPr>
          <w:noProof/>
        </w:rPr>
        <w:t>72</w:t>
      </w:r>
      <w:r w:rsidRPr="001D49D7">
        <w:rPr>
          <w:noProof/>
        </w:rPr>
        <w:fldChar w:fldCharType="end"/>
      </w:r>
    </w:p>
    <w:p w14:paraId="1CD66A79" w14:textId="303D3FF7"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lastRenderedPageBreak/>
        <w:t>1.3.3. Nhu cầu nhiên liệu</w:t>
      </w:r>
      <w:r w:rsidRPr="001D49D7">
        <w:rPr>
          <w:noProof/>
        </w:rPr>
        <w:tab/>
      </w:r>
      <w:r w:rsidRPr="001D49D7">
        <w:rPr>
          <w:noProof/>
        </w:rPr>
        <w:fldChar w:fldCharType="begin"/>
      </w:r>
      <w:r w:rsidRPr="001D49D7">
        <w:rPr>
          <w:noProof/>
        </w:rPr>
        <w:instrText xml:space="preserve"> PAGEREF _Toc238624426 \h </w:instrText>
      </w:r>
      <w:r w:rsidRPr="001D49D7">
        <w:rPr>
          <w:noProof/>
        </w:rPr>
      </w:r>
      <w:r w:rsidRPr="001D49D7">
        <w:rPr>
          <w:noProof/>
        </w:rPr>
        <w:fldChar w:fldCharType="separate"/>
      </w:r>
      <w:r w:rsidR="00BD1BDB">
        <w:rPr>
          <w:noProof/>
        </w:rPr>
        <w:t>73</w:t>
      </w:r>
      <w:r w:rsidRPr="001D49D7">
        <w:rPr>
          <w:noProof/>
        </w:rPr>
        <w:fldChar w:fldCharType="end"/>
      </w:r>
    </w:p>
    <w:p w14:paraId="68BF5E79" w14:textId="7A45E29D"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1.3.4. Nguồn cung cấp điện, nước</w:t>
      </w:r>
      <w:r w:rsidRPr="001D49D7">
        <w:rPr>
          <w:noProof/>
        </w:rPr>
        <w:tab/>
      </w:r>
      <w:r w:rsidRPr="001D49D7">
        <w:rPr>
          <w:noProof/>
        </w:rPr>
        <w:fldChar w:fldCharType="begin"/>
      </w:r>
      <w:r w:rsidRPr="001D49D7">
        <w:rPr>
          <w:noProof/>
        </w:rPr>
        <w:instrText xml:space="preserve"> PAGEREF _Toc238624427 \h </w:instrText>
      </w:r>
      <w:r w:rsidRPr="001D49D7">
        <w:rPr>
          <w:noProof/>
        </w:rPr>
      </w:r>
      <w:r w:rsidRPr="001D49D7">
        <w:rPr>
          <w:noProof/>
        </w:rPr>
        <w:fldChar w:fldCharType="separate"/>
      </w:r>
      <w:r w:rsidR="00BD1BDB">
        <w:rPr>
          <w:noProof/>
        </w:rPr>
        <w:t>73</w:t>
      </w:r>
      <w:r w:rsidRPr="001D49D7">
        <w:rPr>
          <w:noProof/>
        </w:rPr>
        <w:fldChar w:fldCharType="end"/>
      </w:r>
    </w:p>
    <w:p w14:paraId="109842D8" w14:textId="1B4585AA"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1.4. Công nghệ sản xuất, vận hành</w:t>
      </w:r>
      <w:r w:rsidRPr="001D49D7">
        <w:rPr>
          <w:noProof/>
        </w:rPr>
        <w:tab/>
      </w:r>
      <w:r w:rsidRPr="001D49D7">
        <w:rPr>
          <w:noProof/>
        </w:rPr>
        <w:fldChar w:fldCharType="begin"/>
      </w:r>
      <w:r w:rsidRPr="001D49D7">
        <w:rPr>
          <w:noProof/>
        </w:rPr>
        <w:instrText xml:space="preserve"> PAGEREF _Toc238624428 \h </w:instrText>
      </w:r>
      <w:r w:rsidRPr="001D49D7">
        <w:rPr>
          <w:noProof/>
        </w:rPr>
      </w:r>
      <w:r w:rsidRPr="001D49D7">
        <w:rPr>
          <w:noProof/>
        </w:rPr>
        <w:fldChar w:fldCharType="separate"/>
      </w:r>
      <w:r w:rsidR="00BD1BDB">
        <w:rPr>
          <w:noProof/>
        </w:rPr>
        <w:t>74</w:t>
      </w:r>
      <w:r w:rsidRPr="001D49D7">
        <w:rPr>
          <w:noProof/>
        </w:rPr>
        <w:fldChar w:fldCharType="end"/>
      </w:r>
    </w:p>
    <w:p w14:paraId="3C4907C0" w14:textId="1C0F2276"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 xml:space="preserve">1.5. Biện pháp tổ chức thi công </w:t>
      </w:r>
      <w:r w:rsidRPr="001D49D7">
        <w:rPr>
          <w:noProof/>
          <w:lang w:val="gsw-FR"/>
        </w:rPr>
        <w:t>xây dựng</w:t>
      </w:r>
      <w:r w:rsidRPr="001D49D7">
        <w:rPr>
          <w:noProof/>
        </w:rPr>
        <w:tab/>
      </w:r>
      <w:r w:rsidRPr="001D49D7">
        <w:rPr>
          <w:noProof/>
        </w:rPr>
        <w:fldChar w:fldCharType="begin"/>
      </w:r>
      <w:r w:rsidRPr="001D49D7">
        <w:rPr>
          <w:noProof/>
        </w:rPr>
        <w:instrText xml:space="preserve"> PAGEREF _Toc238624429 \h </w:instrText>
      </w:r>
      <w:r w:rsidRPr="001D49D7">
        <w:rPr>
          <w:noProof/>
        </w:rPr>
      </w:r>
      <w:r w:rsidRPr="001D49D7">
        <w:rPr>
          <w:noProof/>
        </w:rPr>
        <w:fldChar w:fldCharType="separate"/>
      </w:r>
      <w:r w:rsidR="00BD1BDB">
        <w:rPr>
          <w:noProof/>
        </w:rPr>
        <w:t>74</w:t>
      </w:r>
      <w:r w:rsidRPr="001D49D7">
        <w:rPr>
          <w:noProof/>
        </w:rPr>
        <w:fldChar w:fldCharType="end"/>
      </w:r>
    </w:p>
    <w:p w14:paraId="58BB1BD4" w14:textId="0ACDA095"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1.5.1. Biện pháp thi công các hạng mục chính</w:t>
      </w:r>
      <w:r w:rsidRPr="001D49D7">
        <w:rPr>
          <w:noProof/>
        </w:rPr>
        <w:tab/>
      </w:r>
      <w:r w:rsidRPr="001D49D7">
        <w:rPr>
          <w:noProof/>
        </w:rPr>
        <w:fldChar w:fldCharType="begin"/>
      </w:r>
      <w:r w:rsidRPr="001D49D7">
        <w:rPr>
          <w:noProof/>
        </w:rPr>
        <w:instrText xml:space="preserve"> PAGEREF _Toc238624430 \h </w:instrText>
      </w:r>
      <w:r w:rsidRPr="001D49D7">
        <w:rPr>
          <w:noProof/>
        </w:rPr>
      </w:r>
      <w:r w:rsidRPr="001D49D7">
        <w:rPr>
          <w:noProof/>
        </w:rPr>
        <w:fldChar w:fldCharType="separate"/>
      </w:r>
      <w:r w:rsidR="00BD1BDB">
        <w:rPr>
          <w:noProof/>
        </w:rPr>
        <w:t>74</w:t>
      </w:r>
      <w:r w:rsidRPr="001D49D7">
        <w:rPr>
          <w:noProof/>
        </w:rPr>
        <w:fldChar w:fldCharType="end"/>
      </w:r>
    </w:p>
    <w:p w14:paraId="1D276E02" w14:textId="55464DCC"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1.5.2. Nhu cầu máy móc thiết bị</w:t>
      </w:r>
      <w:r w:rsidRPr="001D49D7">
        <w:rPr>
          <w:noProof/>
        </w:rPr>
        <w:tab/>
      </w:r>
      <w:r w:rsidRPr="001D49D7">
        <w:rPr>
          <w:noProof/>
        </w:rPr>
        <w:fldChar w:fldCharType="begin"/>
      </w:r>
      <w:r w:rsidRPr="001D49D7">
        <w:rPr>
          <w:noProof/>
        </w:rPr>
        <w:instrText xml:space="preserve"> PAGEREF _Toc238624431 \h </w:instrText>
      </w:r>
      <w:r w:rsidRPr="001D49D7">
        <w:rPr>
          <w:noProof/>
        </w:rPr>
      </w:r>
      <w:r w:rsidRPr="001D49D7">
        <w:rPr>
          <w:noProof/>
        </w:rPr>
        <w:fldChar w:fldCharType="separate"/>
      </w:r>
      <w:r w:rsidR="00BD1BDB">
        <w:rPr>
          <w:noProof/>
        </w:rPr>
        <w:t>77</w:t>
      </w:r>
      <w:r w:rsidRPr="001D49D7">
        <w:rPr>
          <w:noProof/>
        </w:rPr>
        <w:fldChar w:fldCharType="end"/>
      </w:r>
    </w:p>
    <w:p w14:paraId="0CB3FBFA" w14:textId="3BF85806"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1.6. Tiến độ, vốn đầu tư, tổ chức quản lý thực hiện dự án</w:t>
      </w:r>
      <w:r w:rsidRPr="001D49D7">
        <w:rPr>
          <w:noProof/>
        </w:rPr>
        <w:tab/>
      </w:r>
      <w:r w:rsidRPr="001D49D7">
        <w:rPr>
          <w:noProof/>
        </w:rPr>
        <w:fldChar w:fldCharType="begin"/>
      </w:r>
      <w:r w:rsidRPr="001D49D7">
        <w:rPr>
          <w:noProof/>
        </w:rPr>
        <w:instrText xml:space="preserve"> PAGEREF _Toc238624432 \h </w:instrText>
      </w:r>
      <w:r w:rsidRPr="001D49D7">
        <w:rPr>
          <w:noProof/>
        </w:rPr>
      </w:r>
      <w:r w:rsidRPr="001D49D7">
        <w:rPr>
          <w:noProof/>
        </w:rPr>
        <w:fldChar w:fldCharType="separate"/>
      </w:r>
      <w:r w:rsidR="00BD1BDB">
        <w:rPr>
          <w:noProof/>
        </w:rPr>
        <w:t>78</w:t>
      </w:r>
      <w:r w:rsidRPr="001D49D7">
        <w:rPr>
          <w:noProof/>
        </w:rPr>
        <w:fldChar w:fldCharType="end"/>
      </w:r>
    </w:p>
    <w:p w14:paraId="6FD6509A" w14:textId="112B01DC"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1.6.1. Tiến độ thực hiện</w:t>
      </w:r>
      <w:r w:rsidRPr="001D49D7">
        <w:rPr>
          <w:noProof/>
        </w:rPr>
        <w:tab/>
      </w:r>
      <w:r w:rsidRPr="001D49D7">
        <w:rPr>
          <w:noProof/>
        </w:rPr>
        <w:fldChar w:fldCharType="begin"/>
      </w:r>
      <w:r w:rsidRPr="001D49D7">
        <w:rPr>
          <w:noProof/>
        </w:rPr>
        <w:instrText xml:space="preserve"> PAGEREF _Toc238624433 \h </w:instrText>
      </w:r>
      <w:r w:rsidRPr="001D49D7">
        <w:rPr>
          <w:noProof/>
        </w:rPr>
      </w:r>
      <w:r w:rsidRPr="001D49D7">
        <w:rPr>
          <w:noProof/>
        </w:rPr>
        <w:fldChar w:fldCharType="separate"/>
      </w:r>
      <w:r w:rsidR="00BD1BDB">
        <w:rPr>
          <w:noProof/>
        </w:rPr>
        <w:t>78</w:t>
      </w:r>
      <w:r w:rsidRPr="001D49D7">
        <w:rPr>
          <w:noProof/>
        </w:rPr>
        <w:fldChar w:fldCharType="end"/>
      </w:r>
    </w:p>
    <w:p w14:paraId="0BDF1949" w14:textId="3F5337A9"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1.6.2. Vốn đầu tư của dự án</w:t>
      </w:r>
      <w:r w:rsidRPr="001D49D7">
        <w:rPr>
          <w:noProof/>
          <w:lang w:val="vi-VN"/>
        </w:rPr>
        <w:t>:</w:t>
      </w:r>
      <w:r w:rsidRPr="001D49D7">
        <w:rPr>
          <w:noProof/>
        </w:rPr>
        <w:tab/>
      </w:r>
      <w:r w:rsidRPr="001D49D7">
        <w:rPr>
          <w:noProof/>
        </w:rPr>
        <w:fldChar w:fldCharType="begin"/>
      </w:r>
      <w:r w:rsidRPr="001D49D7">
        <w:rPr>
          <w:noProof/>
        </w:rPr>
        <w:instrText xml:space="preserve"> PAGEREF _Toc238624434 \h </w:instrText>
      </w:r>
      <w:r w:rsidRPr="001D49D7">
        <w:rPr>
          <w:noProof/>
        </w:rPr>
      </w:r>
      <w:r w:rsidRPr="001D49D7">
        <w:rPr>
          <w:noProof/>
        </w:rPr>
        <w:fldChar w:fldCharType="separate"/>
      </w:r>
      <w:r w:rsidR="00BD1BDB">
        <w:rPr>
          <w:noProof/>
        </w:rPr>
        <w:t>78</w:t>
      </w:r>
      <w:r w:rsidRPr="001D49D7">
        <w:rPr>
          <w:noProof/>
        </w:rPr>
        <w:fldChar w:fldCharType="end"/>
      </w:r>
    </w:p>
    <w:p w14:paraId="08D9CA62" w14:textId="54D2691D"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1.6.3. Tổ chức quản lý và thực hiện dự án</w:t>
      </w:r>
      <w:r w:rsidRPr="001D49D7">
        <w:rPr>
          <w:noProof/>
        </w:rPr>
        <w:tab/>
      </w:r>
      <w:r w:rsidRPr="001D49D7">
        <w:rPr>
          <w:noProof/>
        </w:rPr>
        <w:fldChar w:fldCharType="begin"/>
      </w:r>
      <w:r w:rsidRPr="001D49D7">
        <w:rPr>
          <w:noProof/>
        </w:rPr>
        <w:instrText xml:space="preserve"> PAGEREF _Toc238624435 \h </w:instrText>
      </w:r>
      <w:r w:rsidRPr="001D49D7">
        <w:rPr>
          <w:noProof/>
        </w:rPr>
      </w:r>
      <w:r w:rsidRPr="001D49D7">
        <w:rPr>
          <w:noProof/>
        </w:rPr>
        <w:fldChar w:fldCharType="separate"/>
      </w:r>
      <w:r w:rsidR="00BD1BDB">
        <w:rPr>
          <w:noProof/>
        </w:rPr>
        <w:t>78</w:t>
      </w:r>
      <w:r w:rsidRPr="001D49D7">
        <w:rPr>
          <w:noProof/>
        </w:rPr>
        <w:fldChar w:fldCharType="end"/>
      </w:r>
    </w:p>
    <w:p w14:paraId="2635C24F" w14:textId="45E18B26"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2 – ĐIỀU KIỆN TỰ NHIÊN, KINH TẾ - XÃ HỘI VÀ HIỆN TRẠNG MÔI TRƯỜNG KHU VỰC THỰC HIỆN DỰ ÁN</w:t>
      </w:r>
      <w:r w:rsidRPr="001D49D7">
        <w:tab/>
      </w:r>
      <w:r w:rsidRPr="001D49D7">
        <w:fldChar w:fldCharType="begin"/>
      </w:r>
      <w:r w:rsidRPr="001D49D7">
        <w:instrText xml:space="preserve"> PAGEREF _Toc238624436 \h </w:instrText>
      </w:r>
      <w:r w:rsidRPr="001D49D7">
        <w:fldChar w:fldCharType="separate"/>
      </w:r>
      <w:r w:rsidR="00BD1BDB">
        <w:t>80</w:t>
      </w:r>
      <w:r w:rsidRPr="001D49D7">
        <w:fldChar w:fldCharType="end"/>
      </w:r>
    </w:p>
    <w:p w14:paraId="776C06B8" w14:textId="4A27975E"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 xml:space="preserve">2.1. Điều kiện </w:t>
      </w:r>
      <w:r w:rsidRPr="001D49D7">
        <w:rPr>
          <w:noProof/>
          <w:lang w:val="gsw-FR"/>
        </w:rPr>
        <w:t>tự nhiên, kinh tế - xã hội</w:t>
      </w:r>
      <w:r w:rsidRPr="001D49D7">
        <w:rPr>
          <w:noProof/>
        </w:rPr>
        <w:tab/>
      </w:r>
      <w:r w:rsidRPr="001D49D7">
        <w:rPr>
          <w:noProof/>
        </w:rPr>
        <w:fldChar w:fldCharType="begin"/>
      </w:r>
      <w:r w:rsidRPr="001D49D7">
        <w:rPr>
          <w:noProof/>
        </w:rPr>
        <w:instrText xml:space="preserve"> PAGEREF _Toc238624437 \h </w:instrText>
      </w:r>
      <w:r w:rsidRPr="001D49D7">
        <w:rPr>
          <w:noProof/>
        </w:rPr>
      </w:r>
      <w:r w:rsidRPr="001D49D7">
        <w:rPr>
          <w:noProof/>
        </w:rPr>
        <w:fldChar w:fldCharType="separate"/>
      </w:r>
      <w:r w:rsidR="00BD1BDB">
        <w:rPr>
          <w:noProof/>
        </w:rPr>
        <w:t>80</w:t>
      </w:r>
      <w:r w:rsidRPr="001D49D7">
        <w:rPr>
          <w:noProof/>
        </w:rPr>
        <w:fldChar w:fldCharType="end"/>
      </w:r>
    </w:p>
    <w:p w14:paraId="064ABFA0" w14:textId="12FCFB71"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2.1.1 Điều kiện về tự nhiên</w:t>
      </w:r>
      <w:r w:rsidRPr="001D49D7">
        <w:rPr>
          <w:noProof/>
        </w:rPr>
        <w:tab/>
      </w:r>
      <w:r w:rsidRPr="001D49D7">
        <w:rPr>
          <w:noProof/>
        </w:rPr>
        <w:fldChar w:fldCharType="begin"/>
      </w:r>
      <w:r w:rsidRPr="001D49D7">
        <w:rPr>
          <w:noProof/>
        </w:rPr>
        <w:instrText xml:space="preserve"> PAGEREF _Toc238624438 \h </w:instrText>
      </w:r>
      <w:r w:rsidRPr="001D49D7">
        <w:rPr>
          <w:noProof/>
        </w:rPr>
      </w:r>
      <w:r w:rsidRPr="001D49D7">
        <w:rPr>
          <w:noProof/>
        </w:rPr>
        <w:fldChar w:fldCharType="separate"/>
      </w:r>
      <w:r w:rsidR="00BD1BDB">
        <w:rPr>
          <w:noProof/>
        </w:rPr>
        <w:t>80</w:t>
      </w:r>
      <w:r w:rsidRPr="001D49D7">
        <w:rPr>
          <w:noProof/>
        </w:rPr>
        <w:fldChar w:fldCharType="end"/>
      </w:r>
    </w:p>
    <w:p w14:paraId="7CA61D7C" w14:textId="51844FD0"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2.1.1.1.  Điều kiện về địa lý, địa chất</w:t>
      </w:r>
      <w:r w:rsidRPr="001D49D7">
        <w:tab/>
      </w:r>
      <w:r w:rsidRPr="001D49D7">
        <w:fldChar w:fldCharType="begin"/>
      </w:r>
      <w:r w:rsidRPr="001D49D7">
        <w:instrText xml:space="preserve"> PAGEREF _Toc238624439 \h </w:instrText>
      </w:r>
      <w:r w:rsidRPr="001D49D7">
        <w:fldChar w:fldCharType="separate"/>
      </w:r>
      <w:r w:rsidR="00BD1BDB">
        <w:t>80</w:t>
      </w:r>
      <w:r w:rsidRPr="001D49D7">
        <w:fldChar w:fldCharType="end"/>
      </w:r>
    </w:p>
    <w:p w14:paraId="0BC61F60" w14:textId="241B4CEF"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2.1.1.2.  Điều kiện về khí hậu khí tượng</w:t>
      </w:r>
      <w:r w:rsidRPr="001D49D7">
        <w:tab/>
      </w:r>
      <w:r w:rsidRPr="001D49D7">
        <w:fldChar w:fldCharType="begin"/>
      </w:r>
      <w:r w:rsidRPr="001D49D7">
        <w:instrText xml:space="preserve"> PAGEREF _Toc238624440 \h </w:instrText>
      </w:r>
      <w:r w:rsidRPr="001D49D7">
        <w:fldChar w:fldCharType="separate"/>
      </w:r>
      <w:r w:rsidR="00BD1BDB">
        <w:t>84</w:t>
      </w:r>
      <w:r w:rsidRPr="001D49D7">
        <w:fldChar w:fldCharType="end"/>
      </w:r>
    </w:p>
    <w:p w14:paraId="4AAE6D22" w14:textId="68F9C0AB"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2.1.2. Điều kiện kinh tế - xã hội</w:t>
      </w:r>
      <w:r w:rsidRPr="001D49D7">
        <w:rPr>
          <w:noProof/>
        </w:rPr>
        <w:tab/>
      </w:r>
      <w:r w:rsidRPr="001D49D7">
        <w:rPr>
          <w:noProof/>
        </w:rPr>
        <w:fldChar w:fldCharType="begin"/>
      </w:r>
      <w:r w:rsidRPr="001D49D7">
        <w:rPr>
          <w:noProof/>
        </w:rPr>
        <w:instrText xml:space="preserve"> PAGEREF _Toc238624441 \h </w:instrText>
      </w:r>
      <w:r w:rsidRPr="001D49D7">
        <w:rPr>
          <w:noProof/>
        </w:rPr>
      </w:r>
      <w:r w:rsidRPr="001D49D7">
        <w:rPr>
          <w:noProof/>
        </w:rPr>
        <w:fldChar w:fldCharType="separate"/>
      </w:r>
      <w:r w:rsidR="00BD1BDB">
        <w:rPr>
          <w:noProof/>
        </w:rPr>
        <w:t>85</w:t>
      </w:r>
      <w:r w:rsidRPr="001D49D7">
        <w:rPr>
          <w:noProof/>
        </w:rPr>
        <w:fldChar w:fldCharType="end"/>
      </w:r>
    </w:p>
    <w:p w14:paraId="209D813A" w14:textId="42BEE191"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2.2. Hiện trạng môi trường và tài nguyên sinh vật vùng dự án</w:t>
      </w:r>
      <w:r w:rsidRPr="001D49D7">
        <w:rPr>
          <w:noProof/>
        </w:rPr>
        <w:tab/>
      </w:r>
      <w:r w:rsidRPr="001D49D7">
        <w:rPr>
          <w:noProof/>
        </w:rPr>
        <w:fldChar w:fldCharType="begin"/>
      </w:r>
      <w:r w:rsidRPr="001D49D7">
        <w:rPr>
          <w:noProof/>
        </w:rPr>
        <w:instrText xml:space="preserve"> PAGEREF _Toc238624442 \h </w:instrText>
      </w:r>
      <w:r w:rsidRPr="001D49D7">
        <w:rPr>
          <w:noProof/>
        </w:rPr>
      </w:r>
      <w:r w:rsidRPr="001D49D7">
        <w:rPr>
          <w:noProof/>
        </w:rPr>
        <w:fldChar w:fldCharType="separate"/>
      </w:r>
      <w:r w:rsidR="00BD1BDB">
        <w:rPr>
          <w:noProof/>
        </w:rPr>
        <w:t>88</w:t>
      </w:r>
      <w:r w:rsidRPr="001D49D7">
        <w:rPr>
          <w:noProof/>
        </w:rPr>
        <w:fldChar w:fldCharType="end"/>
      </w:r>
    </w:p>
    <w:p w14:paraId="557359AC" w14:textId="4A5695A0"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2.2.1. Hiện trạng tài nguyên sinh vật trong vùng dự án</w:t>
      </w:r>
      <w:r w:rsidRPr="001D49D7">
        <w:rPr>
          <w:noProof/>
        </w:rPr>
        <w:tab/>
      </w:r>
      <w:r w:rsidRPr="001D49D7">
        <w:rPr>
          <w:noProof/>
        </w:rPr>
        <w:fldChar w:fldCharType="begin"/>
      </w:r>
      <w:r w:rsidRPr="001D49D7">
        <w:rPr>
          <w:noProof/>
        </w:rPr>
        <w:instrText xml:space="preserve"> PAGEREF _Toc238624443 \h </w:instrText>
      </w:r>
      <w:r w:rsidRPr="001D49D7">
        <w:rPr>
          <w:noProof/>
        </w:rPr>
      </w:r>
      <w:r w:rsidRPr="001D49D7">
        <w:rPr>
          <w:noProof/>
        </w:rPr>
        <w:fldChar w:fldCharType="separate"/>
      </w:r>
      <w:r w:rsidR="00BD1BDB">
        <w:rPr>
          <w:noProof/>
        </w:rPr>
        <w:t>88</w:t>
      </w:r>
      <w:r w:rsidRPr="001D49D7">
        <w:rPr>
          <w:noProof/>
        </w:rPr>
        <w:fldChar w:fldCharType="end"/>
      </w:r>
    </w:p>
    <w:p w14:paraId="4543FFE3" w14:textId="66759BA8"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2.2.2. Hiện trạng các thành phần môi trường có khả năng bị ảnh hưởng bởi dự án</w:t>
      </w:r>
      <w:r w:rsidRPr="001D49D7">
        <w:rPr>
          <w:noProof/>
        </w:rPr>
        <w:tab/>
      </w:r>
      <w:r w:rsidRPr="001D49D7">
        <w:rPr>
          <w:noProof/>
        </w:rPr>
        <w:fldChar w:fldCharType="begin"/>
      </w:r>
      <w:r w:rsidRPr="001D49D7">
        <w:rPr>
          <w:noProof/>
        </w:rPr>
        <w:instrText xml:space="preserve"> PAGEREF _Toc238624444 \h </w:instrText>
      </w:r>
      <w:r w:rsidRPr="001D49D7">
        <w:rPr>
          <w:noProof/>
        </w:rPr>
      </w:r>
      <w:r w:rsidRPr="001D49D7">
        <w:rPr>
          <w:noProof/>
        </w:rPr>
        <w:fldChar w:fldCharType="separate"/>
      </w:r>
      <w:r w:rsidR="00BD1BDB">
        <w:rPr>
          <w:noProof/>
        </w:rPr>
        <w:t>91</w:t>
      </w:r>
      <w:r w:rsidRPr="001D49D7">
        <w:rPr>
          <w:noProof/>
        </w:rPr>
        <w:fldChar w:fldCharType="end"/>
      </w:r>
    </w:p>
    <w:p w14:paraId="5CBC9096" w14:textId="09460B10"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2.2.2.1. Môi trường không khí</w:t>
      </w:r>
      <w:r w:rsidRPr="001D49D7">
        <w:tab/>
      </w:r>
      <w:r w:rsidRPr="001D49D7">
        <w:fldChar w:fldCharType="begin"/>
      </w:r>
      <w:r w:rsidRPr="001D49D7">
        <w:instrText xml:space="preserve"> PAGEREF _Toc238624445 \h </w:instrText>
      </w:r>
      <w:r w:rsidRPr="001D49D7">
        <w:fldChar w:fldCharType="separate"/>
      </w:r>
      <w:r w:rsidR="00BD1BDB">
        <w:t>93</w:t>
      </w:r>
      <w:r w:rsidRPr="001D49D7">
        <w:fldChar w:fldCharType="end"/>
      </w:r>
    </w:p>
    <w:p w14:paraId="4903C4A0" w14:textId="63643E27"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2.2.2.2. Môi trường nước mặt</w:t>
      </w:r>
      <w:r w:rsidRPr="001D49D7">
        <w:tab/>
      </w:r>
      <w:r w:rsidRPr="001D49D7">
        <w:fldChar w:fldCharType="begin"/>
      </w:r>
      <w:r w:rsidRPr="001D49D7">
        <w:instrText xml:space="preserve"> PAGEREF _Toc238624446 \h </w:instrText>
      </w:r>
      <w:r w:rsidRPr="001D49D7">
        <w:fldChar w:fldCharType="separate"/>
      </w:r>
      <w:r w:rsidR="00BD1BDB">
        <w:t>94</w:t>
      </w:r>
      <w:r w:rsidRPr="001D49D7">
        <w:fldChar w:fldCharType="end"/>
      </w:r>
    </w:p>
    <w:p w14:paraId="309B0AD0" w14:textId="071FDAFC"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2.2.2.3. Môi trường nước dưới đất</w:t>
      </w:r>
      <w:r w:rsidRPr="001D49D7">
        <w:tab/>
      </w:r>
      <w:r w:rsidRPr="001D49D7">
        <w:fldChar w:fldCharType="begin"/>
      </w:r>
      <w:r w:rsidRPr="001D49D7">
        <w:instrText xml:space="preserve"> PAGEREF _Toc238624447 \h </w:instrText>
      </w:r>
      <w:r w:rsidRPr="001D49D7">
        <w:fldChar w:fldCharType="separate"/>
      </w:r>
      <w:r w:rsidR="00BD1BDB">
        <w:t>95</w:t>
      </w:r>
      <w:r w:rsidRPr="001D49D7">
        <w:fldChar w:fldCharType="end"/>
      </w:r>
    </w:p>
    <w:p w14:paraId="46FA9B7D" w14:textId="3D3D4EA0"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2.2.2.4. Môi trường đất</w:t>
      </w:r>
      <w:r w:rsidRPr="001D49D7">
        <w:tab/>
      </w:r>
      <w:r w:rsidRPr="001D49D7">
        <w:fldChar w:fldCharType="begin"/>
      </w:r>
      <w:r w:rsidRPr="001D49D7">
        <w:instrText xml:space="preserve"> PAGEREF _Toc238624448 \h </w:instrText>
      </w:r>
      <w:r w:rsidRPr="001D49D7">
        <w:fldChar w:fldCharType="separate"/>
      </w:r>
      <w:r w:rsidR="00BD1BDB">
        <w:t>96</w:t>
      </w:r>
      <w:r w:rsidRPr="001D49D7">
        <w:fldChar w:fldCharType="end"/>
      </w:r>
    </w:p>
    <w:p w14:paraId="172BE0A8" w14:textId="7999AF05"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2.3. Nhận dạng các đối tượng bị tác động, yếu tố nhạy cảm về môi trường</w:t>
      </w:r>
      <w:r w:rsidRPr="001D49D7">
        <w:rPr>
          <w:noProof/>
        </w:rPr>
        <w:tab/>
      </w:r>
      <w:r w:rsidRPr="001D49D7">
        <w:rPr>
          <w:noProof/>
        </w:rPr>
        <w:fldChar w:fldCharType="begin"/>
      </w:r>
      <w:r w:rsidRPr="001D49D7">
        <w:rPr>
          <w:noProof/>
        </w:rPr>
        <w:instrText xml:space="preserve"> PAGEREF _Toc238624449 \h </w:instrText>
      </w:r>
      <w:r w:rsidRPr="001D49D7">
        <w:rPr>
          <w:noProof/>
        </w:rPr>
      </w:r>
      <w:r w:rsidRPr="001D49D7">
        <w:rPr>
          <w:noProof/>
        </w:rPr>
        <w:fldChar w:fldCharType="separate"/>
      </w:r>
      <w:r w:rsidR="00BD1BDB">
        <w:rPr>
          <w:noProof/>
        </w:rPr>
        <w:t>96</w:t>
      </w:r>
      <w:r w:rsidRPr="001D49D7">
        <w:rPr>
          <w:noProof/>
        </w:rPr>
        <w:fldChar w:fldCharType="end"/>
      </w:r>
    </w:p>
    <w:p w14:paraId="09564322" w14:textId="77C35715"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2.4. Sự phù hợp của địa điểm lựa chọn thực hiện dự án</w:t>
      </w:r>
      <w:r w:rsidRPr="001D49D7">
        <w:rPr>
          <w:noProof/>
        </w:rPr>
        <w:tab/>
      </w:r>
      <w:r w:rsidRPr="001D49D7">
        <w:rPr>
          <w:noProof/>
        </w:rPr>
        <w:fldChar w:fldCharType="begin"/>
      </w:r>
      <w:r w:rsidRPr="001D49D7">
        <w:rPr>
          <w:noProof/>
        </w:rPr>
        <w:instrText xml:space="preserve"> PAGEREF _Toc238624450 \h </w:instrText>
      </w:r>
      <w:r w:rsidRPr="001D49D7">
        <w:rPr>
          <w:noProof/>
        </w:rPr>
      </w:r>
      <w:r w:rsidRPr="001D49D7">
        <w:rPr>
          <w:noProof/>
        </w:rPr>
        <w:fldChar w:fldCharType="separate"/>
      </w:r>
      <w:r w:rsidR="00BD1BDB">
        <w:rPr>
          <w:noProof/>
        </w:rPr>
        <w:t>96</w:t>
      </w:r>
      <w:r w:rsidRPr="001D49D7">
        <w:rPr>
          <w:noProof/>
        </w:rPr>
        <w:fldChar w:fldCharType="end"/>
      </w:r>
    </w:p>
    <w:p w14:paraId="4D5A285F" w14:textId="7B623CE2"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3</w:t>
      </w:r>
      <w:r w:rsidRPr="001D49D7">
        <w:tab/>
      </w:r>
      <w:r w:rsidRPr="001D49D7">
        <w:fldChar w:fldCharType="begin"/>
      </w:r>
      <w:r w:rsidRPr="001D49D7">
        <w:instrText xml:space="preserve"> PAGEREF _Toc238624451 \h </w:instrText>
      </w:r>
      <w:r w:rsidRPr="001D49D7">
        <w:fldChar w:fldCharType="separate"/>
      </w:r>
      <w:r w:rsidR="00BD1BDB">
        <w:t>99</w:t>
      </w:r>
      <w:r w:rsidRPr="001D49D7">
        <w:fldChar w:fldCharType="end"/>
      </w:r>
    </w:p>
    <w:p w14:paraId="16CBA71F" w14:textId="189A7A04"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ĐÁNH GIÁ, DỰ BÁO TÁC ĐỘNG MÔI TRƯỜNG CỦA DỰ ÁN VÀ ĐỀ XUẤT CÁC BIỆN PHÁP, CÔNG TRÌNH BẢO VỆ MÔI TRƯỜNG, ỨNG PHÓ SỰ CỐ MÔI TRƯỜNG</w:t>
      </w:r>
      <w:r w:rsidRPr="001D49D7">
        <w:tab/>
      </w:r>
      <w:r w:rsidRPr="001D49D7">
        <w:fldChar w:fldCharType="begin"/>
      </w:r>
      <w:r w:rsidRPr="001D49D7">
        <w:instrText xml:space="preserve"> PAGEREF _Toc238624452 \h </w:instrText>
      </w:r>
      <w:r w:rsidRPr="001D49D7">
        <w:fldChar w:fldCharType="separate"/>
      </w:r>
      <w:r w:rsidR="00BD1BDB">
        <w:t>99</w:t>
      </w:r>
      <w:r w:rsidRPr="001D49D7">
        <w:fldChar w:fldCharType="end"/>
      </w:r>
    </w:p>
    <w:p w14:paraId="1DD7053D" w14:textId="4E9177A4"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 xml:space="preserve">3.1. </w:t>
      </w:r>
      <w:r w:rsidRPr="001D49D7">
        <w:rPr>
          <w:noProof/>
          <w:lang w:val="gsw-FR"/>
        </w:rPr>
        <w:t>Đánh giá tác động và đề xuất các biện pháp, công trình bảo vệ môi trường trong giai đoạn thi công, xây dựng</w:t>
      </w:r>
      <w:r w:rsidRPr="001D49D7">
        <w:rPr>
          <w:noProof/>
        </w:rPr>
        <w:tab/>
      </w:r>
      <w:r w:rsidRPr="001D49D7">
        <w:rPr>
          <w:noProof/>
        </w:rPr>
        <w:fldChar w:fldCharType="begin"/>
      </w:r>
      <w:r w:rsidRPr="001D49D7">
        <w:rPr>
          <w:noProof/>
        </w:rPr>
        <w:instrText xml:space="preserve"> PAGEREF _Toc238624453 \h </w:instrText>
      </w:r>
      <w:r w:rsidRPr="001D49D7">
        <w:rPr>
          <w:noProof/>
        </w:rPr>
      </w:r>
      <w:r w:rsidRPr="001D49D7">
        <w:rPr>
          <w:noProof/>
        </w:rPr>
        <w:fldChar w:fldCharType="separate"/>
      </w:r>
      <w:r w:rsidR="00BD1BDB">
        <w:rPr>
          <w:noProof/>
        </w:rPr>
        <w:t>99</w:t>
      </w:r>
      <w:r w:rsidRPr="001D49D7">
        <w:rPr>
          <w:noProof/>
        </w:rPr>
        <w:fldChar w:fldCharType="end"/>
      </w:r>
    </w:p>
    <w:p w14:paraId="5CF0B8BE" w14:textId="638D6732"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3.1.1. Đánh giá, dự báo các tác động</w:t>
      </w:r>
      <w:r w:rsidRPr="001D49D7">
        <w:rPr>
          <w:noProof/>
        </w:rPr>
        <w:tab/>
      </w:r>
      <w:r w:rsidRPr="001D49D7">
        <w:rPr>
          <w:noProof/>
        </w:rPr>
        <w:fldChar w:fldCharType="begin"/>
      </w:r>
      <w:r w:rsidRPr="001D49D7">
        <w:rPr>
          <w:noProof/>
        </w:rPr>
        <w:instrText xml:space="preserve"> PAGEREF _Toc238624454 \h </w:instrText>
      </w:r>
      <w:r w:rsidRPr="001D49D7">
        <w:rPr>
          <w:noProof/>
        </w:rPr>
      </w:r>
      <w:r w:rsidRPr="001D49D7">
        <w:rPr>
          <w:noProof/>
        </w:rPr>
        <w:fldChar w:fldCharType="separate"/>
      </w:r>
      <w:r w:rsidR="00BD1BDB">
        <w:rPr>
          <w:noProof/>
        </w:rPr>
        <w:t>99</w:t>
      </w:r>
      <w:r w:rsidRPr="001D49D7">
        <w:rPr>
          <w:noProof/>
        </w:rPr>
        <w:fldChar w:fldCharType="end"/>
      </w:r>
    </w:p>
    <w:p w14:paraId="19EC4B16" w14:textId="637CD66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3.1.1.1. Tác động do chiếm dụng đất, giải phóng mặt bằng</w:t>
      </w:r>
      <w:r w:rsidRPr="001D49D7">
        <w:tab/>
      </w:r>
      <w:r w:rsidRPr="001D49D7">
        <w:fldChar w:fldCharType="begin"/>
      </w:r>
      <w:r w:rsidRPr="001D49D7">
        <w:instrText xml:space="preserve"> PAGEREF _Toc238624455 \h </w:instrText>
      </w:r>
      <w:r w:rsidRPr="001D49D7">
        <w:fldChar w:fldCharType="separate"/>
      </w:r>
      <w:r w:rsidR="00BD1BDB">
        <w:t>101</w:t>
      </w:r>
      <w:r w:rsidRPr="001D49D7">
        <w:fldChar w:fldCharType="end"/>
      </w:r>
    </w:p>
    <w:p w14:paraId="19093A59" w14:textId="069A0B6F"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lastRenderedPageBreak/>
        <w:t>3.1.1.2. Tác động bởi các loại chất thải trong thi công</w:t>
      </w:r>
      <w:r w:rsidRPr="001D49D7">
        <w:tab/>
      </w:r>
      <w:r w:rsidRPr="001D49D7">
        <w:fldChar w:fldCharType="begin"/>
      </w:r>
      <w:r w:rsidRPr="001D49D7">
        <w:instrText xml:space="preserve"> PAGEREF _Toc238624456 \h </w:instrText>
      </w:r>
      <w:r w:rsidRPr="001D49D7">
        <w:fldChar w:fldCharType="separate"/>
      </w:r>
      <w:r w:rsidR="00BD1BDB">
        <w:t>107</w:t>
      </w:r>
      <w:r w:rsidRPr="001D49D7">
        <w:fldChar w:fldCharType="end"/>
      </w:r>
    </w:p>
    <w:p w14:paraId="12103A62" w14:textId="6FF5B1F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3.1.1.3. Tác động bởi các yếu tố không liên quan đến chất thải</w:t>
      </w:r>
      <w:r w:rsidRPr="001D49D7">
        <w:tab/>
      </w:r>
      <w:r w:rsidRPr="001D49D7">
        <w:fldChar w:fldCharType="begin"/>
      </w:r>
      <w:r w:rsidRPr="001D49D7">
        <w:instrText xml:space="preserve"> PAGEREF _Toc238624457 \h </w:instrText>
      </w:r>
      <w:r w:rsidRPr="001D49D7">
        <w:fldChar w:fldCharType="separate"/>
      </w:r>
      <w:r w:rsidR="00BD1BDB">
        <w:t>120</w:t>
      </w:r>
      <w:r w:rsidRPr="001D49D7">
        <w:fldChar w:fldCharType="end"/>
      </w:r>
    </w:p>
    <w:p w14:paraId="139C711C" w14:textId="29EB57E2"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3.1.1.4. Tác động của các rủi ro, sự cố trong quá trình thi công</w:t>
      </w:r>
      <w:r w:rsidRPr="001D49D7">
        <w:tab/>
      </w:r>
      <w:r w:rsidRPr="001D49D7">
        <w:fldChar w:fldCharType="begin"/>
      </w:r>
      <w:r w:rsidRPr="001D49D7">
        <w:instrText xml:space="preserve"> PAGEREF _Toc238624458 \h </w:instrText>
      </w:r>
      <w:r w:rsidRPr="001D49D7">
        <w:fldChar w:fldCharType="separate"/>
      </w:r>
      <w:r w:rsidR="00BD1BDB">
        <w:t>123</w:t>
      </w:r>
      <w:r w:rsidRPr="001D49D7">
        <w:fldChar w:fldCharType="end"/>
      </w:r>
    </w:p>
    <w:p w14:paraId="73ABF8CA" w14:textId="7B336648"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rFonts w:eastAsia=".VnTime"/>
          <w:noProof/>
        </w:rPr>
        <w:t>3.1.2. Các công trình, biện pháp thu gom, lưu giữ, xử lý chất thải và biện pháp giảm thiểu tác động tiêu cực khác đến môi trường</w:t>
      </w:r>
      <w:r w:rsidRPr="001D49D7">
        <w:rPr>
          <w:noProof/>
        </w:rPr>
        <w:tab/>
      </w:r>
      <w:r w:rsidRPr="001D49D7">
        <w:rPr>
          <w:noProof/>
        </w:rPr>
        <w:fldChar w:fldCharType="begin"/>
      </w:r>
      <w:r w:rsidRPr="001D49D7">
        <w:rPr>
          <w:noProof/>
        </w:rPr>
        <w:instrText xml:space="preserve"> PAGEREF _Toc238624459 \h </w:instrText>
      </w:r>
      <w:r w:rsidRPr="001D49D7">
        <w:rPr>
          <w:noProof/>
        </w:rPr>
      </w:r>
      <w:r w:rsidRPr="001D49D7">
        <w:rPr>
          <w:noProof/>
        </w:rPr>
        <w:fldChar w:fldCharType="separate"/>
      </w:r>
      <w:r w:rsidR="00BD1BDB">
        <w:rPr>
          <w:noProof/>
        </w:rPr>
        <w:t>126</w:t>
      </w:r>
      <w:r w:rsidRPr="001D49D7">
        <w:rPr>
          <w:noProof/>
        </w:rPr>
        <w:fldChar w:fldCharType="end"/>
      </w:r>
    </w:p>
    <w:p w14:paraId="27745160" w14:textId="41757DD4"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3.1.2.1. Đề xuất các giải pháp thu hồi đất</w:t>
      </w:r>
      <w:r w:rsidRPr="001D49D7">
        <w:tab/>
      </w:r>
      <w:r w:rsidRPr="001D49D7">
        <w:fldChar w:fldCharType="begin"/>
      </w:r>
      <w:r w:rsidRPr="001D49D7">
        <w:instrText xml:space="preserve"> PAGEREF _Toc238624460 \h </w:instrText>
      </w:r>
      <w:r w:rsidRPr="001D49D7">
        <w:fldChar w:fldCharType="separate"/>
      </w:r>
      <w:r w:rsidR="00BD1BDB">
        <w:t>126</w:t>
      </w:r>
      <w:r w:rsidRPr="001D49D7">
        <w:fldChar w:fldCharType="end"/>
      </w:r>
    </w:p>
    <w:p w14:paraId="34628A3F" w14:textId="7ED5346F"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3.1.2.2. Đề xuất các giải pháp đối với các tác động liên quan đến chất thải</w:t>
      </w:r>
      <w:r w:rsidRPr="001D49D7">
        <w:tab/>
      </w:r>
      <w:r w:rsidRPr="001D49D7">
        <w:fldChar w:fldCharType="begin"/>
      </w:r>
      <w:r w:rsidRPr="001D49D7">
        <w:instrText xml:space="preserve"> PAGEREF _Toc238624461 \h </w:instrText>
      </w:r>
      <w:r w:rsidRPr="001D49D7">
        <w:fldChar w:fldCharType="separate"/>
      </w:r>
      <w:r w:rsidR="00BD1BDB">
        <w:t>127</w:t>
      </w:r>
      <w:r w:rsidRPr="001D49D7">
        <w:fldChar w:fldCharType="end"/>
      </w:r>
    </w:p>
    <w:p w14:paraId="435E5978" w14:textId="248F7139"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3.1.2.3. Các giải pháp đối với nguồn tác động không liên quan đến chất thải</w:t>
      </w:r>
      <w:r w:rsidRPr="001D49D7">
        <w:tab/>
      </w:r>
      <w:r w:rsidRPr="001D49D7">
        <w:fldChar w:fldCharType="begin"/>
      </w:r>
      <w:r w:rsidRPr="001D49D7">
        <w:instrText xml:space="preserve"> PAGEREF _Toc238624462 \h </w:instrText>
      </w:r>
      <w:r w:rsidRPr="001D49D7">
        <w:fldChar w:fldCharType="separate"/>
      </w:r>
      <w:r w:rsidR="00BD1BDB">
        <w:t>133</w:t>
      </w:r>
      <w:r w:rsidRPr="001D49D7">
        <w:fldChar w:fldCharType="end"/>
      </w:r>
    </w:p>
    <w:p w14:paraId="159B2E7B" w14:textId="0450ED23"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3.1.2.4. Các giải pháp phòng ngừa rủi ro, sự cố môi trường</w:t>
      </w:r>
      <w:r w:rsidRPr="001D49D7">
        <w:tab/>
      </w:r>
      <w:r w:rsidRPr="001D49D7">
        <w:fldChar w:fldCharType="begin"/>
      </w:r>
      <w:r w:rsidRPr="001D49D7">
        <w:instrText xml:space="preserve"> PAGEREF _Toc238624463 \h </w:instrText>
      </w:r>
      <w:r w:rsidRPr="001D49D7">
        <w:fldChar w:fldCharType="separate"/>
      </w:r>
      <w:r w:rsidR="00BD1BDB">
        <w:t>136</w:t>
      </w:r>
      <w:r w:rsidRPr="001D49D7">
        <w:fldChar w:fldCharType="end"/>
      </w:r>
    </w:p>
    <w:p w14:paraId="7D52EF02" w14:textId="0F2AD26F"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3.2. Đánh giá tác động và đề xuất các biện pháp, công trình bảo vệ môi trường trong giai đoạn dự án đi vào vận hành</w:t>
      </w:r>
      <w:r w:rsidRPr="001D49D7">
        <w:rPr>
          <w:noProof/>
        </w:rPr>
        <w:tab/>
      </w:r>
      <w:r w:rsidRPr="001D49D7">
        <w:rPr>
          <w:noProof/>
        </w:rPr>
        <w:fldChar w:fldCharType="begin"/>
      </w:r>
      <w:r w:rsidRPr="001D49D7">
        <w:rPr>
          <w:noProof/>
        </w:rPr>
        <w:instrText xml:space="preserve"> PAGEREF _Toc238624464 \h </w:instrText>
      </w:r>
      <w:r w:rsidRPr="001D49D7">
        <w:rPr>
          <w:noProof/>
        </w:rPr>
      </w:r>
      <w:r w:rsidRPr="001D49D7">
        <w:rPr>
          <w:noProof/>
        </w:rPr>
        <w:fldChar w:fldCharType="separate"/>
      </w:r>
      <w:r w:rsidR="00BD1BDB">
        <w:rPr>
          <w:noProof/>
        </w:rPr>
        <w:t>142</w:t>
      </w:r>
      <w:r w:rsidRPr="001D49D7">
        <w:rPr>
          <w:noProof/>
        </w:rPr>
        <w:fldChar w:fldCharType="end"/>
      </w:r>
    </w:p>
    <w:p w14:paraId="71A8271F" w14:textId="04989BF3"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3.2.1. Đánh giá, dự báo tác động trong giai đoạn vận hành</w:t>
      </w:r>
      <w:r w:rsidRPr="001D49D7">
        <w:rPr>
          <w:noProof/>
        </w:rPr>
        <w:tab/>
      </w:r>
      <w:r w:rsidRPr="001D49D7">
        <w:rPr>
          <w:noProof/>
        </w:rPr>
        <w:fldChar w:fldCharType="begin"/>
      </w:r>
      <w:r w:rsidRPr="001D49D7">
        <w:rPr>
          <w:noProof/>
        </w:rPr>
        <w:instrText xml:space="preserve"> PAGEREF _Toc238624465 \h </w:instrText>
      </w:r>
      <w:r w:rsidRPr="001D49D7">
        <w:rPr>
          <w:noProof/>
        </w:rPr>
      </w:r>
      <w:r w:rsidRPr="001D49D7">
        <w:rPr>
          <w:noProof/>
        </w:rPr>
        <w:fldChar w:fldCharType="separate"/>
      </w:r>
      <w:r w:rsidR="00BD1BDB">
        <w:rPr>
          <w:noProof/>
        </w:rPr>
        <w:t>142</w:t>
      </w:r>
      <w:r w:rsidRPr="001D49D7">
        <w:rPr>
          <w:noProof/>
        </w:rPr>
        <w:fldChar w:fldCharType="end"/>
      </w:r>
    </w:p>
    <w:p w14:paraId="5AF1B2CB" w14:textId="2FDB0D72"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3.2.1.1. Các tác động tích cực khi dự án được hoàn thành</w:t>
      </w:r>
      <w:r w:rsidRPr="001D49D7">
        <w:tab/>
      </w:r>
      <w:r w:rsidRPr="001D49D7">
        <w:fldChar w:fldCharType="begin"/>
      </w:r>
      <w:r w:rsidRPr="001D49D7">
        <w:instrText xml:space="preserve"> PAGEREF _Toc238624466 \h </w:instrText>
      </w:r>
      <w:r w:rsidRPr="001D49D7">
        <w:fldChar w:fldCharType="separate"/>
      </w:r>
      <w:r w:rsidR="00BD1BDB">
        <w:t>142</w:t>
      </w:r>
      <w:r w:rsidRPr="001D49D7">
        <w:fldChar w:fldCharType="end"/>
      </w:r>
    </w:p>
    <w:p w14:paraId="0564EA32" w14:textId="611E444A"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3.2.1.2. Các tác động tiêu cực</w:t>
      </w:r>
      <w:r w:rsidRPr="001D49D7">
        <w:tab/>
      </w:r>
      <w:r w:rsidRPr="001D49D7">
        <w:fldChar w:fldCharType="begin"/>
      </w:r>
      <w:r w:rsidRPr="001D49D7">
        <w:instrText xml:space="preserve"> PAGEREF _Toc238624467 \h </w:instrText>
      </w:r>
      <w:r w:rsidRPr="001D49D7">
        <w:fldChar w:fldCharType="separate"/>
      </w:r>
      <w:r w:rsidR="00BD1BDB">
        <w:t>143</w:t>
      </w:r>
      <w:r w:rsidRPr="001D49D7">
        <w:fldChar w:fldCharType="end"/>
      </w:r>
    </w:p>
    <w:p w14:paraId="0B79287B" w14:textId="579451C5"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3.2.2. Các công trình, biện pháp bảo vệ môi trường đề xuất trong giai đoạn vận hành</w:t>
      </w:r>
      <w:r w:rsidRPr="001D49D7">
        <w:rPr>
          <w:noProof/>
        </w:rPr>
        <w:tab/>
      </w:r>
      <w:r w:rsidRPr="001D49D7">
        <w:rPr>
          <w:noProof/>
        </w:rPr>
        <w:fldChar w:fldCharType="begin"/>
      </w:r>
      <w:r w:rsidRPr="001D49D7">
        <w:rPr>
          <w:noProof/>
        </w:rPr>
        <w:instrText xml:space="preserve"> PAGEREF _Toc238624468 \h </w:instrText>
      </w:r>
      <w:r w:rsidRPr="001D49D7">
        <w:rPr>
          <w:noProof/>
        </w:rPr>
      </w:r>
      <w:r w:rsidRPr="001D49D7">
        <w:rPr>
          <w:noProof/>
        </w:rPr>
        <w:fldChar w:fldCharType="separate"/>
      </w:r>
      <w:r w:rsidR="00BD1BDB">
        <w:rPr>
          <w:noProof/>
        </w:rPr>
        <w:t>148</w:t>
      </w:r>
      <w:r w:rsidRPr="001D49D7">
        <w:rPr>
          <w:noProof/>
        </w:rPr>
        <w:fldChar w:fldCharType="end"/>
      </w:r>
    </w:p>
    <w:p w14:paraId="42129F85" w14:textId="77FACB02"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3.2.2.1. Giải pháp bảo trì, bảo dưỡng công trình</w:t>
      </w:r>
      <w:r w:rsidRPr="001D49D7">
        <w:tab/>
      </w:r>
      <w:r w:rsidRPr="001D49D7">
        <w:fldChar w:fldCharType="begin"/>
      </w:r>
      <w:r w:rsidRPr="001D49D7">
        <w:instrText xml:space="preserve"> PAGEREF _Toc238624469 \h </w:instrText>
      </w:r>
      <w:r w:rsidRPr="001D49D7">
        <w:fldChar w:fldCharType="separate"/>
      </w:r>
      <w:r w:rsidR="00BD1BDB">
        <w:t>148</w:t>
      </w:r>
      <w:r w:rsidRPr="001D49D7">
        <w:fldChar w:fldCharType="end"/>
      </w:r>
    </w:p>
    <w:p w14:paraId="5F7E8AEE" w14:textId="37498FE7"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3.2.2.2. Các biện pháp khống chế, giảm thiểu tác động đến môi trường không khí</w:t>
      </w:r>
      <w:r w:rsidRPr="001D49D7">
        <w:tab/>
      </w:r>
      <w:r w:rsidRPr="001D49D7">
        <w:fldChar w:fldCharType="begin"/>
      </w:r>
      <w:r w:rsidRPr="001D49D7">
        <w:instrText xml:space="preserve"> PAGEREF _Toc238624470 \h </w:instrText>
      </w:r>
      <w:r w:rsidRPr="001D49D7">
        <w:fldChar w:fldCharType="separate"/>
      </w:r>
      <w:r w:rsidR="00BD1BDB">
        <w:t>149</w:t>
      </w:r>
      <w:r w:rsidRPr="001D49D7">
        <w:fldChar w:fldCharType="end"/>
      </w:r>
    </w:p>
    <w:p w14:paraId="14A4AF98" w14:textId="6BB79091"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t>3.2.2.3. Giảm thiểu tác động do nước mưa chảy tràn</w:t>
      </w:r>
      <w:r w:rsidRPr="001D49D7">
        <w:tab/>
      </w:r>
      <w:r w:rsidRPr="001D49D7">
        <w:fldChar w:fldCharType="begin"/>
      </w:r>
      <w:r w:rsidRPr="001D49D7">
        <w:instrText xml:space="preserve"> PAGEREF _Toc238624471 \h </w:instrText>
      </w:r>
      <w:r w:rsidRPr="001D49D7">
        <w:fldChar w:fldCharType="separate"/>
      </w:r>
      <w:r w:rsidR="00BD1BDB">
        <w:t>150</w:t>
      </w:r>
      <w:r w:rsidRPr="001D49D7">
        <w:fldChar w:fldCharType="end"/>
      </w:r>
    </w:p>
    <w:p w14:paraId="0CF1199D" w14:textId="22601EF5"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3.3. Tổ chức thực hiện các công trình, biện pháp bảo vệ môi trường</w:t>
      </w:r>
      <w:r w:rsidRPr="001D49D7">
        <w:rPr>
          <w:noProof/>
        </w:rPr>
        <w:tab/>
      </w:r>
      <w:r w:rsidRPr="001D49D7">
        <w:rPr>
          <w:noProof/>
        </w:rPr>
        <w:fldChar w:fldCharType="begin"/>
      </w:r>
      <w:r w:rsidRPr="001D49D7">
        <w:rPr>
          <w:noProof/>
        </w:rPr>
        <w:instrText xml:space="preserve"> PAGEREF _Toc238624472 \h </w:instrText>
      </w:r>
      <w:r w:rsidRPr="001D49D7">
        <w:rPr>
          <w:noProof/>
        </w:rPr>
      </w:r>
      <w:r w:rsidRPr="001D49D7">
        <w:rPr>
          <w:noProof/>
        </w:rPr>
        <w:fldChar w:fldCharType="separate"/>
      </w:r>
      <w:r w:rsidR="00BD1BDB">
        <w:rPr>
          <w:noProof/>
        </w:rPr>
        <w:t>150</w:t>
      </w:r>
      <w:r w:rsidRPr="001D49D7">
        <w:rPr>
          <w:noProof/>
        </w:rPr>
        <w:fldChar w:fldCharType="end"/>
      </w:r>
    </w:p>
    <w:p w14:paraId="187042C7" w14:textId="2CBED30E"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3.3.1. Danh mục công trình, biện pháp bảo vệ môi trường của dự án</w:t>
      </w:r>
      <w:r w:rsidRPr="001D49D7">
        <w:rPr>
          <w:noProof/>
        </w:rPr>
        <w:tab/>
      </w:r>
      <w:r w:rsidRPr="001D49D7">
        <w:rPr>
          <w:noProof/>
        </w:rPr>
        <w:fldChar w:fldCharType="begin"/>
      </w:r>
      <w:r w:rsidRPr="001D49D7">
        <w:rPr>
          <w:noProof/>
        </w:rPr>
        <w:instrText xml:space="preserve"> PAGEREF _Toc238624473 \h </w:instrText>
      </w:r>
      <w:r w:rsidRPr="001D49D7">
        <w:rPr>
          <w:noProof/>
        </w:rPr>
      </w:r>
      <w:r w:rsidRPr="001D49D7">
        <w:rPr>
          <w:noProof/>
        </w:rPr>
        <w:fldChar w:fldCharType="separate"/>
      </w:r>
      <w:r w:rsidR="00BD1BDB">
        <w:rPr>
          <w:noProof/>
        </w:rPr>
        <w:t>150</w:t>
      </w:r>
      <w:r w:rsidRPr="001D49D7">
        <w:rPr>
          <w:noProof/>
        </w:rPr>
        <w:fldChar w:fldCharType="end"/>
      </w:r>
    </w:p>
    <w:p w14:paraId="25BE7C40" w14:textId="188C661E"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3.3.2. Kế hoạch xây dựng, lắp đặt, tổ chức thực hiện các công trình, biện pháp bảo vệ môi trường</w:t>
      </w:r>
      <w:r w:rsidRPr="001D49D7">
        <w:rPr>
          <w:noProof/>
        </w:rPr>
        <w:tab/>
      </w:r>
      <w:r w:rsidRPr="001D49D7">
        <w:rPr>
          <w:noProof/>
        </w:rPr>
        <w:fldChar w:fldCharType="begin"/>
      </w:r>
      <w:r w:rsidRPr="001D49D7">
        <w:rPr>
          <w:noProof/>
        </w:rPr>
        <w:instrText xml:space="preserve"> PAGEREF _Toc238624474 \h </w:instrText>
      </w:r>
      <w:r w:rsidRPr="001D49D7">
        <w:rPr>
          <w:noProof/>
        </w:rPr>
      </w:r>
      <w:r w:rsidRPr="001D49D7">
        <w:rPr>
          <w:noProof/>
        </w:rPr>
        <w:fldChar w:fldCharType="separate"/>
      </w:r>
      <w:r w:rsidR="00BD1BDB">
        <w:rPr>
          <w:noProof/>
        </w:rPr>
        <w:t>153</w:t>
      </w:r>
      <w:r w:rsidRPr="001D49D7">
        <w:rPr>
          <w:noProof/>
        </w:rPr>
        <w:fldChar w:fldCharType="end"/>
      </w:r>
    </w:p>
    <w:p w14:paraId="17B16052" w14:textId="0602AC88"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3.</w:t>
      </w:r>
      <w:r w:rsidRPr="001D49D7">
        <w:rPr>
          <w:noProof/>
          <w:lang w:val="gsw-FR"/>
        </w:rPr>
        <w:t>4</w:t>
      </w:r>
      <w:r w:rsidRPr="001D49D7">
        <w:rPr>
          <w:noProof/>
        </w:rPr>
        <w:t>. Nhận xét về mức độ chi tiết, độ tin cậy của các kết quả đánh giá, dự báo</w:t>
      </w:r>
      <w:r w:rsidRPr="001D49D7">
        <w:rPr>
          <w:noProof/>
        </w:rPr>
        <w:tab/>
      </w:r>
      <w:r w:rsidRPr="001D49D7">
        <w:rPr>
          <w:noProof/>
        </w:rPr>
        <w:fldChar w:fldCharType="begin"/>
      </w:r>
      <w:r w:rsidRPr="001D49D7">
        <w:rPr>
          <w:noProof/>
        </w:rPr>
        <w:instrText xml:space="preserve"> PAGEREF _Toc238624475 \h </w:instrText>
      </w:r>
      <w:r w:rsidRPr="001D49D7">
        <w:rPr>
          <w:noProof/>
        </w:rPr>
      </w:r>
      <w:r w:rsidRPr="001D49D7">
        <w:rPr>
          <w:noProof/>
        </w:rPr>
        <w:fldChar w:fldCharType="separate"/>
      </w:r>
      <w:r w:rsidR="00BD1BDB">
        <w:rPr>
          <w:noProof/>
        </w:rPr>
        <w:t>153</w:t>
      </w:r>
      <w:r w:rsidRPr="001D49D7">
        <w:rPr>
          <w:noProof/>
        </w:rPr>
        <w:fldChar w:fldCharType="end"/>
      </w:r>
    </w:p>
    <w:p w14:paraId="0AC8DEB1" w14:textId="6622EA0B"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4</w:t>
      </w:r>
      <w:r w:rsidRPr="001D49D7">
        <w:tab/>
      </w:r>
      <w:r w:rsidRPr="001D49D7">
        <w:fldChar w:fldCharType="begin"/>
      </w:r>
      <w:r w:rsidRPr="001D49D7">
        <w:instrText xml:space="preserve"> PAGEREF _Toc238624476 \h </w:instrText>
      </w:r>
      <w:r w:rsidRPr="001D49D7">
        <w:fldChar w:fldCharType="separate"/>
      </w:r>
      <w:r w:rsidR="00BD1BDB">
        <w:t>155</w:t>
      </w:r>
      <w:r w:rsidRPr="001D49D7">
        <w:fldChar w:fldCharType="end"/>
      </w:r>
    </w:p>
    <w:p w14:paraId="5713E8EB" w14:textId="29E04215"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TRÌNH QUẢN LÝ VÀ GIÁM SÁT MÔI TRƯỜNG</w:t>
      </w:r>
      <w:r w:rsidRPr="001D49D7">
        <w:tab/>
      </w:r>
      <w:r w:rsidRPr="001D49D7">
        <w:fldChar w:fldCharType="begin"/>
      </w:r>
      <w:r w:rsidRPr="001D49D7">
        <w:instrText xml:space="preserve"> PAGEREF _Toc238624477 \h </w:instrText>
      </w:r>
      <w:r w:rsidRPr="001D49D7">
        <w:fldChar w:fldCharType="separate"/>
      </w:r>
      <w:r w:rsidR="00BD1BDB">
        <w:t>155</w:t>
      </w:r>
      <w:r w:rsidRPr="001D49D7">
        <w:fldChar w:fldCharType="end"/>
      </w:r>
    </w:p>
    <w:p w14:paraId="31DB5730" w14:textId="7B0CF683"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lang w:val="gsw-FR"/>
        </w:rPr>
        <w:t>4</w:t>
      </w:r>
      <w:r w:rsidRPr="001D49D7">
        <w:rPr>
          <w:noProof/>
        </w:rPr>
        <w:t>.1. Chương trình quản lý môi trường</w:t>
      </w:r>
      <w:r w:rsidRPr="001D49D7">
        <w:rPr>
          <w:noProof/>
          <w:lang w:val="gsw-FR"/>
        </w:rPr>
        <w:t xml:space="preserve"> của dự án</w:t>
      </w:r>
      <w:r w:rsidRPr="001D49D7">
        <w:rPr>
          <w:noProof/>
        </w:rPr>
        <w:tab/>
      </w:r>
      <w:r w:rsidRPr="001D49D7">
        <w:rPr>
          <w:noProof/>
        </w:rPr>
        <w:fldChar w:fldCharType="begin"/>
      </w:r>
      <w:r w:rsidRPr="001D49D7">
        <w:rPr>
          <w:noProof/>
        </w:rPr>
        <w:instrText xml:space="preserve"> PAGEREF _Toc238624478 \h </w:instrText>
      </w:r>
      <w:r w:rsidRPr="001D49D7">
        <w:rPr>
          <w:noProof/>
        </w:rPr>
      </w:r>
      <w:r w:rsidRPr="001D49D7">
        <w:rPr>
          <w:noProof/>
        </w:rPr>
        <w:fldChar w:fldCharType="separate"/>
      </w:r>
      <w:r w:rsidR="00BD1BDB">
        <w:rPr>
          <w:noProof/>
        </w:rPr>
        <w:t>155</w:t>
      </w:r>
      <w:r w:rsidRPr="001D49D7">
        <w:rPr>
          <w:noProof/>
        </w:rPr>
        <w:fldChar w:fldCharType="end"/>
      </w:r>
    </w:p>
    <w:p w14:paraId="46ACA1C8" w14:textId="0330491B"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lang w:val="gsw-FR"/>
        </w:rPr>
        <w:t>4</w:t>
      </w:r>
      <w:r w:rsidRPr="001D49D7">
        <w:rPr>
          <w:noProof/>
        </w:rPr>
        <w:t>.2. Chương trình giám sát</w:t>
      </w:r>
      <w:r w:rsidRPr="001D49D7">
        <w:rPr>
          <w:noProof/>
          <w:lang w:val="gsw-FR"/>
        </w:rPr>
        <w:t xml:space="preserve"> môi trường của Chủ đầu tư</w:t>
      </w:r>
      <w:r w:rsidRPr="001D49D7">
        <w:rPr>
          <w:noProof/>
        </w:rPr>
        <w:tab/>
      </w:r>
      <w:r w:rsidRPr="001D49D7">
        <w:rPr>
          <w:noProof/>
        </w:rPr>
        <w:fldChar w:fldCharType="begin"/>
      </w:r>
      <w:r w:rsidRPr="001D49D7">
        <w:rPr>
          <w:noProof/>
        </w:rPr>
        <w:instrText xml:space="preserve"> PAGEREF _Toc238624479 \h </w:instrText>
      </w:r>
      <w:r w:rsidRPr="001D49D7">
        <w:rPr>
          <w:noProof/>
        </w:rPr>
      </w:r>
      <w:r w:rsidRPr="001D49D7">
        <w:rPr>
          <w:noProof/>
        </w:rPr>
        <w:fldChar w:fldCharType="separate"/>
      </w:r>
      <w:r w:rsidR="00BD1BDB">
        <w:rPr>
          <w:noProof/>
        </w:rPr>
        <w:t>159</w:t>
      </w:r>
      <w:r w:rsidRPr="001D49D7">
        <w:rPr>
          <w:noProof/>
        </w:rPr>
        <w:fldChar w:fldCharType="end"/>
      </w:r>
    </w:p>
    <w:p w14:paraId="67C74B39" w14:textId="09C2DCCB"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4.2.1. Giám sát trong giai đoạn xây dựng</w:t>
      </w:r>
      <w:r w:rsidRPr="001D49D7">
        <w:rPr>
          <w:noProof/>
        </w:rPr>
        <w:tab/>
      </w:r>
      <w:r w:rsidRPr="001D49D7">
        <w:rPr>
          <w:noProof/>
        </w:rPr>
        <w:fldChar w:fldCharType="begin"/>
      </w:r>
      <w:r w:rsidRPr="001D49D7">
        <w:rPr>
          <w:noProof/>
        </w:rPr>
        <w:instrText xml:space="preserve"> PAGEREF _Toc238624480 \h </w:instrText>
      </w:r>
      <w:r w:rsidRPr="001D49D7">
        <w:rPr>
          <w:noProof/>
        </w:rPr>
      </w:r>
      <w:r w:rsidRPr="001D49D7">
        <w:rPr>
          <w:noProof/>
        </w:rPr>
        <w:fldChar w:fldCharType="separate"/>
      </w:r>
      <w:r w:rsidR="00BD1BDB">
        <w:rPr>
          <w:noProof/>
        </w:rPr>
        <w:t>159</w:t>
      </w:r>
      <w:r w:rsidRPr="001D49D7">
        <w:rPr>
          <w:noProof/>
        </w:rPr>
        <w:fldChar w:fldCharType="end"/>
      </w:r>
    </w:p>
    <w:p w14:paraId="639DB42E" w14:textId="0B2616FC"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rPr>
          <w:lang w:val="gsw-FR"/>
        </w:rPr>
        <w:t>4.2</w:t>
      </w:r>
      <w:r w:rsidRPr="001D49D7">
        <w:rPr>
          <w:lang w:val="vi-VN"/>
        </w:rPr>
        <w:t>.1</w:t>
      </w:r>
      <w:r w:rsidRPr="001D49D7">
        <w:rPr>
          <w:lang w:val="gsw-FR"/>
        </w:rPr>
        <w:t>.1. Giám sát chất thải rắn thông thường, chất thải rắn sinh hoạt và chất thải nguy hại</w:t>
      </w:r>
      <w:r w:rsidRPr="001D49D7">
        <w:tab/>
      </w:r>
      <w:r w:rsidRPr="001D49D7">
        <w:fldChar w:fldCharType="begin"/>
      </w:r>
      <w:r w:rsidRPr="001D49D7">
        <w:instrText xml:space="preserve"> PAGEREF _Toc238624481 \h </w:instrText>
      </w:r>
      <w:r w:rsidRPr="001D49D7">
        <w:fldChar w:fldCharType="separate"/>
      </w:r>
      <w:r w:rsidR="00BD1BDB">
        <w:t>159</w:t>
      </w:r>
      <w:r w:rsidRPr="001D49D7">
        <w:fldChar w:fldCharType="end"/>
      </w:r>
    </w:p>
    <w:p w14:paraId="341626D2" w14:textId="4520A29C"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rPr>
          <w:lang w:val="pt-BR"/>
        </w:rPr>
        <w:t>4.2.1.2. Giám sát vận chuyển, đổ thải</w:t>
      </w:r>
      <w:r w:rsidRPr="001D49D7">
        <w:tab/>
      </w:r>
      <w:r w:rsidRPr="001D49D7">
        <w:fldChar w:fldCharType="begin"/>
      </w:r>
      <w:r w:rsidRPr="001D49D7">
        <w:instrText xml:space="preserve"> PAGEREF _Toc238624482 \h </w:instrText>
      </w:r>
      <w:r w:rsidRPr="001D49D7">
        <w:fldChar w:fldCharType="separate"/>
      </w:r>
      <w:r w:rsidR="00BD1BDB">
        <w:t>159</w:t>
      </w:r>
      <w:r w:rsidRPr="001D49D7">
        <w:fldChar w:fldCharType="end"/>
      </w:r>
    </w:p>
    <w:p w14:paraId="50DC2586" w14:textId="11501799"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rPr>
          <w:lang w:val="vi-VN"/>
        </w:rPr>
        <w:t>4.2.1.</w:t>
      </w:r>
      <w:r w:rsidRPr="001D49D7">
        <w:t>3</w:t>
      </w:r>
      <w:r w:rsidRPr="001D49D7">
        <w:rPr>
          <w:lang w:val="vi-VN"/>
        </w:rPr>
        <w:t>. Giám sát đa dạng sinh học</w:t>
      </w:r>
      <w:r w:rsidRPr="001D49D7">
        <w:tab/>
      </w:r>
      <w:r w:rsidRPr="001D49D7">
        <w:fldChar w:fldCharType="begin"/>
      </w:r>
      <w:r w:rsidRPr="001D49D7">
        <w:instrText xml:space="preserve"> PAGEREF _Toc238624483 \h </w:instrText>
      </w:r>
      <w:r w:rsidRPr="001D49D7">
        <w:fldChar w:fldCharType="separate"/>
      </w:r>
      <w:r w:rsidR="00BD1BDB">
        <w:t>159</w:t>
      </w:r>
      <w:r w:rsidRPr="001D49D7">
        <w:fldChar w:fldCharType="end"/>
      </w:r>
    </w:p>
    <w:p w14:paraId="28985A5A" w14:textId="21DDA778"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rPr>
          <w:lang w:val="vi-VN"/>
        </w:rPr>
        <w:t>4.2.1.</w:t>
      </w:r>
      <w:r w:rsidRPr="001D49D7">
        <w:t>4</w:t>
      </w:r>
      <w:r w:rsidRPr="001D49D7">
        <w:rPr>
          <w:lang w:val="vi-VN"/>
        </w:rPr>
        <w:t>. Giám sát khác</w:t>
      </w:r>
      <w:r w:rsidRPr="001D49D7">
        <w:tab/>
      </w:r>
      <w:r w:rsidRPr="001D49D7">
        <w:fldChar w:fldCharType="begin"/>
      </w:r>
      <w:r w:rsidRPr="001D49D7">
        <w:instrText xml:space="preserve"> PAGEREF _Toc238624484 \h </w:instrText>
      </w:r>
      <w:r w:rsidRPr="001D49D7">
        <w:fldChar w:fldCharType="separate"/>
      </w:r>
      <w:r w:rsidR="00BD1BDB">
        <w:t>160</w:t>
      </w:r>
      <w:r w:rsidRPr="001D49D7">
        <w:fldChar w:fldCharType="end"/>
      </w:r>
    </w:p>
    <w:p w14:paraId="77CEEBE9" w14:textId="5ADACFAC"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lastRenderedPageBreak/>
        <w:t>4.2.2. Giám sát trong giai đoạn vận hành</w:t>
      </w:r>
      <w:r w:rsidRPr="001D49D7">
        <w:rPr>
          <w:noProof/>
        </w:rPr>
        <w:tab/>
      </w:r>
      <w:r w:rsidRPr="001D49D7">
        <w:rPr>
          <w:noProof/>
        </w:rPr>
        <w:fldChar w:fldCharType="begin"/>
      </w:r>
      <w:r w:rsidRPr="001D49D7">
        <w:rPr>
          <w:noProof/>
        </w:rPr>
        <w:instrText xml:space="preserve"> PAGEREF _Toc238624485 \h </w:instrText>
      </w:r>
      <w:r w:rsidRPr="001D49D7">
        <w:rPr>
          <w:noProof/>
        </w:rPr>
      </w:r>
      <w:r w:rsidRPr="001D49D7">
        <w:rPr>
          <w:noProof/>
        </w:rPr>
        <w:fldChar w:fldCharType="separate"/>
      </w:r>
      <w:r w:rsidR="00BD1BDB">
        <w:rPr>
          <w:noProof/>
        </w:rPr>
        <w:t>160</w:t>
      </w:r>
      <w:r w:rsidRPr="001D49D7">
        <w:rPr>
          <w:noProof/>
        </w:rPr>
        <w:fldChar w:fldCharType="end"/>
      </w:r>
    </w:p>
    <w:p w14:paraId="583D32D8" w14:textId="055E6A61" w:rsidR="001D49D7" w:rsidRPr="001D49D7" w:rsidRDefault="001D49D7">
      <w:pPr>
        <w:pStyle w:val="TOC4"/>
        <w:rPr>
          <w:rFonts w:asciiTheme="minorHAnsi" w:eastAsiaTheme="minorEastAsia" w:hAnsiTheme="minorHAnsi" w:cstheme="minorBidi"/>
          <w:i w:val="0"/>
          <w:kern w:val="2"/>
          <w:sz w:val="22"/>
          <w:szCs w:val="22"/>
          <w14:ligatures w14:val="standardContextual"/>
        </w:rPr>
      </w:pPr>
      <w:r w:rsidRPr="001D49D7">
        <w:rPr>
          <w:lang w:val="pt-BR"/>
        </w:rPr>
        <w:t>4.2.2.1 Giám sát sạt lở</w:t>
      </w:r>
      <w:r w:rsidRPr="001D49D7">
        <w:tab/>
      </w:r>
      <w:r w:rsidRPr="001D49D7">
        <w:fldChar w:fldCharType="begin"/>
      </w:r>
      <w:r w:rsidRPr="001D49D7">
        <w:instrText xml:space="preserve"> PAGEREF _Toc238624486 \h </w:instrText>
      </w:r>
      <w:r w:rsidRPr="001D49D7">
        <w:fldChar w:fldCharType="separate"/>
      </w:r>
      <w:r w:rsidR="00BD1BDB">
        <w:t>160</w:t>
      </w:r>
      <w:r w:rsidRPr="001D49D7">
        <w:fldChar w:fldCharType="end"/>
      </w:r>
    </w:p>
    <w:p w14:paraId="3ED46335" w14:textId="01F071CB"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4.2.3. Trách nhiệm của Chủ đầu tư về bảo vệ môi trường trong thi công</w:t>
      </w:r>
      <w:r w:rsidRPr="001D49D7">
        <w:rPr>
          <w:noProof/>
        </w:rPr>
        <w:tab/>
      </w:r>
      <w:r w:rsidRPr="001D49D7">
        <w:rPr>
          <w:noProof/>
        </w:rPr>
        <w:fldChar w:fldCharType="begin"/>
      </w:r>
      <w:r w:rsidRPr="001D49D7">
        <w:rPr>
          <w:noProof/>
        </w:rPr>
        <w:instrText xml:space="preserve"> PAGEREF _Toc238624487 \h </w:instrText>
      </w:r>
      <w:r w:rsidRPr="001D49D7">
        <w:rPr>
          <w:noProof/>
        </w:rPr>
      </w:r>
      <w:r w:rsidRPr="001D49D7">
        <w:rPr>
          <w:noProof/>
        </w:rPr>
        <w:fldChar w:fldCharType="separate"/>
      </w:r>
      <w:r w:rsidR="00BD1BDB">
        <w:rPr>
          <w:noProof/>
        </w:rPr>
        <w:t>160</w:t>
      </w:r>
      <w:r w:rsidRPr="001D49D7">
        <w:rPr>
          <w:noProof/>
        </w:rPr>
        <w:fldChar w:fldCharType="end"/>
      </w:r>
    </w:p>
    <w:p w14:paraId="74EEC0D1" w14:textId="370869F8"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4.2.4. Trách nhiệm của nhà thầu với chế độ báo cáo công tác bảo vệ môi trường</w:t>
      </w:r>
      <w:r w:rsidRPr="001D49D7">
        <w:rPr>
          <w:noProof/>
        </w:rPr>
        <w:tab/>
      </w:r>
      <w:r w:rsidRPr="001D49D7">
        <w:rPr>
          <w:noProof/>
        </w:rPr>
        <w:fldChar w:fldCharType="begin"/>
      </w:r>
      <w:r w:rsidRPr="001D49D7">
        <w:rPr>
          <w:noProof/>
        </w:rPr>
        <w:instrText xml:space="preserve"> PAGEREF _Toc238624488 \h </w:instrText>
      </w:r>
      <w:r w:rsidRPr="001D49D7">
        <w:rPr>
          <w:noProof/>
        </w:rPr>
      </w:r>
      <w:r w:rsidRPr="001D49D7">
        <w:rPr>
          <w:noProof/>
        </w:rPr>
        <w:fldChar w:fldCharType="separate"/>
      </w:r>
      <w:r w:rsidR="00BD1BDB">
        <w:rPr>
          <w:noProof/>
        </w:rPr>
        <w:t>161</w:t>
      </w:r>
      <w:r w:rsidRPr="001D49D7">
        <w:rPr>
          <w:noProof/>
        </w:rPr>
        <w:fldChar w:fldCharType="end"/>
      </w:r>
    </w:p>
    <w:p w14:paraId="06680698" w14:textId="2C0F46D0"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Chương 5: KẾT QUẢ THAM VẤN</w:t>
      </w:r>
      <w:r w:rsidRPr="001D49D7">
        <w:tab/>
      </w:r>
      <w:r w:rsidRPr="001D49D7">
        <w:fldChar w:fldCharType="begin"/>
      </w:r>
      <w:r w:rsidRPr="001D49D7">
        <w:instrText xml:space="preserve"> PAGEREF _Toc238624489 \h </w:instrText>
      </w:r>
      <w:r w:rsidRPr="001D49D7">
        <w:fldChar w:fldCharType="separate"/>
      </w:r>
      <w:r w:rsidR="00BD1BDB">
        <w:t>162</w:t>
      </w:r>
      <w:r w:rsidRPr="001D49D7">
        <w:fldChar w:fldCharType="end"/>
      </w:r>
    </w:p>
    <w:p w14:paraId="5FD1A1A6" w14:textId="19EBDA75"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lang w:val="gsw-FR"/>
        </w:rPr>
        <w:t>5</w:t>
      </w:r>
      <w:r w:rsidRPr="001D49D7">
        <w:rPr>
          <w:noProof/>
        </w:rPr>
        <w:t>.1. Tóm tắt về quá trình tổ chức thực hiện tham vấn cộng đồng</w:t>
      </w:r>
      <w:r w:rsidRPr="001D49D7">
        <w:rPr>
          <w:noProof/>
        </w:rPr>
        <w:tab/>
      </w:r>
      <w:r w:rsidRPr="001D49D7">
        <w:rPr>
          <w:noProof/>
        </w:rPr>
        <w:fldChar w:fldCharType="begin"/>
      </w:r>
      <w:r w:rsidRPr="001D49D7">
        <w:rPr>
          <w:noProof/>
        </w:rPr>
        <w:instrText xml:space="preserve"> PAGEREF _Toc238624490 \h </w:instrText>
      </w:r>
      <w:r w:rsidRPr="001D49D7">
        <w:rPr>
          <w:noProof/>
        </w:rPr>
      </w:r>
      <w:r w:rsidRPr="001D49D7">
        <w:rPr>
          <w:noProof/>
        </w:rPr>
        <w:fldChar w:fldCharType="separate"/>
      </w:r>
      <w:r w:rsidR="00BD1BDB">
        <w:rPr>
          <w:noProof/>
        </w:rPr>
        <w:t>162</w:t>
      </w:r>
      <w:r w:rsidRPr="001D49D7">
        <w:rPr>
          <w:noProof/>
        </w:rPr>
        <w:fldChar w:fldCharType="end"/>
      </w:r>
    </w:p>
    <w:p w14:paraId="0833527F" w14:textId="137477D2"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5.1.1. Tóm tắt về quá trình tổ chức tham vấn trên cổng thông tin điện tử Sở Nông nghiệp và Môi trường</w:t>
      </w:r>
      <w:r w:rsidRPr="001D49D7">
        <w:rPr>
          <w:noProof/>
        </w:rPr>
        <w:tab/>
      </w:r>
      <w:r w:rsidRPr="001D49D7">
        <w:rPr>
          <w:noProof/>
        </w:rPr>
        <w:fldChar w:fldCharType="begin"/>
      </w:r>
      <w:r w:rsidRPr="001D49D7">
        <w:rPr>
          <w:noProof/>
        </w:rPr>
        <w:instrText xml:space="preserve"> PAGEREF _Toc238624491 \h </w:instrText>
      </w:r>
      <w:r w:rsidRPr="001D49D7">
        <w:rPr>
          <w:noProof/>
        </w:rPr>
      </w:r>
      <w:r w:rsidRPr="001D49D7">
        <w:rPr>
          <w:noProof/>
        </w:rPr>
        <w:fldChar w:fldCharType="separate"/>
      </w:r>
      <w:r w:rsidR="00BD1BDB">
        <w:rPr>
          <w:noProof/>
        </w:rPr>
        <w:t>162</w:t>
      </w:r>
      <w:r w:rsidRPr="001D49D7">
        <w:rPr>
          <w:noProof/>
        </w:rPr>
        <w:fldChar w:fldCharType="end"/>
      </w:r>
    </w:p>
    <w:p w14:paraId="33F088E9" w14:textId="17BB52A6"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5.1.2. Tóm tắt về quá trình tổ chức tham vấn Ủy ban nhân dân cấp xã, các tổ chức chịu tác động trực tiếp bởi dự án</w:t>
      </w:r>
      <w:r w:rsidRPr="001D49D7">
        <w:rPr>
          <w:noProof/>
        </w:rPr>
        <w:tab/>
      </w:r>
      <w:r w:rsidRPr="001D49D7">
        <w:rPr>
          <w:noProof/>
        </w:rPr>
        <w:fldChar w:fldCharType="begin"/>
      </w:r>
      <w:r w:rsidRPr="001D49D7">
        <w:rPr>
          <w:noProof/>
        </w:rPr>
        <w:instrText xml:space="preserve"> PAGEREF _Toc238624492 \h </w:instrText>
      </w:r>
      <w:r w:rsidRPr="001D49D7">
        <w:rPr>
          <w:noProof/>
        </w:rPr>
      </w:r>
      <w:r w:rsidRPr="001D49D7">
        <w:rPr>
          <w:noProof/>
        </w:rPr>
        <w:fldChar w:fldCharType="separate"/>
      </w:r>
      <w:r w:rsidR="00BD1BDB">
        <w:rPr>
          <w:noProof/>
        </w:rPr>
        <w:t>162</w:t>
      </w:r>
      <w:r w:rsidRPr="001D49D7">
        <w:rPr>
          <w:noProof/>
        </w:rPr>
        <w:fldChar w:fldCharType="end"/>
      </w:r>
    </w:p>
    <w:p w14:paraId="2DC12405" w14:textId="28B082C7" w:rsidR="001D49D7" w:rsidRPr="001D49D7" w:rsidRDefault="001D49D7">
      <w:pPr>
        <w:pStyle w:val="TOC3"/>
        <w:rPr>
          <w:rFonts w:asciiTheme="minorHAnsi" w:eastAsiaTheme="minorEastAsia" w:hAnsiTheme="minorHAnsi" w:cstheme="minorBidi"/>
          <w:noProof/>
          <w:kern w:val="2"/>
          <w:sz w:val="22"/>
          <w:szCs w:val="22"/>
          <w14:ligatures w14:val="standardContextual"/>
        </w:rPr>
      </w:pPr>
      <w:r w:rsidRPr="001D49D7">
        <w:rPr>
          <w:noProof/>
        </w:rPr>
        <w:t>5.1.2. Tóm tắt về quá trình tổ chức họp tham vấn cộng đồng dân cư chịu tác động trực tiếp bởi dự án</w:t>
      </w:r>
      <w:r w:rsidRPr="001D49D7">
        <w:rPr>
          <w:noProof/>
        </w:rPr>
        <w:tab/>
      </w:r>
      <w:r w:rsidRPr="001D49D7">
        <w:rPr>
          <w:noProof/>
        </w:rPr>
        <w:fldChar w:fldCharType="begin"/>
      </w:r>
      <w:r w:rsidRPr="001D49D7">
        <w:rPr>
          <w:noProof/>
        </w:rPr>
        <w:instrText xml:space="preserve"> PAGEREF _Toc238624493 \h </w:instrText>
      </w:r>
      <w:r w:rsidRPr="001D49D7">
        <w:rPr>
          <w:noProof/>
        </w:rPr>
      </w:r>
      <w:r w:rsidRPr="001D49D7">
        <w:rPr>
          <w:noProof/>
        </w:rPr>
        <w:fldChar w:fldCharType="separate"/>
      </w:r>
      <w:r w:rsidR="00BD1BDB">
        <w:rPr>
          <w:noProof/>
        </w:rPr>
        <w:t>163</w:t>
      </w:r>
      <w:r w:rsidRPr="001D49D7">
        <w:rPr>
          <w:noProof/>
        </w:rPr>
        <w:fldChar w:fldCharType="end"/>
      </w:r>
    </w:p>
    <w:p w14:paraId="658F9155" w14:textId="0B496A77"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lang w:val="gsw-FR"/>
        </w:rPr>
        <w:t>5</w:t>
      </w:r>
      <w:r w:rsidRPr="001D49D7">
        <w:rPr>
          <w:noProof/>
        </w:rPr>
        <w:t>.2. Kết quả tham vấn cộng đồng</w:t>
      </w:r>
      <w:r w:rsidRPr="001D49D7">
        <w:rPr>
          <w:noProof/>
        </w:rPr>
        <w:tab/>
      </w:r>
      <w:r w:rsidRPr="001D49D7">
        <w:rPr>
          <w:noProof/>
        </w:rPr>
        <w:fldChar w:fldCharType="begin"/>
      </w:r>
      <w:r w:rsidRPr="001D49D7">
        <w:rPr>
          <w:noProof/>
        </w:rPr>
        <w:instrText xml:space="preserve"> PAGEREF _Toc238624494 \h </w:instrText>
      </w:r>
      <w:r w:rsidRPr="001D49D7">
        <w:rPr>
          <w:noProof/>
        </w:rPr>
      </w:r>
      <w:r w:rsidRPr="001D49D7">
        <w:rPr>
          <w:noProof/>
        </w:rPr>
        <w:fldChar w:fldCharType="separate"/>
      </w:r>
      <w:r w:rsidR="00BD1BDB">
        <w:rPr>
          <w:noProof/>
        </w:rPr>
        <w:t>163</w:t>
      </w:r>
      <w:r w:rsidRPr="001D49D7">
        <w:rPr>
          <w:noProof/>
        </w:rPr>
        <w:fldChar w:fldCharType="end"/>
      </w:r>
    </w:p>
    <w:p w14:paraId="4FC74896" w14:textId="22A91B30"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KẾT LUẬN, KIẾN NGHỊ VÀ CAM KẾT</w:t>
      </w:r>
      <w:r w:rsidRPr="001D49D7">
        <w:tab/>
      </w:r>
      <w:r w:rsidRPr="001D49D7">
        <w:fldChar w:fldCharType="begin"/>
      </w:r>
      <w:r w:rsidRPr="001D49D7">
        <w:instrText xml:space="preserve"> PAGEREF _Toc238624495 \h </w:instrText>
      </w:r>
      <w:r w:rsidRPr="001D49D7">
        <w:fldChar w:fldCharType="separate"/>
      </w:r>
      <w:r w:rsidR="00BD1BDB">
        <w:t>168</w:t>
      </w:r>
      <w:r w:rsidRPr="001D49D7">
        <w:fldChar w:fldCharType="end"/>
      </w:r>
    </w:p>
    <w:p w14:paraId="2B38931C" w14:textId="1C750CF9"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1. Kết luận</w:t>
      </w:r>
      <w:r w:rsidRPr="001D49D7">
        <w:rPr>
          <w:noProof/>
        </w:rPr>
        <w:tab/>
      </w:r>
      <w:r w:rsidRPr="001D49D7">
        <w:rPr>
          <w:noProof/>
        </w:rPr>
        <w:fldChar w:fldCharType="begin"/>
      </w:r>
      <w:r w:rsidRPr="001D49D7">
        <w:rPr>
          <w:noProof/>
        </w:rPr>
        <w:instrText xml:space="preserve"> PAGEREF _Toc238624496 \h </w:instrText>
      </w:r>
      <w:r w:rsidRPr="001D49D7">
        <w:rPr>
          <w:noProof/>
        </w:rPr>
      </w:r>
      <w:r w:rsidRPr="001D49D7">
        <w:rPr>
          <w:noProof/>
        </w:rPr>
        <w:fldChar w:fldCharType="separate"/>
      </w:r>
      <w:r w:rsidR="00BD1BDB">
        <w:rPr>
          <w:noProof/>
        </w:rPr>
        <w:t>168</w:t>
      </w:r>
      <w:r w:rsidRPr="001D49D7">
        <w:rPr>
          <w:noProof/>
        </w:rPr>
        <w:fldChar w:fldCharType="end"/>
      </w:r>
    </w:p>
    <w:p w14:paraId="3470733D" w14:textId="1F5F1C30"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2. Kiến nghị</w:t>
      </w:r>
      <w:r w:rsidRPr="001D49D7">
        <w:rPr>
          <w:noProof/>
        </w:rPr>
        <w:tab/>
      </w:r>
      <w:r w:rsidRPr="001D49D7">
        <w:rPr>
          <w:noProof/>
        </w:rPr>
        <w:fldChar w:fldCharType="begin"/>
      </w:r>
      <w:r w:rsidRPr="001D49D7">
        <w:rPr>
          <w:noProof/>
        </w:rPr>
        <w:instrText xml:space="preserve"> PAGEREF _Toc238624497 \h </w:instrText>
      </w:r>
      <w:r w:rsidRPr="001D49D7">
        <w:rPr>
          <w:noProof/>
        </w:rPr>
      </w:r>
      <w:r w:rsidRPr="001D49D7">
        <w:rPr>
          <w:noProof/>
        </w:rPr>
        <w:fldChar w:fldCharType="separate"/>
      </w:r>
      <w:r w:rsidR="00BD1BDB">
        <w:rPr>
          <w:noProof/>
        </w:rPr>
        <w:t>168</w:t>
      </w:r>
      <w:r w:rsidRPr="001D49D7">
        <w:rPr>
          <w:noProof/>
        </w:rPr>
        <w:fldChar w:fldCharType="end"/>
      </w:r>
    </w:p>
    <w:p w14:paraId="5901AB5F" w14:textId="241061DF" w:rsidR="001D49D7" w:rsidRPr="001D49D7" w:rsidRDefault="001D49D7">
      <w:pPr>
        <w:pStyle w:val="TOC2"/>
        <w:rPr>
          <w:rFonts w:asciiTheme="minorHAnsi" w:eastAsiaTheme="minorEastAsia" w:hAnsiTheme="minorHAnsi" w:cstheme="minorBidi"/>
          <w:b w:val="0"/>
          <w:noProof/>
          <w:kern w:val="2"/>
          <w:sz w:val="22"/>
          <w:szCs w:val="22"/>
          <w14:ligatures w14:val="standardContextual"/>
        </w:rPr>
      </w:pPr>
      <w:r w:rsidRPr="001D49D7">
        <w:rPr>
          <w:noProof/>
        </w:rPr>
        <w:t>3. Cam kết</w:t>
      </w:r>
      <w:r w:rsidRPr="001D49D7">
        <w:rPr>
          <w:noProof/>
        </w:rPr>
        <w:tab/>
      </w:r>
      <w:r w:rsidRPr="001D49D7">
        <w:rPr>
          <w:noProof/>
        </w:rPr>
        <w:fldChar w:fldCharType="begin"/>
      </w:r>
      <w:r w:rsidRPr="001D49D7">
        <w:rPr>
          <w:noProof/>
        </w:rPr>
        <w:instrText xml:space="preserve"> PAGEREF _Toc238624498 \h </w:instrText>
      </w:r>
      <w:r w:rsidRPr="001D49D7">
        <w:rPr>
          <w:noProof/>
        </w:rPr>
      </w:r>
      <w:r w:rsidRPr="001D49D7">
        <w:rPr>
          <w:noProof/>
        </w:rPr>
        <w:fldChar w:fldCharType="separate"/>
      </w:r>
      <w:r w:rsidR="00BD1BDB">
        <w:rPr>
          <w:noProof/>
        </w:rPr>
        <w:t>168</w:t>
      </w:r>
      <w:r w:rsidRPr="001D49D7">
        <w:rPr>
          <w:noProof/>
        </w:rPr>
        <w:fldChar w:fldCharType="end"/>
      </w:r>
    </w:p>
    <w:p w14:paraId="30184EE7" w14:textId="1AF01A88"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CÁC TÀI LIỆU, DỮ LIỆU THAM KHẢO</w:t>
      </w:r>
      <w:r w:rsidRPr="001D49D7">
        <w:tab/>
      </w:r>
      <w:r w:rsidRPr="001D49D7">
        <w:fldChar w:fldCharType="begin"/>
      </w:r>
      <w:r w:rsidRPr="001D49D7">
        <w:instrText xml:space="preserve"> PAGEREF _Toc238624499 \h </w:instrText>
      </w:r>
      <w:r w:rsidRPr="001D49D7">
        <w:fldChar w:fldCharType="separate"/>
      </w:r>
      <w:r w:rsidR="00BD1BDB">
        <w:t>172</w:t>
      </w:r>
      <w:r w:rsidRPr="001D49D7">
        <w:fldChar w:fldCharType="end"/>
      </w:r>
    </w:p>
    <w:p w14:paraId="2F97C345" w14:textId="32E66F7A" w:rsidR="001D49D7" w:rsidRPr="001D49D7" w:rsidRDefault="001D49D7" w:rsidP="001D49D7">
      <w:pPr>
        <w:pStyle w:val="TOC1"/>
        <w:jc w:val="both"/>
        <w:rPr>
          <w:rFonts w:asciiTheme="minorHAnsi" w:eastAsiaTheme="minorEastAsia" w:hAnsiTheme="minorHAnsi" w:cstheme="minorBidi"/>
          <w:b w:val="0"/>
          <w:bCs w:val="0"/>
          <w:kern w:val="2"/>
          <w:sz w:val="22"/>
          <w:szCs w:val="22"/>
          <w14:ligatures w14:val="standardContextual"/>
        </w:rPr>
      </w:pPr>
      <w:r w:rsidRPr="001D49D7">
        <w:t>PHỤ LỤC 1: CÁC VĂN BẢN PHÁP LÝ, KẾT QUẢ PHÂN TÍCH CÁC THÀNH PHẦN MÔI TRƯỜNG, THAM VẤN CỘNG ĐỒNG</w:t>
      </w:r>
      <w:r w:rsidRPr="001D49D7">
        <w:tab/>
      </w:r>
      <w:r w:rsidRPr="001D49D7">
        <w:fldChar w:fldCharType="begin"/>
      </w:r>
      <w:r w:rsidRPr="001D49D7">
        <w:instrText xml:space="preserve"> PAGEREF _Toc238624500 \h </w:instrText>
      </w:r>
      <w:r w:rsidRPr="001D49D7">
        <w:fldChar w:fldCharType="separate"/>
      </w:r>
      <w:r w:rsidR="00BD1BDB">
        <w:t>173</w:t>
      </w:r>
      <w:r w:rsidRPr="001D49D7">
        <w:fldChar w:fldCharType="end"/>
      </w:r>
    </w:p>
    <w:p w14:paraId="6C2AEF40" w14:textId="799C969A" w:rsidR="001D49D7" w:rsidRPr="001D49D7" w:rsidRDefault="001D49D7">
      <w:pPr>
        <w:pStyle w:val="TOC1"/>
        <w:rPr>
          <w:rFonts w:asciiTheme="minorHAnsi" w:eastAsiaTheme="minorEastAsia" w:hAnsiTheme="minorHAnsi" w:cstheme="minorBidi"/>
          <w:b w:val="0"/>
          <w:bCs w:val="0"/>
          <w:kern w:val="2"/>
          <w:sz w:val="22"/>
          <w:szCs w:val="22"/>
          <w14:ligatures w14:val="standardContextual"/>
        </w:rPr>
      </w:pPr>
      <w:r w:rsidRPr="001D49D7">
        <w:t>PHỤ LỤC 2: CÁC BẢN VẼ, SƠ ĐỒ KÈM THEO</w:t>
      </w:r>
      <w:r w:rsidRPr="001D49D7">
        <w:tab/>
      </w:r>
      <w:r w:rsidRPr="001D49D7">
        <w:fldChar w:fldCharType="begin"/>
      </w:r>
      <w:r w:rsidRPr="001D49D7">
        <w:instrText xml:space="preserve"> PAGEREF _Toc238624501 \h </w:instrText>
      </w:r>
      <w:r w:rsidRPr="001D49D7">
        <w:fldChar w:fldCharType="separate"/>
      </w:r>
      <w:r w:rsidR="00BD1BDB">
        <w:t>173</w:t>
      </w:r>
      <w:r w:rsidRPr="001D49D7">
        <w:fldChar w:fldCharType="end"/>
      </w:r>
    </w:p>
    <w:p w14:paraId="20AEA9FE" w14:textId="46296B80" w:rsidR="00666BDF" w:rsidRPr="001D49D7" w:rsidRDefault="007C0CF6" w:rsidP="0013472C">
      <w:pPr>
        <w:pStyle w:val="Heading1"/>
        <w:spacing w:before="60"/>
      </w:pPr>
      <w:r w:rsidRPr="001D49D7">
        <w:fldChar w:fldCharType="end"/>
      </w:r>
      <w:r w:rsidR="00666BDF" w:rsidRPr="001D49D7">
        <w:br w:type="page"/>
      </w:r>
      <w:bookmarkStart w:id="1" w:name="_Toc431997765"/>
      <w:bookmarkStart w:id="2" w:name="_Toc432403779"/>
      <w:bookmarkStart w:id="3" w:name="_Toc433804597"/>
      <w:bookmarkStart w:id="4" w:name="_Toc439915085"/>
      <w:bookmarkStart w:id="5" w:name="_Toc456683679"/>
      <w:bookmarkStart w:id="6" w:name="_Toc464746279"/>
      <w:bookmarkStart w:id="7" w:name="_Toc238624369"/>
      <w:r w:rsidR="00666BDF" w:rsidRPr="001D49D7">
        <w:lastRenderedPageBreak/>
        <w:t>DANH MỤ</w:t>
      </w:r>
      <w:r w:rsidR="00666BDF" w:rsidRPr="001D49D7">
        <w:rPr>
          <w:rFonts w:cs="Calibri"/>
        </w:rPr>
        <w:t>C CÁC T</w:t>
      </w:r>
      <w:r w:rsidR="00666BDF" w:rsidRPr="001D49D7">
        <w:t>Ừ</w:t>
      </w:r>
      <w:r w:rsidR="00666BDF" w:rsidRPr="001D49D7">
        <w:rPr>
          <w:rFonts w:cs="Calibri"/>
        </w:rPr>
        <w:t xml:space="preserve"> VI</w:t>
      </w:r>
      <w:r w:rsidR="00666BDF" w:rsidRPr="001D49D7">
        <w:t>ẾT TẮ</w:t>
      </w:r>
      <w:r w:rsidR="00666BDF" w:rsidRPr="001D49D7">
        <w:rPr>
          <w:rFonts w:cs="Calibri"/>
        </w:rPr>
        <w:t>T</w:t>
      </w:r>
      <w:bookmarkEnd w:id="1"/>
      <w:bookmarkEnd w:id="2"/>
      <w:bookmarkEnd w:id="3"/>
      <w:bookmarkEnd w:id="4"/>
      <w:bookmarkEnd w:id="5"/>
      <w:bookmarkEnd w:id="6"/>
      <w:bookmarkEnd w:id="7"/>
    </w:p>
    <w:tbl>
      <w:tblPr>
        <w:tblW w:w="0" w:type="auto"/>
        <w:tblInd w:w="250" w:type="dxa"/>
        <w:tblLook w:val="04A0" w:firstRow="1" w:lastRow="0" w:firstColumn="1" w:lastColumn="0" w:noHBand="0" w:noVBand="1"/>
      </w:tblPr>
      <w:tblGrid>
        <w:gridCol w:w="2354"/>
        <w:gridCol w:w="6684"/>
      </w:tblGrid>
      <w:tr w:rsidR="001D49D7" w:rsidRPr="001D49D7" w14:paraId="43E278F6" w14:textId="77777777" w:rsidTr="000363FB">
        <w:tc>
          <w:tcPr>
            <w:tcW w:w="2354" w:type="dxa"/>
          </w:tcPr>
          <w:p w14:paraId="67BC36E9" w14:textId="77777777" w:rsidR="00266AE9" w:rsidRPr="001D49D7" w:rsidRDefault="00266AE9" w:rsidP="0013472C">
            <w:r w:rsidRPr="001D49D7">
              <w:t>BOD</w:t>
            </w:r>
          </w:p>
        </w:tc>
        <w:tc>
          <w:tcPr>
            <w:tcW w:w="6684" w:type="dxa"/>
          </w:tcPr>
          <w:p w14:paraId="3A9366FB" w14:textId="77777777" w:rsidR="00266AE9" w:rsidRPr="001D49D7" w:rsidRDefault="00266AE9" w:rsidP="0013472C">
            <w:r w:rsidRPr="001D49D7">
              <w:t>Nhu cầu oxy sinh hóa</w:t>
            </w:r>
          </w:p>
        </w:tc>
      </w:tr>
      <w:tr w:rsidR="001D49D7" w:rsidRPr="001D49D7" w14:paraId="7A7A1412" w14:textId="77777777" w:rsidTr="000363FB">
        <w:tc>
          <w:tcPr>
            <w:tcW w:w="2354" w:type="dxa"/>
          </w:tcPr>
          <w:p w14:paraId="62473DAC" w14:textId="77777777" w:rsidR="00266AE9" w:rsidRPr="001D49D7" w:rsidRDefault="00266AE9" w:rsidP="0013472C">
            <w:r w:rsidRPr="001D49D7">
              <w:t>BTCT</w:t>
            </w:r>
          </w:p>
        </w:tc>
        <w:tc>
          <w:tcPr>
            <w:tcW w:w="6684" w:type="dxa"/>
          </w:tcPr>
          <w:p w14:paraId="6215D430" w14:textId="77777777" w:rsidR="00266AE9" w:rsidRPr="001D49D7" w:rsidRDefault="00266AE9" w:rsidP="0013472C">
            <w:r w:rsidRPr="001D49D7">
              <w:t>Bê tông cốt thép</w:t>
            </w:r>
          </w:p>
        </w:tc>
      </w:tr>
      <w:tr w:rsidR="001D49D7" w:rsidRPr="001D49D7" w14:paraId="551DCCB4" w14:textId="77777777" w:rsidTr="000363FB">
        <w:tc>
          <w:tcPr>
            <w:tcW w:w="2354" w:type="dxa"/>
          </w:tcPr>
          <w:p w14:paraId="3860E030" w14:textId="77777777" w:rsidR="00266AE9" w:rsidRPr="001D49D7" w:rsidRDefault="00266AE9" w:rsidP="0013472C">
            <w:r w:rsidRPr="001D49D7">
              <w:t>BT</w:t>
            </w:r>
            <w:r w:rsidR="00CB1B55" w:rsidRPr="001D49D7">
              <w:t>XM</w:t>
            </w:r>
          </w:p>
        </w:tc>
        <w:tc>
          <w:tcPr>
            <w:tcW w:w="6684" w:type="dxa"/>
          </w:tcPr>
          <w:p w14:paraId="77856FC5" w14:textId="77777777" w:rsidR="00266AE9" w:rsidRPr="001D49D7" w:rsidRDefault="00CB1B55" w:rsidP="0013472C">
            <w:r w:rsidRPr="001D49D7">
              <w:t>Bê tông xi măng</w:t>
            </w:r>
          </w:p>
        </w:tc>
      </w:tr>
      <w:tr w:rsidR="001D49D7" w:rsidRPr="001D49D7" w14:paraId="0109C2BD" w14:textId="77777777" w:rsidTr="000363FB">
        <w:tc>
          <w:tcPr>
            <w:tcW w:w="2354" w:type="dxa"/>
          </w:tcPr>
          <w:p w14:paraId="73430435" w14:textId="77777777" w:rsidR="00266AE9" w:rsidRPr="001D49D7" w:rsidRDefault="00D87B70" w:rsidP="0013472C">
            <w:r w:rsidRPr="001D49D7">
              <w:t>NN&amp;MT</w:t>
            </w:r>
          </w:p>
        </w:tc>
        <w:tc>
          <w:tcPr>
            <w:tcW w:w="6684" w:type="dxa"/>
          </w:tcPr>
          <w:p w14:paraId="6D0557E4" w14:textId="77777777" w:rsidR="00266AE9" w:rsidRPr="001D49D7" w:rsidRDefault="00D87B70" w:rsidP="0013472C">
            <w:r w:rsidRPr="001D49D7">
              <w:t>Nông nghiệp và Môi trường</w:t>
            </w:r>
          </w:p>
        </w:tc>
      </w:tr>
      <w:tr w:rsidR="001D49D7" w:rsidRPr="001D49D7" w14:paraId="73D50643" w14:textId="77777777" w:rsidTr="000363FB">
        <w:tc>
          <w:tcPr>
            <w:tcW w:w="2354" w:type="dxa"/>
          </w:tcPr>
          <w:p w14:paraId="6E807857" w14:textId="77777777" w:rsidR="00266AE9" w:rsidRPr="001D49D7" w:rsidRDefault="00266AE9" w:rsidP="0013472C">
            <w:r w:rsidRPr="001D49D7">
              <w:t>BXD</w:t>
            </w:r>
          </w:p>
        </w:tc>
        <w:tc>
          <w:tcPr>
            <w:tcW w:w="6684" w:type="dxa"/>
          </w:tcPr>
          <w:p w14:paraId="51959DD6" w14:textId="77777777" w:rsidR="00266AE9" w:rsidRPr="001D49D7" w:rsidRDefault="00266AE9" w:rsidP="0013472C">
            <w:r w:rsidRPr="001D49D7">
              <w:t>Bộ xây dựng</w:t>
            </w:r>
          </w:p>
        </w:tc>
      </w:tr>
      <w:tr w:rsidR="001D49D7" w:rsidRPr="001D49D7" w14:paraId="15991A1C" w14:textId="77777777" w:rsidTr="000363FB">
        <w:tc>
          <w:tcPr>
            <w:tcW w:w="2354" w:type="dxa"/>
          </w:tcPr>
          <w:p w14:paraId="4E5E2B48" w14:textId="77777777" w:rsidR="00266AE9" w:rsidRPr="001D49D7" w:rsidRDefault="00266AE9" w:rsidP="0013472C">
            <w:r w:rsidRPr="001D49D7">
              <w:t>BYT</w:t>
            </w:r>
          </w:p>
        </w:tc>
        <w:tc>
          <w:tcPr>
            <w:tcW w:w="6684" w:type="dxa"/>
          </w:tcPr>
          <w:p w14:paraId="0DAF3536" w14:textId="77777777" w:rsidR="00266AE9" w:rsidRPr="001D49D7" w:rsidRDefault="00266AE9" w:rsidP="0013472C">
            <w:r w:rsidRPr="001D49D7">
              <w:t>Bộ y tế</w:t>
            </w:r>
          </w:p>
        </w:tc>
      </w:tr>
      <w:tr w:rsidR="001D49D7" w:rsidRPr="001D49D7" w14:paraId="5423CDFC" w14:textId="77777777" w:rsidTr="000363FB">
        <w:tc>
          <w:tcPr>
            <w:tcW w:w="2354" w:type="dxa"/>
          </w:tcPr>
          <w:p w14:paraId="2D8B4E35" w14:textId="77777777" w:rsidR="00266AE9" w:rsidRPr="001D49D7" w:rsidRDefault="00266AE9" w:rsidP="0013472C">
            <w:r w:rsidRPr="001D49D7">
              <w:t>COD</w:t>
            </w:r>
          </w:p>
        </w:tc>
        <w:tc>
          <w:tcPr>
            <w:tcW w:w="6684" w:type="dxa"/>
          </w:tcPr>
          <w:p w14:paraId="54441D45" w14:textId="77777777" w:rsidR="00266AE9" w:rsidRPr="001D49D7" w:rsidRDefault="00266AE9" w:rsidP="0013472C">
            <w:r w:rsidRPr="001D49D7">
              <w:t>Nhu cầu oxy hóa học</w:t>
            </w:r>
          </w:p>
        </w:tc>
      </w:tr>
      <w:tr w:rsidR="001D49D7" w:rsidRPr="001D49D7" w14:paraId="7239138C" w14:textId="77777777" w:rsidTr="000363FB">
        <w:tc>
          <w:tcPr>
            <w:tcW w:w="2354" w:type="dxa"/>
          </w:tcPr>
          <w:p w14:paraId="7CA2284A" w14:textId="77777777" w:rsidR="00266AE9" w:rsidRPr="001D49D7" w:rsidRDefault="00266AE9" w:rsidP="0013472C">
            <w:r w:rsidRPr="001D49D7">
              <w:t>CP</w:t>
            </w:r>
          </w:p>
        </w:tc>
        <w:tc>
          <w:tcPr>
            <w:tcW w:w="6684" w:type="dxa"/>
          </w:tcPr>
          <w:p w14:paraId="73F0A6BA" w14:textId="77777777" w:rsidR="00266AE9" w:rsidRPr="001D49D7" w:rsidRDefault="00266AE9" w:rsidP="0013472C">
            <w:r w:rsidRPr="001D49D7">
              <w:t>Chính phủ</w:t>
            </w:r>
          </w:p>
        </w:tc>
      </w:tr>
      <w:tr w:rsidR="001D49D7" w:rsidRPr="001D49D7" w14:paraId="2B337343" w14:textId="77777777" w:rsidTr="000363FB">
        <w:tc>
          <w:tcPr>
            <w:tcW w:w="2354" w:type="dxa"/>
          </w:tcPr>
          <w:p w14:paraId="12AFC3F2" w14:textId="77777777" w:rsidR="00266AE9" w:rsidRPr="001D49D7" w:rsidRDefault="00266AE9" w:rsidP="0013472C">
            <w:r w:rsidRPr="001D49D7">
              <w:t>CPĐD</w:t>
            </w:r>
          </w:p>
        </w:tc>
        <w:tc>
          <w:tcPr>
            <w:tcW w:w="6684" w:type="dxa"/>
          </w:tcPr>
          <w:p w14:paraId="7BFCC58C" w14:textId="77777777" w:rsidR="00266AE9" w:rsidRPr="001D49D7" w:rsidRDefault="00266AE9" w:rsidP="0013472C">
            <w:r w:rsidRPr="001D49D7">
              <w:t>Cấp phối đá dăm</w:t>
            </w:r>
          </w:p>
        </w:tc>
      </w:tr>
      <w:tr w:rsidR="001D49D7" w:rsidRPr="001D49D7" w14:paraId="611FC4F2" w14:textId="77777777" w:rsidTr="000363FB">
        <w:tc>
          <w:tcPr>
            <w:tcW w:w="2354" w:type="dxa"/>
          </w:tcPr>
          <w:p w14:paraId="6FD99E4A" w14:textId="77777777" w:rsidR="00266AE9" w:rsidRPr="001D49D7" w:rsidRDefault="00266AE9" w:rsidP="0013472C">
            <w:r w:rsidRPr="001D49D7">
              <w:t>CTNH</w:t>
            </w:r>
          </w:p>
        </w:tc>
        <w:tc>
          <w:tcPr>
            <w:tcW w:w="6684" w:type="dxa"/>
          </w:tcPr>
          <w:p w14:paraId="0A9A6BA1" w14:textId="77777777" w:rsidR="00266AE9" w:rsidRPr="001D49D7" w:rsidRDefault="00266AE9" w:rsidP="0013472C">
            <w:r w:rsidRPr="001D49D7">
              <w:t>Chất thải nguy hại</w:t>
            </w:r>
          </w:p>
        </w:tc>
      </w:tr>
      <w:tr w:rsidR="001D49D7" w:rsidRPr="001D49D7" w14:paraId="2CBCE317" w14:textId="77777777" w:rsidTr="000363FB">
        <w:tc>
          <w:tcPr>
            <w:tcW w:w="2354" w:type="dxa"/>
          </w:tcPr>
          <w:p w14:paraId="1AD3605E" w14:textId="77777777" w:rsidR="00266AE9" w:rsidRPr="001D49D7" w:rsidRDefault="00266AE9" w:rsidP="0013472C">
            <w:r w:rsidRPr="001D49D7">
              <w:t>CTR</w:t>
            </w:r>
          </w:p>
        </w:tc>
        <w:tc>
          <w:tcPr>
            <w:tcW w:w="6684" w:type="dxa"/>
          </w:tcPr>
          <w:p w14:paraId="3A24B191" w14:textId="77777777" w:rsidR="00266AE9" w:rsidRPr="001D49D7" w:rsidRDefault="00266AE9" w:rsidP="0013472C">
            <w:r w:rsidRPr="001D49D7">
              <w:t>Chất thải rắn</w:t>
            </w:r>
          </w:p>
        </w:tc>
      </w:tr>
      <w:tr w:rsidR="001D49D7" w:rsidRPr="001D49D7" w14:paraId="1B1B5770" w14:textId="77777777" w:rsidTr="000363FB">
        <w:tc>
          <w:tcPr>
            <w:tcW w:w="2354" w:type="dxa"/>
          </w:tcPr>
          <w:p w14:paraId="6560B3E8" w14:textId="77777777" w:rsidR="00266AE9" w:rsidRPr="001D49D7" w:rsidRDefault="00266AE9" w:rsidP="0013472C">
            <w:r w:rsidRPr="001D49D7">
              <w:t>DO</w:t>
            </w:r>
          </w:p>
        </w:tc>
        <w:tc>
          <w:tcPr>
            <w:tcW w:w="6684" w:type="dxa"/>
          </w:tcPr>
          <w:p w14:paraId="49E2C138" w14:textId="77777777" w:rsidR="00266AE9" w:rsidRPr="001D49D7" w:rsidRDefault="00266AE9" w:rsidP="0013472C">
            <w:r w:rsidRPr="001D49D7">
              <w:t>Nhu cầu oxy</w:t>
            </w:r>
          </w:p>
        </w:tc>
      </w:tr>
      <w:tr w:rsidR="001D49D7" w:rsidRPr="001D49D7" w14:paraId="73C81161" w14:textId="77777777" w:rsidTr="000363FB">
        <w:tc>
          <w:tcPr>
            <w:tcW w:w="2354" w:type="dxa"/>
          </w:tcPr>
          <w:p w14:paraId="02F63237" w14:textId="77777777" w:rsidR="00266AE9" w:rsidRPr="001D49D7" w:rsidRDefault="00266AE9" w:rsidP="0013472C">
            <w:r w:rsidRPr="001D49D7">
              <w:t>ĐTM</w:t>
            </w:r>
          </w:p>
        </w:tc>
        <w:tc>
          <w:tcPr>
            <w:tcW w:w="6684" w:type="dxa"/>
          </w:tcPr>
          <w:p w14:paraId="39F1293E" w14:textId="77777777" w:rsidR="00266AE9" w:rsidRPr="001D49D7" w:rsidRDefault="00266AE9" w:rsidP="0013472C">
            <w:r w:rsidRPr="001D49D7">
              <w:t>Đánh giá tác động môi trường</w:t>
            </w:r>
          </w:p>
        </w:tc>
      </w:tr>
      <w:tr w:rsidR="001D49D7" w:rsidRPr="001D49D7" w14:paraId="1363948D" w14:textId="77777777" w:rsidTr="000363FB">
        <w:tc>
          <w:tcPr>
            <w:tcW w:w="2354" w:type="dxa"/>
          </w:tcPr>
          <w:p w14:paraId="5D4FAF9F" w14:textId="77777777" w:rsidR="002613D0" w:rsidRPr="001D49D7" w:rsidRDefault="002613D0" w:rsidP="0013472C">
            <w:r w:rsidRPr="001D49D7">
              <w:t>ĐTXD</w:t>
            </w:r>
          </w:p>
        </w:tc>
        <w:tc>
          <w:tcPr>
            <w:tcW w:w="6684" w:type="dxa"/>
          </w:tcPr>
          <w:p w14:paraId="55114A7E" w14:textId="77777777" w:rsidR="002613D0" w:rsidRPr="001D49D7" w:rsidRDefault="002613D0" w:rsidP="0013472C">
            <w:r w:rsidRPr="001D49D7">
              <w:t>Đầu tư xây dựng</w:t>
            </w:r>
          </w:p>
        </w:tc>
      </w:tr>
      <w:tr w:rsidR="001D49D7" w:rsidRPr="001D49D7" w14:paraId="3F970F22" w14:textId="77777777" w:rsidTr="000363FB">
        <w:tc>
          <w:tcPr>
            <w:tcW w:w="2354" w:type="dxa"/>
          </w:tcPr>
          <w:p w14:paraId="6E46915A" w14:textId="77777777" w:rsidR="00266AE9" w:rsidRPr="001D49D7" w:rsidRDefault="00266AE9" w:rsidP="0013472C">
            <w:r w:rsidRPr="001D49D7">
              <w:t>GPMB</w:t>
            </w:r>
          </w:p>
        </w:tc>
        <w:tc>
          <w:tcPr>
            <w:tcW w:w="6684" w:type="dxa"/>
          </w:tcPr>
          <w:p w14:paraId="24432960" w14:textId="77777777" w:rsidR="00266AE9" w:rsidRPr="001D49D7" w:rsidRDefault="00266AE9" w:rsidP="0013472C">
            <w:r w:rsidRPr="001D49D7">
              <w:t>Giải phóng mặt bằng</w:t>
            </w:r>
          </w:p>
        </w:tc>
      </w:tr>
      <w:tr w:rsidR="001D49D7" w:rsidRPr="001D49D7" w14:paraId="525F29E3" w14:textId="77777777" w:rsidTr="000363FB">
        <w:tc>
          <w:tcPr>
            <w:tcW w:w="2354" w:type="dxa"/>
          </w:tcPr>
          <w:p w14:paraId="212C5B3A" w14:textId="77777777" w:rsidR="002613D0" w:rsidRPr="001D49D7" w:rsidRDefault="002613D0" w:rsidP="0013472C">
            <w:r w:rsidRPr="001D49D7">
              <w:t>MTV</w:t>
            </w:r>
          </w:p>
        </w:tc>
        <w:tc>
          <w:tcPr>
            <w:tcW w:w="6684" w:type="dxa"/>
          </w:tcPr>
          <w:p w14:paraId="3DB48BAC" w14:textId="77777777" w:rsidR="002613D0" w:rsidRPr="001D49D7" w:rsidRDefault="002613D0" w:rsidP="0013472C">
            <w:r w:rsidRPr="001D49D7">
              <w:t>Một thành viên</w:t>
            </w:r>
          </w:p>
        </w:tc>
      </w:tr>
      <w:tr w:rsidR="001D49D7" w:rsidRPr="001D49D7" w14:paraId="48F2DCD0" w14:textId="77777777" w:rsidTr="000363FB">
        <w:tc>
          <w:tcPr>
            <w:tcW w:w="2354" w:type="dxa"/>
          </w:tcPr>
          <w:p w14:paraId="27D6D297" w14:textId="77777777" w:rsidR="00266AE9" w:rsidRPr="001D49D7" w:rsidRDefault="00266AE9" w:rsidP="0013472C">
            <w:pPr>
              <w:tabs>
                <w:tab w:val="left" w:pos="1225"/>
              </w:tabs>
            </w:pPr>
            <w:r w:rsidRPr="001D49D7">
              <w:t>NĐ</w:t>
            </w:r>
          </w:p>
        </w:tc>
        <w:tc>
          <w:tcPr>
            <w:tcW w:w="6684" w:type="dxa"/>
          </w:tcPr>
          <w:p w14:paraId="7759BE9F" w14:textId="77777777" w:rsidR="00266AE9" w:rsidRPr="001D49D7" w:rsidRDefault="00266AE9" w:rsidP="0013472C">
            <w:r w:rsidRPr="001D49D7">
              <w:t>Nghị định</w:t>
            </w:r>
          </w:p>
        </w:tc>
      </w:tr>
      <w:tr w:rsidR="001D49D7" w:rsidRPr="001D49D7" w14:paraId="2363C706" w14:textId="77777777" w:rsidTr="000363FB">
        <w:tc>
          <w:tcPr>
            <w:tcW w:w="2354" w:type="dxa"/>
          </w:tcPr>
          <w:p w14:paraId="280DE591" w14:textId="77777777" w:rsidR="00266AE9" w:rsidRPr="001D49D7" w:rsidRDefault="00266AE9" w:rsidP="0013472C">
            <w:r w:rsidRPr="001D49D7">
              <w:t>QCVN</w:t>
            </w:r>
          </w:p>
        </w:tc>
        <w:tc>
          <w:tcPr>
            <w:tcW w:w="6684" w:type="dxa"/>
          </w:tcPr>
          <w:p w14:paraId="382CA286" w14:textId="77777777" w:rsidR="00266AE9" w:rsidRPr="001D49D7" w:rsidRDefault="00266AE9" w:rsidP="0013472C">
            <w:r w:rsidRPr="001D49D7">
              <w:t>Quy chuẩn Việt Nam</w:t>
            </w:r>
          </w:p>
        </w:tc>
      </w:tr>
      <w:tr w:rsidR="001D49D7" w:rsidRPr="001D49D7" w14:paraId="3B70CA25" w14:textId="77777777" w:rsidTr="000363FB">
        <w:tc>
          <w:tcPr>
            <w:tcW w:w="2354" w:type="dxa"/>
          </w:tcPr>
          <w:p w14:paraId="45D6EA93" w14:textId="77777777" w:rsidR="002613D0" w:rsidRPr="001D49D7" w:rsidRDefault="002613D0" w:rsidP="0013472C">
            <w:r w:rsidRPr="001D49D7">
              <w:t>TNHH</w:t>
            </w:r>
          </w:p>
        </w:tc>
        <w:tc>
          <w:tcPr>
            <w:tcW w:w="6684" w:type="dxa"/>
          </w:tcPr>
          <w:p w14:paraId="60F1E87C" w14:textId="77777777" w:rsidR="002613D0" w:rsidRPr="001D49D7" w:rsidRDefault="002613D0" w:rsidP="0013472C">
            <w:r w:rsidRPr="001D49D7">
              <w:t>Trách nhiệm hữu hạn</w:t>
            </w:r>
          </w:p>
        </w:tc>
      </w:tr>
      <w:tr w:rsidR="001D49D7" w:rsidRPr="001D49D7" w14:paraId="3EF7AA4C" w14:textId="77777777" w:rsidTr="000363FB">
        <w:tc>
          <w:tcPr>
            <w:tcW w:w="2354" w:type="dxa"/>
          </w:tcPr>
          <w:p w14:paraId="7107B2E6" w14:textId="77777777" w:rsidR="00266AE9" w:rsidRPr="001D49D7" w:rsidRDefault="00266AE9" w:rsidP="0013472C">
            <w:r w:rsidRPr="001D49D7">
              <w:t>TCVN</w:t>
            </w:r>
          </w:p>
        </w:tc>
        <w:tc>
          <w:tcPr>
            <w:tcW w:w="6684" w:type="dxa"/>
          </w:tcPr>
          <w:p w14:paraId="4F670A01" w14:textId="77777777" w:rsidR="00266AE9" w:rsidRPr="001D49D7" w:rsidRDefault="00266AE9" w:rsidP="0013472C">
            <w:r w:rsidRPr="001D49D7">
              <w:t>Tiêu chuẩn Việt Nam</w:t>
            </w:r>
          </w:p>
        </w:tc>
      </w:tr>
      <w:tr w:rsidR="001D49D7" w:rsidRPr="001D49D7" w14:paraId="0CC9DC85" w14:textId="77777777" w:rsidTr="000363FB">
        <w:tc>
          <w:tcPr>
            <w:tcW w:w="2354" w:type="dxa"/>
          </w:tcPr>
          <w:p w14:paraId="3E4CE898" w14:textId="77777777" w:rsidR="00266AE9" w:rsidRPr="001D49D7" w:rsidRDefault="00266AE9" w:rsidP="0013472C">
            <w:r w:rsidRPr="001D49D7">
              <w:t>TCXD</w:t>
            </w:r>
          </w:p>
        </w:tc>
        <w:tc>
          <w:tcPr>
            <w:tcW w:w="6684" w:type="dxa"/>
          </w:tcPr>
          <w:p w14:paraId="2783F7E5" w14:textId="77777777" w:rsidR="00266AE9" w:rsidRPr="001D49D7" w:rsidRDefault="00266AE9" w:rsidP="0013472C">
            <w:r w:rsidRPr="001D49D7">
              <w:t>Tiêu chuẩn xây dựng</w:t>
            </w:r>
          </w:p>
        </w:tc>
      </w:tr>
      <w:tr w:rsidR="001D49D7" w:rsidRPr="001D49D7" w14:paraId="27913002" w14:textId="77777777" w:rsidTr="000363FB">
        <w:tc>
          <w:tcPr>
            <w:tcW w:w="2354" w:type="dxa"/>
          </w:tcPr>
          <w:p w14:paraId="371D8301" w14:textId="77777777" w:rsidR="00266AE9" w:rsidRPr="001D49D7" w:rsidRDefault="00266AE9" w:rsidP="0013472C">
            <w:r w:rsidRPr="001D49D7">
              <w:t>TSS</w:t>
            </w:r>
          </w:p>
        </w:tc>
        <w:tc>
          <w:tcPr>
            <w:tcW w:w="6684" w:type="dxa"/>
          </w:tcPr>
          <w:p w14:paraId="0237890C" w14:textId="77777777" w:rsidR="00266AE9" w:rsidRPr="001D49D7" w:rsidRDefault="00266AE9" w:rsidP="0013472C">
            <w:r w:rsidRPr="001D49D7">
              <w:t>Tổng chất rắn lơ lửng</w:t>
            </w:r>
          </w:p>
        </w:tc>
      </w:tr>
      <w:tr w:rsidR="001D49D7" w:rsidRPr="001D49D7" w14:paraId="4CC023B5" w14:textId="77777777" w:rsidTr="000363FB">
        <w:tc>
          <w:tcPr>
            <w:tcW w:w="2354" w:type="dxa"/>
          </w:tcPr>
          <w:p w14:paraId="07EB7B5F" w14:textId="77777777" w:rsidR="00266AE9" w:rsidRPr="001D49D7" w:rsidRDefault="00266AE9" w:rsidP="0013472C">
            <w:r w:rsidRPr="001D49D7">
              <w:t>TT</w:t>
            </w:r>
          </w:p>
        </w:tc>
        <w:tc>
          <w:tcPr>
            <w:tcW w:w="6684" w:type="dxa"/>
          </w:tcPr>
          <w:p w14:paraId="6FE8B04B" w14:textId="77777777" w:rsidR="00266AE9" w:rsidRPr="001D49D7" w:rsidRDefault="00266AE9" w:rsidP="0013472C">
            <w:r w:rsidRPr="001D49D7">
              <w:t>Thông tư</w:t>
            </w:r>
          </w:p>
        </w:tc>
      </w:tr>
      <w:tr w:rsidR="001D49D7" w:rsidRPr="001D49D7" w14:paraId="14BEA662" w14:textId="77777777" w:rsidTr="000363FB">
        <w:tc>
          <w:tcPr>
            <w:tcW w:w="2354" w:type="dxa"/>
          </w:tcPr>
          <w:p w14:paraId="0226B757" w14:textId="77777777" w:rsidR="00266AE9" w:rsidRPr="001D49D7" w:rsidRDefault="00266AE9" w:rsidP="0013472C">
            <w:r w:rsidRPr="001D49D7">
              <w:t>UBND</w:t>
            </w:r>
          </w:p>
        </w:tc>
        <w:tc>
          <w:tcPr>
            <w:tcW w:w="6684" w:type="dxa"/>
          </w:tcPr>
          <w:p w14:paraId="22543D41" w14:textId="77777777" w:rsidR="00266AE9" w:rsidRPr="001D49D7" w:rsidRDefault="00266AE9" w:rsidP="0013472C">
            <w:r w:rsidRPr="001D49D7">
              <w:t>Ủy ban nhân dân</w:t>
            </w:r>
          </w:p>
        </w:tc>
      </w:tr>
      <w:tr w:rsidR="001D49D7" w:rsidRPr="001D49D7" w14:paraId="169193BD" w14:textId="77777777" w:rsidTr="000363FB">
        <w:tc>
          <w:tcPr>
            <w:tcW w:w="2354" w:type="dxa"/>
          </w:tcPr>
          <w:p w14:paraId="7101B7D1" w14:textId="77777777" w:rsidR="00266AE9" w:rsidRPr="001D49D7" w:rsidRDefault="00266AE9" w:rsidP="0013472C">
            <w:r w:rsidRPr="001D49D7">
              <w:t>USEPA</w:t>
            </w:r>
          </w:p>
        </w:tc>
        <w:tc>
          <w:tcPr>
            <w:tcW w:w="6684" w:type="dxa"/>
          </w:tcPr>
          <w:p w14:paraId="69F5D24C" w14:textId="77777777" w:rsidR="00266AE9" w:rsidRPr="001D49D7" w:rsidRDefault="00266AE9" w:rsidP="0013472C">
            <w:r w:rsidRPr="001D49D7">
              <w:t>Cơ quan Bảo vệ môi trường của Mỹ</w:t>
            </w:r>
          </w:p>
        </w:tc>
      </w:tr>
      <w:tr w:rsidR="001D49D7" w:rsidRPr="001D49D7" w14:paraId="1D831A1A" w14:textId="77777777" w:rsidTr="000363FB">
        <w:tc>
          <w:tcPr>
            <w:tcW w:w="2354" w:type="dxa"/>
          </w:tcPr>
          <w:p w14:paraId="69DD833D" w14:textId="77777777" w:rsidR="00266AE9" w:rsidRPr="001D49D7" w:rsidRDefault="00266AE9" w:rsidP="0013472C">
            <w:r w:rsidRPr="001D49D7">
              <w:t>WHO</w:t>
            </w:r>
          </w:p>
        </w:tc>
        <w:tc>
          <w:tcPr>
            <w:tcW w:w="6684" w:type="dxa"/>
          </w:tcPr>
          <w:p w14:paraId="7200A33C" w14:textId="77777777" w:rsidR="00266AE9" w:rsidRPr="001D49D7" w:rsidRDefault="00266AE9" w:rsidP="0013472C">
            <w:r w:rsidRPr="001D49D7">
              <w:t>Tổ chức y tế thế giới</w:t>
            </w:r>
          </w:p>
        </w:tc>
      </w:tr>
    </w:tbl>
    <w:p w14:paraId="5140716B" w14:textId="77777777" w:rsidR="001D49D7" w:rsidRPr="001D49D7" w:rsidRDefault="00666BDF" w:rsidP="00FC2CDE">
      <w:pPr>
        <w:pStyle w:val="Heading1"/>
        <w:rPr>
          <w:noProof/>
        </w:rPr>
      </w:pPr>
      <w:r w:rsidRPr="001D49D7">
        <w:br w:type="page"/>
      </w:r>
      <w:bookmarkStart w:id="8" w:name="_Toc431997766"/>
      <w:bookmarkStart w:id="9" w:name="_Toc432403780"/>
      <w:bookmarkStart w:id="10" w:name="_Toc433804598"/>
      <w:bookmarkStart w:id="11" w:name="_Toc439915086"/>
      <w:bookmarkStart w:id="12" w:name="_Toc456683680"/>
      <w:bookmarkStart w:id="13" w:name="_Toc464746280"/>
      <w:bookmarkStart w:id="14" w:name="_Toc238624370"/>
      <w:r w:rsidRPr="001D49D7">
        <w:lastRenderedPageBreak/>
        <w:t>DANH MỤC CÁC BẢNG</w:t>
      </w:r>
      <w:bookmarkEnd w:id="8"/>
      <w:bookmarkEnd w:id="9"/>
      <w:bookmarkEnd w:id="10"/>
      <w:bookmarkEnd w:id="11"/>
      <w:bookmarkEnd w:id="12"/>
      <w:bookmarkEnd w:id="13"/>
      <w:bookmarkEnd w:id="14"/>
      <w:r w:rsidR="008D0245" w:rsidRPr="001D49D7">
        <w:rPr>
          <w:b w:val="0"/>
          <w:caps/>
        </w:rPr>
        <w:fldChar w:fldCharType="begin"/>
      </w:r>
      <w:r w:rsidR="008D0245" w:rsidRPr="001D49D7">
        <w:rPr>
          <w:b w:val="0"/>
          <w:caps/>
        </w:rPr>
        <w:instrText xml:space="preserve"> TOC \h \z \t "bang,1" </w:instrText>
      </w:r>
      <w:r w:rsidR="008D0245" w:rsidRPr="001D49D7">
        <w:rPr>
          <w:b w:val="0"/>
          <w:caps/>
        </w:rPr>
        <w:fldChar w:fldCharType="separate"/>
      </w:r>
    </w:p>
    <w:p w14:paraId="304BFE8C" w14:textId="71EBF461"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46" w:history="1">
        <w:r w:rsidR="001D49D7" w:rsidRPr="001D49D7">
          <w:rPr>
            <w:rStyle w:val="Hyperlink"/>
            <w:b w:val="0"/>
            <w:bCs w:val="0"/>
            <w:color w:val="auto"/>
          </w:rPr>
          <w:t>Bảng 1: Danh sách các thành viên tham gia và lập báo cáo ĐTM của Dự án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_Toc238624646 \h </w:instrText>
        </w:r>
        <w:r w:rsidR="001D49D7" w:rsidRPr="001D49D7">
          <w:rPr>
            <w:b w:val="0"/>
            <w:bCs w:val="0"/>
            <w:webHidden/>
          </w:rPr>
        </w:r>
        <w:r w:rsidR="001D49D7" w:rsidRPr="001D49D7">
          <w:rPr>
            <w:b w:val="0"/>
            <w:bCs w:val="0"/>
            <w:webHidden/>
          </w:rPr>
          <w:fldChar w:fldCharType="separate"/>
        </w:r>
        <w:r w:rsidR="00BD1BDB">
          <w:rPr>
            <w:b w:val="0"/>
            <w:bCs w:val="0"/>
            <w:webHidden/>
          </w:rPr>
          <w:t>19</w:t>
        </w:r>
        <w:r w:rsidR="001D49D7" w:rsidRPr="001D49D7">
          <w:rPr>
            <w:b w:val="0"/>
            <w:bCs w:val="0"/>
            <w:webHidden/>
          </w:rPr>
          <w:fldChar w:fldCharType="end"/>
        </w:r>
      </w:hyperlink>
    </w:p>
    <w:p w14:paraId="6E71112E" w14:textId="3B6DDEB6"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47" w:history="1">
        <w:r w:rsidR="001D49D7" w:rsidRPr="001D49D7">
          <w:rPr>
            <w:rStyle w:val="Hyperlink"/>
            <w:b w:val="0"/>
            <w:bCs w:val="0"/>
            <w:color w:val="auto"/>
          </w:rPr>
          <w:t>Bảng 1.1: Hiện trạng tuyến Quốc lộ 24</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_Toc238624647 \h </w:instrText>
        </w:r>
        <w:r w:rsidR="001D49D7" w:rsidRPr="001D49D7">
          <w:rPr>
            <w:b w:val="0"/>
            <w:bCs w:val="0"/>
            <w:webHidden/>
          </w:rPr>
        </w:r>
        <w:r w:rsidR="001D49D7" w:rsidRPr="001D49D7">
          <w:rPr>
            <w:b w:val="0"/>
            <w:bCs w:val="0"/>
            <w:webHidden/>
          </w:rPr>
          <w:fldChar w:fldCharType="separate"/>
        </w:r>
        <w:r w:rsidR="00BD1BDB">
          <w:rPr>
            <w:b w:val="0"/>
            <w:bCs w:val="0"/>
            <w:webHidden/>
          </w:rPr>
          <w:t>37</w:t>
        </w:r>
        <w:r w:rsidR="001D49D7" w:rsidRPr="001D49D7">
          <w:rPr>
            <w:b w:val="0"/>
            <w:bCs w:val="0"/>
            <w:webHidden/>
          </w:rPr>
          <w:fldChar w:fldCharType="end"/>
        </w:r>
      </w:hyperlink>
    </w:p>
    <w:p w14:paraId="02AD0721" w14:textId="56FAE8FE"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48" w:history="1">
        <w:r w:rsidR="001D49D7" w:rsidRPr="001D49D7">
          <w:rPr>
            <w:rStyle w:val="Hyperlink"/>
            <w:b w:val="0"/>
            <w:bCs w:val="0"/>
            <w:color w:val="auto"/>
          </w:rPr>
          <w:t>Bảng 1.2. tổng hợp các loại rừng bị chiếm dụng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_Toc238624648 \h </w:instrText>
        </w:r>
        <w:r w:rsidR="001D49D7" w:rsidRPr="001D49D7">
          <w:rPr>
            <w:b w:val="0"/>
            <w:bCs w:val="0"/>
            <w:webHidden/>
          </w:rPr>
        </w:r>
        <w:r w:rsidR="001D49D7" w:rsidRPr="001D49D7">
          <w:rPr>
            <w:b w:val="0"/>
            <w:bCs w:val="0"/>
            <w:webHidden/>
          </w:rPr>
          <w:fldChar w:fldCharType="separate"/>
        </w:r>
        <w:r w:rsidR="00BD1BDB">
          <w:rPr>
            <w:b w:val="0"/>
            <w:bCs w:val="0"/>
            <w:webHidden/>
          </w:rPr>
          <w:t>47</w:t>
        </w:r>
        <w:r w:rsidR="001D49D7" w:rsidRPr="001D49D7">
          <w:rPr>
            <w:b w:val="0"/>
            <w:bCs w:val="0"/>
            <w:webHidden/>
          </w:rPr>
          <w:fldChar w:fldCharType="end"/>
        </w:r>
      </w:hyperlink>
    </w:p>
    <w:p w14:paraId="42F72261" w14:textId="2C54F702"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49" w:history="1">
        <w:r w:rsidR="001D49D7" w:rsidRPr="001D49D7">
          <w:rPr>
            <w:rStyle w:val="Hyperlink"/>
            <w:b w:val="0"/>
            <w:bCs w:val="0"/>
            <w:color w:val="auto"/>
          </w:rPr>
          <w:t>Bảng 1.3. Thống kê nút giao trên tuyến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_Toc238624649 \h </w:instrText>
        </w:r>
        <w:r w:rsidR="001D49D7" w:rsidRPr="001D49D7">
          <w:rPr>
            <w:b w:val="0"/>
            <w:bCs w:val="0"/>
            <w:webHidden/>
          </w:rPr>
        </w:r>
        <w:r w:rsidR="001D49D7" w:rsidRPr="001D49D7">
          <w:rPr>
            <w:b w:val="0"/>
            <w:bCs w:val="0"/>
            <w:webHidden/>
          </w:rPr>
          <w:fldChar w:fldCharType="separate"/>
        </w:r>
        <w:r w:rsidR="00BD1BDB">
          <w:rPr>
            <w:b w:val="0"/>
            <w:bCs w:val="0"/>
            <w:webHidden/>
          </w:rPr>
          <w:t>61</w:t>
        </w:r>
        <w:r w:rsidR="001D49D7" w:rsidRPr="001D49D7">
          <w:rPr>
            <w:b w:val="0"/>
            <w:bCs w:val="0"/>
            <w:webHidden/>
          </w:rPr>
          <w:fldChar w:fldCharType="end"/>
        </w:r>
      </w:hyperlink>
    </w:p>
    <w:p w14:paraId="1DEEAF38" w14:textId="323CE4C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0" w:history="1">
        <w:r w:rsidR="001D49D7" w:rsidRPr="001D49D7">
          <w:rPr>
            <w:rStyle w:val="Hyperlink"/>
            <w:b w:val="0"/>
            <w:bCs w:val="0"/>
            <w:color w:val="auto"/>
          </w:rPr>
          <w:t>Bảng 1.4. Tổng hợp kết quả thiết kế</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_Toc238624650 \h </w:instrText>
        </w:r>
        <w:r w:rsidR="001D49D7" w:rsidRPr="001D49D7">
          <w:rPr>
            <w:b w:val="0"/>
            <w:bCs w:val="0"/>
            <w:webHidden/>
          </w:rPr>
        </w:r>
        <w:r w:rsidR="001D49D7" w:rsidRPr="001D49D7">
          <w:rPr>
            <w:b w:val="0"/>
            <w:bCs w:val="0"/>
            <w:webHidden/>
          </w:rPr>
          <w:fldChar w:fldCharType="separate"/>
        </w:r>
        <w:r w:rsidR="00BD1BDB">
          <w:rPr>
            <w:b w:val="0"/>
            <w:bCs w:val="0"/>
            <w:webHidden/>
          </w:rPr>
          <w:t>64</w:t>
        </w:r>
        <w:r w:rsidR="001D49D7" w:rsidRPr="001D49D7">
          <w:rPr>
            <w:b w:val="0"/>
            <w:bCs w:val="0"/>
            <w:webHidden/>
          </w:rPr>
          <w:fldChar w:fldCharType="end"/>
        </w:r>
      </w:hyperlink>
    </w:p>
    <w:p w14:paraId="68C4C8DD" w14:textId="3E9F8072"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1" w:history="1">
        <w:r w:rsidR="001D49D7" w:rsidRPr="001D49D7">
          <w:rPr>
            <w:rStyle w:val="Hyperlink"/>
            <w:b w:val="0"/>
            <w:bCs w:val="0"/>
            <w:color w:val="auto"/>
          </w:rPr>
          <w:t>Bảng 1.5: Khối lượng đào, đắp công trình</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_Toc238624651 \h </w:instrText>
        </w:r>
        <w:r w:rsidR="001D49D7" w:rsidRPr="001D49D7">
          <w:rPr>
            <w:b w:val="0"/>
            <w:bCs w:val="0"/>
            <w:webHidden/>
          </w:rPr>
        </w:r>
        <w:r w:rsidR="001D49D7" w:rsidRPr="001D49D7">
          <w:rPr>
            <w:b w:val="0"/>
            <w:bCs w:val="0"/>
            <w:webHidden/>
          </w:rPr>
          <w:fldChar w:fldCharType="separate"/>
        </w:r>
        <w:r w:rsidR="00BD1BDB">
          <w:rPr>
            <w:b w:val="0"/>
            <w:bCs w:val="0"/>
            <w:webHidden/>
          </w:rPr>
          <w:t>70</w:t>
        </w:r>
        <w:r w:rsidR="001D49D7" w:rsidRPr="001D49D7">
          <w:rPr>
            <w:b w:val="0"/>
            <w:bCs w:val="0"/>
            <w:webHidden/>
          </w:rPr>
          <w:fldChar w:fldCharType="end"/>
        </w:r>
      </w:hyperlink>
    </w:p>
    <w:p w14:paraId="605AB819" w14:textId="53B5DC1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2" w:history="1">
        <w:r w:rsidR="001D49D7" w:rsidRPr="001D49D7">
          <w:rPr>
            <w:rStyle w:val="Hyperlink"/>
            <w:b w:val="0"/>
            <w:bCs w:val="0"/>
            <w:color w:val="auto"/>
          </w:rPr>
          <w:t>Bảng 1.6: Thông tin các bãi đổ vật liệu thừa phục vụ dự án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_Toc238624652 \h </w:instrText>
        </w:r>
        <w:r w:rsidR="001D49D7" w:rsidRPr="001D49D7">
          <w:rPr>
            <w:b w:val="0"/>
            <w:bCs w:val="0"/>
            <w:webHidden/>
          </w:rPr>
        </w:r>
        <w:r w:rsidR="001D49D7" w:rsidRPr="001D49D7">
          <w:rPr>
            <w:b w:val="0"/>
            <w:bCs w:val="0"/>
            <w:webHidden/>
          </w:rPr>
          <w:fldChar w:fldCharType="separate"/>
        </w:r>
        <w:r w:rsidR="00BD1BDB">
          <w:rPr>
            <w:b w:val="0"/>
            <w:bCs w:val="0"/>
            <w:webHidden/>
          </w:rPr>
          <w:t>71</w:t>
        </w:r>
        <w:r w:rsidR="001D49D7" w:rsidRPr="001D49D7">
          <w:rPr>
            <w:b w:val="0"/>
            <w:bCs w:val="0"/>
            <w:webHidden/>
          </w:rPr>
          <w:fldChar w:fldCharType="end"/>
        </w:r>
      </w:hyperlink>
    </w:p>
    <w:p w14:paraId="135593EA" w14:textId="6A47399A"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3" w:history="1">
        <w:r w:rsidR="001D49D7" w:rsidRPr="001D49D7">
          <w:rPr>
            <w:rStyle w:val="Hyperlink"/>
            <w:rFonts w:eastAsia="Arial Unicode MS"/>
            <w:b w:val="0"/>
            <w:bCs w:val="0"/>
            <w:color w:val="auto"/>
          </w:rPr>
          <w:t>Bảng 1.7: Tổng hợp thiết bị thi công cơ bản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_Toc238624653 \h </w:instrText>
        </w:r>
        <w:r w:rsidR="001D49D7" w:rsidRPr="001D49D7">
          <w:rPr>
            <w:b w:val="0"/>
            <w:bCs w:val="0"/>
            <w:webHidden/>
          </w:rPr>
        </w:r>
        <w:r w:rsidR="001D49D7" w:rsidRPr="001D49D7">
          <w:rPr>
            <w:b w:val="0"/>
            <w:bCs w:val="0"/>
            <w:webHidden/>
          </w:rPr>
          <w:fldChar w:fldCharType="separate"/>
        </w:r>
        <w:r w:rsidR="00BD1BDB">
          <w:rPr>
            <w:b w:val="0"/>
            <w:bCs w:val="0"/>
            <w:webHidden/>
          </w:rPr>
          <w:t>77</w:t>
        </w:r>
        <w:r w:rsidR="001D49D7" w:rsidRPr="001D49D7">
          <w:rPr>
            <w:b w:val="0"/>
            <w:bCs w:val="0"/>
            <w:webHidden/>
          </w:rPr>
          <w:fldChar w:fldCharType="end"/>
        </w:r>
      </w:hyperlink>
    </w:p>
    <w:p w14:paraId="55184303" w14:textId="5BB452B1"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4" w:history="1">
        <w:r w:rsidR="001D49D7" w:rsidRPr="001D49D7">
          <w:rPr>
            <w:rStyle w:val="Hyperlink"/>
            <w:b w:val="0"/>
            <w:bCs w:val="0"/>
            <w:color w:val="auto"/>
          </w:rPr>
          <w:t>Bảng 2.1: Danh mục các loài thực vật bậc cao có mạch được phát hiện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_Toc238624654 \h </w:instrText>
        </w:r>
        <w:r w:rsidR="001D49D7" w:rsidRPr="001D49D7">
          <w:rPr>
            <w:b w:val="0"/>
            <w:bCs w:val="0"/>
            <w:webHidden/>
          </w:rPr>
        </w:r>
        <w:r w:rsidR="001D49D7" w:rsidRPr="001D49D7">
          <w:rPr>
            <w:b w:val="0"/>
            <w:bCs w:val="0"/>
            <w:webHidden/>
          </w:rPr>
          <w:fldChar w:fldCharType="separate"/>
        </w:r>
        <w:r w:rsidR="00BD1BDB">
          <w:rPr>
            <w:b w:val="0"/>
            <w:bCs w:val="0"/>
            <w:webHidden/>
          </w:rPr>
          <w:t>89</w:t>
        </w:r>
        <w:r w:rsidR="001D49D7" w:rsidRPr="001D49D7">
          <w:rPr>
            <w:b w:val="0"/>
            <w:bCs w:val="0"/>
            <w:webHidden/>
          </w:rPr>
          <w:fldChar w:fldCharType="end"/>
        </w:r>
      </w:hyperlink>
    </w:p>
    <w:p w14:paraId="1ECF9D1D" w14:textId="216AC57C"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5" w:history="1">
        <w:r w:rsidR="001D49D7" w:rsidRPr="001D49D7">
          <w:rPr>
            <w:rStyle w:val="Hyperlink"/>
            <w:b w:val="0"/>
            <w:bCs w:val="0"/>
            <w:color w:val="auto"/>
          </w:rPr>
          <w:t>Bảng 2.2: Danh mục các loài động vật có xương sống được phát hiện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_Toc238624655 \h </w:instrText>
        </w:r>
        <w:r w:rsidR="001D49D7" w:rsidRPr="001D49D7">
          <w:rPr>
            <w:b w:val="0"/>
            <w:bCs w:val="0"/>
            <w:webHidden/>
          </w:rPr>
        </w:r>
        <w:r w:rsidR="001D49D7" w:rsidRPr="001D49D7">
          <w:rPr>
            <w:b w:val="0"/>
            <w:bCs w:val="0"/>
            <w:webHidden/>
          </w:rPr>
          <w:fldChar w:fldCharType="separate"/>
        </w:r>
        <w:r w:rsidR="00BD1BDB">
          <w:rPr>
            <w:b w:val="0"/>
            <w:bCs w:val="0"/>
            <w:webHidden/>
          </w:rPr>
          <w:t>90</w:t>
        </w:r>
        <w:r w:rsidR="001D49D7" w:rsidRPr="001D49D7">
          <w:rPr>
            <w:b w:val="0"/>
            <w:bCs w:val="0"/>
            <w:webHidden/>
          </w:rPr>
          <w:fldChar w:fldCharType="end"/>
        </w:r>
      </w:hyperlink>
    </w:p>
    <w:p w14:paraId="1DCB1EE7" w14:textId="2559DC8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6" w:history="1">
        <w:r w:rsidR="001D49D7" w:rsidRPr="001D49D7">
          <w:rPr>
            <w:rStyle w:val="Hyperlink"/>
            <w:b w:val="0"/>
            <w:bCs w:val="0"/>
            <w:color w:val="auto"/>
          </w:rPr>
          <w:t>Bảng 2.3. Vị trí các điểm quan trắc môi trường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_Toc238624656 \h </w:instrText>
        </w:r>
        <w:r w:rsidR="001D49D7" w:rsidRPr="001D49D7">
          <w:rPr>
            <w:b w:val="0"/>
            <w:bCs w:val="0"/>
            <w:webHidden/>
          </w:rPr>
        </w:r>
        <w:r w:rsidR="001D49D7" w:rsidRPr="001D49D7">
          <w:rPr>
            <w:b w:val="0"/>
            <w:bCs w:val="0"/>
            <w:webHidden/>
          </w:rPr>
          <w:fldChar w:fldCharType="separate"/>
        </w:r>
        <w:r w:rsidR="00BD1BDB">
          <w:rPr>
            <w:b w:val="0"/>
            <w:bCs w:val="0"/>
            <w:webHidden/>
          </w:rPr>
          <w:t>91</w:t>
        </w:r>
        <w:r w:rsidR="001D49D7" w:rsidRPr="001D49D7">
          <w:rPr>
            <w:b w:val="0"/>
            <w:bCs w:val="0"/>
            <w:webHidden/>
          </w:rPr>
          <w:fldChar w:fldCharType="end"/>
        </w:r>
      </w:hyperlink>
    </w:p>
    <w:p w14:paraId="146D54B2" w14:textId="1CA35965"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7" w:history="1">
        <w:r w:rsidR="001D49D7" w:rsidRPr="001D49D7">
          <w:rPr>
            <w:rStyle w:val="Hyperlink"/>
            <w:b w:val="0"/>
            <w:bCs w:val="0"/>
            <w:color w:val="auto"/>
          </w:rPr>
          <w:t>Bảng 2.4. Kết quả đo đạc, phân tích chất lượng không khí vùng dự án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_Toc238624657 \h </w:instrText>
        </w:r>
        <w:r w:rsidR="001D49D7" w:rsidRPr="001D49D7">
          <w:rPr>
            <w:b w:val="0"/>
            <w:bCs w:val="0"/>
            <w:webHidden/>
          </w:rPr>
        </w:r>
        <w:r w:rsidR="001D49D7" w:rsidRPr="001D49D7">
          <w:rPr>
            <w:b w:val="0"/>
            <w:bCs w:val="0"/>
            <w:webHidden/>
          </w:rPr>
          <w:fldChar w:fldCharType="separate"/>
        </w:r>
        <w:r w:rsidR="00BD1BDB">
          <w:rPr>
            <w:b w:val="0"/>
            <w:bCs w:val="0"/>
            <w:webHidden/>
          </w:rPr>
          <w:t>93</w:t>
        </w:r>
        <w:r w:rsidR="001D49D7" w:rsidRPr="001D49D7">
          <w:rPr>
            <w:b w:val="0"/>
            <w:bCs w:val="0"/>
            <w:webHidden/>
          </w:rPr>
          <w:fldChar w:fldCharType="end"/>
        </w:r>
      </w:hyperlink>
    </w:p>
    <w:p w14:paraId="4156DCCC" w14:textId="148D63E8"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8" w:history="1">
        <w:r w:rsidR="001D49D7" w:rsidRPr="001D49D7">
          <w:rPr>
            <w:rStyle w:val="Hyperlink"/>
            <w:b w:val="0"/>
            <w:bCs w:val="0"/>
            <w:color w:val="auto"/>
          </w:rPr>
          <w:t>Bảng 2.5. Kết quả đo đạc, phân tích chất lượng nước mặt vùng dự án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_Toc238624658 \h </w:instrText>
        </w:r>
        <w:r w:rsidR="001D49D7" w:rsidRPr="001D49D7">
          <w:rPr>
            <w:b w:val="0"/>
            <w:bCs w:val="0"/>
            <w:webHidden/>
          </w:rPr>
        </w:r>
        <w:r w:rsidR="001D49D7" w:rsidRPr="001D49D7">
          <w:rPr>
            <w:b w:val="0"/>
            <w:bCs w:val="0"/>
            <w:webHidden/>
          </w:rPr>
          <w:fldChar w:fldCharType="separate"/>
        </w:r>
        <w:r w:rsidR="00BD1BDB">
          <w:rPr>
            <w:b w:val="0"/>
            <w:bCs w:val="0"/>
            <w:webHidden/>
          </w:rPr>
          <w:t>94</w:t>
        </w:r>
        <w:r w:rsidR="001D49D7" w:rsidRPr="001D49D7">
          <w:rPr>
            <w:b w:val="0"/>
            <w:bCs w:val="0"/>
            <w:webHidden/>
          </w:rPr>
          <w:fldChar w:fldCharType="end"/>
        </w:r>
      </w:hyperlink>
    </w:p>
    <w:p w14:paraId="3C61576D" w14:textId="67B34B17"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59" w:history="1">
        <w:r w:rsidR="001D49D7" w:rsidRPr="001D49D7">
          <w:rPr>
            <w:rStyle w:val="Hyperlink"/>
            <w:b w:val="0"/>
            <w:bCs w:val="0"/>
            <w:color w:val="auto"/>
          </w:rPr>
          <w:t>Bảng 2.6. Kết quả đo đạc, phân tích chất lượng nước dưới đất</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_Toc238624659 \h </w:instrText>
        </w:r>
        <w:r w:rsidR="001D49D7" w:rsidRPr="001D49D7">
          <w:rPr>
            <w:b w:val="0"/>
            <w:bCs w:val="0"/>
            <w:webHidden/>
          </w:rPr>
        </w:r>
        <w:r w:rsidR="001D49D7" w:rsidRPr="001D49D7">
          <w:rPr>
            <w:b w:val="0"/>
            <w:bCs w:val="0"/>
            <w:webHidden/>
          </w:rPr>
          <w:fldChar w:fldCharType="separate"/>
        </w:r>
        <w:r w:rsidR="00BD1BDB">
          <w:rPr>
            <w:b w:val="0"/>
            <w:bCs w:val="0"/>
            <w:webHidden/>
          </w:rPr>
          <w:t>95</w:t>
        </w:r>
        <w:r w:rsidR="001D49D7" w:rsidRPr="001D49D7">
          <w:rPr>
            <w:b w:val="0"/>
            <w:bCs w:val="0"/>
            <w:webHidden/>
          </w:rPr>
          <w:fldChar w:fldCharType="end"/>
        </w:r>
      </w:hyperlink>
    </w:p>
    <w:p w14:paraId="7D63B7DA" w14:textId="1AC5EAD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0" w:history="1">
        <w:r w:rsidR="001D49D7" w:rsidRPr="001D49D7">
          <w:rPr>
            <w:rStyle w:val="Hyperlink"/>
            <w:b w:val="0"/>
            <w:bCs w:val="0"/>
            <w:color w:val="auto"/>
          </w:rPr>
          <w:t>Bảng 2.7. Kết quả đo đạc, phân tích chất lượng đất</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_Toc238624660 \h </w:instrText>
        </w:r>
        <w:r w:rsidR="001D49D7" w:rsidRPr="001D49D7">
          <w:rPr>
            <w:b w:val="0"/>
            <w:bCs w:val="0"/>
            <w:webHidden/>
          </w:rPr>
        </w:r>
        <w:r w:rsidR="001D49D7" w:rsidRPr="001D49D7">
          <w:rPr>
            <w:b w:val="0"/>
            <w:bCs w:val="0"/>
            <w:webHidden/>
          </w:rPr>
          <w:fldChar w:fldCharType="separate"/>
        </w:r>
        <w:r w:rsidR="00BD1BDB">
          <w:rPr>
            <w:b w:val="0"/>
            <w:bCs w:val="0"/>
            <w:webHidden/>
          </w:rPr>
          <w:t>96</w:t>
        </w:r>
        <w:r w:rsidR="001D49D7" w:rsidRPr="001D49D7">
          <w:rPr>
            <w:b w:val="0"/>
            <w:bCs w:val="0"/>
            <w:webHidden/>
          </w:rPr>
          <w:fldChar w:fldCharType="end"/>
        </w:r>
      </w:hyperlink>
    </w:p>
    <w:p w14:paraId="75911C6E" w14:textId="5106B9DD"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1" w:history="1">
        <w:r w:rsidR="001D49D7" w:rsidRPr="001D49D7">
          <w:rPr>
            <w:rStyle w:val="Hyperlink"/>
            <w:b w:val="0"/>
            <w:bCs w:val="0"/>
            <w:color w:val="auto"/>
          </w:rPr>
          <w:t>Bảng 3.1. Thống kê c khối lượng đào, đắp</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_Toc238624661 \h </w:instrText>
        </w:r>
        <w:r w:rsidR="001D49D7" w:rsidRPr="001D49D7">
          <w:rPr>
            <w:b w:val="0"/>
            <w:bCs w:val="0"/>
            <w:webHidden/>
          </w:rPr>
        </w:r>
        <w:r w:rsidR="001D49D7" w:rsidRPr="001D49D7">
          <w:rPr>
            <w:b w:val="0"/>
            <w:bCs w:val="0"/>
            <w:webHidden/>
          </w:rPr>
          <w:fldChar w:fldCharType="separate"/>
        </w:r>
        <w:r w:rsidR="00BD1BDB">
          <w:rPr>
            <w:b w:val="0"/>
            <w:bCs w:val="0"/>
            <w:webHidden/>
          </w:rPr>
          <w:t>108</w:t>
        </w:r>
        <w:r w:rsidR="001D49D7" w:rsidRPr="001D49D7">
          <w:rPr>
            <w:b w:val="0"/>
            <w:bCs w:val="0"/>
            <w:webHidden/>
          </w:rPr>
          <w:fldChar w:fldCharType="end"/>
        </w:r>
      </w:hyperlink>
    </w:p>
    <w:p w14:paraId="5AFC9A13" w14:textId="6837A46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2" w:history="1">
        <w:r w:rsidR="001D49D7" w:rsidRPr="001D49D7">
          <w:rPr>
            <w:rStyle w:val="Hyperlink"/>
            <w:b w:val="0"/>
            <w:bCs w:val="0"/>
            <w:color w:val="auto"/>
          </w:rPr>
          <w:t>Bảng 3.2. Tải lượng bụi trong quá trình đào, đắp</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_Toc238624662 \h </w:instrText>
        </w:r>
        <w:r w:rsidR="001D49D7" w:rsidRPr="001D49D7">
          <w:rPr>
            <w:b w:val="0"/>
            <w:bCs w:val="0"/>
            <w:webHidden/>
          </w:rPr>
        </w:r>
        <w:r w:rsidR="001D49D7" w:rsidRPr="001D49D7">
          <w:rPr>
            <w:b w:val="0"/>
            <w:bCs w:val="0"/>
            <w:webHidden/>
          </w:rPr>
          <w:fldChar w:fldCharType="separate"/>
        </w:r>
        <w:r w:rsidR="00BD1BDB">
          <w:rPr>
            <w:b w:val="0"/>
            <w:bCs w:val="0"/>
            <w:webHidden/>
          </w:rPr>
          <w:t>108</w:t>
        </w:r>
        <w:r w:rsidR="001D49D7" w:rsidRPr="001D49D7">
          <w:rPr>
            <w:b w:val="0"/>
            <w:bCs w:val="0"/>
            <w:webHidden/>
          </w:rPr>
          <w:fldChar w:fldCharType="end"/>
        </w:r>
      </w:hyperlink>
    </w:p>
    <w:p w14:paraId="27AFBD52" w14:textId="5DB9F71F"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3" w:history="1">
        <w:r w:rsidR="001D49D7" w:rsidRPr="001D49D7">
          <w:rPr>
            <w:rStyle w:val="Hyperlink"/>
            <w:b w:val="0"/>
            <w:bCs w:val="0"/>
            <w:color w:val="auto"/>
          </w:rPr>
          <w:t>Bảng 3</w:t>
        </w:r>
        <w:r w:rsidR="001D49D7" w:rsidRPr="001D49D7">
          <w:rPr>
            <w:rStyle w:val="Hyperlink"/>
            <w:b w:val="0"/>
            <w:bCs w:val="0"/>
            <w:color w:val="auto"/>
            <w:lang w:val="nl-NL"/>
          </w:rPr>
          <w:t>.3.</w:t>
        </w:r>
        <w:r w:rsidR="001D49D7" w:rsidRPr="001D49D7">
          <w:rPr>
            <w:rStyle w:val="Hyperlink"/>
            <w:b w:val="0"/>
            <w:bCs w:val="0"/>
            <w:color w:val="auto"/>
          </w:rPr>
          <w:t xml:space="preserve"> </w:t>
        </w:r>
        <w:r w:rsidR="001D49D7" w:rsidRPr="001D49D7">
          <w:rPr>
            <w:rStyle w:val="Hyperlink"/>
            <w:b w:val="0"/>
            <w:bCs w:val="0"/>
            <w:color w:val="auto"/>
            <w:lang w:val="nl-NL"/>
          </w:rPr>
          <w:t>Nồng độ</w:t>
        </w:r>
        <w:r w:rsidR="001D49D7" w:rsidRPr="001D49D7">
          <w:rPr>
            <w:rStyle w:val="Hyperlink"/>
            <w:b w:val="0"/>
            <w:bCs w:val="0"/>
            <w:color w:val="auto"/>
          </w:rPr>
          <w:t xml:space="preserve"> bụi phát sinh do quá trình đào, đắp</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_Toc238624663 \h </w:instrText>
        </w:r>
        <w:r w:rsidR="001D49D7" w:rsidRPr="001D49D7">
          <w:rPr>
            <w:b w:val="0"/>
            <w:bCs w:val="0"/>
            <w:webHidden/>
          </w:rPr>
        </w:r>
        <w:r w:rsidR="001D49D7" w:rsidRPr="001D49D7">
          <w:rPr>
            <w:b w:val="0"/>
            <w:bCs w:val="0"/>
            <w:webHidden/>
          </w:rPr>
          <w:fldChar w:fldCharType="separate"/>
        </w:r>
        <w:r w:rsidR="00BD1BDB">
          <w:rPr>
            <w:b w:val="0"/>
            <w:bCs w:val="0"/>
            <w:webHidden/>
          </w:rPr>
          <w:t>109</w:t>
        </w:r>
        <w:r w:rsidR="001D49D7" w:rsidRPr="001D49D7">
          <w:rPr>
            <w:b w:val="0"/>
            <w:bCs w:val="0"/>
            <w:webHidden/>
          </w:rPr>
          <w:fldChar w:fldCharType="end"/>
        </w:r>
      </w:hyperlink>
    </w:p>
    <w:p w14:paraId="1BFEB447" w14:textId="384FBED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4" w:history="1">
        <w:r w:rsidR="001D49D7" w:rsidRPr="001D49D7">
          <w:rPr>
            <w:rStyle w:val="Hyperlink"/>
            <w:b w:val="0"/>
            <w:bCs w:val="0"/>
            <w:color w:val="auto"/>
          </w:rPr>
          <w:t>Bảng 3.4. Hệ số các chất ô nhiễm của máy móc tại khu vực thi công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_Toc238624664 \h </w:instrText>
        </w:r>
        <w:r w:rsidR="001D49D7" w:rsidRPr="001D49D7">
          <w:rPr>
            <w:b w:val="0"/>
            <w:bCs w:val="0"/>
            <w:webHidden/>
          </w:rPr>
        </w:r>
        <w:r w:rsidR="001D49D7" w:rsidRPr="001D49D7">
          <w:rPr>
            <w:b w:val="0"/>
            <w:bCs w:val="0"/>
            <w:webHidden/>
          </w:rPr>
          <w:fldChar w:fldCharType="separate"/>
        </w:r>
        <w:r w:rsidR="00BD1BDB">
          <w:rPr>
            <w:b w:val="0"/>
            <w:bCs w:val="0"/>
            <w:webHidden/>
          </w:rPr>
          <w:t>110</w:t>
        </w:r>
        <w:r w:rsidR="001D49D7" w:rsidRPr="001D49D7">
          <w:rPr>
            <w:b w:val="0"/>
            <w:bCs w:val="0"/>
            <w:webHidden/>
          </w:rPr>
          <w:fldChar w:fldCharType="end"/>
        </w:r>
      </w:hyperlink>
    </w:p>
    <w:p w14:paraId="1556D832" w14:textId="70ED2069"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5" w:history="1">
        <w:r w:rsidR="001D49D7" w:rsidRPr="001D49D7">
          <w:rPr>
            <w:rStyle w:val="Hyperlink"/>
            <w:b w:val="0"/>
            <w:bCs w:val="0"/>
            <w:color w:val="auto"/>
          </w:rPr>
          <w:t>Bảng 3.5. Nồng độ các chất ô nhiễm của máy móc tại khu vực thi công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_Toc238624665 \h </w:instrText>
        </w:r>
        <w:r w:rsidR="001D49D7" w:rsidRPr="001D49D7">
          <w:rPr>
            <w:b w:val="0"/>
            <w:bCs w:val="0"/>
            <w:webHidden/>
          </w:rPr>
        </w:r>
        <w:r w:rsidR="001D49D7" w:rsidRPr="001D49D7">
          <w:rPr>
            <w:b w:val="0"/>
            <w:bCs w:val="0"/>
            <w:webHidden/>
          </w:rPr>
          <w:fldChar w:fldCharType="separate"/>
        </w:r>
        <w:r w:rsidR="00BD1BDB">
          <w:rPr>
            <w:b w:val="0"/>
            <w:bCs w:val="0"/>
            <w:webHidden/>
          </w:rPr>
          <w:t>110</w:t>
        </w:r>
        <w:r w:rsidR="001D49D7" w:rsidRPr="001D49D7">
          <w:rPr>
            <w:b w:val="0"/>
            <w:bCs w:val="0"/>
            <w:webHidden/>
          </w:rPr>
          <w:fldChar w:fldCharType="end"/>
        </w:r>
      </w:hyperlink>
    </w:p>
    <w:p w14:paraId="3FB0A5D2" w14:textId="510A4DA1"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6" w:history="1">
        <w:r w:rsidR="001D49D7" w:rsidRPr="001D49D7">
          <w:rPr>
            <w:rStyle w:val="Hyperlink"/>
            <w:b w:val="0"/>
            <w:bCs w:val="0"/>
            <w:color w:val="auto"/>
          </w:rPr>
          <w:t>Bảng 3.6. Tải lượng chất bẩn cho một người trong một ngày đêm</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_Toc238624666 \h </w:instrText>
        </w:r>
        <w:r w:rsidR="001D49D7" w:rsidRPr="001D49D7">
          <w:rPr>
            <w:b w:val="0"/>
            <w:bCs w:val="0"/>
            <w:webHidden/>
          </w:rPr>
        </w:r>
        <w:r w:rsidR="001D49D7" w:rsidRPr="001D49D7">
          <w:rPr>
            <w:b w:val="0"/>
            <w:bCs w:val="0"/>
            <w:webHidden/>
          </w:rPr>
          <w:fldChar w:fldCharType="separate"/>
        </w:r>
        <w:r w:rsidR="00BD1BDB">
          <w:rPr>
            <w:b w:val="0"/>
            <w:bCs w:val="0"/>
            <w:webHidden/>
          </w:rPr>
          <w:t>112</w:t>
        </w:r>
        <w:r w:rsidR="001D49D7" w:rsidRPr="001D49D7">
          <w:rPr>
            <w:b w:val="0"/>
            <w:bCs w:val="0"/>
            <w:webHidden/>
          </w:rPr>
          <w:fldChar w:fldCharType="end"/>
        </w:r>
      </w:hyperlink>
    </w:p>
    <w:p w14:paraId="76D630D8" w14:textId="2687AD2D"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7" w:history="1">
        <w:r w:rsidR="001D49D7" w:rsidRPr="001D49D7">
          <w:rPr>
            <w:rStyle w:val="Hyperlink"/>
            <w:b w:val="0"/>
            <w:bCs w:val="0"/>
            <w:color w:val="auto"/>
          </w:rPr>
          <w:t>Bảng 3.7: Nồng độ các chất ô nhiễm trong nước thải sinh hoạt chưa được xử lý</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_Toc238624667 \h </w:instrText>
        </w:r>
        <w:r w:rsidR="001D49D7" w:rsidRPr="001D49D7">
          <w:rPr>
            <w:b w:val="0"/>
            <w:bCs w:val="0"/>
            <w:webHidden/>
          </w:rPr>
        </w:r>
        <w:r w:rsidR="001D49D7" w:rsidRPr="001D49D7">
          <w:rPr>
            <w:b w:val="0"/>
            <w:bCs w:val="0"/>
            <w:webHidden/>
          </w:rPr>
          <w:fldChar w:fldCharType="separate"/>
        </w:r>
        <w:r w:rsidR="00BD1BDB">
          <w:rPr>
            <w:b w:val="0"/>
            <w:bCs w:val="0"/>
            <w:webHidden/>
          </w:rPr>
          <w:t>112</w:t>
        </w:r>
        <w:r w:rsidR="001D49D7" w:rsidRPr="001D49D7">
          <w:rPr>
            <w:b w:val="0"/>
            <w:bCs w:val="0"/>
            <w:webHidden/>
          </w:rPr>
          <w:fldChar w:fldCharType="end"/>
        </w:r>
      </w:hyperlink>
    </w:p>
    <w:p w14:paraId="121CBA38" w14:textId="567E0191"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8" w:history="1">
        <w:r w:rsidR="001D49D7" w:rsidRPr="001D49D7">
          <w:rPr>
            <w:rStyle w:val="Hyperlink"/>
            <w:b w:val="0"/>
            <w:bCs w:val="0"/>
            <w:color w:val="auto"/>
          </w:rPr>
          <w:t>Bảng 3.8: Nồng độ các chất ô nhiễm trong nước thải thi công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_Toc238624668 \h </w:instrText>
        </w:r>
        <w:r w:rsidR="001D49D7" w:rsidRPr="001D49D7">
          <w:rPr>
            <w:b w:val="0"/>
            <w:bCs w:val="0"/>
            <w:webHidden/>
          </w:rPr>
        </w:r>
        <w:r w:rsidR="001D49D7" w:rsidRPr="001D49D7">
          <w:rPr>
            <w:b w:val="0"/>
            <w:bCs w:val="0"/>
            <w:webHidden/>
          </w:rPr>
          <w:fldChar w:fldCharType="separate"/>
        </w:r>
        <w:r w:rsidR="00BD1BDB">
          <w:rPr>
            <w:b w:val="0"/>
            <w:bCs w:val="0"/>
            <w:webHidden/>
          </w:rPr>
          <w:t>114</w:t>
        </w:r>
        <w:r w:rsidR="001D49D7" w:rsidRPr="001D49D7">
          <w:rPr>
            <w:b w:val="0"/>
            <w:bCs w:val="0"/>
            <w:webHidden/>
          </w:rPr>
          <w:fldChar w:fldCharType="end"/>
        </w:r>
      </w:hyperlink>
    </w:p>
    <w:p w14:paraId="7320B19C" w14:textId="4A25A62A"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69" w:history="1">
        <w:r w:rsidR="001D49D7" w:rsidRPr="001D49D7">
          <w:rPr>
            <w:rStyle w:val="Hyperlink"/>
            <w:b w:val="0"/>
            <w:bCs w:val="0"/>
            <w:color w:val="auto"/>
          </w:rPr>
          <w:t>Bảng 3.9: Định mức hao hụt vật liệu thi công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_Toc238624669 \h </w:instrText>
        </w:r>
        <w:r w:rsidR="001D49D7" w:rsidRPr="001D49D7">
          <w:rPr>
            <w:b w:val="0"/>
            <w:bCs w:val="0"/>
            <w:webHidden/>
          </w:rPr>
        </w:r>
        <w:r w:rsidR="001D49D7" w:rsidRPr="001D49D7">
          <w:rPr>
            <w:b w:val="0"/>
            <w:bCs w:val="0"/>
            <w:webHidden/>
          </w:rPr>
          <w:fldChar w:fldCharType="separate"/>
        </w:r>
        <w:r w:rsidR="00BD1BDB">
          <w:rPr>
            <w:b w:val="0"/>
            <w:bCs w:val="0"/>
            <w:webHidden/>
          </w:rPr>
          <w:t>117</w:t>
        </w:r>
        <w:r w:rsidR="001D49D7" w:rsidRPr="001D49D7">
          <w:rPr>
            <w:b w:val="0"/>
            <w:bCs w:val="0"/>
            <w:webHidden/>
          </w:rPr>
          <w:fldChar w:fldCharType="end"/>
        </w:r>
      </w:hyperlink>
    </w:p>
    <w:p w14:paraId="484AA183" w14:textId="25C5B613"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0" w:history="1">
        <w:r w:rsidR="001D49D7" w:rsidRPr="001D49D7">
          <w:rPr>
            <w:rStyle w:val="Hyperlink"/>
            <w:b w:val="0"/>
            <w:bCs w:val="0"/>
            <w:color w:val="auto"/>
          </w:rPr>
          <w:t>Bảng 3.10: Khối lượng đất dư thừa tại từng công trình</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_Toc238624670 \h </w:instrText>
        </w:r>
        <w:r w:rsidR="001D49D7" w:rsidRPr="001D49D7">
          <w:rPr>
            <w:b w:val="0"/>
            <w:bCs w:val="0"/>
            <w:webHidden/>
          </w:rPr>
        </w:r>
        <w:r w:rsidR="001D49D7" w:rsidRPr="001D49D7">
          <w:rPr>
            <w:b w:val="0"/>
            <w:bCs w:val="0"/>
            <w:webHidden/>
          </w:rPr>
          <w:fldChar w:fldCharType="separate"/>
        </w:r>
        <w:r w:rsidR="00BD1BDB">
          <w:rPr>
            <w:b w:val="0"/>
            <w:bCs w:val="0"/>
            <w:webHidden/>
          </w:rPr>
          <w:t>117</w:t>
        </w:r>
        <w:r w:rsidR="001D49D7" w:rsidRPr="001D49D7">
          <w:rPr>
            <w:b w:val="0"/>
            <w:bCs w:val="0"/>
            <w:webHidden/>
          </w:rPr>
          <w:fldChar w:fldCharType="end"/>
        </w:r>
      </w:hyperlink>
    </w:p>
    <w:p w14:paraId="7222F188" w14:textId="2B8A15BA"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1" w:history="1">
        <w:r w:rsidR="001D49D7" w:rsidRPr="001D49D7">
          <w:rPr>
            <w:rStyle w:val="Hyperlink"/>
            <w:rFonts w:eastAsia="TimesNewRomanPSMT"/>
            <w:b w:val="0"/>
            <w:bCs w:val="0"/>
            <w:color w:val="auto"/>
          </w:rPr>
          <w:t>Bảng 3.11. Lượng CTNH phát sinh trong giai đoạn xây dựng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_Toc238624671 \h </w:instrText>
        </w:r>
        <w:r w:rsidR="001D49D7" w:rsidRPr="001D49D7">
          <w:rPr>
            <w:b w:val="0"/>
            <w:bCs w:val="0"/>
            <w:webHidden/>
          </w:rPr>
        </w:r>
        <w:r w:rsidR="001D49D7" w:rsidRPr="001D49D7">
          <w:rPr>
            <w:b w:val="0"/>
            <w:bCs w:val="0"/>
            <w:webHidden/>
          </w:rPr>
          <w:fldChar w:fldCharType="separate"/>
        </w:r>
        <w:r w:rsidR="00BD1BDB">
          <w:rPr>
            <w:b w:val="0"/>
            <w:bCs w:val="0"/>
            <w:webHidden/>
          </w:rPr>
          <w:t>119</w:t>
        </w:r>
        <w:r w:rsidR="001D49D7" w:rsidRPr="001D49D7">
          <w:rPr>
            <w:b w:val="0"/>
            <w:bCs w:val="0"/>
            <w:webHidden/>
          </w:rPr>
          <w:fldChar w:fldCharType="end"/>
        </w:r>
      </w:hyperlink>
    </w:p>
    <w:p w14:paraId="4198F188" w14:textId="4D1044EF"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2" w:history="1">
        <w:r w:rsidR="001D49D7" w:rsidRPr="001D49D7">
          <w:rPr>
            <w:rStyle w:val="Hyperlink"/>
            <w:b w:val="0"/>
            <w:bCs w:val="0"/>
            <w:color w:val="auto"/>
          </w:rPr>
          <w:t>Bảng 3.12: Độ ồn từ một số phương tiện thi công gây ra</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_Toc238624672 \h </w:instrText>
        </w:r>
        <w:r w:rsidR="001D49D7" w:rsidRPr="001D49D7">
          <w:rPr>
            <w:b w:val="0"/>
            <w:bCs w:val="0"/>
            <w:webHidden/>
          </w:rPr>
        </w:r>
        <w:r w:rsidR="001D49D7" w:rsidRPr="001D49D7">
          <w:rPr>
            <w:b w:val="0"/>
            <w:bCs w:val="0"/>
            <w:webHidden/>
          </w:rPr>
          <w:fldChar w:fldCharType="separate"/>
        </w:r>
        <w:r w:rsidR="00BD1BDB">
          <w:rPr>
            <w:b w:val="0"/>
            <w:bCs w:val="0"/>
            <w:webHidden/>
          </w:rPr>
          <w:t>120</w:t>
        </w:r>
        <w:r w:rsidR="001D49D7" w:rsidRPr="001D49D7">
          <w:rPr>
            <w:b w:val="0"/>
            <w:bCs w:val="0"/>
            <w:webHidden/>
          </w:rPr>
          <w:fldChar w:fldCharType="end"/>
        </w:r>
      </w:hyperlink>
    </w:p>
    <w:p w14:paraId="2376C374" w14:textId="7400FD53"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3" w:history="1">
        <w:r w:rsidR="001D49D7" w:rsidRPr="001D49D7">
          <w:rPr>
            <w:rStyle w:val="Hyperlink"/>
            <w:b w:val="0"/>
            <w:bCs w:val="0"/>
            <w:color w:val="auto"/>
          </w:rPr>
          <w:t>Bảng 3.13: Mức độ gây rung của các xe, máy móc thi công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_Toc238624673 \h </w:instrText>
        </w:r>
        <w:r w:rsidR="001D49D7" w:rsidRPr="001D49D7">
          <w:rPr>
            <w:b w:val="0"/>
            <w:bCs w:val="0"/>
            <w:webHidden/>
          </w:rPr>
        </w:r>
        <w:r w:rsidR="001D49D7" w:rsidRPr="001D49D7">
          <w:rPr>
            <w:b w:val="0"/>
            <w:bCs w:val="0"/>
            <w:webHidden/>
          </w:rPr>
          <w:fldChar w:fldCharType="separate"/>
        </w:r>
        <w:r w:rsidR="00BD1BDB">
          <w:rPr>
            <w:b w:val="0"/>
            <w:bCs w:val="0"/>
            <w:webHidden/>
          </w:rPr>
          <w:t>122</w:t>
        </w:r>
        <w:r w:rsidR="001D49D7" w:rsidRPr="001D49D7">
          <w:rPr>
            <w:b w:val="0"/>
            <w:bCs w:val="0"/>
            <w:webHidden/>
          </w:rPr>
          <w:fldChar w:fldCharType="end"/>
        </w:r>
      </w:hyperlink>
    </w:p>
    <w:p w14:paraId="1E34F2D6" w14:textId="4BCA1257"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4" w:history="1">
        <w:r w:rsidR="001D49D7" w:rsidRPr="001D49D7">
          <w:rPr>
            <w:rStyle w:val="Hyperlink"/>
            <w:b w:val="0"/>
            <w:bCs w:val="0"/>
            <w:color w:val="auto"/>
          </w:rPr>
          <w:t>Bảng 3.15: Hệ số ô nhiễm không khí đối với các loại xe</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_Toc238624674 \h </w:instrText>
        </w:r>
        <w:r w:rsidR="001D49D7" w:rsidRPr="001D49D7">
          <w:rPr>
            <w:b w:val="0"/>
            <w:bCs w:val="0"/>
            <w:webHidden/>
          </w:rPr>
        </w:r>
        <w:r w:rsidR="001D49D7" w:rsidRPr="001D49D7">
          <w:rPr>
            <w:b w:val="0"/>
            <w:bCs w:val="0"/>
            <w:webHidden/>
          </w:rPr>
          <w:fldChar w:fldCharType="separate"/>
        </w:r>
        <w:r w:rsidR="00BD1BDB">
          <w:rPr>
            <w:b w:val="0"/>
            <w:bCs w:val="0"/>
            <w:webHidden/>
          </w:rPr>
          <w:t>143</w:t>
        </w:r>
        <w:r w:rsidR="001D49D7" w:rsidRPr="001D49D7">
          <w:rPr>
            <w:b w:val="0"/>
            <w:bCs w:val="0"/>
            <w:webHidden/>
          </w:rPr>
          <w:fldChar w:fldCharType="end"/>
        </w:r>
      </w:hyperlink>
    </w:p>
    <w:p w14:paraId="7054D055" w14:textId="6BA7CEE2" w:rsidR="001D49D7" w:rsidRPr="001D49D7" w:rsidRDefault="00E33CA5" w:rsidP="001D49D7">
      <w:pPr>
        <w:pStyle w:val="TOC1"/>
        <w:jc w:val="both"/>
        <w:rPr>
          <w:rFonts w:asciiTheme="minorHAnsi" w:eastAsiaTheme="minorEastAsia" w:hAnsiTheme="minorHAnsi" w:cstheme="minorBidi"/>
          <w:b w:val="0"/>
          <w:bCs w:val="0"/>
          <w:kern w:val="2"/>
          <w:sz w:val="22"/>
          <w:szCs w:val="22"/>
          <w14:ligatures w14:val="standardContextual"/>
        </w:rPr>
      </w:pPr>
      <w:hyperlink w:anchor="_Toc238624675" w:history="1">
        <w:r w:rsidR="001D49D7" w:rsidRPr="001D49D7">
          <w:rPr>
            <w:rStyle w:val="Hyperlink"/>
            <w:b w:val="0"/>
            <w:bCs w:val="0"/>
            <w:color w:val="auto"/>
          </w:rPr>
          <w:t>Bảng 3.16: Tải lượng các chất ô nhiễm sinh ra từ hoạt động giao thông trên tuyến đường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_Toc238624675 \h </w:instrText>
        </w:r>
        <w:r w:rsidR="001D49D7" w:rsidRPr="001D49D7">
          <w:rPr>
            <w:b w:val="0"/>
            <w:bCs w:val="0"/>
            <w:webHidden/>
          </w:rPr>
        </w:r>
        <w:r w:rsidR="001D49D7" w:rsidRPr="001D49D7">
          <w:rPr>
            <w:b w:val="0"/>
            <w:bCs w:val="0"/>
            <w:webHidden/>
          </w:rPr>
          <w:fldChar w:fldCharType="separate"/>
        </w:r>
        <w:r w:rsidR="00BD1BDB">
          <w:rPr>
            <w:b w:val="0"/>
            <w:bCs w:val="0"/>
            <w:webHidden/>
          </w:rPr>
          <w:t>143</w:t>
        </w:r>
        <w:r w:rsidR="001D49D7" w:rsidRPr="001D49D7">
          <w:rPr>
            <w:b w:val="0"/>
            <w:bCs w:val="0"/>
            <w:webHidden/>
          </w:rPr>
          <w:fldChar w:fldCharType="end"/>
        </w:r>
      </w:hyperlink>
    </w:p>
    <w:p w14:paraId="00C94FDC" w14:textId="0A3219F3"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6" w:history="1">
        <w:r w:rsidR="001D49D7" w:rsidRPr="001D49D7">
          <w:rPr>
            <w:rStyle w:val="Hyperlink"/>
            <w:b w:val="0"/>
            <w:bCs w:val="0"/>
            <w:color w:val="auto"/>
          </w:rPr>
          <w:t>Bảng 3.17: Kết quả dự báo nồng độ các chất khí ô nhiễm</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_Toc238624676 \h </w:instrText>
        </w:r>
        <w:r w:rsidR="001D49D7" w:rsidRPr="001D49D7">
          <w:rPr>
            <w:b w:val="0"/>
            <w:bCs w:val="0"/>
            <w:webHidden/>
          </w:rPr>
        </w:r>
        <w:r w:rsidR="001D49D7" w:rsidRPr="001D49D7">
          <w:rPr>
            <w:b w:val="0"/>
            <w:bCs w:val="0"/>
            <w:webHidden/>
          </w:rPr>
          <w:fldChar w:fldCharType="separate"/>
        </w:r>
        <w:r w:rsidR="00BD1BDB">
          <w:rPr>
            <w:b w:val="0"/>
            <w:bCs w:val="0"/>
            <w:webHidden/>
          </w:rPr>
          <w:t>144</w:t>
        </w:r>
        <w:r w:rsidR="001D49D7" w:rsidRPr="001D49D7">
          <w:rPr>
            <w:b w:val="0"/>
            <w:bCs w:val="0"/>
            <w:webHidden/>
          </w:rPr>
          <w:fldChar w:fldCharType="end"/>
        </w:r>
      </w:hyperlink>
    </w:p>
    <w:p w14:paraId="46094B84" w14:textId="69E095E1"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7" w:history="1">
        <w:r w:rsidR="001D49D7" w:rsidRPr="001D49D7">
          <w:rPr>
            <w:rStyle w:val="Hyperlink"/>
            <w:b w:val="0"/>
            <w:bCs w:val="0"/>
            <w:color w:val="auto"/>
          </w:rPr>
          <w:t>Bảng 3.18: Mức ồn của các loại xe cơ giới</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_Toc238624677 \h </w:instrText>
        </w:r>
        <w:r w:rsidR="001D49D7" w:rsidRPr="001D49D7">
          <w:rPr>
            <w:b w:val="0"/>
            <w:bCs w:val="0"/>
            <w:webHidden/>
          </w:rPr>
        </w:r>
        <w:r w:rsidR="001D49D7" w:rsidRPr="001D49D7">
          <w:rPr>
            <w:b w:val="0"/>
            <w:bCs w:val="0"/>
            <w:webHidden/>
          </w:rPr>
          <w:fldChar w:fldCharType="separate"/>
        </w:r>
        <w:r w:rsidR="00BD1BDB">
          <w:rPr>
            <w:b w:val="0"/>
            <w:bCs w:val="0"/>
            <w:webHidden/>
          </w:rPr>
          <w:t>145</w:t>
        </w:r>
        <w:r w:rsidR="001D49D7" w:rsidRPr="001D49D7">
          <w:rPr>
            <w:b w:val="0"/>
            <w:bCs w:val="0"/>
            <w:webHidden/>
          </w:rPr>
          <w:fldChar w:fldCharType="end"/>
        </w:r>
      </w:hyperlink>
    </w:p>
    <w:p w14:paraId="6DA2E151" w14:textId="02EBDB46" w:rsidR="001D49D7" w:rsidRPr="001D49D7" w:rsidRDefault="00E33CA5" w:rsidP="001D49D7">
      <w:pPr>
        <w:pStyle w:val="TOC1"/>
        <w:jc w:val="both"/>
        <w:rPr>
          <w:rFonts w:asciiTheme="minorHAnsi" w:eastAsiaTheme="minorEastAsia" w:hAnsiTheme="minorHAnsi" w:cstheme="minorBidi"/>
          <w:b w:val="0"/>
          <w:bCs w:val="0"/>
          <w:kern w:val="2"/>
          <w:sz w:val="22"/>
          <w:szCs w:val="22"/>
          <w14:ligatures w14:val="standardContextual"/>
        </w:rPr>
      </w:pPr>
      <w:hyperlink w:anchor="_Toc238624678" w:history="1">
        <w:r w:rsidR="001D49D7" w:rsidRPr="001D49D7">
          <w:rPr>
            <w:rStyle w:val="Hyperlink"/>
            <w:b w:val="0"/>
            <w:bCs w:val="0"/>
            <w:color w:val="auto"/>
          </w:rPr>
          <w:t>Bảng 3.19: Kinh phí thực hiện của một số công trình, biện pháp bảo vệ môi trường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_Toc238624678 \h </w:instrText>
        </w:r>
        <w:r w:rsidR="001D49D7" w:rsidRPr="001D49D7">
          <w:rPr>
            <w:b w:val="0"/>
            <w:bCs w:val="0"/>
            <w:webHidden/>
          </w:rPr>
        </w:r>
        <w:r w:rsidR="001D49D7" w:rsidRPr="001D49D7">
          <w:rPr>
            <w:b w:val="0"/>
            <w:bCs w:val="0"/>
            <w:webHidden/>
          </w:rPr>
          <w:fldChar w:fldCharType="separate"/>
        </w:r>
        <w:r w:rsidR="00BD1BDB">
          <w:rPr>
            <w:b w:val="0"/>
            <w:bCs w:val="0"/>
            <w:webHidden/>
          </w:rPr>
          <w:t>150</w:t>
        </w:r>
        <w:r w:rsidR="001D49D7" w:rsidRPr="001D49D7">
          <w:rPr>
            <w:b w:val="0"/>
            <w:bCs w:val="0"/>
            <w:webHidden/>
          </w:rPr>
          <w:fldChar w:fldCharType="end"/>
        </w:r>
      </w:hyperlink>
    </w:p>
    <w:p w14:paraId="1CAAC7FB" w14:textId="328630E2"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79" w:history="1">
        <w:r w:rsidR="001D49D7" w:rsidRPr="001D49D7">
          <w:rPr>
            <w:rStyle w:val="Hyperlink"/>
            <w:b w:val="0"/>
            <w:bCs w:val="0"/>
            <w:color w:val="auto"/>
          </w:rPr>
          <w:t>Bảng 3.20: Tổng hợp mức độ tin cậy của các phương pháp ĐTM đã sử dụng</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_Toc238624679 \h </w:instrText>
        </w:r>
        <w:r w:rsidR="001D49D7" w:rsidRPr="001D49D7">
          <w:rPr>
            <w:b w:val="0"/>
            <w:bCs w:val="0"/>
            <w:webHidden/>
          </w:rPr>
        </w:r>
        <w:r w:rsidR="001D49D7" w:rsidRPr="001D49D7">
          <w:rPr>
            <w:b w:val="0"/>
            <w:bCs w:val="0"/>
            <w:webHidden/>
          </w:rPr>
          <w:fldChar w:fldCharType="separate"/>
        </w:r>
        <w:r w:rsidR="00BD1BDB">
          <w:rPr>
            <w:b w:val="0"/>
            <w:bCs w:val="0"/>
            <w:webHidden/>
          </w:rPr>
          <w:t>153</w:t>
        </w:r>
        <w:r w:rsidR="001D49D7" w:rsidRPr="001D49D7">
          <w:rPr>
            <w:b w:val="0"/>
            <w:bCs w:val="0"/>
            <w:webHidden/>
          </w:rPr>
          <w:fldChar w:fldCharType="end"/>
        </w:r>
      </w:hyperlink>
    </w:p>
    <w:p w14:paraId="5EC69CDB" w14:textId="7405BDEA"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80" w:history="1">
        <w:r w:rsidR="001D49D7" w:rsidRPr="001D49D7">
          <w:rPr>
            <w:rStyle w:val="Hyperlink"/>
            <w:b w:val="0"/>
            <w:bCs w:val="0"/>
            <w:color w:val="auto"/>
          </w:rPr>
          <w:t>Bảng 4.1: Chương trình quản lý, giám sát môi trường của dự án</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_Toc238624680 \h </w:instrText>
        </w:r>
        <w:r w:rsidR="001D49D7" w:rsidRPr="001D49D7">
          <w:rPr>
            <w:b w:val="0"/>
            <w:bCs w:val="0"/>
            <w:webHidden/>
          </w:rPr>
        </w:r>
        <w:r w:rsidR="001D49D7" w:rsidRPr="001D49D7">
          <w:rPr>
            <w:b w:val="0"/>
            <w:bCs w:val="0"/>
            <w:webHidden/>
          </w:rPr>
          <w:fldChar w:fldCharType="separate"/>
        </w:r>
        <w:r w:rsidR="00BD1BDB">
          <w:rPr>
            <w:b w:val="0"/>
            <w:bCs w:val="0"/>
            <w:webHidden/>
          </w:rPr>
          <w:t>155</w:t>
        </w:r>
        <w:r w:rsidR="001D49D7" w:rsidRPr="001D49D7">
          <w:rPr>
            <w:b w:val="0"/>
            <w:bCs w:val="0"/>
            <w:webHidden/>
          </w:rPr>
          <w:fldChar w:fldCharType="end"/>
        </w:r>
      </w:hyperlink>
    </w:p>
    <w:p w14:paraId="7547DDB0" w14:textId="77777777" w:rsidR="00666BDF" w:rsidRPr="001D49D7" w:rsidRDefault="008D0245" w:rsidP="0013472C">
      <w:pPr>
        <w:pStyle w:val="TOC1"/>
        <w:spacing w:before="60"/>
        <w:rPr>
          <w:szCs w:val="20"/>
        </w:rPr>
      </w:pPr>
      <w:r w:rsidRPr="001D49D7">
        <w:rPr>
          <w:b w:val="0"/>
        </w:rPr>
        <w:fldChar w:fldCharType="end"/>
      </w:r>
    </w:p>
    <w:p w14:paraId="61109129" w14:textId="77777777" w:rsidR="008D0245" w:rsidRPr="001D49D7" w:rsidRDefault="00666BDF" w:rsidP="0013472C">
      <w:pPr>
        <w:pStyle w:val="Heading1"/>
      </w:pPr>
      <w:r w:rsidRPr="001D49D7">
        <w:br w:type="page"/>
      </w:r>
      <w:bookmarkStart w:id="15" w:name="_Toc464746281"/>
      <w:bookmarkStart w:id="16" w:name="_Toc238624371"/>
      <w:r w:rsidRPr="001D49D7">
        <w:lastRenderedPageBreak/>
        <w:t>DANH MỤC CÁC HÌNH VẼ</w:t>
      </w:r>
      <w:bookmarkEnd w:id="15"/>
      <w:bookmarkEnd w:id="16"/>
    </w:p>
    <w:p w14:paraId="0A9D838C" w14:textId="7404D36A" w:rsidR="001D49D7" w:rsidRPr="001D49D7" w:rsidRDefault="00290BCF">
      <w:pPr>
        <w:pStyle w:val="TOC1"/>
        <w:rPr>
          <w:rFonts w:asciiTheme="minorHAnsi" w:eastAsiaTheme="minorEastAsia" w:hAnsiTheme="minorHAnsi" w:cstheme="minorBidi"/>
          <w:b w:val="0"/>
          <w:bCs w:val="0"/>
          <w:kern w:val="2"/>
          <w:sz w:val="22"/>
          <w:szCs w:val="22"/>
          <w14:ligatures w14:val="standardContextual"/>
        </w:rPr>
      </w:pPr>
      <w:r w:rsidRPr="001D49D7">
        <w:rPr>
          <w:b w:val="0"/>
        </w:rPr>
        <w:fldChar w:fldCharType="begin"/>
      </w:r>
      <w:r w:rsidRPr="001D49D7">
        <w:rPr>
          <w:b w:val="0"/>
        </w:rPr>
        <w:instrText xml:space="preserve"> TOC \h \z \t "danh muc Hinh,1" </w:instrText>
      </w:r>
      <w:r w:rsidRPr="001D49D7">
        <w:rPr>
          <w:b w:val="0"/>
        </w:rPr>
        <w:fldChar w:fldCharType="separate"/>
      </w:r>
      <w:hyperlink w:anchor="_Toc238624681" w:history="1">
        <w:r w:rsidR="001D49D7" w:rsidRPr="001D49D7">
          <w:rPr>
            <w:rStyle w:val="Hyperlink"/>
            <w:b w:val="0"/>
            <w:bCs w:val="0"/>
            <w:color w:val="auto"/>
          </w:rPr>
          <w:t>Hình 1.1. Sơ đồ hướng tuyến trên nền Google Earth</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_Toc238624681 \h </w:instrText>
        </w:r>
        <w:r w:rsidR="001D49D7" w:rsidRPr="001D49D7">
          <w:rPr>
            <w:b w:val="0"/>
            <w:bCs w:val="0"/>
            <w:webHidden/>
          </w:rPr>
        </w:r>
        <w:r w:rsidR="001D49D7" w:rsidRPr="001D49D7">
          <w:rPr>
            <w:b w:val="0"/>
            <w:bCs w:val="0"/>
            <w:webHidden/>
          </w:rPr>
          <w:fldChar w:fldCharType="separate"/>
        </w:r>
        <w:r w:rsidR="00BD1BDB">
          <w:rPr>
            <w:b w:val="0"/>
            <w:bCs w:val="0"/>
            <w:webHidden/>
          </w:rPr>
          <w:t>35</w:t>
        </w:r>
        <w:r w:rsidR="001D49D7" w:rsidRPr="001D49D7">
          <w:rPr>
            <w:b w:val="0"/>
            <w:bCs w:val="0"/>
            <w:webHidden/>
          </w:rPr>
          <w:fldChar w:fldCharType="end"/>
        </w:r>
      </w:hyperlink>
    </w:p>
    <w:p w14:paraId="57CC4329" w14:textId="53A032D4"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82" w:history="1">
        <w:r w:rsidR="001D49D7" w:rsidRPr="001D49D7">
          <w:rPr>
            <w:rStyle w:val="Hyperlink"/>
            <w:b w:val="0"/>
            <w:bCs w:val="0"/>
            <w:color w:val="auto"/>
          </w:rPr>
          <w:t>Hình 1.2. Sơ đồ hướng tuyến trên nền bản đồ địa hình</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_Toc238624682 \h </w:instrText>
        </w:r>
        <w:r w:rsidR="001D49D7" w:rsidRPr="001D49D7">
          <w:rPr>
            <w:b w:val="0"/>
            <w:bCs w:val="0"/>
            <w:webHidden/>
          </w:rPr>
        </w:r>
        <w:r w:rsidR="001D49D7" w:rsidRPr="001D49D7">
          <w:rPr>
            <w:b w:val="0"/>
            <w:bCs w:val="0"/>
            <w:webHidden/>
          </w:rPr>
          <w:fldChar w:fldCharType="separate"/>
        </w:r>
        <w:r w:rsidR="00BD1BDB">
          <w:rPr>
            <w:b w:val="0"/>
            <w:bCs w:val="0"/>
            <w:webHidden/>
          </w:rPr>
          <w:t>36</w:t>
        </w:r>
        <w:r w:rsidR="001D49D7" w:rsidRPr="001D49D7">
          <w:rPr>
            <w:b w:val="0"/>
            <w:bCs w:val="0"/>
            <w:webHidden/>
          </w:rPr>
          <w:fldChar w:fldCharType="end"/>
        </w:r>
      </w:hyperlink>
    </w:p>
    <w:p w14:paraId="523969AA" w14:textId="59AA1BA3"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83" w:history="1">
        <w:r w:rsidR="001D49D7" w:rsidRPr="001D49D7">
          <w:rPr>
            <w:rStyle w:val="Hyperlink"/>
            <w:b w:val="0"/>
            <w:bCs w:val="0"/>
            <w:color w:val="auto"/>
          </w:rPr>
          <w:t>Hình 1.3: Sơ đồ minh họa các thông tin về tổ chức quản lý</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_Toc238624683 \h </w:instrText>
        </w:r>
        <w:r w:rsidR="001D49D7" w:rsidRPr="001D49D7">
          <w:rPr>
            <w:b w:val="0"/>
            <w:bCs w:val="0"/>
            <w:webHidden/>
          </w:rPr>
        </w:r>
        <w:r w:rsidR="001D49D7" w:rsidRPr="001D49D7">
          <w:rPr>
            <w:b w:val="0"/>
            <w:bCs w:val="0"/>
            <w:webHidden/>
          </w:rPr>
          <w:fldChar w:fldCharType="separate"/>
        </w:r>
        <w:r w:rsidR="00BD1BDB">
          <w:rPr>
            <w:b w:val="0"/>
            <w:bCs w:val="0"/>
            <w:webHidden/>
          </w:rPr>
          <w:t>79</w:t>
        </w:r>
        <w:r w:rsidR="001D49D7" w:rsidRPr="001D49D7">
          <w:rPr>
            <w:b w:val="0"/>
            <w:bCs w:val="0"/>
            <w:webHidden/>
          </w:rPr>
          <w:fldChar w:fldCharType="end"/>
        </w:r>
      </w:hyperlink>
    </w:p>
    <w:p w14:paraId="7F977C91" w14:textId="24428A7F" w:rsidR="001D49D7" w:rsidRPr="001D49D7" w:rsidRDefault="00E33CA5">
      <w:pPr>
        <w:pStyle w:val="TOC1"/>
        <w:rPr>
          <w:rFonts w:asciiTheme="minorHAnsi" w:eastAsiaTheme="minorEastAsia" w:hAnsiTheme="minorHAnsi" w:cstheme="minorBidi"/>
          <w:b w:val="0"/>
          <w:bCs w:val="0"/>
          <w:kern w:val="2"/>
          <w:sz w:val="22"/>
          <w:szCs w:val="22"/>
          <w14:ligatures w14:val="standardContextual"/>
        </w:rPr>
      </w:pPr>
      <w:hyperlink w:anchor="_Toc238624684" w:history="1">
        <w:r w:rsidR="001D49D7" w:rsidRPr="001D49D7">
          <w:rPr>
            <w:rStyle w:val="Hyperlink"/>
            <w:b w:val="0"/>
            <w:bCs w:val="0"/>
            <w:color w:val="auto"/>
          </w:rPr>
          <w:t>Hình 2.1. Bản đồ hướng tuyến đi qua ranh giới hành chính 05 xã</w:t>
        </w:r>
        <w:r w:rsidR="001D49D7" w:rsidRPr="001D49D7">
          <w:rPr>
            <w:b w:val="0"/>
            <w:bCs w:val="0"/>
            <w:webHidden/>
          </w:rPr>
          <w:tab/>
        </w:r>
        <w:r w:rsidR="001D49D7" w:rsidRPr="001D49D7">
          <w:rPr>
            <w:b w:val="0"/>
            <w:bCs w:val="0"/>
            <w:webHidden/>
          </w:rPr>
          <w:fldChar w:fldCharType="begin"/>
        </w:r>
        <w:r w:rsidR="001D49D7" w:rsidRPr="001D49D7">
          <w:rPr>
            <w:b w:val="0"/>
            <w:bCs w:val="0"/>
            <w:webHidden/>
          </w:rPr>
          <w:instrText xml:space="preserve"> PAGEREF _Toc238624684 \h </w:instrText>
        </w:r>
        <w:r w:rsidR="001D49D7" w:rsidRPr="001D49D7">
          <w:rPr>
            <w:b w:val="0"/>
            <w:bCs w:val="0"/>
            <w:webHidden/>
          </w:rPr>
        </w:r>
        <w:r w:rsidR="001D49D7" w:rsidRPr="001D49D7">
          <w:rPr>
            <w:b w:val="0"/>
            <w:bCs w:val="0"/>
            <w:webHidden/>
          </w:rPr>
          <w:fldChar w:fldCharType="separate"/>
        </w:r>
        <w:r w:rsidR="00BD1BDB">
          <w:rPr>
            <w:b w:val="0"/>
            <w:bCs w:val="0"/>
            <w:webHidden/>
          </w:rPr>
          <w:t>81</w:t>
        </w:r>
        <w:r w:rsidR="001D49D7" w:rsidRPr="001D49D7">
          <w:rPr>
            <w:b w:val="0"/>
            <w:bCs w:val="0"/>
            <w:webHidden/>
          </w:rPr>
          <w:fldChar w:fldCharType="end"/>
        </w:r>
      </w:hyperlink>
    </w:p>
    <w:p w14:paraId="63BAFB36" w14:textId="7192B066" w:rsidR="00A80CCE" w:rsidRPr="001D49D7" w:rsidRDefault="00290BCF" w:rsidP="0013472C">
      <w:pPr>
        <w:pStyle w:val="Heading1"/>
      </w:pPr>
      <w:r w:rsidRPr="001D49D7">
        <w:rPr>
          <w:b w:val="0"/>
        </w:rPr>
        <w:fldChar w:fldCharType="end"/>
      </w:r>
    </w:p>
    <w:p w14:paraId="174430A5" w14:textId="77777777" w:rsidR="00666BDF" w:rsidRPr="001D49D7" w:rsidRDefault="00A80CCE" w:rsidP="0013472C">
      <w:pPr>
        <w:pStyle w:val="Heading1"/>
      </w:pPr>
      <w:r w:rsidRPr="001D49D7">
        <w:br w:type="page"/>
      </w:r>
      <w:r w:rsidR="00666BDF" w:rsidRPr="001D49D7">
        <w:lastRenderedPageBreak/>
        <w:fldChar w:fldCharType="begin"/>
      </w:r>
      <w:r w:rsidR="00666BDF" w:rsidRPr="001D49D7">
        <w:instrText xml:space="preserve"> TOC \h \z \t "TB,1" </w:instrText>
      </w:r>
      <w:r w:rsidR="00666BDF" w:rsidRPr="001D49D7">
        <w:fldChar w:fldCharType="end"/>
      </w:r>
      <w:bookmarkStart w:id="17" w:name="_Toc431997767"/>
      <w:bookmarkStart w:id="18" w:name="_Toc432403781"/>
      <w:bookmarkStart w:id="19" w:name="_Toc433804599"/>
      <w:bookmarkStart w:id="20" w:name="_Toc433804600"/>
      <w:bookmarkStart w:id="21" w:name="_Toc439915087"/>
      <w:bookmarkStart w:id="22" w:name="_Toc439915088"/>
      <w:bookmarkStart w:id="23" w:name="_Toc439922839"/>
      <w:bookmarkStart w:id="24" w:name="_Toc456683681"/>
      <w:bookmarkStart w:id="25" w:name="_Toc456683682"/>
      <w:bookmarkStart w:id="26" w:name="_Toc464743261"/>
      <w:bookmarkStart w:id="27" w:name="_Toc464746282"/>
      <w:bookmarkStart w:id="28" w:name="_Toc238624372"/>
      <w:r w:rsidR="00666BDF" w:rsidRPr="001D49D7">
        <w:t>MỞ ĐẦU</w:t>
      </w:r>
      <w:bookmarkEnd w:id="0"/>
      <w:bookmarkEnd w:id="17"/>
      <w:bookmarkEnd w:id="18"/>
      <w:bookmarkEnd w:id="19"/>
      <w:bookmarkEnd w:id="20"/>
      <w:bookmarkEnd w:id="21"/>
      <w:bookmarkEnd w:id="22"/>
      <w:bookmarkEnd w:id="23"/>
      <w:bookmarkEnd w:id="24"/>
      <w:bookmarkEnd w:id="25"/>
      <w:bookmarkEnd w:id="26"/>
      <w:bookmarkEnd w:id="27"/>
      <w:bookmarkEnd w:id="28"/>
    </w:p>
    <w:p w14:paraId="2E0ADE3E" w14:textId="77777777" w:rsidR="00666BDF" w:rsidRPr="001D49D7" w:rsidRDefault="00666BDF" w:rsidP="0013472C">
      <w:pPr>
        <w:pStyle w:val="Heading2"/>
      </w:pPr>
      <w:bookmarkStart w:id="29" w:name="_Toc306870103"/>
      <w:bookmarkStart w:id="30" w:name="_Toc316559502"/>
      <w:bookmarkStart w:id="31" w:name="_Toc431997768"/>
      <w:bookmarkStart w:id="32" w:name="_Toc432403782"/>
      <w:bookmarkStart w:id="33" w:name="_Toc433804601"/>
      <w:bookmarkStart w:id="34" w:name="_Toc439915089"/>
      <w:bookmarkStart w:id="35" w:name="_Toc456683683"/>
      <w:bookmarkStart w:id="36" w:name="_Toc464743262"/>
      <w:bookmarkStart w:id="37" w:name="_Toc464746283"/>
      <w:bookmarkStart w:id="38" w:name="_Toc238624373"/>
      <w:r w:rsidRPr="001D49D7">
        <w:t>1. Xuất xứ Dự án</w:t>
      </w:r>
      <w:bookmarkEnd w:id="29"/>
      <w:bookmarkEnd w:id="30"/>
      <w:bookmarkEnd w:id="31"/>
      <w:bookmarkEnd w:id="32"/>
      <w:bookmarkEnd w:id="33"/>
      <w:bookmarkEnd w:id="34"/>
      <w:bookmarkEnd w:id="35"/>
      <w:bookmarkEnd w:id="36"/>
      <w:bookmarkEnd w:id="37"/>
      <w:bookmarkEnd w:id="38"/>
    </w:p>
    <w:p w14:paraId="71FCC21E" w14:textId="77777777" w:rsidR="00666BDF" w:rsidRPr="001D49D7" w:rsidRDefault="00666BDF" w:rsidP="0013472C">
      <w:pPr>
        <w:pStyle w:val="Heading3"/>
      </w:pPr>
      <w:bookmarkStart w:id="39" w:name="_Toc306870104"/>
      <w:bookmarkStart w:id="40" w:name="_Toc316559503"/>
      <w:bookmarkStart w:id="41" w:name="_Toc431997769"/>
      <w:bookmarkStart w:id="42" w:name="_Toc432403783"/>
      <w:bookmarkStart w:id="43" w:name="_Toc433804602"/>
      <w:bookmarkStart w:id="44" w:name="_Toc439915090"/>
      <w:bookmarkStart w:id="45" w:name="_Toc456683684"/>
      <w:bookmarkStart w:id="46" w:name="_Toc464743263"/>
      <w:bookmarkStart w:id="47" w:name="_Toc464746284"/>
      <w:bookmarkStart w:id="48" w:name="_Toc238624374"/>
      <w:r w:rsidRPr="001D49D7">
        <w:t xml:space="preserve">1.1. </w:t>
      </w:r>
      <w:bookmarkEnd w:id="39"/>
      <w:bookmarkEnd w:id="40"/>
      <w:bookmarkEnd w:id="41"/>
      <w:bookmarkEnd w:id="42"/>
      <w:bookmarkEnd w:id="43"/>
      <w:bookmarkEnd w:id="44"/>
      <w:bookmarkEnd w:id="45"/>
      <w:bookmarkEnd w:id="46"/>
      <w:bookmarkEnd w:id="47"/>
      <w:r w:rsidR="00897E0F" w:rsidRPr="001D49D7">
        <w:t>Thông tin chung về dự án</w:t>
      </w:r>
      <w:bookmarkEnd w:id="48"/>
    </w:p>
    <w:p w14:paraId="08AFF1B0" w14:textId="77777777" w:rsidR="00A84FAD" w:rsidRPr="001D49D7" w:rsidRDefault="00A84FAD" w:rsidP="0013472C">
      <w:pPr>
        <w:rPr>
          <w:bCs/>
          <w:lang w:val="es-MX"/>
        </w:rPr>
      </w:pPr>
      <w:bookmarkStart w:id="49" w:name="_Toc306870105"/>
      <w:bookmarkStart w:id="50" w:name="_Toc316559504"/>
      <w:bookmarkStart w:id="51" w:name="_Toc431997770"/>
      <w:bookmarkStart w:id="52" w:name="_Toc432403784"/>
      <w:bookmarkStart w:id="53" w:name="_Toc433804603"/>
      <w:bookmarkStart w:id="54" w:name="_Toc439915091"/>
      <w:bookmarkStart w:id="55" w:name="_Toc456683685"/>
      <w:bookmarkStart w:id="56" w:name="_Toc464743264"/>
      <w:bookmarkStart w:id="57" w:name="_Toc464746285"/>
      <w:r w:rsidRPr="001D49D7">
        <w:rPr>
          <w:bCs/>
          <w:lang w:val="nl-NL"/>
        </w:rPr>
        <w:t xml:space="preserve">Theo Nghị quyết số 202/2025/QH15 ngày 12 tháng 06 năm 2025 của Ủy ban Thường vụ Quốc hội về việc sắp xếp các đơn vị hành chính cấp tỉnh, toàn bộ diện tích tự nhiên và dân số của hai tỉnh Kon Tum và Quảng Ngãi được hợp nhất thành một đơn vị hành chính mới, mang tên tỉnh Quảng Ngãi. </w:t>
      </w:r>
      <w:r w:rsidRPr="001D49D7">
        <w:rPr>
          <w:bCs/>
          <w:lang w:val="es-MX"/>
        </w:rPr>
        <w:t xml:space="preserve">Với địa bàn trải dài từ vùng duyên hải miền Trung đến cao nguyên Tây Nguyên, tỉnh Quảng Ngãi giữ vai trò cầu nối quan trọng giữa các tỉnh ven biển và khu vực nội địa, đồng thời kết nối Việt Nam với các quốc gia trong Tiểu vùng sông Mê Kông. Đường biên giới quốc gia dài khoảng 142 km là điều kiện thuận lợi để phát triển kinh tế cửa khẩu, thúc đẩy hợp tác quốc tế và tăng cường quốc phòng, an ninh khu vực.Tỉnh còn nằm trên các trục giao thông huyết mạch của cả nước như Quốc lộ 1A, đường sắt Bắc – Nam, đường Hồ Chí Minh, Quốc lộ 24, Quốc lộ 40B, cao tốc Bắc – Nam và hành lang kinh tế Đông – Tây, thuận lợi cho giao thương nội địa và quốc tế, đặc biệt thông qua cảng biển nước sâu Dung Quất và cửa khẩu quốc tế Bờ Y. Toàn tỉnh có 96 đơn vị hành chính cấp xã, bao gồm 86 xã, 9 phường và 1 đặc khu. </w:t>
      </w:r>
    </w:p>
    <w:p w14:paraId="3287A6B8" w14:textId="5BB653B8" w:rsidR="009F4335" w:rsidRPr="001D49D7" w:rsidRDefault="009F4335" w:rsidP="009F4335">
      <w:pPr>
        <w:spacing w:before="60"/>
        <w:rPr>
          <w:bCs/>
          <w:lang w:val="es-MX"/>
        </w:rPr>
      </w:pPr>
      <w:r w:rsidRPr="001D49D7">
        <w:rPr>
          <w:bCs/>
          <w:lang w:val="es-MX"/>
        </w:rPr>
        <w:t>Khu vực phía Tây tỉnh Quảng Ngãi là địa bàn có vị trí chiến lược đặc biệt quan trọng, có ngã ba Đông Dương, nơi tiếp giáp ba nước Việt Nam – Lào – Campuchia, với Cửa khẩu quốc tế Bờ Y giữ vai trò trọng yếu trong giao thương khu vực Tam giác phát triển. Cùng với đó là Khu du lịch sinh thái Măng Đen với khí hậu ôn hòa, hệ sinh thái đa dạng, có tiềm năng lớn về du lịch nghỉ dưỡng. Phía Tây tỉnh còn có tiềm năng kinh tế nông, lâm nghiệp, có điều kiện hình thành một số vùng chuyên canh lớn, ứng dụng công nghệ; hình thành chuỗi giá trị dược liệu quốc gia, vùng chuyên canh Sâm Ngọc Linh với quy mô lớn. Phía Đông tỉnh là vùng biển trọng điểm với nhiều lợi thế về kinh tế biển gồm: Đặc khu Lý Sơn ngoài ý nghĩa chiến lược về quốc phòng, an ninh, đây còn là điểm đến văn hóa – du lịch nổi bật, hệ thống cảng biển nước sâu Dung Quất, Khu kinh tế Dung Quất, các khu công nghiệp, cụm công nghiệp lớn, trong đó có Khu công nghiệp VSIP Quảng Ngãi, tiếp tục đóng vai trò đầu tàu phát triển công nghiệp và thu hút đầu tư.</w:t>
      </w:r>
    </w:p>
    <w:p w14:paraId="1913BA9C" w14:textId="77777777" w:rsidR="009F4335" w:rsidRPr="001D49D7" w:rsidRDefault="009F4335" w:rsidP="009F4335">
      <w:pPr>
        <w:spacing w:before="60"/>
        <w:rPr>
          <w:bCs/>
          <w:lang w:val="es-MX"/>
        </w:rPr>
      </w:pPr>
      <w:r w:rsidRPr="001D49D7">
        <w:rPr>
          <w:bCs/>
          <w:lang w:val="es-MX"/>
        </w:rPr>
        <w:tab/>
        <w:t>Tuy nhiên, hiện nay, điểm nghẽn lớn nhất cho việc phát triển kinh tế - xã hội, đảm bảo an ninh quốc phòng của tỉnh là hệ thống hạ tầng giao thông kết nối hai vùng Đông - Tây. Việc kết nối hai vùng chỉ thông qua duy nhất là Quốc lộ 24 có quy mô còn hạn chế, hiện trạng đường nhỏ hẹp, quanh co, đèo dốc đặc biệt là đoạn qua đèo Vi ô Lăk đoạn từ Km58+00 - Km69+00 dài 11Km có mặt đường rộng 5,5m, nhiều đường cong nằm có bán kính quá nhỏ (Rmin=15m) gây khó khăn cho việc lưu thông và không thể đáp ứng được nhu cầu phát triển kinh tế xã hội trong tương lai.</w:t>
      </w:r>
    </w:p>
    <w:p w14:paraId="24EABD61" w14:textId="77777777" w:rsidR="009F4335" w:rsidRPr="001D49D7" w:rsidRDefault="009F4335" w:rsidP="009F4335">
      <w:pPr>
        <w:spacing w:before="60"/>
        <w:rPr>
          <w:bCs/>
          <w:lang w:val="es-MX"/>
        </w:rPr>
      </w:pPr>
      <w:r w:rsidRPr="001D49D7">
        <w:rPr>
          <w:bCs/>
          <w:lang w:val="es-MX"/>
        </w:rPr>
        <w:tab/>
        <w:t xml:space="preserve">Với tổng chiều dài 168,2Km có điểm đầu giao với Quốc lộ 1(Km1087+00) tại Ngã ba Thạch Trụ thuộc xã Lân Phong, điểm cuối giao với </w:t>
      </w:r>
      <w:r w:rsidRPr="001D49D7">
        <w:rPr>
          <w:bCs/>
          <w:lang w:val="es-MX"/>
        </w:rPr>
        <w:lastRenderedPageBreak/>
        <w:t>đường Hồ Chí Minh (Km1550+500) tại Ngã ba Duy Tân thuộc phường Kon Tum. Tuyến được quy hoạch là đường cấp III, từ năm 2015 đến nay tuyến đã được đầu tư, nâng cấp theo quy hoạch tổng cộng 110,7Km. Đoạn đường còn lại có chiều dài 57,5 Km (Km32-Km89+500), hiện trạng đường nhỏ, mặt đường hẹp (rộng từ 3,5-6m). Đặc biệt là đoạn qua đèo Vi ô Lăk quanh co, dốc, nhiều đoạn đã xuống cấp, hư hỏng. Mặt khác khu vực này thường xuyên có sương mù cản trở tầm nhìn gây khó khăn cho việc lưu thông, tiềm ẩn nguy cơ tai nạn giao thông.</w:t>
      </w:r>
    </w:p>
    <w:p w14:paraId="3E246509" w14:textId="41086D58" w:rsidR="00A84FAD" w:rsidRPr="001D49D7" w:rsidRDefault="009F4335" w:rsidP="009F4335">
      <w:pPr>
        <w:spacing w:before="60"/>
        <w:rPr>
          <w:bCs/>
          <w:lang w:val="nl-NL"/>
        </w:rPr>
      </w:pPr>
      <w:r w:rsidRPr="001D49D7">
        <w:rPr>
          <w:bCs/>
          <w:lang w:val="es-MX"/>
        </w:rPr>
        <w:tab/>
        <w:t>Do đó, để thúc đẩy phát triển kinh tế, xã hội, phục vụ lưu thông, phục vụ công tác quản lý được nhanh chóng, phù hợp với tình hình mới, việc sớm triển khai đầu tư nâng cấp các đoạn còn lại của Quốc lộ 24 là hết sức cần thiết và khẩn trương.</w:t>
      </w:r>
    </w:p>
    <w:p w14:paraId="1544D966" w14:textId="625D6C1D" w:rsidR="00186047" w:rsidRPr="001D49D7" w:rsidRDefault="00520AAE" w:rsidP="0013472C">
      <w:pPr>
        <w:spacing w:before="60"/>
        <w:rPr>
          <w:bCs/>
          <w:lang w:val="nl-NL"/>
        </w:rPr>
      </w:pPr>
      <w:r w:rsidRPr="001D49D7">
        <w:rPr>
          <w:bCs/>
          <w:lang w:val="nl-NL"/>
        </w:rPr>
        <w:t>Dự án “</w:t>
      </w:r>
      <w:r w:rsidR="009F4335" w:rsidRPr="001D49D7">
        <w:rPr>
          <w:bCs/>
          <w:lang w:val="nl-NL"/>
        </w:rPr>
        <w:t>Đầu tư cải tạo, nâng cấp các đoạn còn lại từ Km32 - Km89+513, Quốc lộ 24</w:t>
      </w:r>
      <w:r w:rsidRPr="001D49D7">
        <w:rPr>
          <w:bCs/>
          <w:lang w:val="nl-NL"/>
        </w:rPr>
        <w:t xml:space="preserve">” </w:t>
      </w:r>
      <w:r w:rsidR="00CE5A4E" w:rsidRPr="001D49D7">
        <w:rPr>
          <w:bCs/>
          <w:lang w:val="nl-NL"/>
        </w:rPr>
        <w:t>-</w:t>
      </w:r>
      <w:r w:rsidRPr="001D49D7">
        <w:rPr>
          <w:bCs/>
          <w:lang w:val="nl-NL"/>
        </w:rPr>
        <w:t xml:space="preserve"> sau đây gọi chung là Dự án, được </w:t>
      </w:r>
      <w:r w:rsidR="00186047" w:rsidRPr="001D49D7">
        <w:rPr>
          <w:bCs/>
          <w:lang w:val="nl-NL"/>
        </w:rPr>
        <w:t xml:space="preserve">UBND tỉnh </w:t>
      </w:r>
      <w:r w:rsidR="006E4483" w:rsidRPr="001D49D7">
        <w:rPr>
          <w:bCs/>
          <w:lang w:val="nl-NL"/>
        </w:rPr>
        <w:t xml:space="preserve">Quảng Ngãi </w:t>
      </w:r>
      <w:r w:rsidR="00186047" w:rsidRPr="001D49D7">
        <w:rPr>
          <w:bCs/>
          <w:lang w:val="nl-NL"/>
        </w:rPr>
        <w:t xml:space="preserve">phê duyệt </w:t>
      </w:r>
      <w:r w:rsidR="006E4483" w:rsidRPr="001D49D7">
        <w:rPr>
          <w:bCs/>
          <w:lang w:val="nl-NL"/>
        </w:rPr>
        <w:t xml:space="preserve">chủ trương đầu tư tại </w:t>
      </w:r>
      <w:r w:rsidR="000642BB" w:rsidRPr="001D49D7">
        <w:rPr>
          <w:bCs/>
          <w:lang w:val="nl-NL"/>
        </w:rPr>
        <w:t>Quyết định số 252/QĐ-UBND ngày 15 tháng 04 năm 2026</w:t>
      </w:r>
      <w:r w:rsidR="006E4483" w:rsidRPr="001D49D7">
        <w:rPr>
          <w:bCs/>
          <w:lang w:val="nl-NL"/>
        </w:rPr>
        <w:t>.</w:t>
      </w:r>
    </w:p>
    <w:p w14:paraId="08E32C7F" w14:textId="23063E3F" w:rsidR="003B7BC0" w:rsidRPr="001D49D7" w:rsidRDefault="009E4F49" w:rsidP="0013472C">
      <w:pPr>
        <w:spacing w:before="60"/>
        <w:rPr>
          <w:lang w:val="es-MX"/>
        </w:rPr>
      </w:pPr>
      <w:r w:rsidRPr="001D49D7">
        <w:rPr>
          <w:bCs/>
          <w:iCs/>
        </w:rPr>
        <w:t>Dự án c</w:t>
      </w:r>
      <w:r w:rsidR="006A60B6" w:rsidRPr="001D49D7">
        <w:rPr>
          <w:bCs/>
          <w:iCs/>
        </w:rPr>
        <w:t xml:space="preserve">ó tổng diện tích </w:t>
      </w:r>
      <w:r w:rsidRPr="001D49D7">
        <w:rPr>
          <w:bCs/>
          <w:iCs/>
        </w:rPr>
        <w:t>sử dụng đất để xây dựng công trình</w:t>
      </w:r>
      <w:r w:rsidR="0067039A" w:rsidRPr="001D49D7">
        <w:rPr>
          <w:bCs/>
          <w:iCs/>
        </w:rPr>
        <w:t xml:space="preserve"> là </w:t>
      </w:r>
      <w:r w:rsidR="0025167E" w:rsidRPr="00E33CA5">
        <w:rPr>
          <w:b/>
          <w:iCs/>
        </w:rPr>
        <w:t>222,937 ha</w:t>
      </w:r>
      <w:r w:rsidR="0025167E" w:rsidRPr="001D49D7">
        <w:rPr>
          <w:bCs/>
          <w:iCs/>
        </w:rPr>
        <w:t xml:space="preserve"> </w:t>
      </w:r>
      <w:r w:rsidR="0067039A" w:rsidRPr="001D49D7">
        <w:rPr>
          <w:bCs/>
          <w:iCs/>
        </w:rPr>
        <w:t>ha</w:t>
      </w:r>
      <w:r w:rsidR="006A60B6" w:rsidRPr="001D49D7">
        <w:rPr>
          <w:bCs/>
          <w:iCs/>
        </w:rPr>
        <w:t xml:space="preserve"> </w:t>
      </w:r>
      <w:r w:rsidR="0067039A" w:rsidRPr="001D49D7">
        <w:rPr>
          <w:bCs/>
          <w:iCs/>
        </w:rPr>
        <w:t>(</w:t>
      </w:r>
      <w:r w:rsidR="006A60B6" w:rsidRPr="001D49D7">
        <w:rPr>
          <w:bCs/>
          <w:iCs/>
        </w:rPr>
        <w:t>trên 50 ha</w:t>
      </w:r>
      <w:r w:rsidR="0067039A" w:rsidRPr="001D49D7">
        <w:rPr>
          <w:bCs/>
          <w:iCs/>
        </w:rPr>
        <w:t>)</w:t>
      </w:r>
      <w:r w:rsidR="006A60B6" w:rsidRPr="001D49D7">
        <w:rPr>
          <w:bCs/>
          <w:iCs/>
        </w:rPr>
        <w:t xml:space="preserve">; </w:t>
      </w:r>
      <w:r w:rsidR="006E4483" w:rsidRPr="001D49D7">
        <w:rPr>
          <w:bCs/>
          <w:iCs/>
        </w:rPr>
        <w:t xml:space="preserve">Dự án có </w:t>
      </w:r>
      <w:r w:rsidR="006A60B6" w:rsidRPr="001D49D7">
        <w:rPr>
          <w:bCs/>
          <w:iCs/>
        </w:rPr>
        <w:t xml:space="preserve">sử dụng đất, </w:t>
      </w:r>
      <w:r w:rsidR="00362A98" w:rsidRPr="001D49D7">
        <w:rPr>
          <w:bCs/>
          <w:iCs/>
        </w:rPr>
        <w:t xml:space="preserve">chuyển đổi đất có rừng tự nhiên với diện tích khoảng </w:t>
      </w:r>
      <w:r w:rsidR="0025167E" w:rsidRPr="00E33CA5">
        <w:rPr>
          <w:b/>
          <w:iCs/>
        </w:rPr>
        <w:t>46,030 ha</w:t>
      </w:r>
      <w:r w:rsidR="00FF5E67" w:rsidRPr="001D49D7">
        <w:rPr>
          <w:bCs/>
          <w:iCs/>
        </w:rPr>
        <w:t xml:space="preserve">. Dự án thuộc </w:t>
      </w:r>
      <w:r w:rsidR="00E6406B" w:rsidRPr="001D49D7">
        <w:rPr>
          <w:bCs/>
          <w:iCs/>
        </w:rPr>
        <w:t>đối tượng phải thực hiện đánh giá tác động môi trường quy định tại Điều 28 và Điều 30 Luật Bảo vệ môi trường; Điều 25 và các Phụ lục II, III và IV Nghị định số 08/2022/NĐ-CP; khoản 6 Điều 1 Nghị định số 05/2025/NĐ-CP và Điều 35 Nghị định số 48/2026/NĐ-CP (quy định rõ tại Phụ lục IX, Kèm theo Nghị quyết số 66.19/2026/NQ-CP ngày 18 tháng 5 năm 2026 của Chính phủ).</w:t>
      </w:r>
    </w:p>
    <w:p w14:paraId="0E2EC328" w14:textId="77777777" w:rsidR="00A36743" w:rsidRPr="001D49D7" w:rsidRDefault="003B7BC0" w:rsidP="0013472C">
      <w:pPr>
        <w:spacing w:before="60"/>
        <w:rPr>
          <w:lang w:val="es-MX"/>
        </w:rPr>
      </w:pPr>
      <w:r w:rsidRPr="001D49D7">
        <w:rPr>
          <w:lang w:val="es-MX"/>
        </w:rPr>
        <w:t xml:space="preserve">Dự án thuộc đối tượng </w:t>
      </w:r>
      <w:r w:rsidR="00FF5E67" w:rsidRPr="001D49D7">
        <w:rPr>
          <w:lang w:val="es-MX"/>
        </w:rPr>
        <w:t>do</w:t>
      </w:r>
      <w:r w:rsidRPr="001D49D7">
        <w:rPr>
          <w:lang w:val="es-MX"/>
        </w:rPr>
        <w:t xml:space="preserve"> Ủy ban nhân dân </w:t>
      </w:r>
      <w:r w:rsidR="00A36743" w:rsidRPr="001D49D7">
        <w:rPr>
          <w:lang w:val="es-MX"/>
        </w:rPr>
        <w:t>cấp tỉnh</w:t>
      </w:r>
      <w:r w:rsidRPr="001D49D7">
        <w:rPr>
          <w:lang w:val="es-MX"/>
        </w:rPr>
        <w:t xml:space="preserve"> thẩm định báo cáo ĐTM.</w:t>
      </w:r>
      <w:r w:rsidR="00FF5E67" w:rsidRPr="001D49D7">
        <w:rPr>
          <w:lang w:val="es-MX"/>
        </w:rPr>
        <w:t xml:space="preserve"> </w:t>
      </w:r>
      <w:r w:rsidR="0066516F" w:rsidRPr="001D49D7">
        <w:rPr>
          <w:lang w:val="es-MX"/>
        </w:rPr>
        <w:t>Phạm vi đánh giá tác động môi trường</w:t>
      </w:r>
      <w:r w:rsidR="00197C4D" w:rsidRPr="001D49D7">
        <w:rPr>
          <w:lang w:val="es-MX"/>
        </w:rPr>
        <w:t xml:space="preserve"> trong quá trình triển khai dự án</w:t>
      </w:r>
      <w:r w:rsidR="0066516F" w:rsidRPr="001D49D7">
        <w:rPr>
          <w:lang w:val="es-MX"/>
        </w:rPr>
        <w:t xml:space="preserve"> tập trung vào hoạt động </w:t>
      </w:r>
      <w:r w:rsidR="00A36743" w:rsidRPr="001D49D7">
        <w:rPr>
          <w:lang w:val="es-MX"/>
        </w:rPr>
        <w:t>sau:</w:t>
      </w:r>
    </w:p>
    <w:p w14:paraId="33017FCB" w14:textId="77777777" w:rsidR="00A36743" w:rsidRPr="001D49D7" w:rsidRDefault="00A36743" w:rsidP="0013472C">
      <w:pPr>
        <w:spacing w:before="60"/>
        <w:rPr>
          <w:lang w:val="es-MX"/>
        </w:rPr>
      </w:pPr>
      <w:r w:rsidRPr="001D49D7">
        <w:rPr>
          <w:lang w:val="es-MX"/>
        </w:rPr>
        <w:t>- Hoạt động chiếm dụng đất;</w:t>
      </w:r>
    </w:p>
    <w:p w14:paraId="67592722" w14:textId="77777777" w:rsidR="00E6406B" w:rsidRPr="001D49D7" w:rsidRDefault="00A36743" w:rsidP="00E6406B">
      <w:pPr>
        <w:spacing w:before="60"/>
        <w:rPr>
          <w:lang w:val="es-MX"/>
        </w:rPr>
      </w:pPr>
      <w:r w:rsidRPr="001D49D7">
        <w:rPr>
          <w:lang w:val="es-MX"/>
        </w:rPr>
        <w:t xml:space="preserve">- </w:t>
      </w:r>
      <w:r w:rsidR="00E6406B" w:rsidRPr="001D49D7">
        <w:rPr>
          <w:lang w:val="es-MX"/>
        </w:rPr>
        <w:t>Hoạt động giải phóng mặt bằng;</w:t>
      </w:r>
    </w:p>
    <w:p w14:paraId="44F50E3F" w14:textId="77777777" w:rsidR="00E6406B" w:rsidRPr="001D49D7" w:rsidRDefault="00E6406B" w:rsidP="00E6406B">
      <w:pPr>
        <w:spacing w:before="60"/>
        <w:rPr>
          <w:lang w:val="es-MX"/>
        </w:rPr>
      </w:pPr>
      <w:r w:rsidRPr="001D49D7">
        <w:rPr>
          <w:lang w:val="es-MX"/>
        </w:rPr>
        <w:t>- Hoạt động thi công đào, đắp và đổ đất thải thuộc dự án;</w:t>
      </w:r>
    </w:p>
    <w:p w14:paraId="12ABAEB5" w14:textId="77777777" w:rsidR="00E6406B" w:rsidRPr="001D49D7" w:rsidRDefault="00E6406B" w:rsidP="00E6406B">
      <w:pPr>
        <w:spacing w:before="60"/>
        <w:rPr>
          <w:lang w:val="es-MX"/>
        </w:rPr>
      </w:pPr>
      <w:r w:rsidRPr="001D49D7">
        <w:rPr>
          <w:lang w:val="es-MX"/>
        </w:rPr>
        <w:t>- Hoạt động thi công hoàn thiện các hạng mục;</w:t>
      </w:r>
    </w:p>
    <w:p w14:paraId="4AD8B8E4" w14:textId="64BF9C9B" w:rsidR="00A36743" w:rsidRPr="001D49D7" w:rsidRDefault="00E6406B" w:rsidP="00E6406B">
      <w:pPr>
        <w:spacing w:before="60"/>
        <w:rPr>
          <w:lang w:val="es-MX"/>
        </w:rPr>
      </w:pPr>
      <w:r w:rsidRPr="001D49D7">
        <w:rPr>
          <w:lang w:val="es-MX"/>
        </w:rPr>
        <w:t>- Hoạt động vận hành tuyến đường</w:t>
      </w:r>
      <w:r w:rsidR="00FF5E67" w:rsidRPr="001D49D7">
        <w:rPr>
          <w:lang w:val="es-MX"/>
        </w:rPr>
        <w:t>.</w:t>
      </w:r>
    </w:p>
    <w:p w14:paraId="7739EFB2" w14:textId="77777777" w:rsidR="00666BDF" w:rsidRPr="001D49D7" w:rsidRDefault="00666BDF" w:rsidP="0013472C">
      <w:pPr>
        <w:pStyle w:val="Heading3"/>
      </w:pPr>
      <w:bookmarkStart w:id="58" w:name="_Toc238624375"/>
      <w:r w:rsidRPr="001D49D7">
        <w:t xml:space="preserve">1.2 </w:t>
      </w:r>
      <w:bookmarkEnd w:id="49"/>
      <w:bookmarkEnd w:id="50"/>
      <w:bookmarkEnd w:id="51"/>
      <w:bookmarkEnd w:id="52"/>
      <w:bookmarkEnd w:id="53"/>
      <w:bookmarkEnd w:id="54"/>
      <w:bookmarkEnd w:id="55"/>
      <w:bookmarkEnd w:id="56"/>
      <w:bookmarkEnd w:id="57"/>
      <w:r w:rsidR="007A1E29" w:rsidRPr="001D49D7">
        <w:t>Cơ quan, tổ chức có thẩm quyền phê duyệt chủ trương đầu tư, báo cáo nghiên cứu khả thi</w:t>
      </w:r>
      <w:bookmarkEnd w:id="58"/>
    </w:p>
    <w:p w14:paraId="04AD7CF3" w14:textId="438B1CB5" w:rsidR="00545669" w:rsidRPr="001D49D7" w:rsidRDefault="00545669" w:rsidP="0013472C">
      <w:pPr>
        <w:rPr>
          <w:bCs/>
          <w:lang w:val="nl-NL"/>
        </w:rPr>
      </w:pPr>
      <w:r w:rsidRPr="001D49D7">
        <w:rPr>
          <w:bCs/>
          <w:lang w:val="nl-NL"/>
        </w:rPr>
        <w:t xml:space="preserve">Chủ trương đầu tư dự án được Ủy ban nhân dân tỉnh Quảng Ngãi phê duyệt tại </w:t>
      </w:r>
      <w:r w:rsidR="00E6406B" w:rsidRPr="001D49D7">
        <w:rPr>
          <w:bCs/>
          <w:lang w:val="nl-NL"/>
        </w:rPr>
        <w:t>Quyết định số 252/QĐ-UBND ngày 15 tháng 04 năm 2026</w:t>
      </w:r>
      <w:r w:rsidRPr="001D49D7">
        <w:rPr>
          <w:bCs/>
          <w:lang w:val="nl-NL"/>
        </w:rPr>
        <w:t>.</w:t>
      </w:r>
    </w:p>
    <w:p w14:paraId="0E9F1E5E" w14:textId="77777777" w:rsidR="00575CFD" w:rsidRPr="001D49D7" w:rsidRDefault="00545669" w:rsidP="0013472C">
      <w:pPr>
        <w:rPr>
          <w:lang w:val="gsw-FR"/>
        </w:rPr>
      </w:pPr>
      <w:r w:rsidRPr="001D49D7">
        <w:rPr>
          <w:lang w:val="gsw-FR"/>
        </w:rPr>
        <w:t xml:space="preserve">Báo cáo nghiên cứu khả thi của dự án hiện đang được trình đến các cơ quan, ban ngành thẩm định trước khi trình </w:t>
      </w:r>
      <w:r w:rsidRPr="001D49D7">
        <w:rPr>
          <w:bCs/>
          <w:lang w:val="nl-NL"/>
        </w:rPr>
        <w:t>Ủy ban nhân dân tỉnh Quảng Ngãi phê duyệt</w:t>
      </w:r>
      <w:r w:rsidR="008F5EE1" w:rsidRPr="001D49D7">
        <w:rPr>
          <w:lang w:val="gsw-FR"/>
        </w:rPr>
        <w:t>.</w:t>
      </w:r>
    </w:p>
    <w:p w14:paraId="05FD1B7C" w14:textId="77777777" w:rsidR="00E6406B" w:rsidRPr="001D49D7" w:rsidRDefault="00E6406B" w:rsidP="0013472C">
      <w:pPr>
        <w:rPr>
          <w:b/>
          <w:bCs/>
          <w:lang w:val="gsw-FR"/>
        </w:rPr>
      </w:pPr>
    </w:p>
    <w:p w14:paraId="095CB672" w14:textId="77777777" w:rsidR="00666BDF" w:rsidRPr="001D49D7" w:rsidRDefault="00666BDF" w:rsidP="0013472C">
      <w:pPr>
        <w:pStyle w:val="Heading3"/>
      </w:pPr>
      <w:bookmarkStart w:id="59" w:name="_Toc306870106"/>
      <w:bookmarkStart w:id="60" w:name="_Toc316559505"/>
      <w:bookmarkStart w:id="61" w:name="_Toc431997771"/>
      <w:bookmarkStart w:id="62" w:name="_Toc432403785"/>
      <w:bookmarkStart w:id="63" w:name="_Toc433804604"/>
      <w:bookmarkStart w:id="64" w:name="_Toc439915092"/>
      <w:bookmarkStart w:id="65" w:name="_Toc456683686"/>
      <w:bookmarkStart w:id="66" w:name="_Toc464743265"/>
      <w:bookmarkStart w:id="67" w:name="_Toc464746286"/>
      <w:bookmarkStart w:id="68" w:name="_Toc238624376"/>
      <w:r w:rsidRPr="001D49D7">
        <w:lastRenderedPageBreak/>
        <w:t xml:space="preserve">1.3. </w:t>
      </w:r>
      <w:bookmarkEnd w:id="59"/>
      <w:bookmarkEnd w:id="60"/>
      <w:bookmarkEnd w:id="61"/>
      <w:bookmarkEnd w:id="62"/>
      <w:bookmarkEnd w:id="63"/>
      <w:bookmarkEnd w:id="64"/>
      <w:bookmarkEnd w:id="65"/>
      <w:bookmarkEnd w:id="66"/>
      <w:bookmarkEnd w:id="67"/>
      <w:r w:rsidR="00545669" w:rsidRPr="001D49D7">
        <w:t>Sự phù hợp của dự án đầu tư với Quy hoạch bảo vệ môi trường, quy hoạch bảo tồn đa dạng sinh học, quy hoạch vùng, quy hoạch tỉnh, quy định của pháp luật về bảo vệ môi trường, đa dạng sinh học; mối quan hệ của dự án với các dự án khác, các quy hoạch và quy định khác của pháp luật có liên quan</w:t>
      </w:r>
      <w:r w:rsidR="008F5EE1" w:rsidRPr="001D49D7">
        <w:t>.</w:t>
      </w:r>
      <w:bookmarkEnd w:id="68"/>
    </w:p>
    <w:p w14:paraId="44CFF307" w14:textId="77777777" w:rsidR="008F5EE1" w:rsidRPr="001D49D7" w:rsidRDefault="008F5EE1" w:rsidP="0013472C">
      <w:pPr>
        <w:rPr>
          <w:b/>
          <w:bCs/>
          <w:lang w:val="it-IT"/>
        </w:rPr>
      </w:pPr>
      <w:bookmarkStart w:id="69" w:name="_Toc306870107"/>
      <w:bookmarkStart w:id="70" w:name="_Toc316559506"/>
      <w:bookmarkStart w:id="71" w:name="_Toc431997772"/>
      <w:bookmarkStart w:id="72" w:name="_Toc432403786"/>
      <w:bookmarkStart w:id="73" w:name="_Toc433804605"/>
      <w:bookmarkStart w:id="74" w:name="_Toc439915093"/>
      <w:bookmarkStart w:id="75" w:name="_Toc456683687"/>
      <w:bookmarkStart w:id="76" w:name="_Toc464743266"/>
      <w:bookmarkStart w:id="77" w:name="_Toc464746287"/>
      <w:r w:rsidRPr="001D49D7">
        <w:rPr>
          <w:b/>
          <w:bCs/>
          <w:lang w:val="it-IT"/>
        </w:rPr>
        <w:t>a. Sự phù hợp của dự án đầu tư với Quy hoạch bảo vệ môi trường quốc gia</w:t>
      </w:r>
    </w:p>
    <w:p w14:paraId="78AB358C" w14:textId="77777777" w:rsidR="008F5EE1" w:rsidRPr="001D49D7" w:rsidRDefault="008F5EE1" w:rsidP="0013472C">
      <w:pPr>
        <w:rPr>
          <w:lang w:val="it-IT"/>
        </w:rPr>
      </w:pPr>
      <w:r w:rsidRPr="001D49D7">
        <w:rPr>
          <w:lang w:val="it-IT"/>
        </w:rPr>
        <w:t>Căn cứ Quyết định số 611/QĐ-TTg ngày 08 tháng 7 năm 2024 của Thủ tướng Chính phủ về việc Phê duyệt Quy hoạch bảo vệ môi trường Quốc gia thời kỳ 2021 - 2030, tầm nhìn đến năm 2050</w:t>
      </w:r>
      <w:r w:rsidR="00414971" w:rsidRPr="001D49D7">
        <w:rPr>
          <w:lang w:val="it-IT"/>
        </w:rPr>
        <w:t>. Quan điểm của Quy hoạch là:</w:t>
      </w:r>
    </w:p>
    <w:p w14:paraId="5B322C2D" w14:textId="77777777" w:rsidR="00BC4BDB" w:rsidRPr="001D49D7" w:rsidRDefault="00BC4BDB" w:rsidP="0013472C">
      <w:r w:rsidRPr="001D49D7">
        <w:t>- Quy hoạch bảo vệ môi trường là định hướng bảo vệ môi trường cho các quy hoạch ngành quốc gia, quy hoạch vùng và quy hoạch tỉnh, bảo đảm nguyên tắc xuyên suốt, không đánh đổi môi trường lấy phát triển kinh tế, yếu tố môi trường phải được tính đến trong từng hoạt động phát triển kinh tế - xã hội, hài hòa với tự nhiên, tôn trọng quy luật tự nhiên, phát triển kinh tế với tư duy kinh tế xanh, kinh tế tuần hoàn, kinh tế các-bon thấp nhằm giảm thiểu chất thải phát sinh, hướng tới mục tiêu phát thải ròng bằng “0” vào năm 2050, chuyển dịch năng lượng công bằng, góp phần thực hiện thành công các chỉ tiêu kinh tế - xã hội của đất nước thời kỳ 2021 - 2030.</w:t>
      </w:r>
    </w:p>
    <w:p w14:paraId="2ED59EFA" w14:textId="77777777" w:rsidR="00BC4BDB" w:rsidRPr="001D49D7" w:rsidRDefault="00BC4BDB" w:rsidP="0013472C">
      <w:r w:rsidRPr="001D49D7">
        <w:t>- Quy hoạch bảo vệ môi trường quốc gia bảo đảm tính mở và linh hoạt để tích hợp, lồng ghép vào các quy hoạch khác có liên quan, nhằm thực hiện mục tiêu phát triển bền vững, thích ứng với biến đổi khí hậu, phòng ngừa các vấn đề môi trường từ sớm, từ xa; thúc đẩy phương thức quản lý tổng hợp, tiếp cận tổng thể dựa vào hệ sinh thái tự nhiên.</w:t>
      </w:r>
    </w:p>
    <w:p w14:paraId="5440B47C" w14:textId="77777777" w:rsidR="00BC4BDB" w:rsidRPr="001D49D7" w:rsidRDefault="00BC4BDB" w:rsidP="0013472C">
      <w:r w:rsidRPr="001D49D7">
        <w:t>- Quy hoạch bảo vệ môi trường nhằm tăng cường kết nối hài hòa trong hoạt động quản lý, bảo vệ môi trường giữa các vùng kinh tế - xã hội, các tỉnh, thành phố trực thuộc trung ương; chủ động phòng ngừa, kiểm soát, khắc phục ô nhiễm và cải thiện chất lượng môi trường, bảo vệ các khu vực có yếu tố nhạy cảm môi trường; tập trung xử lý các vấn đề môi trường xuyên biên giới, liên vùng, liên tỉnh; kết hợp với bảo tồn giá trị tự nhiên và đa dạng sinh học, thúc đẩy sử dụng tiết kiệm, hiệu quả và bền vững tài nguyên thiên nhiên.</w:t>
      </w:r>
    </w:p>
    <w:p w14:paraId="5158E6D1" w14:textId="5302AFE9" w:rsidR="008F5EE1" w:rsidRPr="001D49D7" w:rsidRDefault="00BC4BDB" w:rsidP="0013472C">
      <w:r w:rsidRPr="001D49D7">
        <w:rPr>
          <w:lang w:val="it-IT"/>
        </w:rPr>
        <w:t>Dự án “</w:t>
      </w:r>
      <w:r w:rsidR="009F4335" w:rsidRPr="001D49D7">
        <w:rPr>
          <w:lang w:val="it-IT"/>
        </w:rPr>
        <w:t>Đầu tư cải tạo, nâng cấp các đoạn còn lại từ Km32 - Km89+513, Quốc lộ 24</w:t>
      </w:r>
      <w:r w:rsidRPr="001D49D7">
        <w:rPr>
          <w:lang w:val="it-IT"/>
        </w:rPr>
        <w:t xml:space="preserve">” </w:t>
      </w:r>
      <w:r w:rsidR="00545669" w:rsidRPr="001D49D7">
        <w:rPr>
          <w:lang w:val="it-IT"/>
        </w:rPr>
        <w:t xml:space="preserve">là dự án hướng tới phục vụ </w:t>
      </w:r>
      <w:r w:rsidR="00E6406B" w:rsidRPr="001D49D7">
        <w:rPr>
          <w:lang w:val="it-IT"/>
        </w:rPr>
        <w:t>phát triển kinh tế</w:t>
      </w:r>
      <w:r w:rsidR="00545669" w:rsidRPr="001D49D7">
        <w:rPr>
          <w:lang w:val="it-IT"/>
        </w:rPr>
        <w:t>, an sinh xã hội, không phát sinh các loại chất thải có tính nguy hại đến môi trường khi đi vào vận hành</w:t>
      </w:r>
      <w:r w:rsidRPr="001D49D7">
        <w:rPr>
          <w:lang w:val="it-IT"/>
        </w:rPr>
        <w:t xml:space="preserve">; </w:t>
      </w:r>
      <w:r w:rsidR="00545669" w:rsidRPr="001D49D7">
        <w:rPr>
          <w:lang w:val="it-IT"/>
        </w:rPr>
        <w:t>T</w:t>
      </w:r>
      <w:r w:rsidRPr="001D49D7">
        <w:rPr>
          <w:lang w:val="it-IT"/>
        </w:rPr>
        <w:t xml:space="preserve">ác động về hệ sinh thái có thể xảy ra trong giai đoạn thi công nhưng không làm mất đi môi trường sống và đa dạng sinh học chung trong toàn vùng khi đi vào vận hành; </w:t>
      </w:r>
      <w:r w:rsidR="00545669" w:rsidRPr="001D49D7">
        <w:rPr>
          <w:lang w:val="it-IT"/>
        </w:rPr>
        <w:t>Dự án</w:t>
      </w:r>
      <w:r w:rsidRPr="001D49D7">
        <w:rPr>
          <w:lang w:val="it-IT"/>
        </w:rPr>
        <w:t xml:space="preserve"> giúp </w:t>
      </w:r>
      <w:r w:rsidRPr="001D49D7">
        <w:t>bảo vệ các khu vực có yếu tố nhạy cảm môi trường; tập trung xử lý các vấn đề môi trường xuyên biên giới, liên vùng, liên tỉnh; kết hợp với bảo tồn giá trị tự nhiên và đa dạng sinh học, thúc đẩy sử dụng tiết kiệm, hiệu quả và bền vững tài nguyên thiên nhiên.</w:t>
      </w:r>
    </w:p>
    <w:p w14:paraId="5A9BBDBC" w14:textId="77777777" w:rsidR="00BC4BDB" w:rsidRPr="001D49D7" w:rsidRDefault="00BC4BDB" w:rsidP="0013472C">
      <w:pPr>
        <w:rPr>
          <w:lang w:val="it-IT"/>
        </w:rPr>
      </w:pPr>
      <w:r w:rsidRPr="001D49D7">
        <w:lastRenderedPageBreak/>
        <w:t>Như vậy, việc thực hiện dự án hoàn toàn phù hợp với quan điểm của Quy hoạch bảo vệ môi trường quốc gia.</w:t>
      </w:r>
    </w:p>
    <w:p w14:paraId="23CABF06" w14:textId="77777777" w:rsidR="00A72546" w:rsidRPr="001D49D7" w:rsidRDefault="004F6148" w:rsidP="0013472C">
      <w:pPr>
        <w:rPr>
          <w:b/>
          <w:bCs/>
          <w:lang w:val="it-IT"/>
        </w:rPr>
      </w:pPr>
      <w:r w:rsidRPr="001D49D7">
        <w:rPr>
          <w:b/>
          <w:bCs/>
          <w:lang w:val="it-IT"/>
        </w:rPr>
        <w:t>b</w:t>
      </w:r>
      <w:r w:rsidR="00A72546" w:rsidRPr="001D49D7">
        <w:rPr>
          <w:b/>
          <w:bCs/>
          <w:lang w:val="it-IT"/>
        </w:rPr>
        <w:t>. Sự phù hợp của dự án đầu tư với Quy hoạch bảo tồn đa dạng sinh học quốc gia</w:t>
      </w:r>
    </w:p>
    <w:p w14:paraId="340F07F8" w14:textId="77777777" w:rsidR="00125BE9" w:rsidRPr="001D49D7" w:rsidRDefault="00125BE9" w:rsidP="0013472C">
      <w:r w:rsidRPr="001D49D7">
        <w:t>- Theo Quyết định số 149/QĐ-TTg ngày 28/01/2022 của Thủ tướng Chính phủ về Chiến lược quốc gia về đa dạng sinh học đến năm 2030, tầm nhìn đến năm 2050. Với Quan điểm: Đa dạng sinh học là vốn tự nhiên quan trọng để phát triển kinh tế xanh; bảo tồn đa dạng sinh học vừa là giải pháp trước mắt, vừa là giải pháp lâu dài, bền vững nhằm bảo vệ môi trường, phòng chống thiên tai và thích ứng với biến đổi khí hậu; Tăng cường nguồn lực, ưu tiên đầu tư bảo tồn đa dạng sinh học, phục hồi và phát triển các hệ sinh thái tự nhiên; đẩy mạnh xã hội hóa và tăng cường hợp tác quốc tế về bảo tồn đa dạng sinh học.</w:t>
      </w:r>
    </w:p>
    <w:p w14:paraId="3FB1972D" w14:textId="77777777" w:rsidR="00125BE9" w:rsidRPr="001D49D7" w:rsidRDefault="00125BE9" w:rsidP="0013472C">
      <w:r w:rsidRPr="001D49D7">
        <w:tab/>
        <w:t>- Theo Quyết định 1352/QĐ-TTg ngày 8/11/2024 của Thủ tướng Chính phủ về việc Phê duyệt Quy hoạch bảo tồn đa dạng sinh học quốc gia thời kỳ 2021 - 2030, tầm nhìn đến năm 2050. Với Mục tiêu tổng quát là: Gia tăng diện tích, phục hồi, đảm bảo tính toàn vẹn và kết nối các hệ sinh thái tự nhiên; quản lý và bảo tồn hiệu quả các loài hoang dã, các nguồn gen quý hiếm; xây dựng và phát triển hệ thống khu bảo tồn thiên nhiên, hành lang đa dạng sinh học, cơ sở bảo tồn đa dạng sinh học, khu vực đa dạng sinh học cao, cảnh quan sinh thái quan trọng, vùng đất ngập nước quan trọng góp phần ứng phó với biến đổi khí hậu và phát triển bền vững đất nước.</w:t>
      </w:r>
    </w:p>
    <w:p w14:paraId="57711312" w14:textId="5408D154" w:rsidR="004B01D3" w:rsidRPr="001D49D7" w:rsidRDefault="004B01D3" w:rsidP="0013472C">
      <w:r w:rsidRPr="001D49D7">
        <w:t>Hướng tuyến của dự án được nghiên cứu, thiết kế nhằm hạn chế thấp nhất chiếm dụng đất có rừng tự nhiên, đảm bảo tác động ở mức thấp nhất đến hệ sinh thái tự nhiên, không làm mất đi đặc tính cư trú và di cư của các loài, không ảnh hưởng đến các khu vực được bảo vệ nghiêm ngặt.</w:t>
      </w:r>
    </w:p>
    <w:p w14:paraId="1B016A46" w14:textId="77777777" w:rsidR="00766797" w:rsidRPr="001D49D7" w:rsidRDefault="00766797" w:rsidP="0013472C">
      <w:pPr>
        <w:spacing w:after="60"/>
        <w:rPr>
          <w:b/>
          <w:bCs/>
          <w:lang w:val="it-IT"/>
        </w:rPr>
      </w:pPr>
      <w:r w:rsidRPr="001D49D7">
        <w:rPr>
          <w:b/>
          <w:bCs/>
          <w:lang w:val="it-IT"/>
        </w:rPr>
        <w:t xml:space="preserve">c. Mối quan hệ dự án với Quy hoạch tỉnh </w:t>
      </w:r>
      <w:r w:rsidR="002E6049" w:rsidRPr="001D49D7">
        <w:rPr>
          <w:b/>
          <w:bCs/>
          <w:lang w:val="it-IT"/>
        </w:rPr>
        <w:t>Quảng Ngãi</w:t>
      </w:r>
      <w:r w:rsidRPr="001D49D7">
        <w:rPr>
          <w:b/>
          <w:bCs/>
          <w:lang w:val="it-IT"/>
        </w:rPr>
        <w:t xml:space="preserve"> thời kỳ 2021 </w:t>
      </w:r>
      <w:r w:rsidR="00CE5A4E" w:rsidRPr="001D49D7">
        <w:rPr>
          <w:b/>
          <w:bCs/>
          <w:lang w:val="it-IT"/>
        </w:rPr>
        <w:t>-</w:t>
      </w:r>
      <w:r w:rsidRPr="001D49D7">
        <w:rPr>
          <w:b/>
          <w:bCs/>
          <w:lang w:val="it-IT"/>
        </w:rPr>
        <w:t xml:space="preserve"> 2030, tầm nhìn đến năm 2050</w:t>
      </w:r>
    </w:p>
    <w:p w14:paraId="2056B980" w14:textId="77777777" w:rsidR="00414191" w:rsidRPr="001D49D7" w:rsidRDefault="00414191" w:rsidP="0013472C">
      <w:pPr>
        <w:rPr>
          <w:lang w:val="gsw-FR"/>
        </w:rPr>
      </w:pPr>
      <w:r w:rsidRPr="001D49D7">
        <w:rPr>
          <w:lang w:val="gsw-FR"/>
        </w:rPr>
        <w:t>Ngày 06/02/2026, Hội đồng nhân dân tỉnh Quảng Ngãi đã thông qua Nghị quyết 05/NQ-HĐND về việc điều chỉnh Quy hoạch tỉnh Quảng Ngãi thời kỳ 2021 - 2030, tầm nhìn đến năm 2050.</w:t>
      </w:r>
    </w:p>
    <w:p w14:paraId="3A173493" w14:textId="77777777" w:rsidR="00654F17" w:rsidRPr="001D49D7" w:rsidRDefault="00654F17" w:rsidP="0013472C">
      <w:pPr>
        <w:rPr>
          <w:lang w:val="gsw-FR"/>
        </w:rPr>
      </w:pPr>
      <w:r w:rsidRPr="001D49D7">
        <w:rPr>
          <w:lang w:val="gsw-FR"/>
        </w:rPr>
        <w:t>Ngày 27/02/2026, Chủ tịch UBND tỉnh Quảng Ngãi ký ban hành Quyết định số 788/QĐ-UBND về việc Phê duyệt điều chỉnh Quy hoạch tỉnh Quảng Ngãi thời kỳ 2021 -2030, tầm nhìn đến 2050.</w:t>
      </w:r>
    </w:p>
    <w:p w14:paraId="2748B369" w14:textId="77777777" w:rsidR="00414191" w:rsidRPr="001D49D7" w:rsidRDefault="002E6049" w:rsidP="0013472C">
      <w:pPr>
        <w:spacing w:after="60"/>
        <w:rPr>
          <w:lang w:val="gsw-FR"/>
        </w:rPr>
      </w:pPr>
      <w:r w:rsidRPr="001D49D7">
        <w:rPr>
          <w:lang w:val="gsw-FR"/>
        </w:rPr>
        <w:t>Phạm vi ranh giới của tỉnh Quảng Ngãi có diện tích tự nhiên 14.832,55 km</w:t>
      </w:r>
      <w:r w:rsidRPr="001D49D7">
        <w:rPr>
          <w:vertAlign w:val="superscript"/>
          <w:lang w:val="gsw-FR"/>
        </w:rPr>
        <w:t>2</w:t>
      </w:r>
      <w:r w:rsidRPr="001D49D7">
        <w:rPr>
          <w:lang w:val="gsw-FR"/>
        </w:rPr>
        <w:t>, bao gồm toàn bộ phần lãnh thổ đất liền và phần không gian biển được xác định theo Luật Biển Việt Nam 2012, Nghị định 40/2016/NĐ-CP quy định chi tiết thi hành một số điều của Luật Tài nguyên, môi trường biển và hải đảo. Phía Bắc giáp thành phố Đà Nẵng, phía Nam giáp tỉnh Gia Lai, phía Tây giáp nước Cộng hoà Dân chủ Nhân dân Lào và Vương quốc CamPuChia, phía Đông giáp Biển Đông.</w:t>
      </w:r>
    </w:p>
    <w:p w14:paraId="2B178BFA" w14:textId="77777777" w:rsidR="002E6049" w:rsidRPr="001D49D7" w:rsidRDefault="002E6049" w:rsidP="0013472C">
      <w:pPr>
        <w:spacing w:after="60"/>
        <w:rPr>
          <w:lang w:val="gsw-FR"/>
        </w:rPr>
      </w:pPr>
      <w:r w:rsidRPr="001D49D7">
        <w:rPr>
          <w:lang w:val="gsw-FR"/>
        </w:rPr>
        <w:lastRenderedPageBreak/>
        <w:t>Quan điểm phát triển</w:t>
      </w:r>
    </w:p>
    <w:p w14:paraId="4161BE93" w14:textId="77777777" w:rsidR="002E6049" w:rsidRPr="001D49D7" w:rsidRDefault="002E6049" w:rsidP="0013472C">
      <w:pPr>
        <w:spacing w:after="60"/>
        <w:rPr>
          <w:lang w:val="gsw-FR"/>
        </w:rPr>
      </w:pPr>
      <w:r w:rsidRPr="001D49D7">
        <w:rPr>
          <w:lang w:val="gsw-FR"/>
        </w:rPr>
        <w:t>- Phát triển kinh tế trên cơ sở khai thác hiệu quả lợi thế của biên cương hùng vĩ đến lợi thế biển đảo, lấy sự khác biệt và bổ trợ giữa các vùng: Công nghiệp, cảng biển, logistic, dịch vụ, du lịch và kinh tế biển tại khu vực phía Đông; Kinh tế cửa khẩu, nông nghiệp sinh thái, lâm nghiệp bền vững, dược liệu và du lịch tự nhiên – văn hóa tại khu vực phía Tây.</w:t>
      </w:r>
    </w:p>
    <w:p w14:paraId="5DD8F58D" w14:textId="77777777" w:rsidR="002E6049" w:rsidRPr="001D49D7" w:rsidRDefault="002E6049" w:rsidP="0013472C">
      <w:pPr>
        <w:spacing w:after="60"/>
        <w:rPr>
          <w:lang w:val="gsw-FR"/>
        </w:rPr>
      </w:pPr>
      <w:r w:rsidRPr="001D49D7">
        <w:rPr>
          <w:lang w:val="gsw-FR"/>
        </w:rPr>
        <w:t>- Tổ chức không gian phát triển theo nguyên tắc không đánh đổi môi trường để lấy tăng trưởng; ưu tiên công nghiệp xanh, nông nghiệp hữu cơ, hạ tầng xanh và đô thị thông minh thích ứng với biến đổi khí hậu.</w:t>
      </w:r>
    </w:p>
    <w:p w14:paraId="67510E7E" w14:textId="77777777" w:rsidR="002E6049" w:rsidRPr="001D49D7" w:rsidRDefault="002E6049" w:rsidP="001D13F3">
      <w:pPr>
        <w:spacing w:after="120"/>
        <w:rPr>
          <w:lang w:val="gsw-FR"/>
        </w:rPr>
      </w:pPr>
      <w:r w:rsidRPr="001D49D7">
        <w:rPr>
          <w:lang w:val="gsw-FR"/>
        </w:rPr>
        <w:t>- Phát triển kinh tế - xã hội gắn với yêu cầu quốc phòng - an ninh, nhất là tại khu vực biên giới, ven biển và hải đảo. Sử dụng tiết kiệm, hiệu quả các nguồn tài nguyên thiên nhiên, tăng cường quản lý tài nguyên nước, lồng ghép các giải pháp phòng, chống thiên tai và thích ứng với biến đổi khí hậu trong quy hoạch và đầu tư phát triển.</w:t>
      </w:r>
    </w:p>
    <w:p w14:paraId="2BA5E3AC" w14:textId="3C61417B" w:rsidR="00766797" w:rsidRPr="001D49D7" w:rsidRDefault="00766797" w:rsidP="001D13F3">
      <w:pPr>
        <w:spacing w:before="160" w:after="120"/>
        <w:rPr>
          <w:lang w:val="it-IT"/>
        </w:rPr>
      </w:pPr>
      <w:r w:rsidRPr="001D49D7">
        <w:rPr>
          <w:lang w:val="it-IT"/>
        </w:rPr>
        <w:t xml:space="preserve">Dự án phù hợp với </w:t>
      </w:r>
      <w:r w:rsidR="002E6049" w:rsidRPr="001D49D7">
        <w:rPr>
          <w:lang w:val="it-IT"/>
        </w:rPr>
        <w:t xml:space="preserve">quan điểm </w:t>
      </w:r>
      <w:r w:rsidR="004B01D3" w:rsidRPr="001D49D7">
        <w:rPr>
          <w:lang w:val="it-IT"/>
        </w:rPr>
        <w:t xml:space="preserve">phát triển kinh tế trên cơ sở khai thác hiệu quả lợi thế của biên cương hùng vĩ đến lợi thế biển đảo, lấy sự khác biệt và bổ trợ giữa các vùng </w:t>
      </w:r>
      <w:r w:rsidR="002E6049" w:rsidRPr="001D49D7">
        <w:rPr>
          <w:lang w:val="gsw-FR"/>
        </w:rPr>
        <w:t>của Quy hoạch điều chỉnh tỉnh Quảng Ngãi thời kỳ 2021 - 2030, tầm nhìn đến năm 2050</w:t>
      </w:r>
      <w:r w:rsidRPr="001D49D7">
        <w:rPr>
          <w:lang w:val="it-IT"/>
        </w:rPr>
        <w:t>.</w:t>
      </w:r>
    </w:p>
    <w:p w14:paraId="1D60B266" w14:textId="6482842B" w:rsidR="001E6FD5" w:rsidRPr="001D49D7" w:rsidRDefault="001F29FD" w:rsidP="001D13F3">
      <w:pPr>
        <w:spacing w:before="160" w:after="120"/>
        <w:rPr>
          <w:lang w:val="it-IT"/>
        </w:rPr>
      </w:pPr>
      <w:r w:rsidRPr="001D49D7">
        <w:rPr>
          <w:lang w:val="it-IT"/>
        </w:rPr>
        <w:t xml:space="preserve">Tuyến Quốc lộ 24 nằm trong Phương hướng phát triển hệ thống giao thông tỉnh Quảng Ngãi thời kỳ 2021 – 20230, thuộc Phụ lục V, ban hành kèm theo </w:t>
      </w:r>
      <w:r w:rsidRPr="001D49D7">
        <w:rPr>
          <w:lang w:val="gsw-FR"/>
        </w:rPr>
        <w:t>Quyết định số 788/QĐ-UBND ngày 27/02/2026</w:t>
      </w:r>
      <w:r w:rsidR="001D13F3" w:rsidRPr="001D49D7">
        <w:rPr>
          <w:lang w:val="it-IT"/>
        </w:rPr>
        <w:t>.</w:t>
      </w:r>
    </w:p>
    <w:p w14:paraId="161C068B" w14:textId="77777777" w:rsidR="00793F4E" w:rsidRPr="001D49D7" w:rsidRDefault="00125BE9" w:rsidP="001D13F3">
      <w:pPr>
        <w:spacing w:before="160" w:after="120"/>
        <w:rPr>
          <w:b/>
          <w:bCs/>
          <w:lang w:val="it-IT"/>
        </w:rPr>
      </w:pPr>
      <w:r w:rsidRPr="001D49D7">
        <w:rPr>
          <w:b/>
          <w:bCs/>
          <w:lang w:val="it-IT"/>
        </w:rPr>
        <w:t>d</w:t>
      </w:r>
      <w:r w:rsidR="00793F4E" w:rsidRPr="001D49D7">
        <w:rPr>
          <w:b/>
          <w:bCs/>
          <w:lang w:val="it-IT"/>
        </w:rPr>
        <w:t>. Mối quan hệ dự án với Quy hoạch Lâm nghiệp quốc gia thời kỳ 2021-2030, tầm nhìn đến năm 2050</w:t>
      </w:r>
    </w:p>
    <w:p w14:paraId="4C33B9CB" w14:textId="77777777" w:rsidR="00793F4E" w:rsidRPr="001D49D7" w:rsidRDefault="00793F4E" w:rsidP="001D13F3">
      <w:pPr>
        <w:spacing w:before="160" w:after="120"/>
        <w:rPr>
          <w:lang w:val="it-IT"/>
        </w:rPr>
      </w:pPr>
      <w:r w:rsidRPr="001D49D7">
        <w:rPr>
          <w:lang w:val="it-IT"/>
        </w:rPr>
        <w:t>Ngày 24/8/2024, Thủ tướng Chính phủ ban hành Quyết định 895/QĐ-TTg phê duyệt Quy hoạch lâm nghiệp quốc gia thời kỳ 2021-2030, tầm nhìn đến năm 2050.</w:t>
      </w:r>
      <w:r w:rsidR="00125BE9" w:rsidRPr="001D49D7">
        <w:rPr>
          <w:lang w:val="it-IT"/>
        </w:rPr>
        <w:t xml:space="preserve"> </w:t>
      </w:r>
      <w:r w:rsidR="00125BE9" w:rsidRPr="001D49D7">
        <w:t>Trong đó có các Mục tiêu: Hệ thống kết cấu hạ tầng, công nghệ thông tin ngành lâm nghiệp, đặc biệt là hạ tầng phục vụ công tác phòng cháy chữa cháy rừng được đầu tư đồng bộ; Đến 2030, 100% diện tích rừng của các chủ rừng là tổ chức được quản lý bền vững nhằm nâng cao hiệu quả bảo tồn tài nguyên thiên nhiên đa dạng sinh học và đảm bảo chức năng phòng hộ của rừng, giảm thiểu tối đa các vụ vi phạm pháp luật về lâm nghiệp.</w:t>
      </w:r>
    </w:p>
    <w:p w14:paraId="377E7CA0" w14:textId="33043229" w:rsidR="00793F4E" w:rsidRPr="001D49D7" w:rsidRDefault="00120C1A" w:rsidP="001D13F3">
      <w:pPr>
        <w:spacing w:before="160" w:after="120"/>
        <w:rPr>
          <w:lang w:val="it-IT"/>
        </w:rPr>
      </w:pPr>
      <w:r w:rsidRPr="001D49D7">
        <w:rPr>
          <w:lang w:val="it-IT"/>
        </w:rPr>
        <w:t>Dự án thực hiện xây dựng tuyến đường không ảnh hưởng đến các đối tượng như danh lam thắng cảnh, các khu bảo tồn quốc gia, khu dự trữ sinh quyển, các di tích lịch sử.</w:t>
      </w:r>
    </w:p>
    <w:p w14:paraId="0FF01E56" w14:textId="33F00297" w:rsidR="00441E3D" w:rsidRPr="001D49D7" w:rsidRDefault="00441E3D" w:rsidP="00441E3D">
      <w:pPr>
        <w:spacing w:before="160" w:after="120"/>
        <w:rPr>
          <w:b/>
          <w:bCs/>
          <w:lang w:val="pt-BR"/>
        </w:rPr>
      </w:pPr>
      <w:r w:rsidRPr="001D49D7">
        <w:rPr>
          <w:b/>
          <w:bCs/>
          <w:lang w:val="pt-BR"/>
        </w:rPr>
        <w:t>e. Sự phù hợp với các quy hoạch liên quan</w:t>
      </w:r>
    </w:p>
    <w:p w14:paraId="09C884BD" w14:textId="77777777" w:rsidR="00441E3D" w:rsidRPr="001D49D7" w:rsidRDefault="00441E3D" w:rsidP="00441E3D">
      <w:pPr>
        <w:spacing w:before="160" w:after="120"/>
        <w:rPr>
          <w:lang w:val="vi-VN"/>
        </w:rPr>
      </w:pPr>
      <w:bookmarkStart w:id="78" w:name="_Toc220424533"/>
      <w:r w:rsidRPr="001D49D7">
        <w:rPr>
          <w:lang w:val="vi-VN"/>
        </w:rPr>
        <w:t>Dự án Đầu tư cải tạo, nâng cấp Quốc lộ 24, đoạn Km32+00-Km89+513 phù hợp với các Quy hoạch</w:t>
      </w:r>
      <w:r w:rsidRPr="001D49D7">
        <w:t xml:space="preserve"> sau</w:t>
      </w:r>
      <w:r w:rsidRPr="001D49D7">
        <w:rPr>
          <w:lang w:val="vi-VN"/>
        </w:rPr>
        <w:t xml:space="preserve">: </w:t>
      </w:r>
    </w:p>
    <w:p w14:paraId="6C9902AD" w14:textId="77777777" w:rsidR="00441E3D" w:rsidRPr="001D49D7" w:rsidRDefault="00441E3D" w:rsidP="00441E3D">
      <w:pPr>
        <w:spacing w:before="160" w:after="120"/>
        <w:rPr>
          <w:lang w:val="vi-VN"/>
        </w:rPr>
      </w:pPr>
      <w:r w:rsidRPr="001D49D7">
        <w:t xml:space="preserve">- </w:t>
      </w:r>
      <w:r w:rsidRPr="001D49D7">
        <w:rPr>
          <w:lang w:val="vi-VN"/>
        </w:rPr>
        <w:t xml:space="preserve">Quy hoạch mạng lưới đường bộ thời kỳ 2021 - 2030, tầm nhìn đến năm 2050 được Thủ tướng Chính phủ phê duyệt tại Quyết định số 1454/QĐ-TTg </w:t>
      </w:r>
      <w:r w:rsidRPr="001D49D7">
        <w:rPr>
          <w:lang w:val="vi-VN"/>
        </w:rPr>
        <w:lastRenderedPageBreak/>
        <w:t>ngày 1/9/2021 và phê duyệt điều chỉnh tại Quyết định số 12/QĐ-TTg ngày 03/01/2025;</w:t>
      </w:r>
    </w:p>
    <w:p w14:paraId="3F6A2D66" w14:textId="77777777" w:rsidR="00441E3D" w:rsidRPr="001D49D7" w:rsidRDefault="00441E3D" w:rsidP="00441E3D">
      <w:pPr>
        <w:spacing w:before="160" w:after="120"/>
        <w:rPr>
          <w:lang w:val="vi-VN"/>
        </w:rPr>
      </w:pPr>
      <w:r w:rsidRPr="001D49D7">
        <w:t xml:space="preserve">- </w:t>
      </w:r>
      <w:r w:rsidRPr="001D49D7">
        <w:rPr>
          <w:lang w:val="vi-VN"/>
        </w:rPr>
        <w:t>Quy hoạch chung xây dựng khu du lịch Măng Đen, huyện Kon plông, tỉnh Kon Tum đến năm 2045 được Thủ tướng Chính phủ phê duyệt tại Quyết định số 1128/QĐ-TTg ngày 8/10/2024 của Thủ tướng Chính phủ về việc phê duyệt; cơ bản phù hợp với Quy hoạch sử dụng đất đến năm 2030 và Kế hoạch sử dụng đất năm đầu của điều chỉnh quy hoạch sử dụng đất huyện Ba Tơ (được UBND tỉnh phê duyệt tại Quyết định số 260/QĐ-UBND ngày 25/4/2025) và các quy hoạch chuyên ngành khác có liên quan.</w:t>
      </w:r>
      <w:bookmarkEnd w:id="78"/>
    </w:p>
    <w:p w14:paraId="266BAB72" w14:textId="77777777" w:rsidR="00666BDF" w:rsidRPr="001D49D7" w:rsidRDefault="00666BDF" w:rsidP="0013472C">
      <w:pPr>
        <w:pStyle w:val="Heading2"/>
        <w:rPr>
          <w:lang w:val="nl-NL"/>
        </w:rPr>
      </w:pPr>
      <w:bookmarkStart w:id="79" w:name="_Toc238624377"/>
      <w:r w:rsidRPr="001D49D7">
        <w:t xml:space="preserve">2. </w:t>
      </w:r>
      <w:bookmarkEnd w:id="69"/>
      <w:bookmarkEnd w:id="70"/>
      <w:bookmarkEnd w:id="71"/>
      <w:bookmarkEnd w:id="72"/>
      <w:bookmarkEnd w:id="73"/>
      <w:bookmarkEnd w:id="74"/>
      <w:bookmarkEnd w:id="75"/>
      <w:bookmarkEnd w:id="76"/>
      <w:bookmarkEnd w:id="77"/>
      <w:r w:rsidR="00793F4E" w:rsidRPr="001D49D7">
        <w:t>Căn cứ pháp lý và kỹ thuật của việc thực hiện đánh giá tác động môi trường (ĐTM)</w:t>
      </w:r>
      <w:bookmarkEnd w:id="79"/>
    </w:p>
    <w:p w14:paraId="0B9CF515" w14:textId="77777777" w:rsidR="00666BDF" w:rsidRPr="001D49D7" w:rsidRDefault="00666BDF" w:rsidP="0013472C">
      <w:pPr>
        <w:pStyle w:val="Heading3"/>
      </w:pPr>
      <w:bookmarkStart w:id="80" w:name="_Toc265591737"/>
      <w:bookmarkStart w:id="81" w:name="_Toc306870108"/>
      <w:bookmarkStart w:id="82" w:name="_Toc316559507"/>
      <w:bookmarkStart w:id="83" w:name="_Toc431997773"/>
      <w:bookmarkStart w:id="84" w:name="_Toc432403787"/>
      <w:bookmarkStart w:id="85" w:name="_Toc433804606"/>
      <w:bookmarkStart w:id="86" w:name="_Toc439915094"/>
      <w:bookmarkStart w:id="87" w:name="_Toc456683688"/>
      <w:bookmarkStart w:id="88" w:name="_Toc464743267"/>
      <w:bookmarkStart w:id="89" w:name="_Toc464746288"/>
      <w:bookmarkStart w:id="90" w:name="_Toc238624378"/>
      <w:r w:rsidRPr="001D49D7">
        <w:t>2.1. Các văn bản pháp luật</w:t>
      </w:r>
      <w:bookmarkEnd w:id="80"/>
      <w:r w:rsidRPr="001D49D7">
        <w:t>, các quy chuẩn, tiêu chuẩn</w:t>
      </w:r>
      <w:bookmarkEnd w:id="81"/>
      <w:bookmarkEnd w:id="82"/>
      <w:bookmarkEnd w:id="83"/>
      <w:bookmarkEnd w:id="84"/>
      <w:bookmarkEnd w:id="85"/>
      <w:bookmarkEnd w:id="86"/>
      <w:bookmarkEnd w:id="87"/>
      <w:bookmarkEnd w:id="88"/>
      <w:bookmarkEnd w:id="89"/>
      <w:r w:rsidR="00A91DAB" w:rsidRPr="001D49D7">
        <w:t xml:space="preserve"> và hướng dẫn kỹ thuật về môi trường có liên quan làm căn cứ cho việc thực hiện ĐTM</w:t>
      </w:r>
      <w:bookmarkEnd w:id="90"/>
    </w:p>
    <w:p w14:paraId="1F72D0BE" w14:textId="77777777" w:rsidR="00844432" w:rsidRPr="001D49D7" w:rsidRDefault="00844432" w:rsidP="007E3FEB">
      <w:pPr>
        <w:pStyle w:val="u41"/>
      </w:pPr>
      <w:bookmarkStart w:id="91" w:name="_Toc238624379"/>
      <w:bookmarkStart w:id="92" w:name="_Toc431997776"/>
      <w:bookmarkStart w:id="93" w:name="_Toc432403790"/>
      <w:bookmarkStart w:id="94" w:name="_Toc433804609"/>
      <w:bookmarkStart w:id="95" w:name="_Toc439915097"/>
      <w:bookmarkStart w:id="96" w:name="_Toc456683691"/>
      <w:bookmarkStart w:id="97" w:name="_Toc464743268"/>
      <w:bookmarkStart w:id="98" w:name="_Toc464746289"/>
      <w:r w:rsidRPr="001D49D7">
        <w:t>2.1.1. Các văn bản pháp luật</w:t>
      </w:r>
      <w:bookmarkEnd w:id="91"/>
    </w:p>
    <w:p w14:paraId="12BEBFA6" w14:textId="77777777" w:rsidR="00F75036" w:rsidRPr="001D49D7" w:rsidRDefault="00F75036" w:rsidP="0013472C">
      <w:pPr>
        <w:rPr>
          <w:b/>
          <w:i/>
          <w:lang w:val="gsw-FR"/>
        </w:rPr>
      </w:pPr>
      <w:r w:rsidRPr="001D49D7">
        <w:rPr>
          <w:b/>
          <w:i/>
          <w:lang w:val="gsw-FR"/>
        </w:rPr>
        <w:t>* Các văn bản pháp luật liên quan đến môi trường:</w:t>
      </w:r>
    </w:p>
    <w:p w14:paraId="3ACB06BE" w14:textId="77777777" w:rsidR="00F75036" w:rsidRPr="001D49D7" w:rsidRDefault="00F75036" w:rsidP="0013472C">
      <w:pPr>
        <w:rPr>
          <w:lang w:val="gsw-FR"/>
        </w:rPr>
      </w:pPr>
      <w:r w:rsidRPr="001D49D7">
        <w:rPr>
          <w:lang w:val="gsw-FR"/>
        </w:rPr>
        <w:t>- Hiến pháp nước Cộng hoà xã hội chủ nghĩa Việt Nam quy định: “Các cơ quan nhà nước, doanh nghiệp, hợp tác xã, đơn vị vũ trang nhân dân đều có nhiệm vụ thực hiện chính sách bảo vệ, cải tạo và tái sinh các nguồn tài nguyên thiên nhiên, bảo vệ và cải tạo môi trường sống”;</w:t>
      </w:r>
    </w:p>
    <w:p w14:paraId="19CE6CC9" w14:textId="77777777" w:rsidR="00F75036" w:rsidRPr="001D49D7" w:rsidRDefault="00F75036" w:rsidP="0013472C">
      <w:pPr>
        <w:rPr>
          <w:iCs/>
          <w:lang w:val="gsw-FR"/>
        </w:rPr>
      </w:pPr>
      <w:r w:rsidRPr="001D49D7">
        <w:rPr>
          <w:iCs/>
          <w:lang w:val="gsw-FR"/>
        </w:rPr>
        <w:t>- Luật Bảo vệ môi trường số 72/2020/QH14</w:t>
      </w:r>
      <w:r w:rsidRPr="001D49D7">
        <w:rPr>
          <w:lang w:val="gsw-FR"/>
        </w:rPr>
        <w:t xml:space="preserve"> được Quốc hội nước CHXHCN Việt Nam khóa XIV, kỳ họp thứ 10 thông qua ngày 17/11/2020 và có hiệu lực kể từ ngày 01/01/2022;</w:t>
      </w:r>
    </w:p>
    <w:p w14:paraId="1F30129E" w14:textId="77777777" w:rsidR="007724FA" w:rsidRPr="001D49D7" w:rsidRDefault="007724FA" w:rsidP="0013472C">
      <w:pPr>
        <w:rPr>
          <w:lang w:val="gsw-FR"/>
        </w:rPr>
      </w:pPr>
      <w:r w:rsidRPr="001D49D7">
        <w:rPr>
          <w:lang w:val="gsw-FR"/>
        </w:rPr>
        <w:t>- Luật số 146/2025/QH15 Sửa đổi, bổ sung một số điều của 15 Luật trong lĩnh vực Bảo vệ môi trường;</w:t>
      </w:r>
    </w:p>
    <w:p w14:paraId="124708B3" w14:textId="77777777" w:rsidR="00F75036" w:rsidRPr="001D49D7" w:rsidRDefault="00F75036" w:rsidP="0013472C">
      <w:pPr>
        <w:rPr>
          <w:lang w:val="gsw-FR"/>
        </w:rPr>
      </w:pPr>
      <w:r w:rsidRPr="001D49D7">
        <w:rPr>
          <w:lang w:val="gsw-FR"/>
        </w:rPr>
        <w:t>- Nghị định 08/2022/NĐ-CP ngày 10/01/2022 của Chính phủ hướng dẫn Luật Bảo vệ môi trường;</w:t>
      </w:r>
    </w:p>
    <w:p w14:paraId="4A257193" w14:textId="77777777" w:rsidR="00281B0E" w:rsidRPr="001D49D7" w:rsidRDefault="00281B0E" w:rsidP="0013472C">
      <w:pPr>
        <w:rPr>
          <w:lang w:val="es-MX"/>
        </w:rPr>
      </w:pPr>
      <w:r w:rsidRPr="001D49D7">
        <w:rPr>
          <w:lang w:val="gsw-FR"/>
        </w:rPr>
        <w:t xml:space="preserve">- </w:t>
      </w:r>
      <w:r w:rsidRPr="001D49D7">
        <w:rPr>
          <w:lang w:val="es-MX"/>
        </w:rPr>
        <w:t xml:space="preserve">Nghị định số 05/2025/NĐ-CP ngày 06/01/2025 của Chính phủ </w:t>
      </w:r>
      <w:r w:rsidR="00C50A46" w:rsidRPr="001D49D7">
        <w:rPr>
          <w:lang w:val="es-MX"/>
        </w:rPr>
        <w:t>Sửa đổi, bổ sung một số điều của Nghị định số 08/2022/NĐ-CP ngày 10 tháng 01 năm 2022 của Chính phủ quy định chi tiết một số điều của Luật Bảo vệ môi trường;</w:t>
      </w:r>
    </w:p>
    <w:p w14:paraId="1982F73C" w14:textId="77777777" w:rsidR="00793F4E" w:rsidRPr="001D49D7" w:rsidRDefault="00793F4E" w:rsidP="0013472C">
      <w:pPr>
        <w:rPr>
          <w:lang w:val="es-MX"/>
        </w:rPr>
      </w:pPr>
      <w:r w:rsidRPr="001D49D7">
        <w:rPr>
          <w:lang w:val="es-MX"/>
        </w:rPr>
        <w:t>- Nghị định 48/2026/NĐ-CP ngày 29/01/2026 sửa đổi, bổ sung một số điều của Nghị định 08/2022/NĐ-CP hướng dẫn Luật Bảo vệ môi trường được sửa đổi bởi Nghị định 05/2025/NĐ-CP;</w:t>
      </w:r>
    </w:p>
    <w:p w14:paraId="09ECBAB2" w14:textId="1AEAAAC5" w:rsidR="00533321" w:rsidRPr="001D49D7" w:rsidRDefault="00533321" w:rsidP="0013472C">
      <w:pPr>
        <w:rPr>
          <w:lang w:val="gsw-FR"/>
        </w:rPr>
      </w:pPr>
      <w:r w:rsidRPr="001D49D7">
        <w:rPr>
          <w:lang w:val="es-MX"/>
        </w:rPr>
        <w:t>- Nghị quyết số 66.19/2026/NQ-CP của Chính phủ ban hành ngày 18/05/2026 về việc cắt giảm, phân quyền, đơn giản hóa thủ tục hành chính và điều kiện kinh doanh trong phạm vi quản lý của Bộ Nông nghiệp và Môi trường;</w:t>
      </w:r>
    </w:p>
    <w:p w14:paraId="505382AD" w14:textId="77777777" w:rsidR="00F75036" w:rsidRPr="001D49D7" w:rsidRDefault="00F75036" w:rsidP="0013472C">
      <w:pPr>
        <w:rPr>
          <w:lang w:val="gsw-FR"/>
        </w:rPr>
      </w:pPr>
      <w:r w:rsidRPr="001D49D7">
        <w:rPr>
          <w:lang w:val="gsw-FR"/>
        </w:rPr>
        <w:t>- Thông tư số 02/2022/TT-BTNMT ngày 10/01/2022 Quy định chi tiết thi hành một số điều của Luật bảo vệ môi trường;</w:t>
      </w:r>
    </w:p>
    <w:p w14:paraId="2EC9046F" w14:textId="77777777" w:rsidR="00F45149" w:rsidRPr="001D49D7" w:rsidRDefault="00F45149" w:rsidP="0013472C">
      <w:pPr>
        <w:rPr>
          <w:lang w:val="gsw-FR"/>
        </w:rPr>
      </w:pPr>
      <w:r w:rsidRPr="001D49D7">
        <w:rPr>
          <w:lang w:val="gsw-FR"/>
        </w:rPr>
        <w:lastRenderedPageBreak/>
        <w:t>- Thông tư số 07/2025/TT-BTNMT ngày 28/02/2025 Sửa đổi, bổ sung một số điều của Thông tư số 02/2022/TT-BTNMT ngày 10/01/2022 Quy định chi tiết thi hành một số điều của Luật bảo vệ môi trường;</w:t>
      </w:r>
    </w:p>
    <w:p w14:paraId="70BBEB24" w14:textId="77777777" w:rsidR="00793F4E" w:rsidRPr="001D49D7" w:rsidRDefault="00793F4E" w:rsidP="0013472C">
      <w:pPr>
        <w:rPr>
          <w:lang w:val="gsw-FR"/>
        </w:rPr>
      </w:pPr>
      <w:r w:rsidRPr="001D49D7">
        <w:rPr>
          <w:lang w:val="gsw-FR"/>
        </w:rPr>
        <w:t>- Thông tư số 09/2026/TT-BTNMT ngày 29/01/2026 sửa đổi, bổ sung một số điều của Thông tư số 02/2022/TT-BTNMT ngày 10 tháng 01 năm 2022 của Bộ trưởng Bộ Tài nguyên và Môi trường quy định chi tiết thi hành một số điều của Luật Bảo vệ môi trường được sửa đổi, bổ sung bởi Thông tư số 07/2025/TT-BTNMT ngày 28 tháng 02 năm 2025 và Thông tư số 07/2025/TT-BNNMT ngày 16 tháng 6 năm 2025.</w:t>
      </w:r>
    </w:p>
    <w:p w14:paraId="7438B597" w14:textId="77777777" w:rsidR="00F75036" w:rsidRPr="001D49D7" w:rsidRDefault="00F75036" w:rsidP="0013472C">
      <w:pPr>
        <w:rPr>
          <w:b/>
          <w:i/>
          <w:lang w:val="gsw-FR"/>
        </w:rPr>
      </w:pPr>
      <w:r w:rsidRPr="001D49D7">
        <w:rPr>
          <w:b/>
          <w:i/>
          <w:lang w:val="gsw-FR"/>
        </w:rPr>
        <w:t>* Các văn bản pháp luật liên quan đến đất đai:</w:t>
      </w:r>
    </w:p>
    <w:p w14:paraId="3E9B6940" w14:textId="77777777" w:rsidR="00F75036" w:rsidRPr="001D49D7" w:rsidRDefault="00F75036" w:rsidP="0013472C">
      <w:pPr>
        <w:rPr>
          <w:lang w:val="gsw-FR"/>
        </w:rPr>
      </w:pPr>
      <w:r w:rsidRPr="001D49D7">
        <w:rPr>
          <w:lang w:val="gsw-FR"/>
        </w:rPr>
        <w:t xml:space="preserve">- Luật Đất đai số </w:t>
      </w:r>
      <w:r w:rsidR="00C50A46" w:rsidRPr="001D49D7">
        <w:rPr>
          <w:lang w:val="gsw-FR"/>
        </w:rPr>
        <w:t>31/2024/QH15 18 tháng 01 năm 2024</w:t>
      </w:r>
      <w:r w:rsidRPr="001D49D7">
        <w:rPr>
          <w:lang w:val="gsw-FR"/>
        </w:rPr>
        <w:t>;</w:t>
      </w:r>
    </w:p>
    <w:p w14:paraId="6B219EC7" w14:textId="77777777" w:rsidR="00D36D2D" w:rsidRPr="001D49D7" w:rsidRDefault="00D36D2D" w:rsidP="0013472C">
      <w:pPr>
        <w:rPr>
          <w:lang w:val="gsw-FR"/>
        </w:rPr>
      </w:pPr>
      <w:r w:rsidRPr="001D49D7">
        <w:rPr>
          <w:lang w:val="gsw-FR"/>
        </w:rPr>
        <w:t xml:space="preserve">- Nghị định 102/2024/NĐ-CP </w:t>
      </w:r>
      <w:r w:rsidRPr="001D49D7">
        <w:rPr>
          <w:lang w:val="nl-NL"/>
        </w:rPr>
        <w:t>ngày 30/7/2024</w:t>
      </w:r>
      <w:r w:rsidRPr="001D49D7">
        <w:rPr>
          <w:lang w:val="nl-NL"/>
        </w:rPr>
        <w:tab/>
        <w:t xml:space="preserve"> của Chính phủ Quy định chi tiết thi hành một số điều của Luật Đất đai 2024;</w:t>
      </w:r>
    </w:p>
    <w:p w14:paraId="03D53308" w14:textId="77777777" w:rsidR="00F75036" w:rsidRPr="001D49D7" w:rsidRDefault="00F75036" w:rsidP="0013472C">
      <w:pPr>
        <w:rPr>
          <w:lang w:val="nl-NL"/>
        </w:rPr>
      </w:pPr>
      <w:r w:rsidRPr="001D49D7">
        <w:rPr>
          <w:lang w:val="nl-NL"/>
        </w:rPr>
        <w:t xml:space="preserve">- </w:t>
      </w:r>
      <w:r w:rsidR="00D36D2D" w:rsidRPr="001D49D7">
        <w:rPr>
          <w:lang w:val="nl-NL"/>
        </w:rPr>
        <w:t xml:space="preserve">Nghị định 88/2024/NĐ-CP </w:t>
      </w:r>
      <w:r w:rsidRPr="001D49D7">
        <w:rPr>
          <w:lang w:val="nl-NL"/>
        </w:rPr>
        <w:t xml:space="preserve">ngày </w:t>
      </w:r>
      <w:r w:rsidR="00D36D2D" w:rsidRPr="001D49D7">
        <w:rPr>
          <w:lang w:val="nl-NL"/>
        </w:rPr>
        <w:t xml:space="preserve">15/7/2024 </w:t>
      </w:r>
      <w:r w:rsidRPr="001D49D7">
        <w:rPr>
          <w:lang w:val="nl-NL"/>
        </w:rPr>
        <w:t xml:space="preserve">của Chính phủ </w:t>
      </w:r>
      <w:r w:rsidR="00D36D2D" w:rsidRPr="001D49D7">
        <w:rPr>
          <w:lang w:val="nl-NL"/>
        </w:rPr>
        <w:t xml:space="preserve">Quy định về </w:t>
      </w:r>
      <w:r w:rsidR="007724FA" w:rsidRPr="001D49D7">
        <w:rPr>
          <w:lang w:val="nl-NL"/>
        </w:rPr>
        <w:t>bồi thường, hỗ trợ, tái định cư khi Nhà nước thu hồi đất</w:t>
      </w:r>
      <w:r w:rsidRPr="001D49D7">
        <w:rPr>
          <w:lang w:val="nl-NL"/>
        </w:rPr>
        <w:t>;</w:t>
      </w:r>
    </w:p>
    <w:p w14:paraId="25135B67" w14:textId="77777777" w:rsidR="00F75036" w:rsidRPr="001D49D7" w:rsidRDefault="00D36D2D" w:rsidP="0013472C">
      <w:pPr>
        <w:rPr>
          <w:lang w:val="nl-NL"/>
        </w:rPr>
      </w:pPr>
      <w:r w:rsidRPr="001D49D7">
        <w:rPr>
          <w:lang w:val="nl-NL"/>
        </w:rPr>
        <w:t>- Nghị định 71/2024/NĐ-CP</w:t>
      </w:r>
      <w:r w:rsidR="00F75036" w:rsidRPr="001D49D7">
        <w:rPr>
          <w:lang w:val="nl-NL"/>
        </w:rPr>
        <w:t xml:space="preserve"> ngày </w:t>
      </w:r>
      <w:r w:rsidRPr="001D49D7">
        <w:rPr>
          <w:lang w:val="nl-NL"/>
        </w:rPr>
        <w:t xml:space="preserve">27/6/2024 </w:t>
      </w:r>
      <w:r w:rsidR="007724FA" w:rsidRPr="001D49D7">
        <w:rPr>
          <w:lang w:val="nl-NL"/>
        </w:rPr>
        <w:t>quy định về giá đất</w:t>
      </w:r>
      <w:r w:rsidR="00B97FEB" w:rsidRPr="001D49D7">
        <w:rPr>
          <w:lang w:val="nl-NL"/>
        </w:rPr>
        <w:t>;</w:t>
      </w:r>
    </w:p>
    <w:p w14:paraId="72A6394F" w14:textId="77777777" w:rsidR="00B97FEB" w:rsidRPr="001D49D7" w:rsidRDefault="00B97FEB" w:rsidP="0013472C">
      <w:pPr>
        <w:rPr>
          <w:lang w:val="nl-NL"/>
        </w:rPr>
      </w:pPr>
      <w:r w:rsidRPr="001D49D7">
        <w:rPr>
          <w:lang w:val="nl-NL"/>
        </w:rPr>
        <w:t>- Nghị định 151/2025/NĐ-CP ngày 12/6/2025 của Chính phủ Quy định về phân định thẩm quyền của chính quyền địa phương 02 cấp, phân quyền, phân cấp trong lĩnh vực đất đai.</w:t>
      </w:r>
    </w:p>
    <w:p w14:paraId="6DF1830F" w14:textId="77777777" w:rsidR="00F75036" w:rsidRPr="001D49D7" w:rsidRDefault="00F75036" w:rsidP="0013472C">
      <w:pPr>
        <w:rPr>
          <w:b/>
          <w:i/>
          <w:lang w:val="gsw-FR"/>
        </w:rPr>
      </w:pPr>
      <w:r w:rsidRPr="001D49D7">
        <w:rPr>
          <w:b/>
          <w:i/>
          <w:lang w:val="gsw-FR"/>
        </w:rPr>
        <w:t>* Các văn bản pháp luật liên quan đến đầu tư xây dựng:</w:t>
      </w:r>
    </w:p>
    <w:p w14:paraId="653DBDEC" w14:textId="77777777" w:rsidR="00F75036" w:rsidRPr="001D49D7" w:rsidRDefault="00F75036" w:rsidP="0013472C">
      <w:pPr>
        <w:rPr>
          <w:lang w:val="gsw-FR"/>
        </w:rPr>
      </w:pPr>
      <w:r w:rsidRPr="001D49D7">
        <w:rPr>
          <w:lang w:val="gsw-FR"/>
        </w:rPr>
        <w:t xml:space="preserve">- Luật Xây dựng số 50/2014/QH13 </w:t>
      </w:r>
      <w:r w:rsidR="00016F91" w:rsidRPr="001D49D7">
        <w:rPr>
          <w:lang w:val="gsw-FR"/>
        </w:rPr>
        <w:t>ngày 18 tháng 06 năm 2014</w:t>
      </w:r>
      <w:r w:rsidRPr="001D49D7">
        <w:rPr>
          <w:lang w:val="gsw-FR"/>
        </w:rPr>
        <w:t>;</w:t>
      </w:r>
    </w:p>
    <w:p w14:paraId="0CAC0119" w14:textId="77777777" w:rsidR="00016F91" w:rsidRPr="001D49D7" w:rsidRDefault="00016F91" w:rsidP="0013472C">
      <w:pPr>
        <w:rPr>
          <w:lang w:val="gsw-FR"/>
        </w:rPr>
      </w:pPr>
      <w:r w:rsidRPr="001D49D7">
        <w:rPr>
          <w:lang w:val="gsw-FR"/>
        </w:rPr>
        <w:t>- Luật Sửa đổi, bổ sung một số điều của Luật Xây dựng số 62/2020/QH14 ngày 17 tháng 6 năm 2020;</w:t>
      </w:r>
    </w:p>
    <w:p w14:paraId="3DB2C0F2" w14:textId="77777777" w:rsidR="00F75036" w:rsidRPr="001D49D7" w:rsidRDefault="00F75036" w:rsidP="0013472C">
      <w:pPr>
        <w:rPr>
          <w:lang w:val="gsw-FR"/>
        </w:rPr>
      </w:pPr>
      <w:r w:rsidRPr="001D49D7">
        <w:rPr>
          <w:lang w:val="gsw-FR"/>
        </w:rPr>
        <w:t xml:space="preserve">- Nghị định số </w:t>
      </w:r>
      <w:r w:rsidR="00A83625" w:rsidRPr="001D49D7">
        <w:rPr>
          <w:lang w:val="gsw-FR"/>
        </w:rPr>
        <w:t xml:space="preserve">175/2024/NĐ-CP </w:t>
      </w:r>
      <w:r w:rsidRPr="001D49D7">
        <w:rPr>
          <w:lang w:val="gsw-FR"/>
        </w:rPr>
        <w:t xml:space="preserve">ngày </w:t>
      </w:r>
      <w:r w:rsidR="00A83625" w:rsidRPr="001D49D7">
        <w:rPr>
          <w:lang w:val="gsw-FR"/>
        </w:rPr>
        <w:t>30</w:t>
      </w:r>
      <w:r w:rsidRPr="001D49D7">
        <w:rPr>
          <w:lang w:val="gsw-FR"/>
        </w:rPr>
        <w:t>/</w:t>
      </w:r>
      <w:r w:rsidR="00A83625" w:rsidRPr="001D49D7">
        <w:rPr>
          <w:lang w:val="gsw-FR"/>
        </w:rPr>
        <w:t>12</w:t>
      </w:r>
      <w:r w:rsidRPr="001D49D7">
        <w:rPr>
          <w:lang w:val="gsw-FR"/>
        </w:rPr>
        <w:t>/202</w:t>
      </w:r>
      <w:r w:rsidR="00A83625" w:rsidRPr="001D49D7">
        <w:rPr>
          <w:lang w:val="gsw-FR"/>
        </w:rPr>
        <w:t>4</w:t>
      </w:r>
      <w:r w:rsidRPr="001D49D7">
        <w:rPr>
          <w:lang w:val="gsw-FR"/>
        </w:rPr>
        <w:t xml:space="preserve"> của Chính phủ Quy định chi tiết một số </w:t>
      </w:r>
      <w:r w:rsidR="00A83625" w:rsidRPr="001D49D7">
        <w:rPr>
          <w:lang w:val="gsw-FR"/>
        </w:rPr>
        <w:t>điều và biện pháp thi hành Luật Xây dựng về quản lý hoạt động xây dựng</w:t>
      </w:r>
      <w:r w:rsidRPr="001D49D7">
        <w:rPr>
          <w:lang w:val="gsw-FR"/>
        </w:rPr>
        <w:t>;</w:t>
      </w:r>
    </w:p>
    <w:p w14:paraId="0DA0EBD8" w14:textId="77777777" w:rsidR="00016F91" w:rsidRPr="001D49D7" w:rsidRDefault="00E33CA5" w:rsidP="0013472C">
      <w:pPr>
        <w:rPr>
          <w:lang w:val="gsw-FR"/>
        </w:rPr>
      </w:pPr>
      <w:hyperlink r:id="rId8" w:tgtFrame="_blank" w:history="1">
        <w:r w:rsidR="00016F91" w:rsidRPr="001D49D7">
          <w:rPr>
            <w:lang w:val="gsw-FR"/>
          </w:rPr>
          <w:t xml:space="preserve">- Nghị định </w:t>
        </w:r>
        <w:r w:rsidR="007F624D" w:rsidRPr="001D49D7">
          <w:rPr>
            <w:lang w:val="gsw-FR"/>
          </w:rPr>
          <w:t xml:space="preserve">số </w:t>
        </w:r>
        <w:r w:rsidR="00016F91" w:rsidRPr="001D49D7">
          <w:rPr>
            <w:lang w:val="gsw-FR"/>
          </w:rPr>
          <w:t>06/2021/NĐ-CP</w:t>
        </w:r>
      </w:hyperlink>
      <w:r w:rsidR="00016F91" w:rsidRPr="001D49D7">
        <w:rPr>
          <w:lang w:val="gsw-FR"/>
        </w:rPr>
        <w:t> của Chính phủ ngày 21/01/2021 hướng dẫn về quản lý chất lượng, thi công xây dựng và bảo trì công trình xây dựng.</w:t>
      </w:r>
    </w:p>
    <w:p w14:paraId="71846E78" w14:textId="77777777" w:rsidR="00016F91" w:rsidRPr="001D49D7" w:rsidRDefault="00016F91" w:rsidP="0013472C">
      <w:pPr>
        <w:rPr>
          <w:lang w:val="gsw-FR"/>
        </w:rPr>
      </w:pPr>
      <w:r w:rsidRPr="001D49D7">
        <w:rPr>
          <w:lang w:val="gsw-FR"/>
        </w:rPr>
        <w:t>- </w:t>
      </w:r>
      <w:hyperlink r:id="rId9" w:tgtFrame="_blank" w:history="1">
        <w:r w:rsidRPr="001D49D7">
          <w:rPr>
            <w:lang w:val="gsw-FR"/>
          </w:rPr>
          <w:t xml:space="preserve">Nghị định </w:t>
        </w:r>
        <w:r w:rsidR="007F624D" w:rsidRPr="001D49D7">
          <w:rPr>
            <w:lang w:val="gsw-FR"/>
          </w:rPr>
          <w:t xml:space="preserve">số </w:t>
        </w:r>
        <w:r w:rsidRPr="001D49D7">
          <w:rPr>
            <w:lang w:val="gsw-FR"/>
          </w:rPr>
          <w:t>09/2021/NĐ-CP</w:t>
        </w:r>
      </w:hyperlink>
      <w:r w:rsidRPr="001D49D7">
        <w:rPr>
          <w:lang w:val="gsw-FR"/>
        </w:rPr>
        <w:t> của Chính phủ ngày 09/02/2021 về quản lý vật liệu xây dựng.</w:t>
      </w:r>
    </w:p>
    <w:p w14:paraId="008EE9DC" w14:textId="77777777" w:rsidR="00016F91" w:rsidRPr="001D49D7" w:rsidRDefault="00E33CA5" w:rsidP="0013472C">
      <w:pPr>
        <w:rPr>
          <w:lang w:val="gsw-FR"/>
        </w:rPr>
      </w:pPr>
      <w:hyperlink r:id="rId10" w:tgtFrame="_blank" w:history="1">
        <w:r w:rsidR="00016F91" w:rsidRPr="001D49D7">
          <w:rPr>
            <w:lang w:val="gsw-FR"/>
          </w:rPr>
          <w:t xml:space="preserve">- Nghị định </w:t>
        </w:r>
        <w:r w:rsidR="007F624D" w:rsidRPr="001D49D7">
          <w:rPr>
            <w:lang w:val="gsw-FR"/>
          </w:rPr>
          <w:t xml:space="preserve">số </w:t>
        </w:r>
        <w:r w:rsidR="00016F91" w:rsidRPr="001D49D7">
          <w:rPr>
            <w:lang w:val="gsw-FR"/>
          </w:rPr>
          <w:t>10/2021/NĐ-CP</w:t>
        </w:r>
      </w:hyperlink>
      <w:r w:rsidR="00016F91" w:rsidRPr="001D49D7">
        <w:rPr>
          <w:lang w:val="gsw-FR"/>
        </w:rPr>
        <w:t> của Chính phủ ngày 09/02/2021 về quản lý chi phí đầu tư xây dựng.</w:t>
      </w:r>
    </w:p>
    <w:p w14:paraId="05AE3E92" w14:textId="77777777" w:rsidR="00566867" w:rsidRPr="001D49D7" w:rsidRDefault="00566867" w:rsidP="0013472C">
      <w:pPr>
        <w:rPr>
          <w:b/>
          <w:i/>
          <w:lang w:val="gsw-FR"/>
        </w:rPr>
      </w:pPr>
      <w:r w:rsidRPr="001D49D7">
        <w:rPr>
          <w:b/>
          <w:i/>
          <w:lang w:val="gsw-FR"/>
        </w:rPr>
        <w:t>* Các văn bản pháp luật liên quan đến quy hoạch</w:t>
      </w:r>
    </w:p>
    <w:p w14:paraId="08A30983" w14:textId="77777777" w:rsidR="00566867" w:rsidRPr="001D49D7" w:rsidRDefault="00566867" w:rsidP="0013472C">
      <w:pPr>
        <w:rPr>
          <w:szCs w:val="26"/>
          <w:lang w:val="gsw-FR"/>
        </w:rPr>
      </w:pPr>
      <w:r w:rsidRPr="001D49D7">
        <w:rPr>
          <w:szCs w:val="26"/>
          <w:lang w:val="gsw-FR"/>
        </w:rPr>
        <w:t>- Luật Quy hoạch số 21/2017/QH14 của Quốc hội nước Cộng hòa XHCN Việt Nam khóa XIV, kỳ họp thứ 4 thông qua ngày 24/11/2017;</w:t>
      </w:r>
    </w:p>
    <w:p w14:paraId="71B0947A" w14:textId="77777777" w:rsidR="00566867" w:rsidRPr="001D49D7" w:rsidRDefault="00566867" w:rsidP="0013472C">
      <w:pPr>
        <w:rPr>
          <w:lang w:val="gsw-FR"/>
        </w:rPr>
      </w:pPr>
      <w:r w:rsidRPr="001D49D7">
        <w:rPr>
          <w:lang w:val="gsw-FR"/>
        </w:rPr>
        <w:t xml:space="preserve">- Nghị quyết số 61/2022/QH15 của Quốc hội: Tiếp tục tăng cường hiệu lực, hiệu quả thực hiện chính sách, pháp luật về quy hoạch và một số giải pháp tháo </w:t>
      </w:r>
      <w:r w:rsidRPr="001D49D7">
        <w:rPr>
          <w:lang w:val="gsw-FR"/>
        </w:rPr>
        <w:lastRenderedPageBreak/>
        <w:t>gỡ khó khăn, vướng mắc, đẩy nhanh tiến độ lập và nâng cao chất lượng quy hoạch thời kỳ 2021 – 2030</w:t>
      </w:r>
      <w:r w:rsidR="00DB60B5" w:rsidRPr="001D49D7">
        <w:rPr>
          <w:lang w:val="gsw-FR"/>
        </w:rPr>
        <w:t>;</w:t>
      </w:r>
    </w:p>
    <w:p w14:paraId="1E3CFB7F" w14:textId="77777777" w:rsidR="00566867" w:rsidRPr="001D49D7" w:rsidRDefault="00383048" w:rsidP="0013472C">
      <w:pPr>
        <w:rPr>
          <w:lang w:val="gsw-FR"/>
        </w:rPr>
      </w:pPr>
      <w:bookmarkStart w:id="99" w:name="_Hlk157756133"/>
      <w:r w:rsidRPr="001D49D7">
        <w:rPr>
          <w:lang w:val="gsw-FR"/>
        </w:rPr>
        <w:t>- Quyết định số 377/QĐ-TTg của Thủ tướng Chính phủ ngày 04 tháng 05 năm 2024 về Phê duyệt Quy hoạch vùng Tây Nguyên thời kỳ 2021 - 2030, tầm nhìn đến năm 2050;</w:t>
      </w:r>
    </w:p>
    <w:p w14:paraId="248907D6" w14:textId="77777777" w:rsidR="00383048" w:rsidRPr="001D49D7" w:rsidRDefault="00654F17" w:rsidP="0013472C">
      <w:pPr>
        <w:rPr>
          <w:lang w:val="gsw-FR"/>
        </w:rPr>
      </w:pPr>
      <w:r w:rsidRPr="001D49D7">
        <w:rPr>
          <w:lang w:val="gsw-FR"/>
        </w:rPr>
        <w:t xml:space="preserve">- </w:t>
      </w:r>
      <w:r w:rsidR="00383048" w:rsidRPr="001D49D7">
        <w:rPr>
          <w:lang w:val="gsw-FR"/>
        </w:rPr>
        <w:t xml:space="preserve">Nghị quyết 05/NQ-HĐND </w:t>
      </w:r>
      <w:r w:rsidR="004015D3" w:rsidRPr="001D49D7">
        <w:rPr>
          <w:lang w:val="gsw-FR"/>
        </w:rPr>
        <w:t xml:space="preserve">ngày 06/02/2026 của Hội đồng nhân dân tỉnh Quảng Ngãi </w:t>
      </w:r>
      <w:r w:rsidR="00383048" w:rsidRPr="001D49D7">
        <w:rPr>
          <w:lang w:val="gsw-FR"/>
        </w:rPr>
        <w:t>về việc điều chỉnh Quy hoạch tỉnh Quảng Ngãi thời kỳ 2021 - 2030, tầm nhìn đến năm 2050</w:t>
      </w:r>
      <w:r w:rsidRPr="001D49D7">
        <w:rPr>
          <w:lang w:val="gsw-FR"/>
        </w:rPr>
        <w:t>;</w:t>
      </w:r>
    </w:p>
    <w:p w14:paraId="37FE6845" w14:textId="77777777" w:rsidR="00654F17" w:rsidRPr="001D49D7" w:rsidRDefault="00654F17" w:rsidP="0013472C">
      <w:pPr>
        <w:rPr>
          <w:lang w:val="gsw-FR"/>
        </w:rPr>
      </w:pPr>
      <w:r w:rsidRPr="001D49D7">
        <w:rPr>
          <w:lang w:val="gsw-FR"/>
        </w:rPr>
        <w:t>- Quyết định số 788/QĐ-UBND ngày 27/02/2026 của Chủ tịch UBND tỉnh về việc Phê duyệt điều chỉnh Quy hoạch tỉnh Quảng Ngãi thời kỳ 2021 -2030, tầm nhìn đến 2050.</w:t>
      </w:r>
    </w:p>
    <w:bookmarkEnd w:id="99"/>
    <w:p w14:paraId="35F2FC81" w14:textId="77777777" w:rsidR="00566867" w:rsidRPr="001D49D7" w:rsidRDefault="00566867" w:rsidP="0013472C">
      <w:pPr>
        <w:rPr>
          <w:b/>
          <w:i/>
          <w:lang w:val="gsw-FR"/>
        </w:rPr>
      </w:pPr>
      <w:r w:rsidRPr="001D49D7">
        <w:rPr>
          <w:b/>
          <w:i/>
          <w:lang w:val="gsw-FR"/>
        </w:rPr>
        <w:t>* Các văn bản pháp luật liên quan đến giao thông:</w:t>
      </w:r>
    </w:p>
    <w:p w14:paraId="45CDA7BF" w14:textId="77777777" w:rsidR="00566867" w:rsidRPr="001D49D7" w:rsidRDefault="00566867" w:rsidP="0013472C">
      <w:pPr>
        <w:rPr>
          <w:szCs w:val="26"/>
          <w:lang w:val="gsw-FR"/>
        </w:rPr>
      </w:pPr>
      <w:r w:rsidRPr="001D49D7">
        <w:rPr>
          <w:szCs w:val="26"/>
          <w:lang w:val="gsw-FR"/>
        </w:rPr>
        <w:t xml:space="preserve">- Luật </w:t>
      </w:r>
      <w:r w:rsidR="00A83625" w:rsidRPr="001D49D7">
        <w:rPr>
          <w:szCs w:val="26"/>
          <w:lang w:val="gsw-FR"/>
        </w:rPr>
        <w:t>Đ</w:t>
      </w:r>
      <w:r w:rsidRPr="001D49D7">
        <w:rPr>
          <w:szCs w:val="26"/>
          <w:lang w:val="gsw-FR"/>
        </w:rPr>
        <w:t xml:space="preserve">ường bộ số </w:t>
      </w:r>
      <w:r w:rsidR="00A83625" w:rsidRPr="001D49D7">
        <w:rPr>
          <w:szCs w:val="26"/>
          <w:lang w:val="gsw-FR"/>
        </w:rPr>
        <w:t>35/2024/QH15</w:t>
      </w:r>
      <w:r w:rsidRPr="001D49D7">
        <w:rPr>
          <w:szCs w:val="26"/>
          <w:lang w:val="gsw-FR"/>
        </w:rPr>
        <w:t xml:space="preserve"> ngày </w:t>
      </w:r>
      <w:r w:rsidR="00A83625" w:rsidRPr="001D49D7">
        <w:rPr>
          <w:szCs w:val="26"/>
          <w:lang w:val="gsw-FR"/>
        </w:rPr>
        <w:t>27</w:t>
      </w:r>
      <w:r w:rsidRPr="001D49D7">
        <w:rPr>
          <w:szCs w:val="26"/>
          <w:lang w:val="gsw-FR"/>
        </w:rPr>
        <w:t>/</w:t>
      </w:r>
      <w:r w:rsidR="00A83625" w:rsidRPr="001D49D7">
        <w:rPr>
          <w:szCs w:val="26"/>
          <w:lang w:val="gsw-FR"/>
        </w:rPr>
        <w:t>06</w:t>
      </w:r>
      <w:r w:rsidRPr="001D49D7">
        <w:rPr>
          <w:szCs w:val="26"/>
          <w:lang w:val="gsw-FR"/>
        </w:rPr>
        <w:t>/20</w:t>
      </w:r>
      <w:r w:rsidR="00A83625" w:rsidRPr="001D49D7">
        <w:rPr>
          <w:szCs w:val="26"/>
          <w:lang w:val="gsw-FR"/>
        </w:rPr>
        <w:t>24</w:t>
      </w:r>
      <w:r w:rsidRPr="001D49D7">
        <w:rPr>
          <w:szCs w:val="26"/>
          <w:lang w:val="gsw-FR"/>
        </w:rPr>
        <w:t xml:space="preserve">; </w:t>
      </w:r>
    </w:p>
    <w:p w14:paraId="7DA91DC7" w14:textId="77777777" w:rsidR="00566867" w:rsidRPr="001D49D7" w:rsidRDefault="00566867" w:rsidP="0013472C">
      <w:pPr>
        <w:rPr>
          <w:lang w:val="gsw-FR"/>
        </w:rPr>
      </w:pPr>
      <w:r w:rsidRPr="001D49D7">
        <w:rPr>
          <w:lang w:val="gsw-FR"/>
        </w:rPr>
        <w:t xml:space="preserve">- </w:t>
      </w:r>
      <w:hyperlink r:id="rId11" w:history="1">
        <w:r w:rsidRPr="001D49D7">
          <w:rPr>
            <w:rFonts w:eastAsia="SimSun"/>
            <w:lang w:val="gsw-FR"/>
          </w:rPr>
          <w:t>Nghị định 44/2024/NĐ-CP</w:t>
        </w:r>
      </w:hyperlink>
      <w:r w:rsidRPr="001D49D7">
        <w:rPr>
          <w:lang w:val="gsw-FR"/>
        </w:rPr>
        <w:t> của Chính phủ ngày 24/04/2024 quy định việc quản lý, sử dụng và khai thác tài sản kết cấu hạ tầng giao thông đường bộ</w:t>
      </w:r>
      <w:r w:rsidR="00DB60B5" w:rsidRPr="001D49D7">
        <w:rPr>
          <w:lang w:val="gsw-FR"/>
        </w:rPr>
        <w:t>.</w:t>
      </w:r>
    </w:p>
    <w:p w14:paraId="5BE861DD" w14:textId="77777777" w:rsidR="002F60BC" w:rsidRPr="001D49D7" w:rsidRDefault="002F60BC" w:rsidP="0013472C">
      <w:pPr>
        <w:rPr>
          <w:b/>
          <w:i/>
          <w:lang w:val="gsw-FR"/>
        </w:rPr>
      </w:pPr>
      <w:r w:rsidRPr="001D49D7">
        <w:rPr>
          <w:b/>
          <w:i/>
          <w:lang w:val="gsw-FR"/>
        </w:rPr>
        <w:t>* Các văn bản pháp luật liên quan đến quản lý, bảo vệ rừng:</w:t>
      </w:r>
    </w:p>
    <w:p w14:paraId="7CFF3DD0" w14:textId="77777777" w:rsidR="002F60BC" w:rsidRPr="001D49D7" w:rsidRDefault="002F60BC" w:rsidP="0013472C">
      <w:pPr>
        <w:rPr>
          <w:szCs w:val="26"/>
          <w:lang w:val="gsw-FR"/>
        </w:rPr>
      </w:pPr>
      <w:r w:rsidRPr="001D49D7">
        <w:rPr>
          <w:szCs w:val="26"/>
          <w:lang w:val="gsw-FR"/>
        </w:rPr>
        <w:t xml:space="preserve">- Luật Lâm nghiệp 2017 số 16/2017/QH14; </w:t>
      </w:r>
    </w:p>
    <w:p w14:paraId="66F34F4B" w14:textId="77777777" w:rsidR="00654F17" w:rsidRPr="001D49D7" w:rsidRDefault="00654F17" w:rsidP="0013472C">
      <w:pPr>
        <w:rPr>
          <w:lang w:val="gsw-FR"/>
        </w:rPr>
      </w:pPr>
      <w:r w:rsidRPr="001D49D7">
        <w:rPr>
          <w:lang w:val="gsw-FR"/>
        </w:rPr>
        <w:t>- Quyết định số 895/QĐ-TTg của Thủ tướng Chính phủ: Phê duyệt Quy hoạch lâm nghiệp quốc gia thời kỳ 2021 - 2030, tầm nhìn đến năm 2050;</w:t>
      </w:r>
    </w:p>
    <w:p w14:paraId="1F35DE78" w14:textId="77777777" w:rsidR="002F60BC" w:rsidRPr="001D49D7" w:rsidRDefault="002F60BC" w:rsidP="0013472C">
      <w:r w:rsidRPr="001D49D7">
        <w:rPr>
          <w:lang w:val="gsw-FR"/>
        </w:rPr>
        <w:t xml:space="preserve">- </w:t>
      </w:r>
      <w:r w:rsidRPr="001D49D7">
        <w:t>Nghị định 156/2018/NĐ-CP có hiệu lực từ ngày 01/01/2019 quy định chi tiết thi hành một số điều của Luật Lâm nghiệp;</w:t>
      </w:r>
    </w:p>
    <w:p w14:paraId="70A45C7C" w14:textId="77777777" w:rsidR="002F60BC" w:rsidRPr="001D49D7" w:rsidRDefault="002F60BC" w:rsidP="0013472C">
      <w:r w:rsidRPr="001D49D7">
        <w:rPr>
          <w:lang w:val="gsw-FR"/>
        </w:rPr>
        <w:t xml:space="preserve">- </w:t>
      </w:r>
      <w:r w:rsidRPr="001D49D7">
        <w:t>Nghị định 91/2024/NĐ-CP ngày 18/07/2024 sửa đổi bổ sung một số điều của Nghị định 156/2018/NĐ-CP có hiệu lực từ ngày 01/01/2019 quy định chi tiết thi hành một số điều của Luật Lâm nghiệp;</w:t>
      </w:r>
    </w:p>
    <w:p w14:paraId="6C7CF868" w14:textId="77777777" w:rsidR="002F60BC" w:rsidRPr="001D49D7" w:rsidRDefault="00196AC9" w:rsidP="0013472C">
      <w:pPr>
        <w:rPr>
          <w:lang w:val="gsw-FR"/>
        </w:rPr>
      </w:pPr>
      <w:r w:rsidRPr="001D49D7">
        <w:rPr>
          <w:lang w:val="gsw-FR"/>
        </w:rPr>
        <w:t>- Nghị định số 42/2026/NĐ-CP của Chính phủ: Sửa đổi, bổ sung một số điều của các Nghị định trong lĩnh vực lâm nghiệp và kiểm lâm.</w:t>
      </w:r>
    </w:p>
    <w:p w14:paraId="11529543" w14:textId="77777777" w:rsidR="00F75036" w:rsidRPr="001D49D7" w:rsidRDefault="00F75036" w:rsidP="0013472C">
      <w:pPr>
        <w:rPr>
          <w:b/>
          <w:i/>
          <w:lang w:val="gsw-FR"/>
        </w:rPr>
      </w:pPr>
      <w:r w:rsidRPr="001D49D7">
        <w:rPr>
          <w:b/>
          <w:i/>
          <w:lang w:val="gsw-FR"/>
        </w:rPr>
        <w:t>* Các văn bản pháp luật khác:</w:t>
      </w:r>
    </w:p>
    <w:p w14:paraId="2834D8F9" w14:textId="77777777" w:rsidR="00F75036" w:rsidRPr="001D49D7" w:rsidRDefault="00F75036" w:rsidP="0013472C">
      <w:pPr>
        <w:rPr>
          <w:lang w:val="gsw-FR"/>
        </w:rPr>
      </w:pPr>
      <w:r w:rsidRPr="001D49D7">
        <w:rPr>
          <w:lang w:val="gsw-FR"/>
        </w:rPr>
        <w:t>- Luật Phòng cháy chữa cháy</w:t>
      </w:r>
      <w:r w:rsidR="005F32D4" w:rsidRPr="001D49D7">
        <w:rPr>
          <w:lang w:val="gsw-FR"/>
        </w:rPr>
        <w:t xml:space="preserve"> và cứu nạn cứu hộ</w:t>
      </w:r>
      <w:r w:rsidRPr="001D49D7">
        <w:rPr>
          <w:lang w:val="gsw-FR"/>
        </w:rPr>
        <w:t xml:space="preserve"> số </w:t>
      </w:r>
      <w:r w:rsidR="005F32D4" w:rsidRPr="001D49D7">
        <w:rPr>
          <w:lang w:val="gsw-FR"/>
        </w:rPr>
        <w:t>55/2024/QH15</w:t>
      </w:r>
      <w:r w:rsidR="005F32D4" w:rsidRPr="001D49D7">
        <w:t xml:space="preserve"> </w:t>
      </w:r>
      <w:r w:rsidR="005F32D4" w:rsidRPr="001D49D7">
        <w:rPr>
          <w:lang w:val="gsw-FR"/>
        </w:rPr>
        <w:t>ngày 29 tháng 11 năm 2024</w:t>
      </w:r>
      <w:r w:rsidRPr="001D49D7">
        <w:rPr>
          <w:lang w:val="gsw-FR"/>
        </w:rPr>
        <w:t>;</w:t>
      </w:r>
    </w:p>
    <w:p w14:paraId="0E7493B0" w14:textId="77777777" w:rsidR="00F75036" w:rsidRPr="001D49D7" w:rsidRDefault="00F75036" w:rsidP="0013472C">
      <w:pPr>
        <w:rPr>
          <w:lang w:val="gsw-FR"/>
        </w:rPr>
      </w:pPr>
      <w:r w:rsidRPr="001D49D7">
        <w:rPr>
          <w:lang w:val="gsw-FR"/>
        </w:rPr>
        <w:t xml:space="preserve">- Luật Đa dạng sinh học số 20/2008/QH12 </w:t>
      </w:r>
      <w:r w:rsidRPr="001D49D7">
        <w:rPr>
          <w:lang w:val="pt-BR"/>
        </w:rPr>
        <w:t>được Quốc hội nước CHXHCN Việt Nam khóa XII, kỳ họp thứ 4 thông qua ngày 13/11/2008</w:t>
      </w:r>
      <w:r w:rsidRPr="001D49D7">
        <w:rPr>
          <w:lang w:val="gsw-FR"/>
        </w:rPr>
        <w:t>;</w:t>
      </w:r>
    </w:p>
    <w:p w14:paraId="29528880" w14:textId="77777777" w:rsidR="00F75036" w:rsidRPr="001D49D7" w:rsidRDefault="00F75036" w:rsidP="0013472C">
      <w:pPr>
        <w:rPr>
          <w:lang w:val="gsw-FR"/>
        </w:rPr>
      </w:pPr>
      <w:r w:rsidRPr="001D49D7">
        <w:rPr>
          <w:lang w:val="gsw-FR"/>
        </w:rPr>
        <w:t>- Luật Phòng chống thiên tai số 33/2013/QH13 ngày 19/6/2013;</w:t>
      </w:r>
    </w:p>
    <w:p w14:paraId="5E4B6DDD" w14:textId="77777777" w:rsidR="00F75036" w:rsidRPr="001D49D7" w:rsidRDefault="00F75036" w:rsidP="0013472C">
      <w:pPr>
        <w:rPr>
          <w:lang w:val="gsw-FR"/>
        </w:rPr>
      </w:pPr>
      <w:r w:rsidRPr="001D49D7">
        <w:rPr>
          <w:lang w:val="gsw-FR"/>
        </w:rPr>
        <w:t>- Luật Khí tượng thủy văn số 90/2015/QH13 ngày 23/11/2015;</w:t>
      </w:r>
    </w:p>
    <w:p w14:paraId="0EC2AF8C" w14:textId="77777777" w:rsidR="00F75036" w:rsidRPr="001D49D7" w:rsidRDefault="00F75036" w:rsidP="0013472C">
      <w:pPr>
        <w:rPr>
          <w:lang w:val="gsw-FR"/>
        </w:rPr>
      </w:pPr>
      <w:r w:rsidRPr="001D49D7">
        <w:rPr>
          <w:lang w:val="gsw-FR"/>
        </w:rPr>
        <w:t>- Nghị quyết số 71/NQ-CP</w:t>
      </w:r>
      <w:r w:rsidRPr="001D49D7">
        <w:rPr>
          <w:iCs/>
          <w:lang w:val="vi-VN"/>
        </w:rPr>
        <w:t xml:space="preserve"> ngày </w:t>
      </w:r>
      <w:r w:rsidRPr="001D49D7">
        <w:rPr>
          <w:iCs/>
          <w:lang w:val="gsw-FR"/>
        </w:rPr>
        <w:t xml:space="preserve">08/08/2017 của Chính phủ </w:t>
      </w:r>
      <w:bookmarkStart w:id="100" w:name="dieu_1_name"/>
      <w:r w:rsidRPr="001D49D7">
        <w:rPr>
          <w:lang w:val="vi-VN"/>
        </w:rPr>
        <w:t>Ban hành Chương trình hành động của Chính phủ thực hiện Chỉ thị số 13-CT/TW ngày 12 tháng 01 năm 2017</w:t>
      </w:r>
      <w:bookmarkEnd w:id="100"/>
      <w:r w:rsidRPr="001D49D7">
        <w:rPr>
          <w:lang w:val="gsw-FR"/>
        </w:rPr>
        <w:t xml:space="preserve"> của Ban Bí thư Trung ương Đảng về tăng cường sự lãnh đạo của Đảng đối với công tác quản lý, bảo vệ và phát triển rừng</w:t>
      </w:r>
      <w:r w:rsidR="00DF5065" w:rsidRPr="001D49D7">
        <w:rPr>
          <w:lang w:val="gsw-FR"/>
        </w:rPr>
        <w:t>;</w:t>
      </w:r>
    </w:p>
    <w:p w14:paraId="5DD555CA" w14:textId="77777777" w:rsidR="00DF5065" w:rsidRPr="001D49D7" w:rsidRDefault="00DF5065" w:rsidP="0013472C">
      <w:pPr>
        <w:rPr>
          <w:lang w:val="gsw-FR"/>
        </w:rPr>
      </w:pPr>
      <w:r w:rsidRPr="001D49D7">
        <w:rPr>
          <w:lang w:val="pt-BR"/>
        </w:rPr>
        <w:lastRenderedPageBreak/>
        <w:t>- Thông tư số 85/2025/TT-BNNMT ngày 31 tháng 12 năm 2025 của Bộ trưởng Bộ Nông nghiệp và Môi trường quy định về quản lý loài nguy cấp, quý, hiếm, loài động vật rừng thông thường và thực thi Công ước về buôn bán quốc tế các loài động vật, thực vật hoang dã nguy cấp.</w:t>
      </w:r>
    </w:p>
    <w:p w14:paraId="5C490E9B" w14:textId="77777777" w:rsidR="00844432" w:rsidRPr="001D49D7" w:rsidRDefault="00844432" w:rsidP="007E3FEB">
      <w:pPr>
        <w:pStyle w:val="u41"/>
      </w:pPr>
      <w:bookmarkStart w:id="101" w:name="_Toc435019842"/>
      <w:bookmarkStart w:id="102" w:name="_Toc5354457"/>
      <w:bookmarkStart w:id="103" w:name="_Toc238624380"/>
      <w:r w:rsidRPr="001D49D7">
        <w:t>2.1.2. Các tiêu chuẩn, quy chuẩn</w:t>
      </w:r>
      <w:bookmarkEnd w:id="101"/>
      <w:bookmarkEnd w:id="102"/>
      <w:bookmarkEnd w:id="103"/>
    </w:p>
    <w:p w14:paraId="79C2438C" w14:textId="77777777" w:rsidR="00AD72D4" w:rsidRPr="001D49D7" w:rsidRDefault="00AD72D4" w:rsidP="0013472C">
      <w:pPr>
        <w:rPr>
          <w:b/>
          <w:i/>
          <w:lang w:val="gsw-FR"/>
        </w:rPr>
      </w:pPr>
      <w:bookmarkStart w:id="104" w:name="_Toc270516487"/>
      <w:bookmarkStart w:id="105" w:name="_Toc270517126"/>
      <w:r w:rsidRPr="001D49D7">
        <w:rPr>
          <w:b/>
          <w:i/>
          <w:lang w:val="gsw-FR"/>
        </w:rPr>
        <w:t xml:space="preserve">* Các tiêu chuẩn liên quan đến chất lượng không khí: </w:t>
      </w:r>
    </w:p>
    <w:p w14:paraId="2CA639A3" w14:textId="77777777" w:rsidR="00AD72D4" w:rsidRPr="001D49D7" w:rsidRDefault="00AD72D4" w:rsidP="0013472C">
      <w:pPr>
        <w:rPr>
          <w:lang w:val="gsw-FR"/>
        </w:rPr>
      </w:pPr>
      <w:r w:rsidRPr="001D49D7">
        <w:rPr>
          <w:lang w:val="gsw-FR"/>
        </w:rPr>
        <w:t>-</w:t>
      </w:r>
      <w:r w:rsidRPr="001D49D7">
        <w:rPr>
          <w:lang w:val="vi-VN"/>
        </w:rPr>
        <w:t xml:space="preserve"> </w:t>
      </w:r>
      <w:r w:rsidR="00F567BF" w:rsidRPr="001D49D7">
        <w:rPr>
          <w:lang w:val="vi-VN"/>
        </w:rPr>
        <w:t xml:space="preserve">QCVN  05:2023/BTNMT </w:t>
      </w:r>
      <w:r w:rsidR="00FE16A7" w:rsidRPr="001D49D7">
        <w:t>-</w:t>
      </w:r>
      <w:r w:rsidR="00F567BF" w:rsidRPr="001D49D7">
        <w:rPr>
          <w:lang w:val="vi-VN"/>
        </w:rPr>
        <w:t xml:space="preserve"> Quy chuẩn kỹ thuật Quốc gia về chất lượng không khí xung quanh</w:t>
      </w:r>
      <w:r w:rsidRPr="001D49D7">
        <w:rPr>
          <w:lang w:val="gsw-FR"/>
        </w:rPr>
        <w:t>.</w:t>
      </w:r>
    </w:p>
    <w:p w14:paraId="7FFDEBB7" w14:textId="77777777" w:rsidR="00AD72D4" w:rsidRPr="001D49D7" w:rsidRDefault="00AD72D4" w:rsidP="0013472C">
      <w:pPr>
        <w:rPr>
          <w:b/>
          <w:i/>
          <w:szCs w:val="26"/>
          <w:lang w:val="gsw-FR"/>
        </w:rPr>
      </w:pPr>
      <w:r w:rsidRPr="001D49D7">
        <w:rPr>
          <w:b/>
          <w:i/>
          <w:szCs w:val="26"/>
          <w:lang w:val="gsw-FR"/>
        </w:rPr>
        <w:t>* Các tiêu chuẩn, quy chuẩn liên quan đến tiếng ồn, độ rung:</w:t>
      </w:r>
    </w:p>
    <w:p w14:paraId="4B48D2F3" w14:textId="77777777" w:rsidR="00AD72D4" w:rsidRPr="001D49D7" w:rsidRDefault="00AD72D4" w:rsidP="0013472C">
      <w:pPr>
        <w:tabs>
          <w:tab w:val="num" w:pos="851"/>
        </w:tabs>
        <w:rPr>
          <w:szCs w:val="26"/>
          <w:lang w:val="gsw-FR"/>
        </w:rPr>
      </w:pPr>
      <w:r w:rsidRPr="001D49D7">
        <w:rPr>
          <w:szCs w:val="26"/>
          <w:lang w:val="vi-VN"/>
        </w:rPr>
        <w:t xml:space="preserve">- QCVN </w:t>
      </w:r>
      <w:r w:rsidR="003C18AC" w:rsidRPr="001D49D7">
        <w:rPr>
          <w:szCs w:val="26"/>
          <w:lang w:val="vi-VN"/>
        </w:rPr>
        <w:t>26:2025</w:t>
      </w:r>
      <w:r w:rsidRPr="001D49D7">
        <w:rPr>
          <w:szCs w:val="26"/>
          <w:lang w:val="vi-VN"/>
        </w:rPr>
        <w:t xml:space="preserve">/BTNMT </w:t>
      </w:r>
      <w:r w:rsidR="00FE16A7" w:rsidRPr="001D49D7">
        <w:t>-</w:t>
      </w:r>
      <w:r w:rsidRPr="001D49D7">
        <w:rPr>
          <w:szCs w:val="26"/>
          <w:lang w:val="vi-VN"/>
        </w:rPr>
        <w:t xml:space="preserve"> Quy chuẩn kỹ thuật quốc gia về tiếng ồn;</w:t>
      </w:r>
    </w:p>
    <w:p w14:paraId="43D19DB4" w14:textId="77777777" w:rsidR="00AD72D4" w:rsidRPr="001D49D7" w:rsidRDefault="00AD72D4" w:rsidP="0013472C">
      <w:pPr>
        <w:rPr>
          <w:szCs w:val="26"/>
        </w:rPr>
      </w:pPr>
      <w:r w:rsidRPr="001D49D7">
        <w:rPr>
          <w:szCs w:val="26"/>
          <w:lang w:val="vi-VN"/>
        </w:rPr>
        <w:t xml:space="preserve">- QCVN </w:t>
      </w:r>
      <w:r w:rsidR="003C18AC" w:rsidRPr="001D49D7">
        <w:rPr>
          <w:szCs w:val="26"/>
          <w:lang w:val="vi-VN"/>
        </w:rPr>
        <w:t>27:2025</w:t>
      </w:r>
      <w:r w:rsidRPr="001D49D7">
        <w:rPr>
          <w:szCs w:val="26"/>
          <w:lang w:val="vi-VN"/>
        </w:rPr>
        <w:t xml:space="preserve">/BTNMT </w:t>
      </w:r>
      <w:r w:rsidR="00FE16A7" w:rsidRPr="001D49D7">
        <w:t>-</w:t>
      </w:r>
      <w:r w:rsidRPr="001D49D7">
        <w:rPr>
          <w:szCs w:val="26"/>
          <w:lang w:val="vi-VN"/>
        </w:rPr>
        <w:t xml:space="preserve"> Quy chuẩn kỹ thuật quốc gia về độ rung</w:t>
      </w:r>
      <w:r w:rsidRPr="001D49D7">
        <w:rPr>
          <w:szCs w:val="26"/>
        </w:rPr>
        <w:t>.</w:t>
      </w:r>
    </w:p>
    <w:p w14:paraId="5B9BCBAB" w14:textId="77777777" w:rsidR="00AD72D4" w:rsidRPr="001D49D7" w:rsidRDefault="00AD72D4" w:rsidP="0013472C">
      <w:pPr>
        <w:rPr>
          <w:b/>
          <w:i/>
          <w:szCs w:val="26"/>
          <w:lang w:val="gsw-FR"/>
        </w:rPr>
      </w:pPr>
      <w:r w:rsidRPr="001D49D7">
        <w:rPr>
          <w:b/>
          <w:i/>
          <w:szCs w:val="26"/>
          <w:lang w:val="gsw-FR"/>
        </w:rPr>
        <w:t xml:space="preserve"> Các tiêu chuẩn, quy chuẩn liên quan đến chất lượng nước:</w:t>
      </w:r>
    </w:p>
    <w:p w14:paraId="02E151B1" w14:textId="77777777" w:rsidR="00AD72D4" w:rsidRPr="001D49D7" w:rsidRDefault="00AD72D4" w:rsidP="0013472C">
      <w:pPr>
        <w:rPr>
          <w:lang w:val="vi-VN"/>
        </w:rPr>
      </w:pPr>
      <w:r w:rsidRPr="001D49D7">
        <w:rPr>
          <w:lang w:val="vi-VN"/>
        </w:rPr>
        <w:t xml:space="preserve">- </w:t>
      </w:r>
      <w:r w:rsidR="003C18AC" w:rsidRPr="001D49D7">
        <w:rPr>
          <w:lang w:val="vi-VN"/>
        </w:rPr>
        <w:t>QCVN 14:2025/BTNMT</w:t>
      </w:r>
      <w:r w:rsidRPr="001D49D7">
        <w:rPr>
          <w:lang w:val="vi-VN"/>
        </w:rPr>
        <w:t xml:space="preserve"> </w:t>
      </w:r>
      <w:r w:rsidR="00FE16A7" w:rsidRPr="001D49D7">
        <w:t>-</w:t>
      </w:r>
      <w:r w:rsidRPr="001D49D7">
        <w:rPr>
          <w:lang w:val="vi-VN"/>
        </w:rPr>
        <w:t xml:space="preserve"> Quy chuẩn kỹ thuật quốc gia về </w:t>
      </w:r>
      <w:r w:rsidR="003C18AC" w:rsidRPr="001D49D7">
        <w:rPr>
          <w:lang w:val="vi-VN"/>
        </w:rPr>
        <w:t>nước thải sinh hoạt và nước thải đô thị, khu dân cư tập trung</w:t>
      </w:r>
      <w:r w:rsidRPr="001D49D7">
        <w:rPr>
          <w:lang w:val="vi-VN"/>
        </w:rPr>
        <w:t>;</w:t>
      </w:r>
    </w:p>
    <w:p w14:paraId="19079C5D" w14:textId="77777777" w:rsidR="00AD72D4" w:rsidRPr="001D49D7" w:rsidRDefault="00AD72D4" w:rsidP="0013472C">
      <w:r w:rsidRPr="001D49D7">
        <w:rPr>
          <w:lang w:val="vi-VN"/>
        </w:rPr>
        <w:t>- QCVN 0</w:t>
      </w:r>
      <w:r w:rsidRPr="001D49D7">
        <w:t>8</w:t>
      </w:r>
      <w:r w:rsidRPr="001D49D7">
        <w:rPr>
          <w:lang w:val="vi-VN"/>
        </w:rPr>
        <w:t>:20</w:t>
      </w:r>
      <w:r w:rsidRPr="001D49D7">
        <w:t>23</w:t>
      </w:r>
      <w:r w:rsidRPr="001D49D7">
        <w:rPr>
          <w:lang w:val="vi-VN"/>
        </w:rPr>
        <w:t xml:space="preserve">/BTNMT </w:t>
      </w:r>
      <w:r w:rsidR="00FE16A7" w:rsidRPr="001D49D7">
        <w:t>-</w:t>
      </w:r>
      <w:r w:rsidRPr="001D49D7">
        <w:rPr>
          <w:lang w:val="vi-VN"/>
        </w:rPr>
        <w:t xml:space="preserve"> Quy chuẩn kỹ thuật quốc gia về chất lượng nước mặt</w:t>
      </w:r>
      <w:r w:rsidRPr="001D49D7">
        <w:t>;</w:t>
      </w:r>
    </w:p>
    <w:p w14:paraId="540663F1" w14:textId="77777777" w:rsidR="00AD72D4" w:rsidRPr="001D49D7" w:rsidRDefault="00AD72D4" w:rsidP="0013472C">
      <w:pPr>
        <w:rPr>
          <w:lang w:val="vi-VN"/>
        </w:rPr>
      </w:pPr>
      <w:r w:rsidRPr="001D49D7">
        <w:rPr>
          <w:lang w:val="vi-VN"/>
        </w:rPr>
        <w:t>- QCVN 09:20</w:t>
      </w:r>
      <w:r w:rsidRPr="001D49D7">
        <w:t>23</w:t>
      </w:r>
      <w:r w:rsidRPr="001D49D7">
        <w:rPr>
          <w:lang w:val="vi-VN"/>
        </w:rPr>
        <w:t xml:space="preserve">/BTNMT </w:t>
      </w:r>
      <w:r w:rsidR="00FE16A7" w:rsidRPr="001D49D7">
        <w:t>-</w:t>
      </w:r>
      <w:r w:rsidRPr="001D49D7">
        <w:rPr>
          <w:lang w:val="vi-VN"/>
        </w:rPr>
        <w:t xml:space="preserve"> Quy chuẩn kỹ thuật quốc gia về chất lượng nước dưới đất.</w:t>
      </w:r>
    </w:p>
    <w:p w14:paraId="14350253" w14:textId="77777777" w:rsidR="00AD72D4" w:rsidRPr="001D49D7" w:rsidRDefault="00AD72D4" w:rsidP="0013472C">
      <w:pPr>
        <w:rPr>
          <w:b/>
          <w:i/>
          <w:lang w:val="vi-VN"/>
        </w:rPr>
      </w:pPr>
      <w:r w:rsidRPr="001D49D7">
        <w:rPr>
          <w:b/>
          <w:i/>
          <w:lang w:val="vi-VN"/>
        </w:rPr>
        <w:t>* Các tiêu chuẩn, quy chuẩn liên quan đến môi trường đất:</w:t>
      </w:r>
    </w:p>
    <w:p w14:paraId="50A6E199" w14:textId="77777777" w:rsidR="00AD72D4" w:rsidRPr="001D49D7" w:rsidRDefault="00AD72D4" w:rsidP="0013472C">
      <w:pPr>
        <w:rPr>
          <w:lang w:val="vi-VN"/>
        </w:rPr>
      </w:pPr>
      <w:r w:rsidRPr="001D49D7">
        <w:rPr>
          <w:lang w:val="vi-VN"/>
        </w:rPr>
        <w:t>- QCVN 03:20</w:t>
      </w:r>
      <w:r w:rsidRPr="001D49D7">
        <w:t>23</w:t>
      </w:r>
      <w:r w:rsidRPr="001D49D7">
        <w:rPr>
          <w:lang w:val="vi-VN"/>
        </w:rPr>
        <w:t xml:space="preserve">/BTNMT </w:t>
      </w:r>
      <w:r w:rsidR="00FE16A7" w:rsidRPr="001D49D7">
        <w:t>-</w:t>
      </w:r>
      <w:r w:rsidRPr="001D49D7">
        <w:rPr>
          <w:lang w:val="vi-VN"/>
        </w:rPr>
        <w:t xml:space="preserve"> Quy chuẩn kỹ thuật quốc gia về </w:t>
      </w:r>
      <w:r w:rsidRPr="001D49D7">
        <w:t>chất lượng</w:t>
      </w:r>
      <w:r w:rsidRPr="001D49D7">
        <w:rPr>
          <w:lang w:val="vi-VN"/>
        </w:rPr>
        <w:t xml:space="preserve"> đất.</w:t>
      </w:r>
    </w:p>
    <w:p w14:paraId="2D29944F" w14:textId="77777777" w:rsidR="00AD72D4" w:rsidRPr="001D49D7" w:rsidRDefault="00666BDF" w:rsidP="0013472C">
      <w:pPr>
        <w:pStyle w:val="Heading3"/>
      </w:pPr>
      <w:bookmarkStart w:id="106" w:name="_Toc238624381"/>
      <w:bookmarkEnd w:id="104"/>
      <w:bookmarkEnd w:id="105"/>
      <w:r w:rsidRPr="001D49D7">
        <w:t xml:space="preserve">2.2. Các </w:t>
      </w:r>
      <w:bookmarkStart w:id="107" w:name="_Toc431997777"/>
      <w:bookmarkStart w:id="108" w:name="_Toc432403791"/>
      <w:bookmarkStart w:id="109" w:name="_Toc433804610"/>
      <w:bookmarkStart w:id="110" w:name="_Toc439915098"/>
      <w:bookmarkStart w:id="111" w:name="_Toc456683692"/>
      <w:bookmarkStart w:id="112" w:name="_Toc464743269"/>
      <w:bookmarkStart w:id="113" w:name="_Toc464746290"/>
      <w:bookmarkEnd w:id="92"/>
      <w:bookmarkEnd w:id="93"/>
      <w:bookmarkEnd w:id="94"/>
      <w:bookmarkEnd w:id="95"/>
      <w:bookmarkEnd w:id="96"/>
      <w:bookmarkEnd w:id="97"/>
      <w:bookmarkEnd w:id="98"/>
      <w:r w:rsidR="00AD72D4" w:rsidRPr="001D49D7">
        <w:t>văn bản pháp lý, quyết định hoặc ý kiến bằng văn bản của các cấp có thẩm quyền liên quan đến dự án</w:t>
      </w:r>
      <w:bookmarkEnd w:id="106"/>
    </w:p>
    <w:p w14:paraId="7614CC7A" w14:textId="21AD865C" w:rsidR="008D3015" w:rsidRPr="001D49D7" w:rsidRDefault="008D3015" w:rsidP="008D3015">
      <w:pPr>
        <w:rPr>
          <w:bCs/>
          <w:lang w:val="nl-NL"/>
        </w:rPr>
      </w:pPr>
      <w:r w:rsidRPr="001D49D7">
        <w:rPr>
          <w:bCs/>
          <w:lang w:val="nl-NL"/>
        </w:rPr>
        <w:t>- Nghị quyết số 23/NQ-HĐND ngày 22/8/2025 của HĐND tỉnh Quảng Ngãi về việc dự kiến kế hoạch đầu tư công trung hạn giai đoạn 2026 - 2030 tỉnh Quảng Ngãi;</w:t>
      </w:r>
    </w:p>
    <w:p w14:paraId="16F54AC0" w14:textId="6AAA3C7B" w:rsidR="008D3015" w:rsidRPr="001D49D7" w:rsidRDefault="008D3015" w:rsidP="008D3015">
      <w:pPr>
        <w:rPr>
          <w:bCs/>
          <w:lang w:val="nl-NL"/>
        </w:rPr>
      </w:pPr>
      <w:r w:rsidRPr="001D49D7">
        <w:rPr>
          <w:bCs/>
          <w:lang w:val="nl-NL"/>
        </w:rPr>
        <w:t>- Nghị quyết số 43/NQ-HĐND ngày 12/11/2025 của Hội đồng nhân dân tỉnh Quảng Ngãi về việc điều chỉnh kế hoạch đầu tư công trung hạn giai đoạn 2021-2025 và năm 2025 nguồn vốn ngân sách địa phương;</w:t>
      </w:r>
    </w:p>
    <w:p w14:paraId="6A8B68E8" w14:textId="3F4665FE" w:rsidR="008D3015" w:rsidRPr="001D49D7" w:rsidRDefault="008D3015" w:rsidP="008D3015">
      <w:pPr>
        <w:rPr>
          <w:bCs/>
          <w:lang w:val="nl-NL"/>
        </w:rPr>
      </w:pPr>
      <w:r w:rsidRPr="001D49D7">
        <w:rPr>
          <w:bCs/>
          <w:lang w:val="nl-NL"/>
        </w:rPr>
        <w:t>-</w:t>
      </w:r>
      <w:r w:rsidRPr="001D49D7">
        <w:rPr>
          <w:bCs/>
          <w:lang w:val="nl-NL"/>
        </w:rPr>
        <w:tab/>
        <w:t>Quyết định số 186/QĐ-UBND ngày 12/11/2025 của UBND tỉnh Quảng Ngãi về việc điều chỉnh kế hoạch đầu tư công trung hạn giai đoạn 2021 - 2025 và năm 2025 nguồn vốn ngân sách địa phương;</w:t>
      </w:r>
    </w:p>
    <w:p w14:paraId="0C224528" w14:textId="0AC38ED4" w:rsidR="004015D3" w:rsidRPr="001D49D7" w:rsidRDefault="008D3015" w:rsidP="008D3015">
      <w:pPr>
        <w:rPr>
          <w:bCs/>
          <w:lang w:val="nl-NL"/>
        </w:rPr>
      </w:pPr>
      <w:r w:rsidRPr="001D49D7">
        <w:rPr>
          <w:bCs/>
          <w:lang w:val="nl-NL"/>
        </w:rPr>
        <w:t>- Quyết định số 252/QĐ-UBND ngày 15/4/2026 của UBND tỉnh Quảng Ngãi về việc phê duyệt chủ trương đầu tư dự án Đầu tư cải tạo, nâng cấp các đoạn còn lại từ Km32 - Km89+513, Quốc lộ 24</w:t>
      </w:r>
      <w:r w:rsidR="004015D3" w:rsidRPr="001D49D7">
        <w:rPr>
          <w:bCs/>
          <w:lang w:val="nl-NL"/>
        </w:rPr>
        <w:t>.</w:t>
      </w:r>
    </w:p>
    <w:p w14:paraId="19C3D78A" w14:textId="77777777" w:rsidR="00666BDF" w:rsidRPr="001D49D7" w:rsidRDefault="00666BDF" w:rsidP="0013472C">
      <w:pPr>
        <w:pStyle w:val="Heading3"/>
      </w:pPr>
      <w:bookmarkStart w:id="114" w:name="_Toc238624382"/>
      <w:r w:rsidRPr="001D49D7">
        <w:t xml:space="preserve">2.3. Các tài liệu, dữ liệu do </w:t>
      </w:r>
      <w:r w:rsidR="003C18AC" w:rsidRPr="001D49D7">
        <w:t>Chủ đầu tư</w:t>
      </w:r>
      <w:r w:rsidRPr="001D49D7">
        <w:t xml:space="preserve"> tự tạo lập</w:t>
      </w:r>
      <w:bookmarkEnd w:id="114"/>
      <w:r w:rsidRPr="001D49D7">
        <w:t xml:space="preserve"> </w:t>
      </w:r>
      <w:bookmarkEnd w:id="107"/>
      <w:bookmarkEnd w:id="108"/>
      <w:bookmarkEnd w:id="109"/>
      <w:bookmarkEnd w:id="110"/>
      <w:bookmarkEnd w:id="111"/>
      <w:bookmarkEnd w:id="112"/>
      <w:bookmarkEnd w:id="113"/>
    </w:p>
    <w:p w14:paraId="093091F7" w14:textId="77777777" w:rsidR="00666BDF" w:rsidRPr="001D49D7" w:rsidRDefault="003D4CB8" w:rsidP="0013472C">
      <w:pPr>
        <w:rPr>
          <w:bCs/>
          <w:lang w:val="gsw-FR"/>
        </w:rPr>
      </w:pPr>
      <w:r w:rsidRPr="001D49D7">
        <w:rPr>
          <w:lang w:val="gsw-FR"/>
        </w:rPr>
        <w:t xml:space="preserve">- </w:t>
      </w:r>
      <w:r w:rsidR="001A3393" w:rsidRPr="001D49D7">
        <w:rPr>
          <w:lang w:val="gsw-FR"/>
        </w:rPr>
        <w:t xml:space="preserve">Thuyết minh </w:t>
      </w:r>
      <w:r w:rsidR="003E542E" w:rsidRPr="001D49D7">
        <w:rPr>
          <w:lang w:val="gsw-FR"/>
        </w:rPr>
        <w:t>Báo cáo nghiên cứu khả thi</w:t>
      </w:r>
      <w:r w:rsidR="004015D3" w:rsidRPr="001D49D7">
        <w:rPr>
          <w:lang w:val="gsw-FR"/>
        </w:rPr>
        <w:t xml:space="preserve"> của Dự án</w:t>
      </w:r>
      <w:r w:rsidR="001A3393" w:rsidRPr="001D49D7">
        <w:rPr>
          <w:bCs/>
          <w:lang w:val="gsw-FR"/>
        </w:rPr>
        <w:t>.</w:t>
      </w:r>
    </w:p>
    <w:p w14:paraId="275C797D" w14:textId="77777777" w:rsidR="00DA56F6" w:rsidRPr="001D49D7" w:rsidRDefault="00DA56F6" w:rsidP="0013472C">
      <w:pPr>
        <w:rPr>
          <w:lang w:val="gsw-FR"/>
        </w:rPr>
      </w:pPr>
      <w:r w:rsidRPr="001D49D7">
        <w:rPr>
          <w:lang w:val="gsw-FR"/>
        </w:rPr>
        <w:lastRenderedPageBreak/>
        <w:t xml:space="preserve">- Hồ sơ </w:t>
      </w:r>
      <w:r w:rsidR="004015D3" w:rsidRPr="001D49D7">
        <w:rPr>
          <w:lang w:val="gsw-FR"/>
        </w:rPr>
        <w:t>thiết kế cơ sở của Dự án</w:t>
      </w:r>
      <w:r w:rsidRPr="001D49D7">
        <w:rPr>
          <w:lang w:val="gsw-FR"/>
        </w:rPr>
        <w:t>.</w:t>
      </w:r>
    </w:p>
    <w:p w14:paraId="21AD7233" w14:textId="77777777" w:rsidR="003D4CB8" w:rsidRPr="001D49D7" w:rsidRDefault="003D4CB8" w:rsidP="0013472C">
      <w:pPr>
        <w:rPr>
          <w:lang w:val="gsw-FR"/>
        </w:rPr>
      </w:pPr>
      <w:bookmarkStart w:id="115" w:name="_Toc256403356"/>
      <w:bookmarkStart w:id="116" w:name="_Toc256515834"/>
      <w:bookmarkStart w:id="117" w:name="_Toc270517155"/>
      <w:bookmarkStart w:id="118" w:name="_Toc285749181"/>
      <w:bookmarkStart w:id="119" w:name="_Toc287048406"/>
      <w:bookmarkStart w:id="120" w:name="_Toc304363886"/>
      <w:bookmarkStart w:id="121" w:name="_Toc310432776"/>
      <w:bookmarkStart w:id="122" w:name="_Toc316559513"/>
      <w:bookmarkStart w:id="123" w:name="_Toc316560920"/>
      <w:bookmarkStart w:id="124" w:name="_Toc431997778"/>
      <w:bookmarkStart w:id="125" w:name="_Toc432403792"/>
      <w:bookmarkStart w:id="126" w:name="_Toc433804611"/>
      <w:bookmarkStart w:id="127" w:name="_Toc439915099"/>
      <w:bookmarkStart w:id="128" w:name="_Toc456683693"/>
      <w:bookmarkStart w:id="129" w:name="_Toc464743270"/>
      <w:bookmarkStart w:id="130" w:name="_Toc464746291"/>
      <w:r w:rsidRPr="001D49D7">
        <w:rPr>
          <w:lang w:val="gsw-FR"/>
        </w:rPr>
        <w:t xml:space="preserve">- </w:t>
      </w:r>
      <w:r w:rsidR="004015D3" w:rsidRPr="001D49D7">
        <w:rPr>
          <w:lang w:val="gsw-FR"/>
        </w:rPr>
        <w:t>Hồ sơ tham vấn cộng đồng phục vụ ĐTM của Dự án.</w:t>
      </w:r>
    </w:p>
    <w:p w14:paraId="1602D470" w14:textId="77777777" w:rsidR="00666BDF" w:rsidRPr="001D49D7" w:rsidRDefault="00666BDF" w:rsidP="0013472C">
      <w:pPr>
        <w:pStyle w:val="Heading2"/>
      </w:pPr>
      <w:bookmarkStart w:id="131" w:name="_Toc238624383"/>
      <w:r w:rsidRPr="001D49D7">
        <w:t>3. Tổ chức thực hiện đánh giá tác động môi trường</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59C923A" w14:textId="2F9E7419" w:rsidR="00666BDF" w:rsidRPr="001D49D7" w:rsidRDefault="00666BDF" w:rsidP="0013472C">
      <w:pPr>
        <w:spacing w:before="100"/>
        <w:rPr>
          <w:szCs w:val="26"/>
          <w:lang w:val="gsw-FR"/>
        </w:rPr>
      </w:pPr>
      <w:r w:rsidRPr="001D49D7">
        <w:rPr>
          <w:szCs w:val="26"/>
          <w:lang w:val="gsw-FR"/>
        </w:rPr>
        <w:t xml:space="preserve">- Báo cáo đánh giá tác động môi trường </w:t>
      </w:r>
      <w:r w:rsidR="003C18AC" w:rsidRPr="001D49D7">
        <w:rPr>
          <w:szCs w:val="26"/>
          <w:lang w:val="gsw-FR"/>
        </w:rPr>
        <w:t>trong quá trình thực hiện</w:t>
      </w:r>
      <w:r w:rsidR="002520C0" w:rsidRPr="001D49D7">
        <w:rPr>
          <w:szCs w:val="26"/>
          <w:lang w:val="gsw-FR"/>
        </w:rPr>
        <w:t xml:space="preserve"> </w:t>
      </w:r>
      <w:r w:rsidR="004F10CA" w:rsidRPr="001D49D7">
        <w:rPr>
          <w:szCs w:val="26"/>
          <w:lang w:val="gsw-FR"/>
        </w:rPr>
        <w:t xml:space="preserve">Dự án </w:t>
      </w:r>
      <w:r w:rsidR="002520C0" w:rsidRPr="001D49D7">
        <w:rPr>
          <w:szCs w:val="26"/>
          <w:lang w:val="gsw-FR"/>
        </w:rPr>
        <w:t>“</w:t>
      </w:r>
      <w:r w:rsidR="009F4335" w:rsidRPr="001D49D7">
        <w:rPr>
          <w:bCs/>
          <w:iCs/>
          <w:szCs w:val="26"/>
        </w:rPr>
        <w:t>Đầu tư cải tạo, nâng cấp các đoạn còn lại từ Km32 - Km89+513, Quốc lộ 24</w:t>
      </w:r>
      <w:r w:rsidR="002520C0" w:rsidRPr="001D49D7">
        <w:rPr>
          <w:bCs/>
          <w:iCs/>
          <w:szCs w:val="26"/>
        </w:rPr>
        <w:t>”</w:t>
      </w:r>
      <w:r w:rsidR="00371352" w:rsidRPr="001D49D7">
        <w:rPr>
          <w:bCs/>
          <w:iCs/>
          <w:szCs w:val="26"/>
        </w:rPr>
        <w:t xml:space="preserve"> </w:t>
      </w:r>
      <w:r w:rsidRPr="001D49D7">
        <w:rPr>
          <w:szCs w:val="26"/>
          <w:lang w:val="gsw-FR"/>
        </w:rPr>
        <w:t xml:space="preserve">do </w:t>
      </w:r>
      <w:r w:rsidR="009F4335" w:rsidRPr="001D49D7">
        <w:rPr>
          <w:szCs w:val="26"/>
          <w:lang w:val="gsw-FR"/>
        </w:rPr>
        <w:t>Sở Xây dựng tỉnh Quảng Ngãi</w:t>
      </w:r>
      <w:r w:rsidR="00371352" w:rsidRPr="001D49D7">
        <w:rPr>
          <w:szCs w:val="26"/>
          <w:lang w:val="gsw-FR"/>
        </w:rPr>
        <w:t xml:space="preserve"> là </w:t>
      </w:r>
      <w:r w:rsidR="003C18AC" w:rsidRPr="001D49D7">
        <w:rPr>
          <w:szCs w:val="26"/>
          <w:lang w:val="gsw-FR"/>
        </w:rPr>
        <w:t>Chủ đầu tư</w:t>
      </w:r>
      <w:r w:rsidR="00371352" w:rsidRPr="001D49D7">
        <w:rPr>
          <w:szCs w:val="26"/>
          <w:lang w:val="gsw-FR"/>
        </w:rPr>
        <w:t xml:space="preserve"> chủ trì lập</w:t>
      </w:r>
      <w:r w:rsidR="002520C0" w:rsidRPr="001D49D7">
        <w:rPr>
          <w:szCs w:val="26"/>
          <w:lang w:val="gsw-FR"/>
        </w:rPr>
        <w:t xml:space="preserve"> với sự tư vấn của </w:t>
      </w:r>
      <w:r w:rsidRPr="001D49D7">
        <w:rPr>
          <w:szCs w:val="26"/>
          <w:lang w:val="gsw-FR"/>
        </w:rPr>
        <w:t xml:space="preserve">Công ty TNHH Môi trường Việt. </w:t>
      </w:r>
    </w:p>
    <w:p w14:paraId="62A25DC3" w14:textId="77777777" w:rsidR="00666BDF" w:rsidRPr="001D49D7" w:rsidRDefault="00666BDF" w:rsidP="0013472C">
      <w:pPr>
        <w:spacing w:before="100"/>
        <w:rPr>
          <w:szCs w:val="26"/>
          <w:lang w:val="gsw-FR"/>
        </w:rPr>
      </w:pPr>
      <w:r w:rsidRPr="001D49D7">
        <w:rPr>
          <w:szCs w:val="26"/>
          <w:lang w:val="gsw-FR"/>
        </w:rPr>
        <w:t xml:space="preserve">- Đơn vị tư vấn: </w:t>
      </w:r>
      <w:r w:rsidRPr="001D49D7">
        <w:rPr>
          <w:b/>
          <w:szCs w:val="26"/>
          <w:lang w:val="gsw-FR"/>
        </w:rPr>
        <w:t>Công ty TNHH Môi trường Việt</w:t>
      </w:r>
    </w:p>
    <w:p w14:paraId="09F3DF81" w14:textId="77777777" w:rsidR="00666BDF" w:rsidRPr="001D49D7" w:rsidRDefault="007166FD" w:rsidP="0013472C">
      <w:pPr>
        <w:spacing w:before="100"/>
        <w:ind w:firstLine="560"/>
        <w:rPr>
          <w:szCs w:val="26"/>
          <w:lang w:val="gsw-FR"/>
        </w:rPr>
      </w:pPr>
      <w:r w:rsidRPr="001D49D7">
        <w:rPr>
          <w:szCs w:val="26"/>
          <w:lang w:val="gsw-FR"/>
        </w:rPr>
        <w:t xml:space="preserve">+ </w:t>
      </w:r>
      <w:r w:rsidR="00666BDF" w:rsidRPr="001D49D7">
        <w:rPr>
          <w:szCs w:val="26"/>
          <w:lang w:val="gsw-FR"/>
        </w:rPr>
        <w:t xml:space="preserve">Địa chỉ: </w:t>
      </w:r>
      <w:r w:rsidR="001A3393" w:rsidRPr="001D49D7">
        <w:rPr>
          <w:szCs w:val="26"/>
          <w:lang w:val="gsw-FR"/>
        </w:rPr>
        <w:t>41 Võ Văn Dũng</w:t>
      </w:r>
      <w:r w:rsidR="00666BDF" w:rsidRPr="001D49D7">
        <w:rPr>
          <w:szCs w:val="26"/>
          <w:lang w:val="gsw-FR"/>
        </w:rPr>
        <w:t xml:space="preserve"> </w:t>
      </w:r>
      <w:r w:rsidR="008E2298" w:rsidRPr="001D49D7">
        <w:rPr>
          <w:szCs w:val="26"/>
          <w:lang w:val="gsw-FR"/>
        </w:rPr>
        <w:t>–</w:t>
      </w:r>
      <w:r w:rsidR="00666BDF" w:rsidRPr="001D49D7">
        <w:rPr>
          <w:szCs w:val="26"/>
          <w:lang w:val="gsw-FR"/>
        </w:rPr>
        <w:t xml:space="preserve"> </w:t>
      </w:r>
      <w:r w:rsidR="008E2298" w:rsidRPr="001D49D7">
        <w:rPr>
          <w:szCs w:val="26"/>
          <w:lang w:val="gsw-FR"/>
        </w:rPr>
        <w:t>phường Kon Tum</w:t>
      </w:r>
      <w:r w:rsidR="00666BDF" w:rsidRPr="001D49D7">
        <w:rPr>
          <w:szCs w:val="26"/>
          <w:lang w:val="gsw-FR"/>
        </w:rPr>
        <w:t xml:space="preserve"> </w:t>
      </w:r>
      <w:r w:rsidR="0019780A" w:rsidRPr="001D49D7">
        <w:rPr>
          <w:szCs w:val="26"/>
          <w:lang w:val="gsw-FR"/>
        </w:rPr>
        <w:t>-</w:t>
      </w:r>
      <w:r w:rsidR="00666BDF" w:rsidRPr="001D49D7">
        <w:rPr>
          <w:szCs w:val="26"/>
          <w:lang w:val="gsw-FR"/>
        </w:rPr>
        <w:t xml:space="preserve"> tỉnh </w:t>
      </w:r>
      <w:r w:rsidR="008E2298" w:rsidRPr="001D49D7">
        <w:rPr>
          <w:szCs w:val="26"/>
          <w:lang w:val="gsw-FR"/>
        </w:rPr>
        <w:t>Quảng Ngãi</w:t>
      </w:r>
      <w:r w:rsidR="00666BDF" w:rsidRPr="001D49D7">
        <w:rPr>
          <w:szCs w:val="26"/>
          <w:lang w:val="gsw-FR"/>
        </w:rPr>
        <w:t>.</w:t>
      </w:r>
    </w:p>
    <w:p w14:paraId="6BD20D49" w14:textId="77777777" w:rsidR="00666BDF" w:rsidRPr="001D49D7" w:rsidRDefault="007166FD" w:rsidP="0013472C">
      <w:pPr>
        <w:tabs>
          <w:tab w:val="left" w:pos="6160"/>
        </w:tabs>
        <w:spacing w:before="100"/>
        <w:ind w:firstLine="560"/>
        <w:rPr>
          <w:szCs w:val="26"/>
          <w:lang w:val="gsw-FR"/>
        </w:rPr>
      </w:pPr>
      <w:r w:rsidRPr="001D49D7">
        <w:rPr>
          <w:szCs w:val="26"/>
          <w:lang w:val="gsw-FR"/>
        </w:rPr>
        <w:t xml:space="preserve">+ </w:t>
      </w:r>
      <w:r w:rsidR="00666BDF" w:rsidRPr="001D49D7">
        <w:rPr>
          <w:szCs w:val="26"/>
          <w:lang w:val="gsw-FR"/>
        </w:rPr>
        <w:t>Điện thoại: (0</w:t>
      </w:r>
      <w:r w:rsidR="003D4CB8" w:rsidRPr="001D49D7">
        <w:rPr>
          <w:szCs w:val="26"/>
          <w:lang w:val="gsw-FR"/>
        </w:rPr>
        <w:t>2</w:t>
      </w:r>
      <w:r w:rsidR="00666BDF" w:rsidRPr="001D49D7">
        <w:rPr>
          <w:szCs w:val="26"/>
          <w:lang w:val="gsw-FR"/>
        </w:rPr>
        <w:t>60) 6.251.398</w:t>
      </w:r>
      <w:r w:rsidR="00666BDF" w:rsidRPr="001D49D7">
        <w:rPr>
          <w:szCs w:val="26"/>
          <w:lang w:val="gsw-FR"/>
        </w:rPr>
        <w:tab/>
        <w:t>Fax: (0</w:t>
      </w:r>
      <w:r w:rsidR="003D4CB8" w:rsidRPr="001D49D7">
        <w:rPr>
          <w:szCs w:val="26"/>
          <w:lang w:val="gsw-FR"/>
        </w:rPr>
        <w:t>2</w:t>
      </w:r>
      <w:r w:rsidR="00666BDF" w:rsidRPr="001D49D7">
        <w:rPr>
          <w:szCs w:val="26"/>
          <w:lang w:val="gsw-FR"/>
        </w:rPr>
        <w:t>60) 6.251.398</w:t>
      </w:r>
    </w:p>
    <w:p w14:paraId="745496E9" w14:textId="77777777" w:rsidR="00666BDF" w:rsidRPr="001D49D7" w:rsidRDefault="007166FD" w:rsidP="0013472C">
      <w:pPr>
        <w:tabs>
          <w:tab w:val="left" w:pos="6160"/>
        </w:tabs>
        <w:spacing w:before="100"/>
        <w:ind w:firstLine="560"/>
        <w:rPr>
          <w:szCs w:val="26"/>
          <w:lang w:val="gsw-FR"/>
        </w:rPr>
      </w:pPr>
      <w:r w:rsidRPr="001D49D7">
        <w:rPr>
          <w:szCs w:val="26"/>
          <w:lang w:val="gsw-FR"/>
        </w:rPr>
        <w:t xml:space="preserve">+ </w:t>
      </w:r>
      <w:r w:rsidR="00666BDF" w:rsidRPr="001D49D7">
        <w:rPr>
          <w:szCs w:val="26"/>
          <w:lang w:val="gsw-FR"/>
        </w:rPr>
        <w:t>Email: moitruongviet.tt@gmail.com</w:t>
      </w:r>
    </w:p>
    <w:p w14:paraId="6C2E7056" w14:textId="77777777" w:rsidR="00355E4E" w:rsidRPr="001D49D7" w:rsidRDefault="007166FD" w:rsidP="0013472C">
      <w:pPr>
        <w:tabs>
          <w:tab w:val="left" w:pos="6160"/>
        </w:tabs>
        <w:spacing w:before="100"/>
        <w:ind w:firstLine="560"/>
        <w:rPr>
          <w:b/>
          <w:szCs w:val="26"/>
          <w:lang w:val="gsw-FR"/>
        </w:rPr>
      </w:pPr>
      <w:r w:rsidRPr="001D49D7">
        <w:rPr>
          <w:szCs w:val="26"/>
          <w:lang w:val="gsw-FR"/>
        </w:rPr>
        <w:t xml:space="preserve">+ </w:t>
      </w:r>
      <w:r w:rsidR="00666BDF" w:rsidRPr="001D49D7">
        <w:rPr>
          <w:szCs w:val="26"/>
          <w:lang w:val="gsw-FR"/>
        </w:rPr>
        <w:t xml:space="preserve">Đại diện: </w:t>
      </w:r>
      <w:r w:rsidR="00666BDF" w:rsidRPr="001D49D7">
        <w:rPr>
          <w:b/>
          <w:szCs w:val="26"/>
          <w:lang w:val="gsw-FR"/>
        </w:rPr>
        <w:t>Ông Lữ Công Thành</w:t>
      </w:r>
      <w:r w:rsidR="00666BDF" w:rsidRPr="001D49D7">
        <w:rPr>
          <w:szCs w:val="26"/>
          <w:lang w:val="gsw-FR"/>
        </w:rPr>
        <w:t xml:space="preserve"> </w:t>
      </w:r>
      <w:r w:rsidR="00666BDF" w:rsidRPr="001D49D7">
        <w:rPr>
          <w:szCs w:val="26"/>
          <w:lang w:val="gsw-FR"/>
        </w:rPr>
        <w:tab/>
        <w:t xml:space="preserve">Chức vụ: </w:t>
      </w:r>
      <w:r w:rsidR="00666BDF" w:rsidRPr="001D49D7">
        <w:rPr>
          <w:b/>
          <w:szCs w:val="26"/>
          <w:lang w:val="gsw-FR"/>
        </w:rPr>
        <w:t>Giám đốc.</w:t>
      </w:r>
      <w:bookmarkStart w:id="132" w:name="_Toc316560921"/>
      <w:bookmarkStart w:id="133" w:name="_Toc431997442"/>
      <w:bookmarkStart w:id="134" w:name="_Toc431997651"/>
      <w:bookmarkStart w:id="135" w:name="_Toc432148883"/>
      <w:bookmarkStart w:id="136" w:name="_Toc432170822"/>
      <w:bookmarkStart w:id="137" w:name="_Toc432403919"/>
    </w:p>
    <w:p w14:paraId="5974E993" w14:textId="77777777" w:rsidR="008D3015" w:rsidRPr="001D49D7" w:rsidRDefault="008D3015" w:rsidP="0013472C">
      <w:pPr>
        <w:tabs>
          <w:tab w:val="left" w:pos="6160"/>
        </w:tabs>
        <w:spacing w:before="100"/>
        <w:ind w:firstLine="560"/>
        <w:rPr>
          <w:b/>
          <w:szCs w:val="26"/>
          <w:lang w:val="gsw-FR"/>
        </w:rPr>
      </w:pPr>
    </w:p>
    <w:p w14:paraId="4C9891A5" w14:textId="77777777" w:rsidR="00666BDF" w:rsidRPr="001D49D7" w:rsidRDefault="00666BDF" w:rsidP="0013472C">
      <w:pPr>
        <w:pStyle w:val="bang"/>
      </w:pPr>
      <w:bookmarkStart w:id="138" w:name="_Toc433803652"/>
      <w:bookmarkStart w:id="139" w:name="_Toc433804059"/>
      <w:bookmarkStart w:id="140" w:name="_Toc433804758"/>
      <w:bookmarkStart w:id="141" w:name="_Toc433866624"/>
      <w:bookmarkStart w:id="142" w:name="_Toc433868677"/>
      <w:bookmarkStart w:id="143" w:name="_Toc433877823"/>
      <w:bookmarkStart w:id="144" w:name="_Toc433878312"/>
      <w:bookmarkStart w:id="145" w:name="_Toc434993595"/>
      <w:bookmarkStart w:id="146" w:name="_Toc439859632"/>
      <w:bookmarkStart w:id="147" w:name="_Toc439860109"/>
      <w:bookmarkStart w:id="148" w:name="_Toc457823598"/>
      <w:bookmarkStart w:id="149" w:name="_Toc238624646"/>
      <w:r w:rsidRPr="001D49D7">
        <w:t>Bảng 1: Danh sách các thành viên tham gia và lập báo cáo ĐTM của Dự án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tbl>
      <w:tblPr>
        <w:tblW w:w="1021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70"/>
        <w:gridCol w:w="862"/>
        <w:gridCol w:w="1583"/>
        <w:gridCol w:w="1149"/>
        <w:gridCol w:w="2880"/>
        <w:gridCol w:w="1151"/>
      </w:tblGrid>
      <w:tr w:rsidR="001D49D7" w:rsidRPr="001D49D7" w14:paraId="6963D0E5" w14:textId="77777777" w:rsidTr="00315AA2">
        <w:trPr>
          <w:trHeight w:val="527"/>
          <w:tblHeader/>
        </w:trPr>
        <w:tc>
          <w:tcPr>
            <w:tcW w:w="720" w:type="dxa"/>
            <w:shd w:val="clear" w:color="auto" w:fill="auto"/>
            <w:vAlign w:val="center"/>
          </w:tcPr>
          <w:p w14:paraId="14185145" w14:textId="77777777" w:rsidR="00DC38E4" w:rsidRPr="001D49D7" w:rsidRDefault="00DC38E4" w:rsidP="0013472C">
            <w:pPr>
              <w:ind w:firstLine="0"/>
              <w:jc w:val="center"/>
              <w:rPr>
                <w:b/>
                <w:sz w:val="24"/>
              </w:rPr>
            </w:pPr>
            <w:r w:rsidRPr="001D49D7">
              <w:rPr>
                <w:sz w:val="24"/>
                <w:lang w:val="gsw-FR"/>
              </w:rPr>
              <w:br w:type="page"/>
            </w:r>
            <w:r w:rsidRPr="001D49D7">
              <w:rPr>
                <w:b/>
                <w:sz w:val="24"/>
              </w:rPr>
              <w:t>TT</w:t>
            </w:r>
          </w:p>
        </w:tc>
        <w:tc>
          <w:tcPr>
            <w:tcW w:w="1870" w:type="dxa"/>
            <w:shd w:val="clear" w:color="auto" w:fill="auto"/>
            <w:vAlign w:val="center"/>
          </w:tcPr>
          <w:p w14:paraId="03F26DE1" w14:textId="77777777" w:rsidR="00DC38E4" w:rsidRPr="001D49D7" w:rsidRDefault="00DC38E4" w:rsidP="0013472C">
            <w:pPr>
              <w:ind w:firstLine="0"/>
              <w:jc w:val="center"/>
              <w:rPr>
                <w:b/>
                <w:sz w:val="24"/>
              </w:rPr>
            </w:pPr>
            <w:r w:rsidRPr="001D49D7">
              <w:rPr>
                <w:b/>
                <w:sz w:val="24"/>
              </w:rPr>
              <w:t>Họ và tên</w:t>
            </w:r>
          </w:p>
        </w:tc>
        <w:tc>
          <w:tcPr>
            <w:tcW w:w="862" w:type="dxa"/>
            <w:shd w:val="clear" w:color="auto" w:fill="auto"/>
            <w:vAlign w:val="center"/>
          </w:tcPr>
          <w:p w14:paraId="066E11DB" w14:textId="77777777" w:rsidR="00DC38E4" w:rsidRPr="001D49D7" w:rsidRDefault="00DC38E4" w:rsidP="0013472C">
            <w:pPr>
              <w:ind w:firstLine="0"/>
              <w:jc w:val="center"/>
              <w:rPr>
                <w:b/>
                <w:sz w:val="24"/>
              </w:rPr>
            </w:pPr>
            <w:r w:rsidRPr="001D49D7">
              <w:rPr>
                <w:b/>
                <w:sz w:val="24"/>
              </w:rPr>
              <w:t>Học vị</w:t>
            </w:r>
          </w:p>
        </w:tc>
        <w:tc>
          <w:tcPr>
            <w:tcW w:w="1583" w:type="dxa"/>
            <w:shd w:val="clear" w:color="auto" w:fill="auto"/>
            <w:vAlign w:val="center"/>
          </w:tcPr>
          <w:p w14:paraId="47AFAC1D" w14:textId="77777777" w:rsidR="00DC38E4" w:rsidRPr="001D49D7" w:rsidRDefault="00DC38E4" w:rsidP="0013472C">
            <w:pPr>
              <w:ind w:firstLine="0"/>
              <w:jc w:val="center"/>
              <w:rPr>
                <w:b/>
                <w:sz w:val="24"/>
              </w:rPr>
            </w:pPr>
            <w:r w:rsidRPr="001D49D7">
              <w:rPr>
                <w:b/>
                <w:sz w:val="24"/>
              </w:rPr>
              <w:t>Chuyên ngành</w:t>
            </w:r>
          </w:p>
        </w:tc>
        <w:tc>
          <w:tcPr>
            <w:tcW w:w="1149" w:type="dxa"/>
            <w:shd w:val="clear" w:color="auto" w:fill="auto"/>
            <w:vAlign w:val="center"/>
          </w:tcPr>
          <w:p w14:paraId="396ABF29" w14:textId="77777777" w:rsidR="00DC38E4" w:rsidRPr="001D49D7" w:rsidRDefault="00DC38E4" w:rsidP="0013472C">
            <w:pPr>
              <w:ind w:firstLine="0"/>
              <w:jc w:val="center"/>
              <w:rPr>
                <w:b/>
                <w:sz w:val="24"/>
              </w:rPr>
            </w:pPr>
            <w:r w:rsidRPr="001D49D7">
              <w:rPr>
                <w:b/>
                <w:sz w:val="24"/>
              </w:rPr>
              <w:t>Năm kinh nghiệm</w:t>
            </w:r>
          </w:p>
        </w:tc>
        <w:tc>
          <w:tcPr>
            <w:tcW w:w="2880" w:type="dxa"/>
            <w:shd w:val="clear" w:color="auto" w:fill="auto"/>
            <w:vAlign w:val="center"/>
          </w:tcPr>
          <w:p w14:paraId="4F344D94" w14:textId="77777777" w:rsidR="00DC38E4" w:rsidRPr="001D49D7" w:rsidRDefault="00DC38E4" w:rsidP="0013472C">
            <w:pPr>
              <w:ind w:firstLine="0"/>
              <w:jc w:val="center"/>
              <w:rPr>
                <w:b/>
                <w:sz w:val="24"/>
              </w:rPr>
            </w:pPr>
            <w:r w:rsidRPr="001D49D7">
              <w:rPr>
                <w:b/>
                <w:sz w:val="24"/>
              </w:rPr>
              <w:t>Phạm vi đảm nhận</w:t>
            </w:r>
          </w:p>
        </w:tc>
        <w:tc>
          <w:tcPr>
            <w:tcW w:w="1151" w:type="dxa"/>
            <w:shd w:val="clear" w:color="auto" w:fill="auto"/>
            <w:vAlign w:val="center"/>
          </w:tcPr>
          <w:p w14:paraId="2490FDC2" w14:textId="77777777" w:rsidR="00DC38E4" w:rsidRPr="001D49D7" w:rsidRDefault="00DC38E4" w:rsidP="0013472C">
            <w:pPr>
              <w:ind w:firstLine="0"/>
              <w:jc w:val="center"/>
              <w:rPr>
                <w:b/>
                <w:sz w:val="24"/>
              </w:rPr>
            </w:pPr>
            <w:r w:rsidRPr="001D49D7">
              <w:rPr>
                <w:b/>
                <w:sz w:val="24"/>
              </w:rPr>
              <w:t>Chữ ký</w:t>
            </w:r>
          </w:p>
        </w:tc>
      </w:tr>
      <w:tr w:rsidR="001D49D7" w:rsidRPr="001D49D7" w14:paraId="39376A0F" w14:textId="77777777" w:rsidTr="00315AA2">
        <w:trPr>
          <w:trHeight w:val="527"/>
        </w:trPr>
        <w:tc>
          <w:tcPr>
            <w:tcW w:w="720" w:type="dxa"/>
            <w:shd w:val="clear" w:color="auto" w:fill="auto"/>
            <w:vAlign w:val="center"/>
          </w:tcPr>
          <w:p w14:paraId="3551BDBB" w14:textId="77777777" w:rsidR="00DC38E4" w:rsidRPr="001D49D7" w:rsidRDefault="00DC38E4" w:rsidP="0013472C">
            <w:pPr>
              <w:keepNext/>
              <w:tabs>
                <w:tab w:val="left" w:pos="-250"/>
                <w:tab w:val="left" w:pos="34"/>
              </w:tabs>
              <w:spacing w:before="80"/>
              <w:ind w:left="34" w:firstLine="0"/>
              <w:jc w:val="center"/>
              <w:rPr>
                <w:b/>
                <w:bCs/>
                <w:sz w:val="24"/>
                <w:lang w:val="en-AU"/>
              </w:rPr>
            </w:pPr>
            <w:r w:rsidRPr="001D49D7">
              <w:rPr>
                <w:b/>
                <w:bCs/>
                <w:sz w:val="24"/>
                <w:lang w:val="en-AU"/>
              </w:rPr>
              <w:t>I</w:t>
            </w:r>
          </w:p>
        </w:tc>
        <w:tc>
          <w:tcPr>
            <w:tcW w:w="8344" w:type="dxa"/>
            <w:gridSpan w:val="5"/>
            <w:shd w:val="clear" w:color="auto" w:fill="auto"/>
            <w:vAlign w:val="center"/>
          </w:tcPr>
          <w:p w14:paraId="1BE86EED" w14:textId="77777777" w:rsidR="00DC38E4" w:rsidRPr="001D49D7" w:rsidRDefault="00DC38E4" w:rsidP="0013472C">
            <w:pPr>
              <w:spacing w:before="80"/>
              <w:ind w:firstLine="0"/>
              <w:rPr>
                <w:b/>
                <w:sz w:val="24"/>
                <w:lang w:val="en-AU"/>
              </w:rPr>
            </w:pPr>
            <w:r w:rsidRPr="001D49D7">
              <w:rPr>
                <w:b/>
                <w:sz w:val="24"/>
                <w:lang w:val="en-AU"/>
              </w:rPr>
              <w:t>Đơn vị tư vấn</w:t>
            </w:r>
          </w:p>
        </w:tc>
        <w:tc>
          <w:tcPr>
            <w:tcW w:w="1151" w:type="dxa"/>
            <w:shd w:val="clear" w:color="auto" w:fill="auto"/>
            <w:vAlign w:val="center"/>
          </w:tcPr>
          <w:p w14:paraId="3EF43238" w14:textId="77777777" w:rsidR="00DC38E4" w:rsidRPr="001D49D7" w:rsidRDefault="00DC38E4" w:rsidP="0013472C">
            <w:pPr>
              <w:spacing w:before="80"/>
              <w:ind w:firstLine="0"/>
              <w:jc w:val="center"/>
              <w:rPr>
                <w:sz w:val="24"/>
              </w:rPr>
            </w:pPr>
          </w:p>
        </w:tc>
      </w:tr>
      <w:tr w:rsidR="001D49D7" w:rsidRPr="001D49D7" w14:paraId="743462ED" w14:textId="77777777" w:rsidTr="00315AA2">
        <w:trPr>
          <w:trHeight w:val="882"/>
        </w:trPr>
        <w:tc>
          <w:tcPr>
            <w:tcW w:w="720" w:type="dxa"/>
            <w:shd w:val="clear" w:color="auto" w:fill="auto"/>
            <w:vAlign w:val="center"/>
          </w:tcPr>
          <w:p w14:paraId="1DEC8184" w14:textId="77777777" w:rsidR="00DC38E4" w:rsidRPr="001D49D7" w:rsidRDefault="00DC38E4" w:rsidP="0013472C">
            <w:pPr>
              <w:tabs>
                <w:tab w:val="left" w:pos="-250"/>
              </w:tabs>
              <w:spacing w:before="80"/>
              <w:ind w:firstLine="0"/>
              <w:jc w:val="center"/>
              <w:rPr>
                <w:sz w:val="24"/>
              </w:rPr>
            </w:pPr>
            <w:r w:rsidRPr="001D49D7">
              <w:rPr>
                <w:sz w:val="24"/>
              </w:rPr>
              <w:t>1</w:t>
            </w:r>
          </w:p>
        </w:tc>
        <w:tc>
          <w:tcPr>
            <w:tcW w:w="1870" w:type="dxa"/>
            <w:shd w:val="clear" w:color="auto" w:fill="auto"/>
            <w:vAlign w:val="center"/>
          </w:tcPr>
          <w:p w14:paraId="1531640C" w14:textId="77777777" w:rsidR="00DC38E4" w:rsidRPr="001D49D7" w:rsidRDefault="00DC38E4" w:rsidP="0013472C">
            <w:pPr>
              <w:ind w:firstLine="0"/>
              <w:jc w:val="left"/>
              <w:rPr>
                <w:sz w:val="24"/>
              </w:rPr>
            </w:pPr>
            <w:r w:rsidRPr="001D49D7">
              <w:rPr>
                <w:sz w:val="24"/>
              </w:rPr>
              <w:t>Lữ Công Thành</w:t>
            </w:r>
          </w:p>
        </w:tc>
        <w:tc>
          <w:tcPr>
            <w:tcW w:w="862" w:type="dxa"/>
            <w:shd w:val="clear" w:color="auto" w:fill="auto"/>
            <w:vAlign w:val="center"/>
          </w:tcPr>
          <w:p w14:paraId="22D7D197" w14:textId="77777777" w:rsidR="00DC38E4" w:rsidRPr="001D49D7" w:rsidRDefault="00DC38E4" w:rsidP="0013472C">
            <w:pPr>
              <w:keepNext/>
              <w:tabs>
                <w:tab w:val="left" w:pos="561"/>
                <w:tab w:val="left" w:pos="935"/>
              </w:tabs>
              <w:spacing w:before="80"/>
              <w:ind w:firstLine="0"/>
              <w:jc w:val="center"/>
              <w:rPr>
                <w:bCs/>
                <w:sz w:val="24"/>
                <w:lang w:val="en-AU"/>
              </w:rPr>
            </w:pPr>
            <w:r w:rsidRPr="001D49D7">
              <w:rPr>
                <w:bCs/>
                <w:sz w:val="24"/>
                <w:lang w:val="en-AU"/>
              </w:rPr>
              <w:t>Kỹ sư</w:t>
            </w:r>
          </w:p>
        </w:tc>
        <w:tc>
          <w:tcPr>
            <w:tcW w:w="1583" w:type="dxa"/>
            <w:shd w:val="clear" w:color="auto" w:fill="auto"/>
            <w:vAlign w:val="center"/>
          </w:tcPr>
          <w:p w14:paraId="4C904E4B" w14:textId="77777777" w:rsidR="00DC38E4" w:rsidRPr="001D49D7" w:rsidRDefault="00DC38E4" w:rsidP="0013472C">
            <w:pPr>
              <w:keepNext/>
              <w:tabs>
                <w:tab w:val="left" w:pos="561"/>
                <w:tab w:val="left" w:pos="935"/>
              </w:tabs>
              <w:spacing w:before="80"/>
              <w:ind w:firstLine="0"/>
              <w:jc w:val="center"/>
              <w:rPr>
                <w:bCs/>
                <w:sz w:val="24"/>
                <w:lang w:val="en-AU"/>
              </w:rPr>
            </w:pPr>
            <w:r w:rsidRPr="001D49D7">
              <w:rPr>
                <w:bCs/>
                <w:sz w:val="24"/>
                <w:lang w:val="en-AU"/>
              </w:rPr>
              <w:t>Công nghệ môi trường</w:t>
            </w:r>
          </w:p>
        </w:tc>
        <w:tc>
          <w:tcPr>
            <w:tcW w:w="1149" w:type="dxa"/>
            <w:shd w:val="clear" w:color="auto" w:fill="auto"/>
            <w:vAlign w:val="center"/>
          </w:tcPr>
          <w:p w14:paraId="5718752D" w14:textId="77777777" w:rsidR="00DC38E4" w:rsidRPr="001D49D7" w:rsidRDefault="00DC38E4" w:rsidP="0013472C">
            <w:pPr>
              <w:spacing w:before="80"/>
              <w:ind w:firstLine="0"/>
              <w:jc w:val="center"/>
              <w:rPr>
                <w:sz w:val="24"/>
                <w:lang w:val="en-AU"/>
              </w:rPr>
            </w:pPr>
            <w:r w:rsidRPr="001D49D7">
              <w:rPr>
                <w:sz w:val="24"/>
                <w:lang w:val="en-AU"/>
              </w:rPr>
              <w:t>18</w:t>
            </w:r>
          </w:p>
        </w:tc>
        <w:tc>
          <w:tcPr>
            <w:tcW w:w="2880" w:type="dxa"/>
            <w:shd w:val="clear" w:color="auto" w:fill="auto"/>
            <w:vAlign w:val="center"/>
          </w:tcPr>
          <w:p w14:paraId="605428B2" w14:textId="77777777" w:rsidR="00DC38E4" w:rsidRPr="001D49D7" w:rsidRDefault="00DC38E4" w:rsidP="0013472C">
            <w:pPr>
              <w:ind w:firstLine="0"/>
              <w:jc w:val="center"/>
              <w:rPr>
                <w:sz w:val="24"/>
              </w:rPr>
            </w:pPr>
            <w:r w:rsidRPr="001D49D7">
              <w:rPr>
                <w:sz w:val="24"/>
              </w:rPr>
              <w:t>Phụ trách lĩnh vực môi trường</w:t>
            </w:r>
          </w:p>
        </w:tc>
        <w:tc>
          <w:tcPr>
            <w:tcW w:w="1151" w:type="dxa"/>
            <w:shd w:val="clear" w:color="auto" w:fill="auto"/>
            <w:vAlign w:val="center"/>
          </w:tcPr>
          <w:p w14:paraId="17AA1D57" w14:textId="056C7F5F" w:rsidR="00DC38E4" w:rsidRPr="001D49D7" w:rsidRDefault="00DC38E4" w:rsidP="0013472C">
            <w:pPr>
              <w:spacing w:before="80"/>
              <w:ind w:firstLine="0"/>
              <w:jc w:val="center"/>
              <w:rPr>
                <w:sz w:val="24"/>
              </w:rPr>
            </w:pPr>
          </w:p>
        </w:tc>
      </w:tr>
      <w:tr w:rsidR="001D49D7" w:rsidRPr="001D49D7" w14:paraId="2523E7F4" w14:textId="77777777" w:rsidTr="00315AA2">
        <w:trPr>
          <w:trHeight w:val="864"/>
        </w:trPr>
        <w:tc>
          <w:tcPr>
            <w:tcW w:w="720" w:type="dxa"/>
            <w:shd w:val="clear" w:color="auto" w:fill="auto"/>
            <w:vAlign w:val="center"/>
          </w:tcPr>
          <w:p w14:paraId="18C41383" w14:textId="77777777" w:rsidR="003A36D5" w:rsidRPr="001D49D7" w:rsidRDefault="00F04B63" w:rsidP="0013472C">
            <w:pPr>
              <w:tabs>
                <w:tab w:val="left" w:pos="-250"/>
              </w:tabs>
              <w:spacing w:before="80"/>
              <w:ind w:firstLine="0"/>
              <w:jc w:val="center"/>
              <w:rPr>
                <w:sz w:val="24"/>
              </w:rPr>
            </w:pPr>
            <w:r w:rsidRPr="001D49D7">
              <w:rPr>
                <w:sz w:val="24"/>
              </w:rPr>
              <w:t>2</w:t>
            </w:r>
          </w:p>
        </w:tc>
        <w:tc>
          <w:tcPr>
            <w:tcW w:w="1870" w:type="dxa"/>
            <w:shd w:val="clear" w:color="auto" w:fill="auto"/>
            <w:vAlign w:val="center"/>
          </w:tcPr>
          <w:p w14:paraId="352D5458" w14:textId="77777777" w:rsidR="003A36D5" w:rsidRPr="001D49D7" w:rsidRDefault="003A36D5" w:rsidP="0013472C">
            <w:pPr>
              <w:ind w:firstLine="0"/>
              <w:jc w:val="left"/>
              <w:rPr>
                <w:sz w:val="24"/>
              </w:rPr>
            </w:pPr>
            <w:r w:rsidRPr="001D49D7">
              <w:rPr>
                <w:sz w:val="24"/>
              </w:rPr>
              <w:t>Trần Thị Tân</w:t>
            </w:r>
          </w:p>
        </w:tc>
        <w:tc>
          <w:tcPr>
            <w:tcW w:w="862" w:type="dxa"/>
            <w:shd w:val="clear" w:color="auto" w:fill="auto"/>
            <w:vAlign w:val="center"/>
          </w:tcPr>
          <w:p w14:paraId="27097FF3" w14:textId="77777777" w:rsidR="003A36D5" w:rsidRPr="001D49D7" w:rsidRDefault="003A36D5" w:rsidP="0013472C">
            <w:pPr>
              <w:spacing w:before="80"/>
              <w:ind w:firstLine="0"/>
              <w:jc w:val="center"/>
              <w:rPr>
                <w:sz w:val="24"/>
              </w:rPr>
            </w:pPr>
            <w:r w:rsidRPr="001D49D7">
              <w:rPr>
                <w:sz w:val="24"/>
              </w:rPr>
              <w:t>Kỹ sư</w:t>
            </w:r>
          </w:p>
        </w:tc>
        <w:tc>
          <w:tcPr>
            <w:tcW w:w="1583" w:type="dxa"/>
            <w:shd w:val="clear" w:color="auto" w:fill="auto"/>
            <w:vAlign w:val="center"/>
          </w:tcPr>
          <w:p w14:paraId="327E47CC" w14:textId="77777777" w:rsidR="003A36D5" w:rsidRPr="001D49D7" w:rsidRDefault="003A36D5" w:rsidP="0013472C">
            <w:pPr>
              <w:spacing w:before="80"/>
              <w:ind w:firstLine="0"/>
              <w:jc w:val="center"/>
              <w:rPr>
                <w:sz w:val="24"/>
              </w:rPr>
            </w:pPr>
            <w:r w:rsidRPr="001D49D7">
              <w:rPr>
                <w:sz w:val="24"/>
              </w:rPr>
              <w:t>Công nghệ sinh học</w:t>
            </w:r>
          </w:p>
        </w:tc>
        <w:tc>
          <w:tcPr>
            <w:tcW w:w="1149" w:type="dxa"/>
            <w:shd w:val="clear" w:color="auto" w:fill="auto"/>
            <w:vAlign w:val="center"/>
          </w:tcPr>
          <w:p w14:paraId="319531A1" w14:textId="77777777" w:rsidR="003A36D5" w:rsidRPr="001D49D7" w:rsidRDefault="003A36D5" w:rsidP="0013472C">
            <w:pPr>
              <w:spacing w:before="80"/>
              <w:ind w:firstLine="0"/>
              <w:jc w:val="center"/>
              <w:rPr>
                <w:sz w:val="24"/>
              </w:rPr>
            </w:pPr>
            <w:r w:rsidRPr="001D49D7">
              <w:rPr>
                <w:sz w:val="24"/>
              </w:rPr>
              <w:t>07</w:t>
            </w:r>
          </w:p>
        </w:tc>
        <w:tc>
          <w:tcPr>
            <w:tcW w:w="2880" w:type="dxa"/>
            <w:shd w:val="clear" w:color="auto" w:fill="auto"/>
            <w:vAlign w:val="center"/>
          </w:tcPr>
          <w:p w14:paraId="439DC322" w14:textId="77777777" w:rsidR="003A36D5" w:rsidRPr="001D49D7" w:rsidRDefault="003A36D5" w:rsidP="0013472C">
            <w:pPr>
              <w:ind w:firstLine="0"/>
              <w:jc w:val="center"/>
              <w:rPr>
                <w:sz w:val="24"/>
              </w:rPr>
            </w:pPr>
            <w:r w:rsidRPr="001D49D7">
              <w:rPr>
                <w:sz w:val="24"/>
              </w:rPr>
              <w:t>Phụ trách lĩnh vực sinh thái học - sinh học</w:t>
            </w:r>
          </w:p>
        </w:tc>
        <w:tc>
          <w:tcPr>
            <w:tcW w:w="1151" w:type="dxa"/>
            <w:shd w:val="clear" w:color="auto" w:fill="auto"/>
            <w:vAlign w:val="center"/>
          </w:tcPr>
          <w:p w14:paraId="1653BA6F" w14:textId="29D9039E" w:rsidR="003A36D5" w:rsidRPr="001D49D7" w:rsidRDefault="003A36D5" w:rsidP="0013472C">
            <w:pPr>
              <w:spacing w:before="80"/>
              <w:ind w:firstLine="0"/>
              <w:jc w:val="center"/>
              <w:rPr>
                <w:sz w:val="24"/>
              </w:rPr>
            </w:pPr>
          </w:p>
        </w:tc>
      </w:tr>
      <w:tr w:rsidR="001D49D7" w:rsidRPr="001D49D7" w14:paraId="779992D9" w14:textId="77777777" w:rsidTr="00315AA2">
        <w:trPr>
          <w:trHeight w:val="527"/>
        </w:trPr>
        <w:tc>
          <w:tcPr>
            <w:tcW w:w="720" w:type="dxa"/>
            <w:shd w:val="clear" w:color="auto" w:fill="auto"/>
            <w:vAlign w:val="center"/>
          </w:tcPr>
          <w:p w14:paraId="6D8634E2" w14:textId="77777777" w:rsidR="003A36D5" w:rsidRPr="001D49D7" w:rsidRDefault="00F04B63" w:rsidP="0013472C">
            <w:pPr>
              <w:tabs>
                <w:tab w:val="left" w:pos="-250"/>
              </w:tabs>
              <w:spacing w:before="80"/>
              <w:ind w:firstLine="0"/>
              <w:jc w:val="center"/>
              <w:rPr>
                <w:sz w:val="24"/>
              </w:rPr>
            </w:pPr>
            <w:r w:rsidRPr="001D49D7">
              <w:rPr>
                <w:sz w:val="24"/>
              </w:rPr>
              <w:t>3</w:t>
            </w:r>
          </w:p>
        </w:tc>
        <w:tc>
          <w:tcPr>
            <w:tcW w:w="1870" w:type="dxa"/>
            <w:shd w:val="clear" w:color="auto" w:fill="auto"/>
            <w:vAlign w:val="center"/>
          </w:tcPr>
          <w:p w14:paraId="50A7B99D" w14:textId="77777777" w:rsidR="003A36D5" w:rsidRPr="001D49D7" w:rsidRDefault="003A36D5" w:rsidP="0013472C">
            <w:pPr>
              <w:ind w:firstLine="0"/>
              <w:jc w:val="left"/>
              <w:rPr>
                <w:sz w:val="24"/>
              </w:rPr>
            </w:pPr>
            <w:r w:rsidRPr="001D49D7">
              <w:rPr>
                <w:sz w:val="24"/>
              </w:rPr>
              <w:t>Nguyễn Văn Minh</w:t>
            </w:r>
          </w:p>
        </w:tc>
        <w:tc>
          <w:tcPr>
            <w:tcW w:w="862" w:type="dxa"/>
            <w:shd w:val="clear" w:color="auto" w:fill="auto"/>
            <w:vAlign w:val="center"/>
          </w:tcPr>
          <w:p w14:paraId="4D888B16" w14:textId="77777777" w:rsidR="003A36D5" w:rsidRPr="001D49D7" w:rsidRDefault="003A36D5" w:rsidP="0013472C">
            <w:pPr>
              <w:spacing w:before="80"/>
              <w:ind w:firstLine="0"/>
              <w:jc w:val="center"/>
              <w:rPr>
                <w:sz w:val="24"/>
              </w:rPr>
            </w:pPr>
            <w:r w:rsidRPr="001D49D7">
              <w:rPr>
                <w:sz w:val="24"/>
              </w:rPr>
              <w:t>Kỹ sư</w:t>
            </w:r>
          </w:p>
        </w:tc>
        <w:tc>
          <w:tcPr>
            <w:tcW w:w="1583" w:type="dxa"/>
            <w:shd w:val="clear" w:color="auto" w:fill="auto"/>
            <w:vAlign w:val="center"/>
          </w:tcPr>
          <w:p w14:paraId="0A4C96AC" w14:textId="77777777" w:rsidR="003A36D5" w:rsidRPr="001D49D7" w:rsidRDefault="003A36D5" w:rsidP="0013472C">
            <w:pPr>
              <w:spacing w:before="80"/>
              <w:ind w:firstLine="0"/>
              <w:jc w:val="center"/>
              <w:rPr>
                <w:sz w:val="24"/>
              </w:rPr>
            </w:pPr>
            <w:r w:rsidRPr="001D49D7">
              <w:rPr>
                <w:sz w:val="24"/>
              </w:rPr>
              <w:t>Quản lý môi trường</w:t>
            </w:r>
          </w:p>
        </w:tc>
        <w:tc>
          <w:tcPr>
            <w:tcW w:w="1149" w:type="dxa"/>
            <w:shd w:val="clear" w:color="auto" w:fill="auto"/>
            <w:vAlign w:val="center"/>
          </w:tcPr>
          <w:p w14:paraId="373D097F" w14:textId="77777777" w:rsidR="003A36D5" w:rsidRPr="001D49D7" w:rsidRDefault="003A36D5" w:rsidP="0013472C">
            <w:pPr>
              <w:spacing w:before="80"/>
              <w:ind w:firstLine="0"/>
              <w:jc w:val="center"/>
              <w:rPr>
                <w:sz w:val="24"/>
              </w:rPr>
            </w:pPr>
            <w:r w:rsidRPr="001D49D7">
              <w:rPr>
                <w:sz w:val="24"/>
              </w:rPr>
              <w:t>08</w:t>
            </w:r>
          </w:p>
        </w:tc>
        <w:tc>
          <w:tcPr>
            <w:tcW w:w="2880" w:type="dxa"/>
            <w:shd w:val="clear" w:color="auto" w:fill="auto"/>
            <w:vAlign w:val="center"/>
          </w:tcPr>
          <w:p w14:paraId="3BA20BC7" w14:textId="77777777" w:rsidR="003A36D5" w:rsidRPr="001D49D7" w:rsidRDefault="003A36D5" w:rsidP="0013472C">
            <w:pPr>
              <w:ind w:firstLine="0"/>
              <w:jc w:val="center"/>
              <w:rPr>
                <w:sz w:val="24"/>
              </w:rPr>
            </w:pPr>
            <w:r w:rsidRPr="001D49D7">
              <w:rPr>
                <w:sz w:val="24"/>
              </w:rPr>
              <w:t>Phụ trách lĩnh vực Môi trường</w:t>
            </w:r>
          </w:p>
        </w:tc>
        <w:tc>
          <w:tcPr>
            <w:tcW w:w="1151" w:type="dxa"/>
            <w:shd w:val="clear" w:color="auto" w:fill="auto"/>
            <w:vAlign w:val="center"/>
          </w:tcPr>
          <w:p w14:paraId="52AAA570" w14:textId="07B79B99" w:rsidR="003A36D5" w:rsidRPr="001D49D7" w:rsidRDefault="003A36D5" w:rsidP="0013472C">
            <w:pPr>
              <w:spacing w:before="80"/>
              <w:ind w:firstLine="0"/>
              <w:jc w:val="center"/>
              <w:rPr>
                <w:sz w:val="24"/>
              </w:rPr>
            </w:pPr>
          </w:p>
        </w:tc>
      </w:tr>
      <w:tr w:rsidR="001D49D7" w:rsidRPr="001D49D7" w14:paraId="00267082" w14:textId="77777777" w:rsidTr="00315AA2">
        <w:trPr>
          <w:trHeight w:val="898"/>
        </w:trPr>
        <w:tc>
          <w:tcPr>
            <w:tcW w:w="720" w:type="dxa"/>
            <w:shd w:val="clear" w:color="auto" w:fill="auto"/>
            <w:vAlign w:val="center"/>
          </w:tcPr>
          <w:p w14:paraId="59A394E1" w14:textId="77777777" w:rsidR="00F04B63" w:rsidRPr="001D49D7" w:rsidRDefault="00F04B63" w:rsidP="0013472C">
            <w:pPr>
              <w:tabs>
                <w:tab w:val="left" w:pos="-250"/>
              </w:tabs>
              <w:spacing w:before="80"/>
              <w:ind w:firstLine="0"/>
              <w:jc w:val="center"/>
              <w:rPr>
                <w:sz w:val="24"/>
              </w:rPr>
            </w:pPr>
            <w:r w:rsidRPr="001D49D7">
              <w:rPr>
                <w:sz w:val="24"/>
              </w:rPr>
              <w:t>4</w:t>
            </w:r>
          </w:p>
        </w:tc>
        <w:tc>
          <w:tcPr>
            <w:tcW w:w="1870" w:type="dxa"/>
            <w:shd w:val="clear" w:color="auto" w:fill="auto"/>
            <w:vAlign w:val="center"/>
          </w:tcPr>
          <w:p w14:paraId="739353ED" w14:textId="77777777" w:rsidR="00F04B63" w:rsidRPr="001D49D7" w:rsidRDefault="00F04B63" w:rsidP="0013472C">
            <w:pPr>
              <w:ind w:firstLine="0"/>
              <w:jc w:val="left"/>
              <w:rPr>
                <w:sz w:val="24"/>
              </w:rPr>
            </w:pPr>
            <w:r w:rsidRPr="001D49D7">
              <w:rPr>
                <w:sz w:val="24"/>
              </w:rPr>
              <w:t>Nguyễn Phương Nam</w:t>
            </w:r>
          </w:p>
        </w:tc>
        <w:tc>
          <w:tcPr>
            <w:tcW w:w="862" w:type="dxa"/>
            <w:shd w:val="clear" w:color="auto" w:fill="auto"/>
            <w:vAlign w:val="center"/>
          </w:tcPr>
          <w:p w14:paraId="7607A348" w14:textId="77777777" w:rsidR="00F04B63" w:rsidRPr="001D49D7" w:rsidRDefault="00F04B63" w:rsidP="0013472C">
            <w:pPr>
              <w:spacing w:before="80"/>
              <w:ind w:firstLine="0"/>
              <w:jc w:val="center"/>
              <w:rPr>
                <w:sz w:val="24"/>
              </w:rPr>
            </w:pPr>
            <w:r w:rsidRPr="001D49D7">
              <w:rPr>
                <w:sz w:val="24"/>
              </w:rPr>
              <w:t>Kỹ sư</w:t>
            </w:r>
          </w:p>
        </w:tc>
        <w:tc>
          <w:tcPr>
            <w:tcW w:w="1583" w:type="dxa"/>
            <w:shd w:val="clear" w:color="auto" w:fill="auto"/>
            <w:vAlign w:val="center"/>
          </w:tcPr>
          <w:p w14:paraId="1E0FE87C" w14:textId="77777777" w:rsidR="00F04B63" w:rsidRPr="001D49D7" w:rsidRDefault="00F04B63" w:rsidP="0013472C">
            <w:pPr>
              <w:spacing w:before="80"/>
              <w:ind w:firstLine="0"/>
              <w:jc w:val="center"/>
              <w:rPr>
                <w:sz w:val="24"/>
              </w:rPr>
            </w:pPr>
            <w:r w:rsidRPr="001D49D7">
              <w:rPr>
                <w:sz w:val="24"/>
              </w:rPr>
              <w:t>Xây dựng cầu đường</w:t>
            </w:r>
          </w:p>
        </w:tc>
        <w:tc>
          <w:tcPr>
            <w:tcW w:w="1149" w:type="dxa"/>
            <w:shd w:val="clear" w:color="auto" w:fill="auto"/>
            <w:vAlign w:val="center"/>
          </w:tcPr>
          <w:p w14:paraId="6356A31A" w14:textId="77777777" w:rsidR="00F04B63" w:rsidRPr="001D49D7" w:rsidRDefault="00F04B63" w:rsidP="0013472C">
            <w:pPr>
              <w:spacing w:before="80"/>
              <w:ind w:firstLine="0"/>
              <w:jc w:val="center"/>
              <w:rPr>
                <w:sz w:val="24"/>
              </w:rPr>
            </w:pPr>
            <w:r w:rsidRPr="001D49D7">
              <w:rPr>
                <w:sz w:val="24"/>
              </w:rPr>
              <w:t>12</w:t>
            </w:r>
          </w:p>
        </w:tc>
        <w:tc>
          <w:tcPr>
            <w:tcW w:w="2880" w:type="dxa"/>
            <w:shd w:val="clear" w:color="auto" w:fill="auto"/>
            <w:vAlign w:val="center"/>
          </w:tcPr>
          <w:p w14:paraId="0DBC1648" w14:textId="77777777" w:rsidR="00F04B63" w:rsidRPr="001D49D7" w:rsidRDefault="00F04B63" w:rsidP="0013472C">
            <w:pPr>
              <w:ind w:firstLine="0"/>
              <w:jc w:val="center"/>
              <w:rPr>
                <w:sz w:val="24"/>
              </w:rPr>
            </w:pPr>
            <w:r w:rsidRPr="001D49D7">
              <w:rPr>
                <w:sz w:val="24"/>
              </w:rPr>
              <w:t>Phụ trách lĩnh vực Giao thông</w:t>
            </w:r>
          </w:p>
        </w:tc>
        <w:tc>
          <w:tcPr>
            <w:tcW w:w="1151" w:type="dxa"/>
            <w:shd w:val="clear" w:color="auto" w:fill="auto"/>
            <w:vAlign w:val="center"/>
          </w:tcPr>
          <w:p w14:paraId="03AF88F9" w14:textId="18EE441C" w:rsidR="00F04B63" w:rsidRPr="001D49D7" w:rsidRDefault="00F04B63" w:rsidP="0013472C">
            <w:pPr>
              <w:spacing w:before="80"/>
              <w:ind w:firstLine="0"/>
              <w:jc w:val="center"/>
              <w:rPr>
                <w:sz w:val="24"/>
              </w:rPr>
            </w:pPr>
          </w:p>
        </w:tc>
      </w:tr>
      <w:tr w:rsidR="001D49D7" w:rsidRPr="001D49D7" w14:paraId="03323D71" w14:textId="77777777" w:rsidTr="00315AA2">
        <w:trPr>
          <w:trHeight w:val="527"/>
        </w:trPr>
        <w:tc>
          <w:tcPr>
            <w:tcW w:w="720" w:type="dxa"/>
            <w:shd w:val="clear" w:color="auto" w:fill="auto"/>
            <w:vAlign w:val="center"/>
          </w:tcPr>
          <w:p w14:paraId="5DB6D99B" w14:textId="77777777" w:rsidR="00F04B63" w:rsidRPr="001D49D7" w:rsidRDefault="00F04B63" w:rsidP="0013472C">
            <w:pPr>
              <w:tabs>
                <w:tab w:val="left" w:pos="-250"/>
              </w:tabs>
              <w:spacing w:before="80"/>
              <w:ind w:firstLine="0"/>
              <w:jc w:val="center"/>
              <w:rPr>
                <w:sz w:val="24"/>
              </w:rPr>
            </w:pPr>
            <w:r w:rsidRPr="001D49D7">
              <w:rPr>
                <w:sz w:val="24"/>
              </w:rPr>
              <w:t>5</w:t>
            </w:r>
          </w:p>
        </w:tc>
        <w:tc>
          <w:tcPr>
            <w:tcW w:w="1870" w:type="dxa"/>
            <w:shd w:val="clear" w:color="auto" w:fill="auto"/>
            <w:vAlign w:val="center"/>
          </w:tcPr>
          <w:p w14:paraId="4AC6F9DC" w14:textId="77777777" w:rsidR="00F04B63" w:rsidRPr="001D49D7" w:rsidRDefault="00F04B63" w:rsidP="0013472C">
            <w:pPr>
              <w:ind w:firstLine="0"/>
              <w:jc w:val="left"/>
              <w:rPr>
                <w:sz w:val="24"/>
              </w:rPr>
            </w:pPr>
            <w:r w:rsidRPr="001D49D7">
              <w:rPr>
                <w:sz w:val="24"/>
              </w:rPr>
              <w:t>Lê Quốc Trung</w:t>
            </w:r>
          </w:p>
        </w:tc>
        <w:tc>
          <w:tcPr>
            <w:tcW w:w="862" w:type="dxa"/>
            <w:shd w:val="clear" w:color="auto" w:fill="auto"/>
            <w:vAlign w:val="center"/>
          </w:tcPr>
          <w:p w14:paraId="4E6C3A06" w14:textId="77777777" w:rsidR="00F04B63" w:rsidRPr="001D49D7" w:rsidRDefault="00F04B63" w:rsidP="0013472C">
            <w:pPr>
              <w:spacing w:before="80"/>
              <w:ind w:firstLine="0"/>
              <w:jc w:val="center"/>
              <w:rPr>
                <w:sz w:val="24"/>
              </w:rPr>
            </w:pPr>
            <w:r w:rsidRPr="001D49D7">
              <w:rPr>
                <w:sz w:val="24"/>
              </w:rPr>
              <w:t>Kỹ sư</w:t>
            </w:r>
          </w:p>
        </w:tc>
        <w:tc>
          <w:tcPr>
            <w:tcW w:w="1583" w:type="dxa"/>
            <w:shd w:val="clear" w:color="auto" w:fill="auto"/>
            <w:vAlign w:val="center"/>
          </w:tcPr>
          <w:p w14:paraId="28FACE80" w14:textId="77777777" w:rsidR="00F04B63" w:rsidRPr="001D49D7" w:rsidRDefault="00F04B63" w:rsidP="0013472C">
            <w:pPr>
              <w:spacing w:before="80"/>
              <w:ind w:firstLine="0"/>
              <w:jc w:val="center"/>
              <w:rPr>
                <w:sz w:val="24"/>
              </w:rPr>
            </w:pPr>
            <w:r w:rsidRPr="001D49D7">
              <w:rPr>
                <w:sz w:val="24"/>
              </w:rPr>
              <w:t>Quản lý tài nguyên rừng và môi trường</w:t>
            </w:r>
          </w:p>
        </w:tc>
        <w:tc>
          <w:tcPr>
            <w:tcW w:w="1149" w:type="dxa"/>
            <w:shd w:val="clear" w:color="auto" w:fill="auto"/>
            <w:vAlign w:val="center"/>
          </w:tcPr>
          <w:p w14:paraId="38D0C191" w14:textId="77777777" w:rsidR="00F04B63" w:rsidRPr="001D49D7" w:rsidRDefault="00F04B63" w:rsidP="0013472C">
            <w:pPr>
              <w:spacing w:before="80"/>
              <w:ind w:firstLine="0"/>
              <w:jc w:val="center"/>
              <w:rPr>
                <w:sz w:val="24"/>
              </w:rPr>
            </w:pPr>
            <w:r w:rsidRPr="001D49D7">
              <w:rPr>
                <w:sz w:val="24"/>
              </w:rPr>
              <w:t>13</w:t>
            </w:r>
          </w:p>
        </w:tc>
        <w:tc>
          <w:tcPr>
            <w:tcW w:w="2880" w:type="dxa"/>
            <w:shd w:val="clear" w:color="auto" w:fill="auto"/>
            <w:vAlign w:val="center"/>
          </w:tcPr>
          <w:p w14:paraId="3B9EB2F0" w14:textId="77777777" w:rsidR="00F04B63" w:rsidRPr="001D49D7" w:rsidRDefault="00F04B63" w:rsidP="0013472C">
            <w:pPr>
              <w:ind w:firstLine="0"/>
              <w:jc w:val="center"/>
              <w:rPr>
                <w:sz w:val="24"/>
              </w:rPr>
            </w:pPr>
            <w:r w:rsidRPr="001D49D7">
              <w:rPr>
                <w:sz w:val="24"/>
              </w:rPr>
              <w:t>Phụ trách lĩnh vực sinh thái học - sinh học</w:t>
            </w:r>
          </w:p>
        </w:tc>
        <w:tc>
          <w:tcPr>
            <w:tcW w:w="1151" w:type="dxa"/>
            <w:shd w:val="clear" w:color="auto" w:fill="auto"/>
            <w:vAlign w:val="center"/>
          </w:tcPr>
          <w:p w14:paraId="5243842B" w14:textId="6B2F842B" w:rsidR="00F04B63" w:rsidRPr="001D49D7" w:rsidRDefault="00F04B63" w:rsidP="0013472C">
            <w:pPr>
              <w:spacing w:before="80"/>
              <w:ind w:firstLine="0"/>
              <w:jc w:val="center"/>
              <w:rPr>
                <w:sz w:val="24"/>
              </w:rPr>
            </w:pPr>
          </w:p>
        </w:tc>
      </w:tr>
      <w:tr w:rsidR="001D49D7" w:rsidRPr="001D49D7" w14:paraId="7E1E595D" w14:textId="77777777" w:rsidTr="00315AA2">
        <w:trPr>
          <w:trHeight w:val="527"/>
        </w:trPr>
        <w:tc>
          <w:tcPr>
            <w:tcW w:w="720" w:type="dxa"/>
            <w:shd w:val="clear" w:color="auto" w:fill="auto"/>
            <w:vAlign w:val="center"/>
          </w:tcPr>
          <w:p w14:paraId="396BC708" w14:textId="77777777" w:rsidR="00F04B63" w:rsidRPr="001D49D7" w:rsidRDefault="00F04B63" w:rsidP="0013472C">
            <w:pPr>
              <w:tabs>
                <w:tab w:val="left" w:pos="-250"/>
              </w:tabs>
              <w:spacing w:before="80"/>
              <w:ind w:firstLine="0"/>
              <w:jc w:val="center"/>
              <w:rPr>
                <w:b/>
                <w:sz w:val="24"/>
              </w:rPr>
            </w:pPr>
            <w:r w:rsidRPr="001D49D7">
              <w:rPr>
                <w:b/>
                <w:sz w:val="24"/>
              </w:rPr>
              <w:t>II</w:t>
            </w:r>
          </w:p>
        </w:tc>
        <w:tc>
          <w:tcPr>
            <w:tcW w:w="8344" w:type="dxa"/>
            <w:gridSpan w:val="5"/>
            <w:shd w:val="clear" w:color="auto" w:fill="auto"/>
            <w:vAlign w:val="center"/>
          </w:tcPr>
          <w:p w14:paraId="76BF5379" w14:textId="77777777" w:rsidR="00F04B63" w:rsidRPr="001D49D7" w:rsidRDefault="00F04B63" w:rsidP="0013472C">
            <w:pPr>
              <w:spacing w:before="80"/>
              <w:ind w:firstLine="0"/>
              <w:rPr>
                <w:b/>
                <w:sz w:val="24"/>
              </w:rPr>
            </w:pPr>
            <w:r w:rsidRPr="001D49D7">
              <w:rPr>
                <w:b/>
                <w:sz w:val="24"/>
              </w:rPr>
              <w:t>Đại diện Chủ dự án</w:t>
            </w:r>
          </w:p>
        </w:tc>
        <w:tc>
          <w:tcPr>
            <w:tcW w:w="1151" w:type="dxa"/>
            <w:shd w:val="clear" w:color="auto" w:fill="auto"/>
            <w:vAlign w:val="center"/>
          </w:tcPr>
          <w:p w14:paraId="24F24A6F" w14:textId="77777777" w:rsidR="00F04B63" w:rsidRPr="001D49D7" w:rsidRDefault="00F04B63" w:rsidP="0013472C">
            <w:pPr>
              <w:spacing w:before="80"/>
              <w:ind w:firstLine="0"/>
              <w:jc w:val="center"/>
              <w:rPr>
                <w:sz w:val="24"/>
              </w:rPr>
            </w:pPr>
          </w:p>
        </w:tc>
      </w:tr>
      <w:tr w:rsidR="001D49D7" w:rsidRPr="001D49D7" w14:paraId="5887BCFE" w14:textId="77777777" w:rsidTr="00315AA2">
        <w:trPr>
          <w:trHeight w:val="907"/>
        </w:trPr>
        <w:tc>
          <w:tcPr>
            <w:tcW w:w="720" w:type="dxa"/>
            <w:shd w:val="clear" w:color="auto" w:fill="auto"/>
            <w:vAlign w:val="center"/>
          </w:tcPr>
          <w:p w14:paraId="6D574B34" w14:textId="77777777" w:rsidR="00F04B63" w:rsidRPr="001D49D7" w:rsidRDefault="00F04B63" w:rsidP="0013472C">
            <w:pPr>
              <w:spacing w:before="80"/>
              <w:ind w:firstLine="0"/>
              <w:jc w:val="center"/>
              <w:rPr>
                <w:sz w:val="24"/>
              </w:rPr>
            </w:pPr>
            <w:r w:rsidRPr="001D49D7">
              <w:rPr>
                <w:sz w:val="24"/>
              </w:rPr>
              <w:t>1</w:t>
            </w:r>
          </w:p>
        </w:tc>
        <w:tc>
          <w:tcPr>
            <w:tcW w:w="1870" w:type="dxa"/>
            <w:shd w:val="clear" w:color="auto" w:fill="auto"/>
            <w:vAlign w:val="center"/>
          </w:tcPr>
          <w:p w14:paraId="48ED04FF" w14:textId="0AF8EFAD" w:rsidR="00F04B63" w:rsidRPr="001D49D7" w:rsidRDefault="00F04B63" w:rsidP="0013472C">
            <w:pPr>
              <w:spacing w:before="80"/>
              <w:ind w:firstLine="0"/>
              <w:rPr>
                <w:sz w:val="24"/>
              </w:rPr>
            </w:pPr>
          </w:p>
        </w:tc>
        <w:tc>
          <w:tcPr>
            <w:tcW w:w="862" w:type="dxa"/>
            <w:shd w:val="clear" w:color="auto" w:fill="auto"/>
            <w:vAlign w:val="center"/>
          </w:tcPr>
          <w:p w14:paraId="47E59542" w14:textId="77777777" w:rsidR="00F04B63" w:rsidRPr="001D49D7" w:rsidRDefault="00F04B63" w:rsidP="0013472C">
            <w:pPr>
              <w:spacing w:before="80"/>
              <w:ind w:firstLine="0"/>
              <w:jc w:val="center"/>
              <w:rPr>
                <w:sz w:val="24"/>
              </w:rPr>
            </w:pPr>
          </w:p>
        </w:tc>
        <w:tc>
          <w:tcPr>
            <w:tcW w:w="1583" w:type="dxa"/>
            <w:shd w:val="clear" w:color="auto" w:fill="auto"/>
            <w:vAlign w:val="center"/>
          </w:tcPr>
          <w:p w14:paraId="4D9BF106" w14:textId="77777777" w:rsidR="00F04B63" w:rsidRPr="001D49D7" w:rsidRDefault="00F04B63" w:rsidP="0013472C">
            <w:pPr>
              <w:spacing w:before="80"/>
              <w:ind w:firstLine="0"/>
              <w:jc w:val="center"/>
              <w:rPr>
                <w:bCs/>
                <w:sz w:val="24"/>
                <w:lang w:val="en-AU"/>
              </w:rPr>
            </w:pPr>
          </w:p>
        </w:tc>
        <w:tc>
          <w:tcPr>
            <w:tcW w:w="1149" w:type="dxa"/>
            <w:shd w:val="clear" w:color="auto" w:fill="auto"/>
            <w:vAlign w:val="center"/>
          </w:tcPr>
          <w:p w14:paraId="727A4A2B" w14:textId="77777777" w:rsidR="00F04B63" w:rsidRPr="001D49D7" w:rsidRDefault="00F04B63" w:rsidP="0013472C">
            <w:pPr>
              <w:spacing w:before="80"/>
              <w:ind w:firstLine="0"/>
              <w:jc w:val="center"/>
              <w:rPr>
                <w:sz w:val="24"/>
              </w:rPr>
            </w:pPr>
          </w:p>
        </w:tc>
        <w:tc>
          <w:tcPr>
            <w:tcW w:w="2880" w:type="dxa"/>
            <w:shd w:val="clear" w:color="auto" w:fill="auto"/>
            <w:vAlign w:val="center"/>
          </w:tcPr>
          <w:p w14:paraId="587C4F67" w14:textId="77777777" w:rsidR="00F04B63" w:rsidRPr="001D49D7" w:rsidRDefault="00F04B63" w:rsidP="0013472C">
            <w:pPr>
              <w:spacing w:before="80"/>
              <w:ind w:firstLine="0"/>
              <w:jc w:val="center"/>
              <w:rPr>
                <w:sz w:val="24"/>
              </w:rPr>
            </w:pPr>
            <w:r w:rsidRPr="001D49D7">
              <w:rPr>
                <w:sz w:val="24"/>
              </w:rPr>
              <w:t>Kiểm tra, chỉnh sửa</w:t>
            </w:r>
          </w:p>
        </w:tc>
        <w:tc>
          <w:tcPr>
            <w:tcW w:w="1151" w:type="dxa"/>
            <w:shd w:val="clear" w:color="auto" w:fill="auto"/>
            <w:vAlign w:val="center"/>
          </w:tcPr>
          <w:p w14:paraId="33FEFEF5" w14:textId="0B0F7606" w:rsidR="00F04B63" w:rsidRPr="001D49D7" w:rsidRDefault="00F04B63" w:rsidP="0013472C">
            <w:pPr>
              <w:spacing w:before="80"/>
              <w:ind w:firstLine="0"/>
              <w:jc w:val="center"/>
              <w:rPr>
                <w:sz w:val="24"/>
              </w:rPr>
            </w:pPr>
          </w:p>
        </w:tc>
      </w:tr>
    </w:tbl>
    <w:p w14:paraId="6A6A3AC1" w14:textId="77777777" w:rsidR="006C22CB" w:rsidRPr="001D49D7" w:rsidRDefault="006C22CB" w:rsidP="0013472C">
      <w:pPr>
        <w:rPr>
          <w:b/>
        </w:rPr>
      </w:pPr>
    </w:p>
    <w:p w14:paraId="085D0031" w14:textId="77777777" w:rsidR="00666BDF" w:rsidRPr="001D49D7" w:rsidRDefault="00666BDF" w:rsidP="0013472C">
      <w:pPr>
        <w:rPr>
          <w:b/>
        </w:rPr>
      </w:pPr>
      <w:r w:rsidRPr="001D49D7">
        <w:rPr>
          <w:b/>
        </w:rPr>
        <w:t xml:space="preserve">Quá trình </w:t>
      </w:r>
      <w:r w:rsidR="00907DEA" w:rsidRPr="001D49D7">
        <w:rPr>
          <w:b/>
        </w:rPr>
        <w:t xml:space="preserve">lập Báo cáo ĐTM </w:t>
      </w:r>
      <w:r w:rsidRPr="001D49D7">
        <w:rPr>
          <w:b/>
        </w:rPr>
        <w:t xml:space="preserve">được triển khai </w:t>
      </w:r>
      <w:r w:rsidR="00907DEA" w:rsidRPr="001D49D7">
        <w:rPr>
          <w:b/>
        </w:rPr>
        <w:t xml:space="preserve">qua các giai đoạn </w:t>
      </w:r>
      <w:r w:rsidRPr="001D49D7">
        <w:rPr>
          <w:b/>
        </w:rPr>
        <w:t>gồm:</w:t>
      </w:r>
    </w:p>
    <w:p w14:paraId="72DD17DD" w14:textId="77777777" w:rsidR="00666BDF" w:rsidRPr="001D49D7" w:rsidRDefault="00666BDF" w:rsidP="0013472C">
      <w:pPr>
        <w:rPr>
          <w:szCs w:val="26"/>
          <w:lang w:val="gsw-FR"/>
        </w:rPr>
      </w:pPr>
      <w:r w:rsidRPr="001D49D7">
        <w:rPr>
          <w:szCs w:val="26"/>
          <w:lang w:val="gsw-FR"/>
        </w:rPr>
        <w:t>1</w:t>
      </w:r>
      <w:r w:rsidR="001477B0" w:rsidRPr="001D49D7">
        <w:rPr>
          <w:szCs w:val="26"/>
          <w:lang w:val="gsw-FR"/>
        </w:rPr>
        <w:t>.</w:t>
      </w:r>
      <w:r w:rsidRPr="001D49D7">
        <w:rPr>
          <w:szCs w:val="26"/>
          <w:lang w:val="gsw-FR"/>
        </w:rPr>
        <w:t xml:space="preserve"> </w:t>
      </w:r>
      <w:r w:rsidR="001477B0" w:rsidRPr="001D49D7">
        <w:rPr>
          <w:szCs w:val="26"/>
          <w:lang w:val="gsw-FR"/>
        </w:rPr>
        <w:t>Điều tra, khảo sát, lấy mẫu phân tích môi trường:</w:t>
      </w:r>
    </w:p>
    <w:p w14:paraId="26E95EBD" w14:textId="77777777" w:rsidR="001477B0" w:rsidRPr="001D49D7" w:rsidRDefault="001477B0" w:rsidP="0013472C">
      <w:pPr>
        <w:rPr>
          <w:szCs w:val="26"/>
          <w:lang w:val="gsw-FR"/>
        </w:rPr>
      </w:pPr>
      <w:r w:rsidRPr="001D49D7">
        <w:rPr>
          <w:szCs w:val="26"/>
          <w:lang w:val="gsw-FR"/>
        </w:rPr>
        <w:lastRenderedPageBreak/>
        <w:t>- Điều tra, khảo sát, thu thập tài liệu về địa chất, địa hình, khí hậu, thuỷ văn khu vực</w:t>
      </w:r>
    </w:p>
    <w:p w14:paraId="61E45066" w14:textId="77777777" w:rsidR="001477B0" w:rsidRPr="001D49D7" w:rsidRDefault="001477B0" w:rsidP="0013472C">
      <w:pPr>
        <w:rPr>
          <w:szCs w:val="26"/>
          <w:lang w:val="gsw-FR"/>
        </w:rPr>
      </w:pPr>
      <w:r w:rsidRPr="001D49D7">
        <w:rPr>
          <w:szCs w:val="26"/>
          <w:lang w:val="gsw-FR"/>
        </w:rPr>
        <w:t>- Điều tra, khảo sát, thu thập tài liệu về hiện trạng môi trường khu vực, sinh thái cảnh quan khu vực.</w:t>
      </w:r>
    </w:p>
    <w:p w14:paraId="0EED4DCC" w14:textId="77777777" w:rsidR="001477B0" w:rsidRPr="001D49D7" w:rsidRDefault="001477B0" w:rsidP="0013472C">
      <w:pPr>
        <w:rPr>
          <w:szCs w:val="26"/>
          <w:lang w:val="gsw-FR"/>
        </w:rPr>
      </w:pPr>
      <w:r w:rsidRPr="001D49D7">
        <w:rPr>
          <w:szCs w:val="26"/>
          <w:lang w:val="gsw-FR"/>
        </w:rPr>
        <w:t>- Điều tra, khảo sát, thu thập tài liệu về điều kiện kinh tế - xã hội khu vực.</w:t>
      </w:r>
    </w:p>
    <w:p w14:paraId="40CE3E6F" w14:textId="77777777" w:rsidR="001477B0" w:rsidRPr="001D49D7" w:rsidRDefault="001477B0" w:rsidP="0013472C">
      <w:pPr>
        <w:rPr>
          <w:szCs w:val="26"/>
          <w:lang w:val="gsw-FR"/>
        </w:rPr>
      </w:pPr>
      <w:r w:rsidRPr="001D49D7">
        <w:rPr>
          <w:szCs w:val="26"/>
          <w:lang w:val="gsw-FR"/>
        </w:rPr>
        <w:t>- Điều tra, khảo sát, thu thập tài liệu về các đối tượng nhạy cảm có khả năng bị tác động trong quá trình thực hiện.</w:t>
      </w:r>
    </w:p>
    <w:p w14:paraId="433E126C" w14:textId="77777777" w:rsidR="001477B0" w:rsidRPr="001D49D7" w:rsidRDefault="001477B0" w:rsidP="0013472C">
      <w:pPr>
        <w:rPr>
          <w:szCs w:val="26"/>
          <w:lang w:val="gsw-FR"/>
        </w:rPr>
      </w:pPr>
      <w:r w:rsidRPr="001D49D7">
        <w:rPr>
          <w:szCs w:val="26"/>
          <w:lang w:val="gsw-FR"/>
        </w:rPr>
        <w:t>- Điều tra, tham vấn cộng đồng.</w:t>
      </w:r>
    </w:p>
    <w:p w14:paraId="3F559ADE" w14:textId="77777777" w:rsidR="001477B0" w:rsidRPr="001D49D7" w:rsidRDefault="001477B0" w:rsidP="0013472C">
      <w:pPr>
        <w:rPr>
          <w:szCs w:val="26"/>
          <w:lang w:val="gsw-FR"/>
        </w:rPr>
      </w:pPr>
      <w:r w:rsidRPr="001D49D7">
        <w:rPr>
          <w:szCs w:val="26"/>
          <w:lang w:val="gsw-FR"/>
        </w:rPr>
        <w:t>- Lấy mẫu quan trắc môi trường nền</w:t>
      </w:r>
      <w:r w:rsidR="00E57449" w:rsidRPr="001D49D7">
        <w:rPr>
          <w:szCs w:val="26"/>
          <w:lang w:val="gsw-FR"/>
        </w:rPr>
        <w:t>.</w:t>
      </w:r>
    </w:p>
    <w:p w14:paraId="52230420" w14:textId="77777777" w:rsidR="00666BDF" w:rsidRPr="001D49D7" w:rsidRDefault="001477B0" w:rsidP="0013472C">
      <w:pPr>
        <w:rPr>
          <w:szCs w:val="26"/>
          <w:lang w:val="gsw-FR"/>
        </w:rPr>
      </w:pPr>
      <w:r w:rsidRPr="001D49D7">
        <w:rPr>
          <w:szCs w:val="26"/>
          <w:lang w:val="gsw-FR"/>
        </w:rPr>
        <w:t>2.</w:t>
      </w:r>
      <w:r w:rsidR="00666BDF" w:rsidRPr="001D49D7">
        <w:rPr>
          <w:szCs w:val="26"/>
          <w:lang w:val="gsw-FR"/>
        </w:rPr>
        <w:t xml:space="preserve"> Trên cơ sở thực hiện các bước trên tiến hành đánh giá các tác động khi triển khai Dự án đối với các yếu tố môi trường và kinh tế - xã hội.</w:t>
      </w:r>
    </w:p>
    <w:p w14:paraId="2462126C" w14:textId="77777777" w:rsidR="00666BDF" w:rsidRPr="001D49D7" w:rsidRDefault="001477B0" w:rsidP="0013472C">
      <w:pPr>
        <w:rPr>
          <w:szCs w:val="26"/>
          <w:lang w:val="gsw-FR"/>
        </w:rPr>
      </w:pPr>
      <w:r w:rsidRPr="001D49D7">
        <w:rPr>
          <w:szCs w:val="26"/>
          <w:lang w:val="gsw-FR"/>
        </w:rPr>
        <w:t>3.</w:t>
      </w:r>
      <w:r w:rsidR="00666BDF" w:rsidRPr="001D49D7">
        <w:rPr>
          <w:szCs w:val="26"/>
          <w:lang w:val="gsw-FR"/>
        </w:rPr>
        <w:t xml:space="preserve"> Đề xuất các biện pháp, giải pháp dựa trên cơ sở khoa học và thực tế nhằm hạn chế tối đa các tác động tiêu cực đến môi trường.</w:t>
      </w:r>
    </w:p>
    <w:p w14:paraId="6169880F" w14:textId="77777777" w:rsidR="001477B0" w:rsidRPr="001D49D7" w:rsidRDefault="001477B0" w:rsidP="0013472C">
      <w:pPr>
        <w:rPr>
          <w:szCs w:val="26"/>
          <w:lang w:val="gsw-FR"/>
        </w:rPr>
      </w:pPr>
      <w:r w:rsidRPr="001D49D7">
        <w:rPr>
          <w:szCs w:val="26"/>
          <w:lang w:val="gsw-FR"/>
        </w:rPr>
        <w:t>4. Lập kế hoạch quản lý, giám sát môi trường cho các giai đoạn của dự án.</w:t>
      </w:r>
    </w:p>
    <w:p w14:paraId="28958496" w14:textId="77777777" w:rsidR="00666BDF" w:rsidRPr="001D49D7" w:rsidRDefault="001477B0" w:rsidP="0013472C">
      <w:pPr>
        <w:rPr>
          <w:szCs w:val="26"/>
          <w:lang w:val="gsw-FR"/>
        </w:rPr>
      </w:pPr>
      <w:r w:rsidRPr="001D49D7">
        <w:rPr>
          <w:szCs w:val="26"/>
          <w:lang w:val="gsw-FR"/>
        </w:rPr>
        <w:t>5. Hoàn thiện báo cáo đánh giá tác động môi trường, trình thẩm định</w:t>
      </w:r>
      <w:r w:rsidR="00666BDF" w:rsidRPr="001D49D7">
        <w:rPr>
          <w:szCs w:val="26"/>
          <w:lang w:val="gsw-FR"/>
        </w:rPr>
        <w:t xml:space="preserve"> và bảo vệ trước Hội đồng thẩm định xét duyệt báo cáo ĐTM của </w:t>
      </w:r>
      <w:r w:rsidR="001D4617" w:rsidRPr="001D49D7">
        <w:rPr>
          <w:szCs w:val="26"/>
          <w:lang w:val="gsw-FR"/>
        </w:rPr>
        <w:t>Sở Nông nghiệp và Môi trường</w:t>
      </w:r>
      <w:r w:rsidR="00053190" w:rsidRPr="001D49D7">
        <w:rPr>
          <w:szCs w:val="26"/>
          <w:lang w:val="gsw-FR"/>
        </w:rPr>
        <w:t>.</w:t>
      </w:r>
    </w:p>
    <w:p w14:paraId="0B0C3FDE" w14:textId="77777777" w:rsidR="00666BDF" w:rsidRPr="001D49D7" w:rsidRDefault="00666BDF" w:rsidP="0013472C">
      <w:pPr>
        <w:pStyle w:val="Heading2"/>
      </w:pPr>
      <w:bookmarkStart w:id="150" w:name="_Toc235178725"/>
      <w:bookmarkStart w:id="151" w:name="_Toc235552098"/>
      <w:bookmarkStart w:id="152" w:name="_Toc251574459"/>
      <w:bookmarkStart w:id="153" w:name="_Toc251574941"/>
      <w:bookmarkStart w:id="154" w:name="_Toc256403355"/>
      <w:bookmarkStart w:id="155" w:name="_Toc256405333"/>
      <w:bookmarkStart w:id="156" w:name="_Toc256515833"/>
      <w:bookmarkStart w:id="157" w:name="_Toc270517154"/>
      <w:bookmarkStart w:id="158" w:name="_Toc285749180"/>
      <w:bookmarkStart w:id="159" w:name="_Toc287048405"/>
      <w:bookmarkStart w:id="160" w:name="_Toc304363883"/>
      <w:bookmarkStart w:id="161" w:name="_Toc310432773"/>
      <w:bookmarkStart w:id="162" w:name="_Toc316559510"/>
      <w:bookmarkStart w:id="163" w:name="_Toc431997779"/>
      <w:bookmarkStart w:id="164" w:name="_Toc432403793"/>
      <w:bookmarkStart w:id="165" w:name="_Toc433804612"/>
      <w:bookmarkStart w:id="166" w:name="_Toc439915100"/>
      <w:bookmarkStart w:id="167" w:name="_Toc456683694"/>
      <w:bookmarkStart w:id="168" w:name="_Toc464743271"/>
      <w:bookmarkStart w:id="169" w:name="_Toc464746292"/>
      <w:bookmarkStart w:id="170" w:name="_Toc238624384"/>
      <w:r w:rsidRPr="001D49D7">
        <w:t>4. Phương pháp</w:t>
      </w:r>
      <w:r w:rsidR="00B15747" w:rsidRPr="001D49D7">
        <w:rPr>
          <w:lang w:val="gsw-FR"/>
        </w:rPr>
        <w:t xml:space="preserve"> </w:t>
      </w:r>
      <w:r w:rsidRPr="001D49D7">
        <w:t>đánh giá tác động môi trường</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FFAE529" w14:textId="77777777" w:rsidR="00EC7A13" w:rsidRPr="001D49D7" w:rsidRDefault="00EC7A13" w:rsidP="0013472C">
      <w:pPr>
        <w:ind w:firstLine="0"/>
        <w:rPr>
          <w:b/>
          <w:i/>
          <w:szCs w:val="26"/>
        </w:rPr>
      </w:pPr>
      <w:bookmarkStart w:id="171" w:name="_Toc304363885"/>
      <w:bookmarkStart w:id="172" w:name="_Toc310432775"/>
      <w:bookmarkStart w:id="173" w:name="_Toc316559512"/>
      <w:bookmarkStart w:id="174" w:name="_Toc316560919"/>
      <w:bookmarkStart w:id="175" w:name="_Toc431997781"/>
      <w:bookmarkStart w:id="176" w:name="_Toc431997985"/>
      <w:bookmarkStart w:id="177" w:name="_Toc433009592"/>
      <w:bookmarkStart w:id="178" w:name="_Toc433981136"/>
      <w:bookmarkStart w:id="179" w:name="_Toc434218514"/>
      <w:bookmarkStart w:id="180" w:name="_Toc434218587"/>
      <w:bookmarkStart w:id="181" w:name="_Toc435019848"/>
      <w:bookmarkStart w:id="182" w:name="_Toc304363887"/>
      <w:bookmarkStart w:id="183" w:name="_Toc310432777"/>
      <w:bookmarkStart w:id="184" w:name="_Toc316559514"/>
      <w:bookmarkStart w:id="185" w:name="_Toc316560922"/>
      <w:r w:rsidRPr="001D49D7">
        <w:rPr>
          <w:b/>
          <w:i/>
          <w:szCs w:val="26"/>
        </w:rPr>
        <w:t>a. Các phương pháp ĐTM</w:t>
      </w:r>
    </w:p>
    <w:p w14:paraId="07365AF9" w14:textId="77777777" w:rsidR="00EC7A13" w:rsidRPr="001D49D7" w:rsidRDefault="00EC7A13" w:rsidP="0013472C">
      <w:pPr>
        <w:rPr>
          <w:lang w:val="vi-VN"/>
        </w:rPr>
      </w:pPr>
      <w:r w:rsidRPr="001D49D7">
        <w:rPr>
          <w:bCs/>
          <w:i/>
          <w:iCs/>
        </w:rPr>
        <w:t xml:space="preserve">- </w:t>
      </w:r>
      <w:r w:rsidRPr="001D49D7">
        <w:rPr>
          <w:bCs/>
          <w:i/>
          <w:iCs/>
          <w:lang w:val="vi-VN"/>
        </w:rPr>
        <w:t>Phương pháp mô hình hoá</w:t>
      </w:r>
      <w:r w:rsidRPr="001D49D7">
        <w:rPr>
          <w:bCs/>
          <w:iCs/>
          <w:lang w:val="vi-VN"/>
        </w:rPr>
        <w:t xml:space="preserve">: Sử dụng các mô hình tính toán để dự báo lan truyền các chất ô nhiễm trong môi trường không khí, từ đó xác định mức độ, phạm vi ô nhiễm môi trường không khí do các hoạt động của dự án gây ra (Mô hình nguồn đường, nguồn mặt). </w:t>
      </w:r>
      <w:r w:rsidRPr="001D49D7">
        <w:rPr>
          <w:lang w:val="vi-VN"/>
        </w:rPr>
        <w:t>(Áp dụng trong chương 3 của báo cáo).</w:t>
      </w:r>
    </w:p>
    <w:p w14:paraId="4B4CA659" w14:textId="77777777" w:rsidR="00EC7A13" w:rsidRPr="001D49D7" w:rsidRDefault="00EC7A13" w:rsidP="0013472C">
      <w:pPr>
        <w:rPr>
          <w:lang w:val="vi-VN"/>
        </w:rPr>
      </w:pPr>
      <w:r w:rsidRPr="001D49D7">
        <w:rPr>
          <w:i/>
          <w:lang w:val="vi-VN"/>
        </w:rPr>
        <w:t>- Phương pháp đánh giá nhanh</w:t>
      </w:r>
      <w:r w:rsidRPr="001D49D7">
        <w:rPr>
          <w:lang w:val="vi-VN"/>
        </w:rPr>
        <w:t>: Dựa trên phương pháp đánh giá tác động môi trường của Tổ chức Y tế Thế giới (WHO) rất hữu ích trong công tác đánh giá tác động môi trường, nhất là trong trường hợp không xác định được các thông số cụ thể để tính toán.Phương pháp này được ứng dụng tính toán tải lượng ô nhiễm từ các hoạt động của dự án cũng như các tác động của chúng đến môi trường. (Áp dụng trong chương 3 của báo cáo).</w:t>
      </w:r>
    </w:p>
    <w:p w14:paraId="56967E65" w14:textId="77777777" w:rsidR="00EC7A13" w:rsidRPr="001D49D7" w:rsidRDefault="00EC7A13" w:rsidP="0013472C">
      <w:pPr>
        <w:rPr>
          <w:b/>
          <w:i/>
          <w:lang w:val="vi-VN"/>
        </w:rPr>
      </w:pPr>
      <w:r w:rsidRPr="001D49D7">
        <w:rPr>
          <w:i/>
          <w:lang w:val="vi-VN"/>
        </w:rPr>
        <w:t xml:space="preserve">- Phương pháp ma trận môi trường: </w:t>
      </w:r>
      <w:r w:rsidRPr="001D49D7">
        <w:rPr>
          <w:lang w:val="vi-VN"/>
        </w:rPr>
        <w:t>Phương pháp này phối hợp liệt kê các hành động của Dự án và liệt kê các yếu tố môi trường có thể bị tác động và đưa vào một ma trận với hàng ngang là các nhân tố môi trường và hàng dọc là các hoạt động phát triển (hoặc ngược lại). Ô giao giữa hàng và cột dùng để chỉ khả năng tác động.</w:t>
      </w:r>
    </w:p>
    <w:p w14:paraId="667BCF44" w14:textId="77777777" w:rsidR="00EC7A13" w:rsidRPr="001D49D7" w:rsidRDefault="00EC7A13" w:rsidP="0013472C">
      <w:pPr>
        <w:rPr>
          <w:lang w:val="vi-VN"/>
        </w:rPr>
      </w:pPr>
      <w:r w:rsidRPr="001D49D7">
        <w:rPr>
          <w:lang w:val="vi-VN"/>
        </w:rPr>
        <w:t>Phương pháp này đơn giản nhưng hiệu quả, cho phép chuyên gia thấy được tác động của một hành động của Dự án đến nhiều yếu tố môi trường, mặt khác nó còn phản ánh được bức tranh đầy đủ trong tương tác của nhiều yếu tố. (Áp dụng trong chương 3 của báo cáo).</w:t>
      </w:r>
    </w:p>
    <w:p w14:paraId="36CB5718" w14:textId="77777777" w:rsidR="00EC7A13" w:rsidRPr="001D49D7" w:rsidRDefault="00EC7A13" w:rsidP="0013472C">
      <w:pPr>
        <w:ind w:firstLine="0"/>
        <w:rPr>
          <w:b/>
          <w:i/>
          <w:lang w:val="vi-VN"/>
        </w:rPr>
      </w:pPr>
      <w:r w:rsidRPr="001D49D7">
        <w:rPr>
          <w:b/>
          <w:i/>
          <w:lang w:val="vi-VN"/>
        </w:rPr>
        <w:lastRenderedPageBreak/>
        <w:t>b. Các phương pháp khác</w:t>
      </w:r>
    </w:p>
    <w:p w14:paraId="31D90312" w14:textId="77777777" w:rsidR="00EC7A13" w:rsidRPr="001D49D7" w:rsidRDefault="00EC7A13" w:rsidP="0013472C">
      <w:pPr>
        <w:rPr>
          <w:lang w:val="vi-VN"/>
        </w:rPr>
      </w:pPr>
      <w:r w:rsidRPr="001D49D7">
        <w:rPr>
          <w:bCs/>
          <w:i/>
          <w:iCs/>
          <w:lang w:val="vi-VN"/>
        </w:rPr>
        <w:t>- Phương pháp liệt kê</w:t>
      </w:r>
      <w:r w:rsidRPr="001D49D7">
        <w:rPr>
          <w:lang w:val="vi-VN"/>
        </w:rPr>
        <w:t xml:space="preserve">: Phương pháp này nhằm chỉ ra các tác động và thống kê đầy đủ các tác động đến môi trường cũng như các yếu tố </w:t>
      </w:r>
      <w:r w:rsidR="00383428" w:rsidRPr="001D49D7">
        <w:t>kinh tế xã hội</w:t>
      </w:r>
      <w:r w:rsidRPr="001D49D7">
        <w:rPr>
          <w:lang w:val="vi-VN"/>
        </w:rPr>
        <w:t xml:space="preserve"> cần chú ý, quan tâm giảm thiểu trong các giai đoạn xây dựng và hoạt động của Dự án (Áp dụng trong chương 3 của báo cáo).</w:t>
      </w:r>
    </w:p>
    <w:p w14:paraId="6D578AB9" w14:textId="77777777" w:rsidR="00EC7A13" w:rsidRPr="001D49D7" w:rsidRDefault="00EC7A13" w:rsidP="0013472C">
      <w:pPr>
        <w:rPr>
          <w:lang w:val="vi-VN"/>
        </w:rPr>
      </w:pPr>
      <w:r w:rsidRPr="001D49D7">
        <w:rPr>
          <w:i/>
          <w:lang w:val="vi-VN"/>
        </w:rPr>
        <w:t xml:space="preserve">- Phương pháp khảo sát hiện trường: </w:t>
      </w:r>
      <w:r w:rsidRPr="001D49D7">
        <w:rPr>
          <w:lang w:val="vi-VN"/>
        </w:rPr>
        <w:t>(Áp dụng trong chương 2 của báo cáo).</w:t>
      </w:r>
    </w:p>
    <w:p w14:paraId="5271DC75" w14:textId="77777777" w:rsidR="00EC7A13" w:rsidRPr="001D49D7" w:rsidRDefault="00EC7A13" w:rsidP="0013472C">
      <w:pPr>
        <w:rPr>
          <w:lang w:val="vi-VN"/>
        </w:rPr>
      </w:pPr>
      <w:r w:rsidRPr="001D49D7">
        <w:rPr>
          <w:lang w:val="vi-VN"/>
        </w:rPr>
        <w:t>+ Khảo sát hiện trường là điều bắt buộc khi thực hiện công tác ĐTM để xác định hiện trạng khu đất thực hiện Dự án, các đối tượng lân cận có liên quan, khảo sát để chọn lựa vị trí lấy mẫu, khảo sát hiện trạng cấp nước, thoát nước, cấp điện…</w:t>
      </w:r>
    </w:p>
    <w:p w14:paraId="75235B14" w14:textId="77777777" w:rsidR="00EC7A13" w:rsidRPr="001D49D7" w:rsidRDefault="00EC7A13" w:rsidP="0013472C">
      <w:pPr>
        <w:rPr>
          <w:lang w:val="vi-VN"/>
        </w:rPr>
      </w:pPr>
      <w:r w:rsidRPr="001D49D7">
        <w:rPr>
          <w:lang w:val="vi-VN"/>
        </w:rPr>
        <w:t>+ Khảo sát hiện trạng rừng, tài nguyên sinh học (hệ động, thực vật trên cạn, dưới nước,..), các đối tượng nhạy cảm, cần được bảo vệ trong và ngoài khu vực dựa án.</w:t>
      </w:r>
    </w:p>
    <w:p w14:paraId="686A01A7" w14:textId="77777777" w:rsidR="00EC7A13" w:rsidRPr="001D49D7" w:rsidRDefault="00EC7A13" w:rsidP="0013472C">
      <w:pPr>
        <w:rPr>
          <w:lang w:val="vi-VN"/>
        </w:rPr>
      </w:pPr>
      <w:r w:rsidRPr="001D49D7">
        <w:rPr>
          <w:lang w:val="vi-VN"/>
        </w:rPr>
        <w:t>Quá trình khảo sát hiện trường càng tiến hành chính xác và đầy đủ thì quá trình nhận dạng các đối tượng bị tác động cũng như đề xuất các biện pháp giảm thiểu các tác động càng chính xác, thực tế và khả thi.</w:t>
      </w:r>
    </w:p>
    <w:p w14:paraId="45CE5961" w14:textId="77777777" w:rsidR="00EC7A13" w:rsidRPr="001D49D7" w:rsidRDefault="00EC7A13" w:rsidP="0013472C">
      <w:pPr>
        <w:rPr>
          <w:lang w:val="vi-VN"/>
        </w:rPr>
      </w:pPr>
      <w:r w:rsidRPr="001D49D7">
        <w:rPr>
          <w:i/>
          <w:lang w:val="vi-VN"/>
        </w:rPr>
        <w:t xml:space="preserve">- Phương pháp lấy mẫu và phân tích mẫu: </w:t>
      </w:r>
      <w:r w:rsidRPr="001D49D7">
        <w:rPr>
          <w:lang w:val="vi-VN"/>
        </w:rPr>
        <w:t>(Áp dụng trong chương 2 của báo cáo).</w:t>
      </w:r>
    </w:p>
    <w:p w14:paraId="1847C5CB" w14:textId="77777777" w:rsidR="00EC7A13" w:rsidRPr="001D49D7" w:rsidRDefault="00EC7A13" w:rsidP="0013472C">
      <w:pPr>
        <w:rPr>
          <w:lang w:val="vi-VN"/>
        </w:rPr>
      </w:pPr>
      <w:r w:rsidRPr="001D49D7">
        <w:rPr>
          <w:lang w:val="vi-VN"/>
        </w:rPr>
        <w:t>+ Việc lấy mẫu và phân tích các mẫu của các thành phần môi trường là không thể thiếu trong việc xác định và đánh giá hiện trạng chất lượng môi trường nền tại khu vực triển khai Dự án.</w:t>
      </w:r>
    </w:p>
    <w:p w14:paraId="147BB146" w14:textId="77777777" w:rsidR="00EC7A13" w:rsidRPr="001D49D7" w:rsidRDefault="00EC7A13" w:rsidP="0013472C">
      <w:r w:rsidRPr="001D49D7">
        <w:rPr>
          <w:lang w:val="vi-VN"/>
        </w:rPr>
        <w:t>+ Sau khi khảo sát hiện trường, chương trình lấy mẫu và phân tích mẫu sẽ được lập ra với các nội dung chính như: vị trí lấy mẫu, thông số đo đạc và phân tích, nhân lực, thiết bị và dụng cụ cần thiết, thời gian thực hiện, kế hoạch bảo quản mẫu, kế hoạch phân tích…</w:t>
      </w:r>
    </w:p>
    <w:p w14:paraId="684C8A91" w14:textId="77777777" w:rsidR="00EC7A13" w:rsidRPr="001D49D7" w:rsidRDefault="00EC7A13" w:rsidP="0013472C">
      <w:pPr>
        <w:rPr>
          <w:b/>
          <w:bCs/>
        </w:rPr>
      </w:pPr>
      <w:r w:rsidRPr="001D49D7">
        <w:rPr>
          <w:b/>
          <w:bCs/>
        </w:rPr>
        <w:t>Các phương pháp quan trắc, phân tích môi trường không khí:</w:t>
      </w:r>
    </w:p>
    <w:tbl>
      <w:tblPr>
        <w:tblW w:w="9334"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2977"/>
        <w:gridCol w:w="1484"/>
        <w:gridCol w:w="3619"/>
      </w:tblGrid>
      <w:tr w:rsidR="001D49D7" w:rsidRPr="001D49D7" w14:paraId="5FD7EFEB" w14:textId="77777777" w:rsidTr="009860A3">
        <w:trPr>
          <w:trHeight w:val="613"/>
        </w:trPr>
        <w:tc>
          <w:tcPr>
            <w:tcW w:w="1254" w:type="dxa"/>
            <w:vAlign w:val="center"/>
          </w:tcPr>
          <w:p w14:paraId="5B6CC918" w14:textId="77777777" w:rsidR="004B7807" w:rsidRPr="001D49D7" w:rsidRDefault="004B7807" w:rsidP="0013472C">
            <w:pPr>
              <w:spacing w:before="0" w:line="360" w:lineRule="auto"/>
              <w:ind w:firstLine="0"/>
              <w:jc w:val="center"/>
              <w:rPr>
                <w:b/>
                <w:sz w:val="24"/>
              </w:rPr>
            </w:pPr>
            <w:r w:rsidRPr="001D49D7">
              <w:rPr>
                <w:b/>
                <w:sz w:val="24"/>
              </w:rPr>
              <w:t>STT</w:t>
            </w:r>
          </w:p>
        </w:tc>
        <w:tc>
          <w:tcPr>
            <w:tcW w:w="2977" w:type="dxa"/>
            <w:vAlign w:val="center"/>
          </w:tcPr>
          <w:p w14:paraId="776B978D" w14:textId="77777777" w:rsidR="004B7807" w:rsidRPr="001D49D7" w:rsidRDefault="004B7807" w:rsidP="0013472C">
            <w:pPr>
              <w:spacing w:before="0" w:line="360" w:lineRule="auto"/>
              <w:ind w:firstLine="0"/>
              <w:jc w:val="left"/>
              <w:rPr>
                <w:b/>
                <w:sz w:val="24"/>
              </w:rPr>
            </w:pPr>
            <w:r w:rsidRPr="001D49D7">
              <w:rPr>
                <w:b/>
                <w:sz w:val="24"/>
              </w:rPr>
              <w:t>Thông số</w:t>
            </w:r>
          </w:p>
        </w:tc>
        <w:tc>
          <w:tcPr>
            <w:tcW w:w="1484" w:type="dxa"/>
            <w:vAlign w:val="center"/>
          </w:tcPr>
          <w:p w14:paraId="75A1E365" w14:textId="77777777" w:rsidR="004B7807" w:rsidRPr="001D49D7" w:rsidRDefault="004B7807" w:rsidP="0013472C">
            <w:pPr>
              <w:spacing w:before="0" w:line="360" w:lineRule="auto"/>
              <w:ind w:firstLine="0"/>
              <w:jc w:val="center"/>
              <w:rPr>
                <w:b/>
                <w:sz w:val="24"/>
              </w:rPr>
            </w:pPr>
            <w:r w:rsidRPr="001D49D7">
              <w:rPr>
                <w:b/>
                <w:sz w:val="24"/>
              </w:rPr>
              <w:t>Đơn vị</w:t>
            </w:r>
          </w:p>
        </w:tc>
        <w:tc>
          <w:tcPr>
            <w:tcW w:w="3619" w:type="dxa"/>
            <w:vAlign w:val="center"/>
          </w:tcPr>
          <w:p w14:paraId="5E9D9E8A" w14:textId="77777777" w:rsidR="004B7807" w:rsidRPr="001D49D7" w:rsidRDefault="004B7807" w:rsidP="0013472C">
            <w:pPr>
              <w:spacing w:before="0" w:line="360" w:lineRule="auto"/>
              <w:ind w:firstLine="0"/>
              <w:jc w:val="center"/>
              <w:rPr>
                <w:b/>
                <w:sz w:val="24"/>
              </w:rPr>
            </w:pPr>
            <w:r w:rsidRPr="001D49D7">
              <w:rPr>
                <w:b/>
                <w:sz w:val="24"/>
              </w:rPr>
              <w:t>Phương pháp thử nghiệm</w:t>
            </w:r>
          </w:p>
        </w:tc>
      </w:tr>
      <w:tr w:rsidR="001D49D7" w:rsidRPr="001D49D7" w14:paraId="6BED55FB" w14:textId="77777777" w:rsidTr="009860A3">
        <w:trPr>
          <w:trHeight w:val="295"/>
        </w:trPr>
        <w:tc>
          <w:tcPr>
            <w:tcW w:w="1254" w:type="dxa"/>
            <w:vAlign w:val="center"/>
          </w:tcPr>
          <w:p w14:paraId="7A1BF7C3" w14:textId="77777777" w:rsidR="004B7807" w:rsidRPr="001D49D7" w:rsidRDefault="004B7807" w:rsidP="0013472C">
            <w:pPr>
              <w:spacing w:before="0"/>
              <w:ind w:firstLine="0"/>
              <w:jc w:val="center"/>
              <w:rPr>
                <w:b/>
                <w:sz w:val="24"/>
              </w:rPr>
            </w:pPr>
            <w:r w:rsidRPr="001D49D7">
              <w:rPr>
                <w:bCs/>
                <w:sz w:val="24"/>
              </w:rPr>
              <w:t>1</w:t>
            </w:r>
          </w:p>
        </w:tc>
        <w:tc>
          <w:tcPr>
            <w:tcW w:w="2977" w:type="dxa"/>
            <w:tcBorders>
              <w:top w:val="single" w:sz="4" w:space="0" w:color="auto"/>
              <w:bottom w:val="single" w:sz="4" w:space="0" w:color="auto"/>
            </w:tcBorders>
            <w:vAlign w:val="center"/>
          </w:tcPr>
          <w:p w14:paraId="1DFCFB8A" w14:textId="77777777" w:rsidR="004B7807" w:rsidRPr="001D49D7" w:rsidRDefault="004B7807" w:rsidP="0013472C">
            <w:pPr>
              <w:spacing w:before="0"/>
              <w:ind w:left="-25" w:right="-93" w:firstLine="0"/>
              <w:jc w:val="left"/>
              <w:rPr>
                <w:b/>
                <w:sz w:val="24"/>
              </w:rPr>
            </w:pPr>
            <w:r w:rsidRPr="001D49D7">
              <w:rPr>
                <w:sz w:val="24"/>
              </w:rPr>
              <w:t>Tổng bụi lơ lửng (TSP)</w:t>
            </w:r>
          </w:p>
        </w:tc>
        <w:tc>
          <w:tcPr>
            <w:tcW w:w="1484" w:type="dxa"/>
            <w:tcBorders>
              <w:top w:val="single" w:sz="4" w:space="0" w:color="auto"/>
              <w:bottom w:val="single" w:sz="4" w:space="0" w:color="auto"/>
            </w:tcBorders>
            <w:vAlign w:val="center"/>
          </w:tcPr>
          <w:p w14:paraId="0D4A8ED0" w14:textId="77777777" w:rsidR="004B7807" w:rsidRPr="001D49D7" w:rsidRDefault="004B7807" w:rsidP="0013472C">
            <w:pPr>
              <w:spacing w:before="0"/>
              <w:ind w:left="-170" w:right="-93" w:firstLine="0"/>
              <w:jc w:val="center"/>
              <w:rPr>
                <w:b/>
                <w:sz w:val="24"/>
              </w:rPr>
            </w:pPr>
            <w:r w:rsidRPr="001D49D7">
              <w:rPr>
                <w:sz w:val="24"/>
              </w:rPr>
              <w:sym w:font="Symbol" w:char="F06D"/>
            </w:r>
            <w:r w:rsidRPr="001D49D7">
              <w:rPr>
                <w:sz w:val="24"/>
              </w:rPr>
              <w:t>g/Nm</w:t>
            </w:r>
            <w:r w:rsidRPr="001D49D7">
              <w:rPr>
                <w:sz w:val="24"/>
                <w:vertAlign w:val="superscript"/>
              </w:rPr>
              <w:t>3</w:t>
            </w:r>
          </w:p>
        </w:tc>
        <w:tc>
          <w:tcPr>
            <w:tcW w:w="3619" w:type="dxa"/>
            <w:tcBorders>
              <w:top w:val="single" w:sz="4" w:space="0" w:color="auto"/>
              <w:bottom w:val="single" w:sz="4" w:space="0" w:color="auto"/>
            </w:tcBorders>
            <w:vAlign w:val="center"/>
          </w:tcPr>
          <w:p w14:paraId="00558574" w14:textId="77777777" w:rsidR="004B7807" w:rsidRPr="001D49D7" w:rsidRDefault="004B7807" w:rsidP="0013472C">
            <w:pPr>
              <w:spacing w:before="0"/>
              <w:ind w:left="-170" w:right="-93" w:firstLine="0"/>
              <w:jc w:val="center"/>
              <w:rPr>
                <w:b/>
                <w:sz w:val="24"/>
              </w:rPr>
            </w:pPr>
            <w:r w:rsidRPr="001D49D7">
              <w:rPr>
                <w:sz w:val="24"/>
              </w:rPr>
              <w:t>TCVN 5067:1995</w:t>
            </w:r>
          </w:p>
        </w:tc>
      </w:tr>
      <w:tr w:rsidR="001D49D7" w:rsidRPr="001D49D7" w14:paraId="2D721EFB" w14:textId="77777777" w:rsidTr="009860A3">
        <w:trPr>
          <w:trHeight w:val="295"/>
        </w:trPr>
        <w:tc>
          <w:tcPr>
            <w:tcW w:w="1254" w:type="dxa"/>
            <w:vAlign w:val="center"/>
          </w:tcPr>
          <w:p w14:paraId="0B0869C9" w14:textId="77777777" w:rsidR="004B7807" w:rsidRPr="001D49D7" w:rsidRDefault="004B7807" w:rsidP="0013472C">
            <w:pPr>
              <w:spacing w:before="0"/>
              <w:ind w:firstLine="0"/>
              <w:jc w:val="center"/>
              <w:rPr>
                <w:bCs/>
                <w:sz w:val="24"/>
              </w:rPr>
            </w:pPr>
            <w:r w:rsidRPr="001D49D7">
              <w:rPr>
                <w:bCs/>
                <w:sz w:val="24"/>
              </w:rPr>
              <w:t>2</w:t>
            </w:r>
          </w:p>
        </w:tc>
        <w:tc>
          <w:tcPr>
            <w:tcW w:w="2977" w:type="dxa"/>
            <w:tcBorders>
              <w:top w:val="single" w:sz="4" w:space="0" w:color="auto"/>
              <w:bottom w:val="single" w:sz="4" w:space="0" w:color="auto"/>
            </w:tcBorders>
            <w:vAlign w:val="center"/>
          </w:tcPr>
          <w:p w14:paraId="5CCEFF96" w14:textId="77777777" w:rsidR="004B7807" w:rsidRPr="001D49D7" w:rsidRDefault="004B7807" w:rsidP="0013472C">
            <w:pPr>
              <w:spacing w:before="0"/>
              <w:ind w:left="-25" w:right="-93" w:firstLine="0"/>
              <w:jc w:val="left"/>
              <w:rPr>
                <w:sz w:val="24"/>
              </w:rPr>
            </w:pPr>
            <w:r w:rsidRPr="001D49D7">
              <w:rPr>
                <w:sz w:val="24"/>
              </w:rPr>
              <w:t>Tiếng ồn</w:t>
            </w:r>
          </w:p>
        </w:tc>
        <w:tc>
          <w:tcPr>
            <w:tcW w:w="1484" w:type="dxa"/>
            <w:tcBorders>
              <w:top w:val="single" w:sz="4" w:space="0" w:color="auto"/>
              <w:bottom w:val="single" w:sz="4" w:space="0" w:color="auto"/>
            </w:tcBorders>
            <w:vAlign w:val="center"/>
          </w:tcPr>
          <w:p w14:paraId="0C3006D8" w14:textId="77777777" w:rsidR="004B7807" w:rsidRPr="001D49D7" w:rsidRDefault="004B7807" w:rsidP="0013472C">
            <w:pPr>
              <w:spacing w:before="0"/>
              <w:ind w:left="-170" w:right="-93" w:firstLine="0"/>
              <w:jc w:val="center"/>
              <w:rPr>
                <w:sz w:val="24"/>
              </w:rPr>
            </w:pPr>
            <w:r w:rsidRPr="001D49D7">
              <w:rPr>
                <w:sz w:val="24"/>
              </w:rPr>
              <w:t>dBA</w:t>
            </w:r>
          </w:p>
        </w:tc>
        <w:tc>
          <w:tcPr>
            <w:tcW w:w="3619" w:type="dxa"/>
            <w:tcBorders>
              <w:top w:val="single" w:sz="4" w:space="0" w:color="auto"/>
              <w:bottom w:val="single" w:sz="4" w:space="0" w:color="auto"/>
            </w:tcBorders>
            <w:vAlign w:val="center"/>
          </w:tcPr>
          <w:p w14:paraId="29834EC8" w14:textId="77777777" w:rsidR="004B7807" w:rsidRPr="001D49D7" w:rsidRDefault="004B7807" w:rsidP="0013472C">
            <w:pPr>
              <w:spacing w:before="0"/>
              <w:ind w:left="-170" w:right="-93" w:firstLine="0"/>
              <w:jc w:val="center"/>
              <w:rPr>
                <w:sz w:val="24"/>
              </w:rPr>
            </w:pPr>
            <w:r w:rsidRPr="001D49D7">
              <w:rPr>
                <w:bCs/>
                <w:sz w:val="24"/>
              </w:rPr>
              <w:t>TCVN 7878-2:2010</w:t>
            </w:r>
          </w:p>
        </w:tc>
      </w:tr>
      <w:tr w:rsidR="001D49D7" w:rsidRPr="001D49D7" w14:paraId="205F8577" w14:textId="77777777" w:rsidTr="009860A3">
        <w:trPr>
          <w:trHeight w:val="295"/>
        </w:trPr>
        <w:tc>
          <w:tcPr>
            <w:tcW w:w="1254" w:type="dxa"/>
            <w:vAlign w:val="center"/>
          </w:tcPr>
          <w:p w14:paraId="0E1B523C" w14:textId="77777777" w:rsidR="004B7807" w:rsidRPr="001D49D7" w:rsidRDefault="004B7807" w:rsidP="0013472C">
            <w:pPr>
              <w:spacing w:before="0"/>
              <w:ind w:firstLine="0"/>
              <w:jc w:val="center"/>
              <w:rPr>
                <w:bCs/>
                <w:sz w:val="24"/>
              </w:rPr>
            </w:pPr>
            <w:r w:rsidRPr="001D49D7">
              <w:rPr>
                <w:bCs/>
                <w:sz w:val="24"/>
              </w:rPr>
              <w:t>3</w:t>
            </w:r>
          </w:p>
        </w:tc>
        <w:tc>
          <w:tcPr>
            <w:tcW w:w="2977" w:type="dxa"/>
            <w:tcBorders>
              <w:top w:val="single" w:sz="4" w:space="0" w:color="auto"/>
              <w:bottom w:val="single" w:sz="4" w:space="0" w:color="auto"/>
            </w:tcBorders>
            <w:vAlign w:val="center"/>
          </w:tcPr>
          <w:p w14:paraId="492E9379" w14:textId="77777777" w:rsidR="004B7807" w:rsidRPr="001D49D7" w:rsidRDefault="004B7807" w:rsidP="0013472C">
            <w:pPr>
              <w:spacing w:before="0"/>
              <w:ind w:left="-25" w:right="-93" w:firstLine="0"/>
              <w:jc w:val="left"/>
              <w:rPr>
                <w:sz w:val="24"/>
              </w:rPr>
            </w:pPr>
            <w:r w:rsidRPr="001D49D7">
              <w:rPr>
                <w:sz w:val="24"/>
              </w:rPr>
              <w:t xml:space="preserve">Nhiệt độ </w:t>
            </w:r>
          </w:p>
        </w:tc>
        <w:tc>
          <w:tcPr>
            <w:tcW w:w="1484" w:type="dxa"/>
            <w:tcBorders>
              <w:top w:val="single" w:sz="4" w:space="0" w:color="auto"/>
              <w:bottom w:val="single" w:sz="4" w:space="0" w:color="auto"/>
            </w:tcBorders>
            <w:vAlign w:val="center"/>
          </w:tcPr>
          <w:p w14:paraId="1ADC7455" w14:textId="77777777" w:rsidR="004B7807" w:rsidRPr="001D49D7" w:rsidRDefault="004B7807" w:rsidP="0013472C">
            <w:pPr>
              <w:spacing w:before="0"/>
              <w:ind w:left="-170" w:right="-93" w:firstLine="0"/>
              <w:jc w:val="center"/>
              <w:rPr>
                <w:sz w:val="24"/>
              </w:rPr>
            </w:pPr>
            <w:r w:rsidRPr="001D49D7">
              <w:rPr>
                <w:sz w:val="24"/>
                <w:vertAlign w:val="superscript"/>
              </w:rPr>
              <w:t>o</w:t>
            </w:r>
            <w:r w:rsidRPr="001D49D7">
              <w:rPr>
                <w:sz w:val="24"/>
              </w:rPr>
              <w:t>C</w:t>
            </w:r>
          </w:p>
        </w:tc>
        <w:tc>
          <w:tcPr>
            <w:tcW w:w="3619" w:type="dxa"/>
            <w:tcBorders>
              <w:top w:val="single" w:sz="4" w:space="0" w:color="auto"/>
              <w:bottom w:val="single" w:sz="4" w:space="0" w:color="auto"/>
            </w:tcBorders>
            <w:vAlign w:val="center"/>
          </w:tcPr>
          <w:p w14:paraId="16679F86" w14:textId="77777777" w:rsidR="004B7807" w:rsidRPr="001D49D7" w:rsidRDefault="004B7807" w:rsidP="0013472C">
            <w:pPr>
              <w:spacing w:before="0"/>
              <w:ind w:left="-170" w:right="-93" w:firstLine="0"/>
              <w:jc w:val="center"/>
              <w:rPr>
                <w:sz w:val="24"/>
              </w:rPr>
            </w:pPr>
            <w:r w:rsidRPr="001D49D7">
              <w:rPr>
                <w:bCs/>
                <w:sz w:val="24"/>
              </w:rPr>
              <w:t>QCVN 46:2012/BTNMT</w:t>
            </w:r>
          </w:p>
        </w:tc>
      </w:tr>
      <w:tr w:rsidR="001D49D7" w:rsidRPr="001D49D7" w14:paraId="3ED54C26" w14:textId="77777777" w:rsidTr="009860A3">
        <w:trPr>
          <w:trHeight w:val="295"/>
        </w:trPr>
        <w:tc>
          <w:tcPr>
            <w:tcW w:w="1254" w:type="dxa"/>
            <w:vAlign w:val="center"/>
          </w:tcPr>
          <w:p w14:paraId="0B8FD909" w14:textId="77777777" w:rsidR="004B7807" w:rsidRPr="001D49D7" w:rsidRDefault="004B7807" w:rsidP="0013472C">
            <w:pPr>
              <w:spacing w:before="0"/>
              <w:ind w:firstLine="0"/>
              <w:jc w:val="center"/>
              <w:rPr>
                <w:bCs/>
                <w:sz w:val="24"/>
              </w:rPr>
            </w:pPr>
            <w:r w:rsidRPr="001D49D7">
              <w:rPr>
                <w:bCs/>
                <w:sz w:val="24"/>
              </w:rPr>
              <w:t>4</w:t>
            </w:r>
          </w:p>
        </w:tc>
        <w:tc>
          <w:tcPr>
            <w:tcW w:w="2977" w:type="dxa"/>
            <w:tcBorders>
              <w:top w:val="single" w:sz="4" w:space="0" w:color="auto"/>
              <w:bottom w:val="single" w:sz="4" w:space="0" w:color="auto"/>
            </w:tcBorders>
            <w:vAlign w:val="center"/>
          </w:tcPr>
          <w:p w14:paraId="2885E797" w14:textId="77777777" w:rsidR="004B7807" w:rsidRPr="001D49D7" w:rsidRDefault="004B7807" w:rsidP="0013472C">
            <w:pPr>
              <w:spacing w:before="0"/>
              <w:ind w:left="-25" w:right="-93" w:firstLine="0"/>
              <w:jc w:val="left"/>
              <w:rPr>
                <w:sz w:val="24"/>
              </w:rPr>
            </w:pPr>
            <w:r w:rsidRPr="001D49D7">
              <w:rPr>
                <w:sz w:val="24"/>
              </w:rPr>
              <w:t xml:space="preserve">Độ ẩm </w:t>
            </w:r>
          </w:p>
        </w:tc>
        <w:tc>
          <w:tcPr>
            <w:tcW w:w="1484" w:type="dxa"/>
            <w:tcBorders>
              <w:top w:val="single" w:sz="4" w:space="0" w:color="auto"/>
              <w:bottom w:val="single" w:sz="4" w:space="0" w:color="auto"/>
            </w:tcBorders>
            <w:vAlign w:val="center"/>
          </w:tcPr>
          <w:p w14:paraId="341263F9" w14:textId="77777777" w:rsidR="004B7807" w:rsidRPr="001D49D7" w:rsidRDefault="004B7807" w:rsidP="0013472C">
            <w:pPr>
              <w:spacing w:before="0"/>
              <w:ind w:left="-170" w:right="-93" w:firstLine="0"/>
              <w:jc w:val="center"/>
              <w:rPr>
                <w:sz w:val="24"/>
              </w:rPr>
            </w:pPr>
            <w:r w:rsidRPr="001D49D7">
              <w:rPr>
                <w:sz w:val="24"/>
              </w:rPr>
              <w:t>%RH</w:t>
            </w:r>
          </w:p>
        </w:tc>
        <w:tc>
          <w:tcPr>
            <w:tcW w:w="3619" w:type="dxa"/>
            <w:tcBorders>
              <w:top w:val="single" w:sz="4" w:space="0" w:color="auto"/>
              <w:bottom w:val="single" w:sz="4" w:space="0" w:color="auto"/>
            </w:tcBorders>
            <w:vAlign w:val="center"/>
          </w:tcPr>
          <w:p w14:paraId="40921250" w14:textId="77777777" w:rsidR="004B7807" w:rsidRPr="001D49D7" w:rsidRDefault="004B7807" w:rsidP="0013472C">
            <w:pPr>
              <w:spacing w:before="0"/>
              <w:ind w:left="-170" w:right="-93" w:firstLine="0"/>
              <w:jc w:val="center"/>
              <w:rPr>
                <w:sz w:val="24"/>
              </w:rPr>
            </w:pPr>
            <w:r w:rsidRPr="001D49D7">
              <w:rPr>
                <w:bCs/>
                <w:sz w:val="24"/>
              </w:rPr>
              <w:t>QCVN 46:2012/BTNMT</w:t>
            </w:r>
          </w:p>
        </w:tc>
      </w:tr>
      <w:tr w:rsidR="001D49D7" w:rsidRPr="001D49D7" w14:paraId="696BE9C6" w14:textId="77777777" w:rsidTr="009860A3">
        <w:trPr>
          <w:trHeight w:val="295"/>
        </w:trPr>
        <w:tc>
          <w:tcPr>
            <w:tcW w:w="1254" w:type="dxa"/>
            <w:vAlign w:val="center"/>
          </w:tcPr>
          <w:p w14:paraId="17D7136A" w14:textId="77777777" w:rsidR="004B7807" w:rsidRPr="001D49D7" w:rsidRDefault="004B7807" w:rsidP="0013472C">
            <w:pPr>
              <w:spacing w:before="0"/>
              <w:ind w:firstLine="0"/>
              <w:jc w:val="center"/>
              <w:rPr>
                <w:bCs/>
                <w:sz w:val="24"/>
              </w:rPr>
            </w:pPr>
            <w:r w:rsidRPr="001D49D7">
              <w:rPr>
                <w:bCs/>
                <w:sz w:val="24"/>
              </w:rPr>
              <w:t>5</w:t>
            </w:r>
          </w:p>
        </w:tc>
        <w:tc>
          <w:tcPr>
            <w:tcW w:w="2977" w:type="dxa"/>
            <w:tcBorders>
              <w:top w:val="single" w:sz="4" w:space="0" w:color="auto"/>
              <w:bottom w:val="single" w:sz="4" w:space="0" w:color="auto"/>
            </w:tcBorders>
            <w:vAlign w:val="center"/>
          </w:tcPr>
          <w:p w14:paraId="31109988" w14:textId="77777777" w:rsidR="004B7807" w:rsidRPr="001D49D7" w:rsidRDefault="004B7807" w:rsidP="0013472C">
            <w:pPr>
              <w:spacing w:before="0"/>
              <w:ind w:left="-25" w:right="-93" w:firstLine="0"/>
              <w:jc w:val="left"/>
              <w:rPr>
                <w:sz w:val="24"/>
              </w:rPr>
            </w:pPr>
            <w:r w:rsidRPr="001D49D7">
              <w:rPr>
                <w:sz w:val="24"/>
              </w:rPr>
              <w:t xml:space="preserve">Tốc độ gió </w:t>
            </w:r>
          </w:p>
        </w:tc>
        <w:tc>
          <w:tcPr>
            <w:tcW w:w="1484" w:type="dxa"/>
            <w:tcBorders>
              <w:top w:val="single" w:sz="4" w:space="0" w:color="auto"/>
              <w:bottom w:val="single" w:sz="4" w:space="0" w:color="auto"/>
            </w:tcBorders>
            <w:vAlign w:val="center"/>
          </w:tcPr>
          <w:p w14:paraId="64DECFF2" w14:textId="77777777" w:rsidR="004B7807" w:rsidRPr="001D49D7" w:rsidRDefault="004B7807" w:rsidP="0013472C">
            <w:pPr>
              <w:spacing w:before="0"/>
              <w:ind w:left="-170" w:right="-93" w:firstLine="0"/>
              <w:jc w:val="center"/>
              <w:rPr>
                <w:sz w:val="24"/>
              </w:rPr>
            </w:pPr>
            <w:r w:rsidRPr="001D49D7">
              <w:rPr>
                <w:sz w:val="24"/>
              </w:rPr>
              <w:t>m/s</w:t>
            </w:r>
          </w:p>
        </w:tc>
        <w:tc>
          <w:tcPr>
            <w:tcW w:w="3619" w:type="dxa"/>
            <w:tcBorders>
              <w:top w:val="single" w:sz="4" w:space="0" w:color="auto"/>
              <w:bottom w:val="single" w:sz="4" w:space="0" w:color="auto"/>
            </w:tcBorders>
            <w:vAlign w:val="center"/>
          </w:tcPr>
          <w:p w14:paraId="52DC5313" w14:textId="77777777" w:rsidR="004B7807" w:rsidRPr="001D49D7" w:rsidRDefault="004B7807" w:rsidP="0013472C">
            <w:pPr>
              <w:spacing w:before="0"/>
              <w:ind w:left="-170" w:right="-93" w:firstLine="0"/>
              <w:jc w:val="center"/>
              <w:rPr>
                <w:sz w:val="24"/>
              </w:rPr>
            </w:pPr>
            <w:r w:rsidRPr="001D49D7">
              <w:rPr>
                <w:bCs/>
                <w:sz w:val="24"/>
              </w:rPr>
              <w:t>QCVN 46:2012/BTNMT</w:t>
            </w:r>
          </w:p>
        </w:tc>
      </w:tr>
      <w:tr w:rsidR="001D49D7" w:rsidRPr="001D49D7" w14:paraId="5B0269C5" w14:textId="77777777" w:rsidTr="009860A3">
        <w:trPr>
          <w:trHeight w:val="295"/>
        </w:trPr>
        <w:tc>
          <w:tcPr>
            <w:tcW w:w="1254" w:type="dxa"/>
            <w:vAlign w:val="center"/>
          </w:tcPr>
          <w:p w14:paraId="6BF44404" w14:textId="77777777" w:rsidR="004B7807" w:rsidRPr="001D49D7" w:rsidRDefault="004B7807" w:rsidP="0013472C">
            <w:pPr>
              <w:spacing w:before="0"/>
              <w:ind w:firstLine="0"/>
              <w:jc w:val="center"/>
              <w:rPr>
                <w:bCs/>
                <w:sz w:val="24"/>
              </w:rPr>
            </w:pPr>
            <w:r w:rsidRPr="001D49D7">
              <w:rPr>
                <w:bCs/>
                <w:sz w:val="24"/>
              </w:rPr>
              <w:t>6</w:t>
            </w:r>
          </w:p>
        </w:tc>
        <w:tc>
          <w:tcPr>
            <w:tcW w:w="2977" w:type="dxa"/>
            <w:tcBorders>
              <w:top w:val="single" w:sz="4" w:space="0" w:color="auto"/>
              <w:bottom w:val="single" w:sz="4" w:space="0" w:color="auto"/>
            </w:tcBorders>
            <w:vAlign w:val="center"/>
          </w:tcPr>
          <w:p w14:paraId="14E24DA9" w14:textId="77777777" w:rsidR="004B7807" w:rsidRPr="001D49D7" w:rsidRDefault="004B7807" w:rsidP="0013472C">
            <w:pPr>
              <w:spacing w:before="0"/>
              <w:ind w:left="-25" w:right="-93" w:firstLine="0"/>
              <w:jc w:val="left"/>
              <w:rPr>
                <w:sz w:val="24"/>
              </w:rPr>
            </w:pPr>
            <w:r w:rsidRPr="001D49D7">
              <w:rPr>
                <w:sz w:val="24"/>
              </w:rPr>
              <w:t>SO</w:t>
            </w:r>
            <w:r w:rsidRPr="001D49D7">
              <w:rPr>
                <w:sz w:val="24"/>
                <w:vertAlign w:val="subscript"/>
              </w:rPr>
              <w:t xml:space="preserve">2 </w:t>
            </w:r>
          </w:p>
        </w:tc>
        <w:tc>
          <w:tcPr>
            <w:tcW w:w="1484" w:type="dxa"/>
            <w:tcBorders>
              <w:top w:val="single" w:sz="4" w:space="0" w:color="auto"/>
              <w:bottom w:val="single" w:sz="4" w:space="0" w:color="auto"/>
            </w:tcBorders>
            <w:vAlign w:val="center"/>
          </w:tcPr>
          <w:p w14:paraId="48C9F7C7" w14:textId="77777777" w:rsidR="004B7807" w:rsidRPr="001D49D7" w:rsidRDefault="004B7807" w:rsidP="0013472C">
            <w:pPr>
              <w:spacing w:before="0"/>
              <w:ind w:left="-170" w:right="-93" w:firstLine="0"/>
              <w:jc w:val="center"/>
              <w:rPr>
                <w:sz w:val="24"/>
              </w:rPr>
            </w:pPr>
            <w:r w:rsidRPr="001D49D7">
              <w:rPr>
                <w:sz w:val="24"/>
              </w:rPr>
              <w:sym w:font="Symbol" w:char="F06D"/>
            </w:r>
            <w:r w:rsidRPr="001D49D7">
              <w:rPr>
                <w:sz w:val="24"/>
              </w:rPr>
              <w:t>g/Nm</w:t>
            </w:r>
            <w:r w:rsidRPr="001D49D7">
              <w:rPr>
                <w:sz w:val="24"/>
                <w:vertAlign w:val="superscript"/>
              </w:rPr>
              <w:t>3</w:t>
            </w:r>
          </w:p>
        </w:tc>
        <w:tc>
          <w:tcPr>
            <w:tcW w:w="3619" w:type="dxa"/>
            <w:tcBorders>
              <w:top w:val="single" w:sz="4" w:space="0" w:color="auto"/>
              <w:bottom w:val="single" w:sz="4" w:space="0" w:color="auto"/>
            </w:tcBorders>
            <w:vAlign w:val="center"/>
          </w:tcPr>
          <w:p w14:paraId="07336DA8" w14:textId="77777777" w:rsidR="004B7807" w:rsidRPr="001D49D7" w:rsidRDefault="004B7807" w:rsidP="0013472C">
            <w:pPr>
              <w:spacing w:before="0"/>
              <w:ind w:left="-170" w:right="-93" w:firstLine="0"/>
              <w:jc w:val="center"/>
              <w:rPr>
                <w:sz w:val="24"/>
              </w:rPr>
            </w:pPr>
            <w:r w:rsidRPr="001D49D7">
              <w:rPr>
                <w:sz w:val="24"/>
              </w:rPr>
              <w:t>TCVN 5971:1995</w:t>
            </w:r>
          </w:p>
        </w:tc>
      </w:tr>
      <w:tr w:rsidR="001D49D7" w:rsidRPr="001D49D7" w14:paraId="245B0801" w14:textId="77777777" w:rsidTr="009860A3">
        <w:trPr>
          <w:trHeight w:val="295"/>
        </w:trPr>
        <w:tc>
          <w:tcPr>
            <w:tcW w:w="1254" w:type="dxa"/>
            <w:vAlign w:val="center"/>
          </w:tcPr>
          <w:p w14:paraId="06A09D10" w14:textId="77777777" w:rsidR="004B7807" w:rsidRPr="001D49D7" w:rsidRDefault="004B7807" w:rsidP="0013472C">
            <w:pPr>
              <w:spacing w:before="0"/>
              <w:ind w:firstLine="0"/>
              <w:jc w:val="center"/>
              <w:rPr>
                <w:bCs/>
                <w:sz w:val="24"/>
              </w:rPr>
            </w:pPr>
            <w:r w:rsidRPr="001D49D7">
              <w:rPr>
                <w:bCs/>
                <w:sz w:val="24"/>
              </w:rPr>
              <w:t>7</w:t>
            </w:r>
          </w:p>
        </w:tc>
        <w:tc>
          <w:tcPr>
            <w:tcW w:w="2977" w:type="dxa"/>
            <w:tcBorders>
              <w:top w:val="single" w:sz="4" w:space="0" w:color="auto"/>
              <w:bottom w:val="single" w:sz="4" w:space="0" w:color="auto"/>
            </w:tcBorders>
            <w:vAlign w:val="center"/>
          </w:tcPr>
          <w:p w14:paraId="5AB610E7" w14:textId="77777777" w:rsidR="004B7807" w:rsidRPr="001D49D7" w:rsidRDefault="004B7807" w:rsidP="0013472C">
            <w:pPr>
              <w:spacing w:before="0"/>
              <w:ind w:left="-25" w:right="-93" w:firstLine="0"/>
              <w:jc w:val="left"/>
              <w:rPr>
                <w:sz w:val="24"/>
              </w:rPr>
            </w:pPr>
            <w:r w:rsidRPr="001D49D7">
              <w:rPr>
                <w:sz w:val="24"/>
              </w:rPr>
              <w:t xml:space="preserve">CO </w:t>
            </w:r>
          </w:p>
        </w:tc>
        <w:tc>
          <w:tcPr>
            <w:tcW w:w="1484" w:type="dxa"/>
            <w:tcBorders>
              <w:top w:val="single" w:sz="4" w:space="0" w:color="auto"/>
              <w:bottom w:val="single" w:sz="4" w:space="0" w:color="auto"/>
            </w:tcBorders>
            <w:vAlign w:val="center"/>
          </w:tcPr>
          <w:p w14:paraId="15B36090" w14:textId="77777777" w:rsidR="004B7807" w:rsidRPr="001D49D7" w:rsidRDefault="004B7807" w:rsidP="0013472C">
            <w:pPr>
              <w:spacing w:before="0"/>
              <w:ind w:left="-170" w:right="-93" w:firstLine="0"/>
              <w:jc w:val="center"/>
              <w:rPr>
                <w:sz w:val="24"/>
              </w:rPr>
            </w:pPr>
            <w:r w:rsidRPr="001D49D7">
              <w:rPr>
                <w:sz w:val="24"/>
              </w:rPr>
              <w:sym w:font="Symbol" w:char="F06D"/>
            </w:r>
            <w:r w:rsidRPr="001D49D7">
              <w:rPr>
                <w:sz w:val="24"/>
              </w:rPr>
              <w:t>g/Nm</w:t>
            </w:r>
            <w:r w:rsidRPr="001D49D7">
              <w:rPr>
                <w:sz w:val="24"/>
                <w:vertAlign w:val="superscript"/>
              </w:rPr>
              <w:t>3</w:t>
            </w:r>
          </w:p>
        </w:tc>
        <w:tc>
          <w:tcPr>
            <w:tcW w:w="3619" w:type="dxa"/>
            <w:tcBorders>
              <w:top w:val="single" w:sz="4" w:space="0" w:color="auto"/>
              <w:bottom w:val="single" w:sz="4" w:space="0" w:color="auto"/>
            </w:tcBorders>
            <w:vAlign w:val="center"/>
          </w:tcPr>
          <w:p w14:paraId="1D8C2458" w14:textId="77777777" w:rsidR="004B7807" w:rsidRPr="001D49D7" w:rsidRDefault="004B7807" w:rsidP="0013472C">
            <w:pPr>
              <w:spacing w:before="0"/>
              <w:ind w:left="-170" w:right="-93" w:firstLine="0"/>
              <w:jc w:val="center"/>
              <w:rPr>
                <w:sz w:val="24"/>
              </w:rPr>
            </w:pPr>
            <w:r w:rsidRPr="001D49D7">
              <w:rPr>
                <w:sz w:val="24"/>
              </w:rPr>
              <w:t>HD/KKXQ - CO</w:t>
            </w:r>
          </w:p>
        </w:tc>
      </w:tr>
      <w:tr w:rsidR="001D49D7" w:rsidRPr="001D49D7" w14:paraId="750E83DD" w14:textId="77777777" w:rsidTr="009860A3">
        <w:trPr>
          <w:trHeight w:val="295"/>
        </w:trPr>
        <w:tc>
          <w:tcPr>
            <w:tcW w:w="1254" w:type="dxa"/>
            <w:vAlign w:val="center"/>
          </w:tcPr>
          <w:p w14:paraId="534EE581" w14:textId="77777777" w:rsidR="004B7807" w:rsidRPr="001D49D7" w:rsidRDefault="004B7807" w:rsidP="0013472C">
            <w:pPr>
              <w:spacing w:before="0"/>
              <w:ind w:firstLine="0"/>
              <w:jc w:val="center"/>
              <w:rPr>
                <w:bCs/>
                <w:sz w:val="24"/>
              </w:rPr>
            </w:pPr>
            <w:r w:rsidRPr="001D49D7">
              <w:rPr>
                <w:bCs/>
                <w:sz w:val="24"/>
              </w:rPr>
              <w:t>8</w:t>
            </w:r>
          </w:p>
        </w:tc>
        <w:tc>
          <w:tcPr>
            <w:tcW w:w="2977" w:type="dxa"/>
            <w:tcBorders>
              <w:top w:val="single" w:sz="4" w:space="0" w:color="auto"/>
              <w:bottom w:val="single" w:sz="4" w:space="0" w:color="auto"/>
            </w:tcBorders>
            <w:vAlign w:val="center"/>
          </w:tcPr>
          <w:p w14:paraId="14C76939" w14:textId="77777777" w:rsidR="004B7807" w:rsidRPr="001D49D7" w:rsidRDefault="004B7807" w:rsidP="0013472C">
            <w:pPr>
              <w:spacing w:before="0"/>
              <w:ind w:left="-25" w:right="-93" w:firstLine="0"/>
              <w:jc w:val="left"/>
              <w:rPr>
                <w:sz w:val="24"/>
              </w:rPr>
            </w:pPr>
            <w:r w:rsidRPr="001D49D7">
              <w:rPr>
                <w:sz w:val="24"/>
              </w:rPr>
              <w:t>NO</w:t>
            </w:r>
            <w:r w:rsidRPr="001D49D7">
              <w:rPr>
                <w:sz w:val="24"/>
                <w:vertAlign w:val="subscript"/>
              </w:rPr>
              <w:t xml:space="preserve">2 </w:t>
            </w:r>
          </w:p>
        </w:tc>
        <w:tc>
          <w:tcPr>
            <w:tcW w:w="1484" w:type="dxa"/>
            <w:tcBorders>
              <w:top w:val="single" w:sz="4" w:space="0" w:color="auto"/>
              <w:bottom w:val="single" w:sz="4" w:space="0" w:color="auto"/>
            </w:tcBorders>
            <w:vAlign w:val="center"/>
          </w:tcPr>
          <w:p w14:paraId="411C5DA3" w14:textId="77777777" w:rsidR="004B7807" w:rsidRPr="001D49D7" w:rsidRDefault="004B7807" w:rsidP="0013472C">
            <w:pPr>
              <w:spacing w:before="0"/>
              <w:ind w:left="-170" w:right="-93" w:firstLine="0"/>
              <w:jc w:val="center"/>
              <w:rPr>
                <w:sz w:val="24"/>
              </w:rPr>
            </w:pPr>
            <w:r w:rsidRPr="001D49D7">
              <w:rPr>
                <w:sz w:val="24"/>
              </w:rPr>
              <w:sym w:font="Symbol" w:char="F06D"/>
            </w:r>
            <w:r w:rsidRPr="001D49D7">
              <w:rPr>
                <w:sz w:val="24"/>
              </w:rPr>
              <w:t>g/Nm</w:t>
            </w:r>
            <w:r w:rsidRPr="001D49D7">
              <w:rPr>
                <w:sz w:val="24"/>
                <w:vertAlign w:val="superscript"/>
              </w:rPr>
              <w:t>3</w:t>
            </w:r>
          </w:p>
        </w:tc>
        <w:tc>
          <w:tcPr>
            <w:tcW w:w="3619" w:type="dxa"/>
            <w:tcBorders>
              <w:top w:val="single" w:sz="4" w:space="0" w:color="auto"/>
              <w:bottom w:val="single" w:sz="4" w:space="0" w:color="auto"/>
            </w:tcBorders>
            <w:vAlign w:val="center"/>
          </w:tcPr>
          <w:p w14:paraId="78411D50" w14:textId="77777777" w:rsidR="004B7807" w:rsidRPr="001D49D7" w:rsidRDefault="004B7807" w:rsidP="0013472C">
            <w:pPr>
              <w:spacing w:before="0"/>
              <w:ind w:left="-170" w:right="-93" w:firstLine="0"/>
              <w:jc w:val="center"/>
              <w:rPr>
                <w:sz w:val="24"/>
              </w:rPr>
            </w:pPr>
            <w:r w:rsidRPr="001D49D7">
              <w:rPr>
                <w:sz w:val="24"/>
              </w:rPr>
              <w:t>TCVN 6137:2009</w:t>
            </w:r>
          </w:p>
        </w:tc>
      </w:tr>
    </w:tbl>
    <w:p w14:paraId="48E5B497" w14:textId="77777777" w:rsidR="00EC7A13" w:rsidRPr="001D49D7" w:rsidRDefault="00EC7A13" w:rsidP="0013472C">
      <w:pPr>
        <w:rPr>
          <w:b/>
          <w:bCs/>
        </w:rPr>
      </w:pPr>
      <w:r w:rsidRPr="001D49D7">
        <w:rPr>
          <w:b/>
          <w:bCs/>
        </w:rPr>
        <w:t>Các phương pháp quan trắc, phân tích môi trường nước mặt:</w:t>
      </w:r>
    </w:p>
    <w:tbl>
      <w:tblPr>
        <w:tblW w:w="905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3119"/>
        <w:gridCol w:w="1484"/>
        <w:gridCol w:w="3193"/>
      </w:tblGrid>
      <w:tr w:rsidR="001D49D7" w:rsidRPr="001D49D7" w14:paraId="45187A38" w14:textId="77777777" w:rsidTr="00F03314">
        <w:trPr>
          <w:trHeight w:val="613"/>
        </w:trPr>
        <w:tc>
          <w:tcPr>
            <w:tcW w:w="1254" w:type="dxa"/>
            <w:vAlign w:val="center"/>
          </w:tcPr>
          <w:p w14:paraId="2F4DCFB6" w14:textId="77777777" w:rsidR="004B7807" w:rsidRPr="001D49D7" w:rsidRDefault="004B7807" w:rsidP="0013472C">
            <w:pPr>
              <w:spacing w:before="0" w:line="360" w:lineRule="auto"/>
              <w:ind w:firstLine="0"/>
              <w:jc w:val="center"/>
              <w:rPr>
                <w:b/>
                <w:sz w:val="24"/>
              </w:rPr>
            </w:pPr>
            <w:r w:rsidRPr="001D49D7">
              <w:rPr>
                <w:b/>
                <w:sz w:val="24"/>
              </w:rPr>
              <w:t>STT</w:t>
            </w:r>
          </w:p>
        </w:tc>
        <w:tc>
          <w:tcPr>
            <w:tcW w:w="3119" w:type="dxa"/>
            <w:vAlign w:val="center"/>
          </w:tcPr>
          <w:p w14:paraId="57263E33" w14:textId="77777777" w:rsidR="004B7807" w:rsidRPr="001D49D7" w:rsidRDefault="004B7807" w:rsidP="0013472C">
            <w:pPr>
              <w:spacing w:before="0" w:line="360" w:lineRule="auto"/>
              <w:ind w:firstLine="0"/>
              <w:jc w:val="left"/>
              <w:rPr>
                <w:b/>
                <w:sz w:val="24"/>
              </w:rPr>
            </w:pPr>
            <w:r w:rsidRPr="001D49D7">
              <w:rPr>
                <w:b/>
                <w:sz w:val="24"/>
              </w:rPr>
              <w:t>Thông số</w:t>
            </w:r>
          </w:p>
        </w:tc>
        <w:tc>
          <w:tcPr>
            <w:tcW w:w="1484" w:type="dxa"/>
            <w:vAlign w:val="center"/>
          </w:tcPr>
          <w:p w14:paraId="712D167F" w14:textId="77777777" w:rsidR="004B7807" w:rsidRPr="001D49D7" w:rsidRDefault="004B7807" w:rsidP="0013472C">
            <w:pPr>
              <w:spacing w:before="0" w:line="360" w:lineRule="auto"/>
              <w:ind w:firstLine="0"/>
              <w:jc w:val="center"/>
              <w:rPr>
                <w:b/>
                <w:sz w:val="24"/>
              </w:rPr>
            </w:pPr>
            <w:r w:rsidRPr="001D49D7">
              <w:rPr>
                <w:b/>
                <w:sz w:val="24"/>
              </w:rPr>
              <w:t>Đơn vị</w:t>
            </w:r>
          </w:p>
        </w:tc>
        <w:tc>
          <w:tcPr>
            <w:tcW w:w="3193" w:type="dxa"/>
            <w:vAlign w:val="center"/>
          </w:tcPr>
          <w:p w14:paraId="69C4FC85" w14:textId="77777777" w:rsidR="004B7807" w:rsidRPr="001D49D7" w:rsidRDefault="004B7807" w:rsidP="0013472C">
            <w:pPr>
              <w:spacing w:before="0" w:line="360" w:lineRule="auto"/>
              <w:ind w:firstLine="0"/>
              <w:jc w:val="center"/>
              <w:rPr>
                <w:b/>
                <w:sz w:val="24"/>
              </w:rPr>
            </w:pPr>
            <w:r w:rsidRPr="001D49D7">
              <w:rPr>
                <w:b/>
                <w:sz w:val="24"/>
              </w:rPr>
              <w:t>Phương pháp thử nghiệm</w:t>
            </w:r>
          </w:p>
        </w:tc>
      </w:tr>
      <w:tr w:rsidR="001D49D7" w:rsidRPr="001D49D7" w14:paraId="38CC0295" w14:textId="77777777" w:rsidTr="00F03314">
        <w:trPr>
          <w:trHeight w:val="295"/>
        </w:trPr>
        <w:tc>
          <w:tcPr>
            <w:tcW w:w="1254" w:type="dxa"/>
            <w:vAlign w:val="center"/>
          </w:tcPr>
          <w:p w14:paraId="57159281" w14:textId="77777777" w:rsidR="004B7807" w:rsidRPr="001D49D7" w:rsidRDefault="004B7807" w:rsidP="0013472C">
            <w:pPr>
              <w:spacing w:before="0"/>
              <w:ind w:firstLine="0"/>
              <w:jc w:val="center"/>
              <w:rPr>
                <w:b/>
                <w:sz w:val="24"/>
              </w:rPr>
            </w:pPr>
            <w:r w:rsidRPr="001D49D7">
              <w:rPr>
                <w:bCs/>
                <w:sz w:val="24"/>
              </w:rPr>
              <w:lastRenderedPageBreak/>
              <w:t>1</w:t>
            </w:r>
          </w:p>
        </w:tc>
        <w:tc>
          <w:tcPr>
            <w:tcW w:w="3119" w:type="dxa"/>
            <w:tcBorders>
              <w:top w:val="single" w:sz="4" w:space="0" w:color="auto"/>
              <w:bottom w:val="single" w:sz="4" w:space="0" w:color="auto"/>
            </w:tcBorders>
            <w:vAlign w:val="center"/>
          </w:tcPr>
          <w:p w14:paraId="71A248BC" w14:textId="77777777" w:rsidR="004B7807" w:rsidRPr="001D49D7" w:rsidRDefault="004B7807" w:rsidP="0013472C">
            <w:pPr>
              <w:spacing w:before="0"/>
              <w:ind w:left="-25" w:right="-93" w:firstLine="0"/>
              <w:jc w:val="left"/>
              <w:rPr>
                <w:b/>
                <w:sz w:val="24"/>
              </w:rPr>
            </w:pPr>
            <w:r w:rsidRPr="001D49D7">
              <w:rPr>
                <w:sz w:val="24"/>
              </w:rPr>
              <w:t>pH</w:t>
            </w:r>
          </w:p>
        </w:tc>
        <w:tc>
          <w:tcPr>
            <w:tcW w:w="1484" w:type="dxa"/>
            <w:tcBorders>
              <w:top w:val="single" w:sz="4" w:space="0" w:color="auto"/>
              <w:bottom w:val="single" w:sz="4" w:space="0" w:color="auto"/>
            </w:tcBorders>
            <w:vAlign w:val="center"/>
          </w:tcPr>
          <w:p w14:paraId="79CD4762" w14:textId="77777777" w:rsidR="004B7807" w:rsidRPr="001D49D7" w:rsidRDefault="004B7807" w:rsidP="0013472C">
            <w:pPr>
              <w:spacing w:before="0"/>
              <w:ind w:left="-170" w:right="-93" w:firstLine="0"/>
              <w:jc w:val="center"/>
              <w:rPr>
                <w:b/>
                <w:sz w:val="24"/>
              </w:rPr>
            </w:pPr>
            <w:r w:rsidRPr="001D49D7">
              <w:rPr>
                <w:sz w:val="24"/>
              </w:rPr>
              <w:t>-</w:t>
            </w:r>
          </w:p>
        </w:tc>
        <w:tc>
          <w:tcPr>
            <w:tcW w:w="3193" w:type="dxa"/>
            <w:tcBorders>
              <w:top w:val="single" w:sz="4" w:space="0" w:color="auto"/>
              <w:bottom w:val="single" w:sz="4" w:space="0" w:color="auto"/>
            </w:tcBorders>
            <w:vAlign w:val="center"/>
          </w:tcPr>
          <w:p w14:paraId="53387ACE" w14:textId="77777777" w:rsidR="004B7807" w:rsidRPr="001D49D7" w:rsidRDefault="004B7807" w:rsidP="0013472C">
            <w:pPr>
              <w:spacing w:before="0"/>
              <w:ind w:left="-170" w:right="-93" w:firstLine="0"/>
              <w:jc w:val="center"/>
              <w:rPr>
                <w:b/>
                <w:sz w:val="24"/>
              </w:rPr>
            </w:pPr>
            <w:r w:rsidRPr="001D49D7">
              <w:rPr>
                <w:sz w:val="24"/>
              </w:rPr>
              <w:t>TCVN 6492:2011</w:t>
            </w:r>
          </w:p>
        </w:tc>
      </w:tr>
      <w:tr w:rsidR="001D49D7" w:rsidRPr="001D49D7" w14:paraId="6D8AA944" w14:textId="77777777" w:rsidTr="00F03314">
        <w:trPr>
          <w:trHeight w:val="295"/>
        </w:trPr>
        <w:tc>
          <w:tcPr>
            <w:tcW w:w="1254" w:type="dxa"/>
            <w:vAlign w:val="center"/>
          </w:tcPr>
          <w:p w14:paraId="058BEE7E" w14:textId="77777777" w:rsidR="004B7807" w:rsidRPr="001D49D7" w:rsidRDefault="004B7807" w:rsidP="0013472C">
            <w:pPr>
              <w:spacing w:before="0"/>
              <w:ind w:firstLine="0"/>
              <w:jc w:val="center"/>
              <w:rPr>
                <w:bCs/>
                <w:sz w:val="24"/>
              </w:rPr>
            </w:pPr>
            <w:r w:rsidRPr="001D49D7">
              <w:rPr>
                <w:bCs/>
                <w:sz w:val="24"/>
              </w:rPr>
              <w:t>2</w:t>
            </w:r>
          </w:p>
        </w:tc>
        <w:tc>
          <w:tcPr>
            <w:tcW w:w="3119" w:type="dxa"/>
            <w:tcBorders>
              <w:top w:val="single" w:sz="4" w:space="0" w:color="auto"/>
              <w:bottom w:val="single" w:sz="4" w:space="0" w:color="auto"/>
            </w:tcBorders>
            <w:vAlign w:val="center"/>
          </w:tcPr>
          <w:p w14:paraId="6448FB83" w14:textId="77777777" w:rsidR="004B7807" w:rsidRPr="001D49D7" w:rsidRDefault="004B7807" w:rsidP="0013472C">
            <w:pPr>
              <w:spacing w:before="0"/>
              <w:ind w:left="-25" w:right="-93" w:firstLine="0"/>
              <w:jc w:val="left"/>
              <w:rPr>
                <w:sz w:val="24"/>
              </w:rPr>
            </w:pPr>
            <w:r w:rsidRPr="001D49D7">
              <w:rPr>
                <w:sz w:val="24"/>
              </w:rPr>
              <w:t>Oxy hòa tan (DO)</w:t>
            </w:r>
          </w:p>
        </w:tc>
        <w:tc>
          <w:tcPr>
            <w:tcW w:w="1484" w:type="dxa"/>
            <w:tcBorders>
              <w:top w:val="single" w:sz="4" w:space="0" w:color="auto"/>
              <w:bottom w:val="single" w:sz="4" w:space="0" w:color="auto"/>
            </w:tcBorders>
            <w:vAlign w:val="center"/>
          </w:tcPr>
          <w:p w14:paraId="5EE5C314"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2F79C516" w14:textId="77777777" w:rsidR="004B7807" w:rsidRPr="001D49D7" w:rsidRDefault="004B7807" w:rsidP="0013472C">
            <w:pPr>
              <w:spacing w:before="0"/>
              <w:ind w:left="-170" w:right="-93" w:firstLine="0"/>
              <w:jc w:val="center"/>
              <w:rPr>
                <w:sz w:val="24"/>
              </w:rPr>
            </w:pPr>
            <w:r w:rsidRPr="001D49D7">
              <w:rPr>
                <w:sz w:val="24"/>
              </w:rPr>
              <w:t>TCVN 7325:2016</w:t>
            </w:r>
          </w:p>
        </w:tc>
      </w:tr>
      <w:tr w:rsidR="001D49D7" w:rsidRPr="001D49D7" w14:paraId="40171039" w14:textId="77777777" w:rsidTr="00F03314">
        <w:trPr>
          <w:trHeight w:val="295"/>
        </w:trPr>
        <w:tc>
          <w:tcPr>
            <w:tcW w:w="1254" w:type="dxa"/>
            <w:vAlign w:val="center"/>
          </w:tcPr>
          <w:p w14:paraId="7B8C9275" w14:textId="77777777" w:rsidR="004B7807" w:rsidRPr="001D49D7" w:rsidRDefault="004B7807" w:rsidP="0013472C">
            <w:pPr>
              <w:spacing w:before="0"/>
              <w:ind w:firstLine="0"/>
              <w:jc w:val="center"/>
              <w:rPr>
                <w:bCs/>
                <w:sz w:val="24"/>
              </w:rPr>
            </w:pPr>
            <w:r w:rsidRPr="001D49D7">
              <w:rPr>
                <w:bCs/>
                <w:sz w:val="24"/>
              </w:rPr>
              <w:t>3</w:t>
            </w:r>
          </w:p>
        </w:tc>
        <w:tc>
          <w:tcPr>
            <w:tcW w:w="3119" w:type="dxa"/>
            <w:tcBorders>
              <w:top w:val="single" w:sz="4" w:space="0" w:color="auto"/>
              <w:bottom w:val="single" w:sz="4" w:space="0" w:color="auto"/>
            </w:tcBorders>
            <w:vAlign w:val="center"/>
          </w:tcPr>
          <w:p w14:paraId="5ADB7CFA" w14:textId="77777777" w:rsidR="004B7807" w:rsidRPr="001D49D7" w:rsidRDefault="004B7807" w:rsidP="0013472C">
            <w:pPr>
              <w:spacing w:before="0"/>
              <w:ind w:left="-25" w:right="-93" w:firstLine="0"/>
              <w:jc w:val="left"/>
              <w:rPr>
                <w:sz w:val="24"/>
              </w:rPr>
            </w:pPr>
            <w:r w:rsidRPr="001D49D7">
              <w:rPr>
                <w:sz w:val="24"/>
              </w:rPr>
              <w:t xml:space="preserve">Tổng chất rắn lơ lửng (TSS) </w:t>
            </w:r>
          </w:p>
        </w:tc>
        <w:tc>
          <w:tcPr>
            <w:tcW w:w="1484" w:type="dxa"/>
            <w:tcBorders>
              <w:top w:val="single" w:sz="4" w:space="0" w:color="auto"/>
              <w:bottom w:val="single" w:sz="4" w:space="0" w:color="auto"/>
            </w:tcBorders>
            <w:vAlign w:val="center"/>
          </w:tcPr>
          <w:p w14:paraId="31566102"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59D44990" w14:textId="77777777" w:rsidR="004B7807" w:rsidRPr="001D49D7" w:rsidRDefault="004B7807" w:rsidP="0013472C">
            <w:pPr>
              <w:spacing w:before="0"/>
              <w:ind w:left="-170" w:right="-93" w:firstLine="0"/>
              <w:jc w:val="center"/>
              <w:rPr>
                <w:sz w:val="24"/>
              </w:rPr>
            </w:pPr>
            <w:r w:rsidRPr="001D49D7">
              <w:rPr>
                <w:sz w:val="24"/>
              </w:rPr>
              <w:t>TCVN 6625:2000</w:t>
            </w:r>
          </w:p>
        </w:tc>
      </w:tr>
      <w:tr w:rsidR="001D49D7" w:rsidRPr="001D49D7" w14:paraId="73AB1BCE" w14:textId="77777777" w:rsidTr="00F03314">
        <w:trPr>
          <w:trHeight w:val="295"/>
        </w:trPr>
        <w:tc>
          <w:tcPr>
            <w:tcW w:w="1254" w:type="dxa"/>
            <w:vAlign w:val="center"/>
          </w:tcPr>
          <w:p w14:paraId="4FD63EA9" w14:textId="77777777" w:rsidR="004B7807" w:rsidRPr="001D49D7" w:rsidRDefault="004B7807" w:rsidP="0013472C">
            <w:pPr>
              <w:spacing w:before="0"/>
              <w:ind w:firstLine="0"/>
              <w:jc w:val="center"/>
              <w:rPr>
                <w:bCs/>
                <w:sz w:val="24"/>
              </w:rPr>
            </w:pPr>
            <w:r w:rsidRPr="001D49D7">
              <w:rPr>
                <w:bCs/>
                <w:sz w:val="24"/>
              </w:rPr>
              <w:t>4</w:t>
            </w:r>
          </w:p>
        </w:tc>
        <w:tc>
          <w:tcPr>
            <w:tcW w:w="3119" w:type="dxa"/>
            <w:tcBorders>
              <w:top w:val="single" w:sz="4" w:space="0" w:color="auto"/>
              <w:bottom w:val="single" w:sz="4" w:space="0" w:color="auto"/>
            </w:tcBorders>
            <w:vAlign w:val="center"/>
          </w:tcPr>
          <w:p w14:paraId="692EBF12" w14:textId="77777777" w:rsidR="004B7807" w:rsidRPr="001D49D7" w:rsidRDefault="004B7807" w:rsidP="0013472C">
            <w:pPr>
              <w:spacing w:before="0"/>
              <w:ind w:left="-25" w:right="-93" w:firstLine="0"/>
              <w:jc w:val="left"/>
              <w:rPr>
                <w:sz w:val="24"/>
              </w:rPr>
            </w:pPr>
            <w:r w:rsidRPr="001D49D7">
              <w:rPr>
                <w:sz w:val="24"/>
              </w:rPr>
              <w:t>Nhu cầu oxy hóa học (COD)</w:t>
            </w:r>
          </w:p>
        </w:tc>
        <w:tc>
          <w:tcPr>
            <w:tcW w:w="1484" w:type="dxa"/>
            <w:tcBorders>
              <w:top w:val="single" w:sz="4" w:space="0" w:color="auto"/>
              <w:bottom w:val="single" w:sz="4" w:space="0" w:color="auto"/>
            </w:tcBorders>
            <w:vAlign w:val="center"/>
          </w:tcPr>
          <w:p w14:paraId="41650209"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5B0BEDB5" w14:textId="77777777" w:rsidR="004B7807" w:rsidRPr="001D49D7" w:rsidRDefault="004B7807" w:rsidP="0013472C">
            <w:pPr>
              <w:spacing w:before="0"/>
              <w:ind w:left="-170" w:right="-93" w:firstLine="0"/>
              <w:jc w:val="center"/>
              <w:rPr>
                <w:sz w:val="24"/>
              </w:rPr>
            </w:pPr>
            <w:r w:rsidRPr="001D49D7">
              <w:rPr>
                <w:sz w:val="24"/>
              </w:rPr>
              <w:t>SMEWW 5220 C:2023</w:t>
            </w:r>
          </w:p>
        </w:tc>
      </w:tr>
      <w:tr w:rsidR="001D49D7" w:rsidRPr="001D49D7" w14:paraId="1C22416C" w14:textId="77777777" w:rsidTr="00F03314">
        <w:trPr>
          <w:trHeight w:val="295"/>
        </w:trPr>
        <w:tc>
          <w:tcPr>
            <w:tcW w:w="1254" w:type="dxa"/>
            <w:vAlign w:val="center"/>
          </w:tcPr>
          <w:p w14:paraId="0656B2FD" w14:textId="77777777" w:rsidR="004B7807" w:rsidRPr="001D49D7" w:rsidRDefault="004B7807" w:rsidP="0013472C">
            <w:pPr>
              <w:spacing w:before="0"/>
              <w:ind w:firstLine="0"/>
              <w:jc w:val="center"/>
              <w:rPr>
                <w:bCs/>
                <w:sz w:val="24"/>
              </w:rPr>
            </w:pPr>
            <w:r w:rsidRPr="001D49D7">
              <w:rPr>
                <w:bCs/>
                <w:sz w:val="24"/>
              </w:rPr>
              <w:t>5</w:t>
            </w:r>
          </w:p>
        </w:tc>
        <w:tc>
          <w:tcPr>
            <w:tcW w:w="3119" w:type="dxa"/>
            <w:tcBorders>
              <w:top w:val="single" w:sz="4" w:space="0" w:color="auto"/>
              <w:bottom w:val="single" w:sz="4" w:space="0" w:color="auto"/>
            </w:tcBorders>
            <w:vAlign w:val="center"/>
          </w:tcPr>
          <w:p w14:paraId="471D3ED8" w14:textId="77777777" w:rsidR="004B7807" w:rsidRPr="001D49D7" w:rsidRDefault="004B7807" w:rsidP="0013472C">
            <w:pPr>
              <w:spacing w:before="0"/>
              <w:ind w:left="-25" w:right="-93" w:firstLine="0"/>
              <w:jc w:val="left"/>
              <w:rPr>
                <w:sz w:val="24"/>
              </w:rPr>
            </w:pPr>
            <w:r w:rsidRPr="001D49D7">
              <w:rPr>
                <w:sz w:val="24"/>
              </w:rPr>
              <w:t>Nhu cầu oxy sinh hóa (BOD</w:t>
            </w:r>
            <w:r w:rsidRPr="001D49D7">
              <w:rPr>
                <w:sz w:val="24"/>
                <w:vertAlign w:val="subscript"/>
              </w:rPr>
              <w:t>5</w:t>
            </w:r>
            <w:r w:rsidRPr="001D49D7">
              <w:rPr>
                <w:sz w:val="24"/>
              </w:rPr>
              <w:t>)</w:t>
            </w:r>
          </w:p>
        </w:tc>
        <w:tc>
          <w:tcPr>
            <w:tcW w:w="1484" w:type="dxa"/>
            <w:tcBorders>
              <w:top w:val="single" w:sz="4" w:space="0" w:color="auto"/>
              <w:bottom w:val="single" w:sz="4" w:space="0" w:color="auto"/>
            </w:tcBorders>
            <w:vAlign w:val="center"/>
          </w:tcPr>
          <w:p w14:paraId="4800C161"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60078911" w14:textId="77777777" w:rsidR="004B7807" w:rsidRPr="001D49D7" w:rsidRDefault="004B7807" w:rsidP="0013472C">
            <w:pPr>
              <w:spacing w:before="0"/>
              <w:ind w:left="-170" w:right="-93" w:firstLine="0"/>
              <w:jc w:val="center"/>
              <w:rPr>
                <w:sz w:val="24"/>
              </w:rPr>
            </w:pPr>
            <w:r w:rsidRPr="001D49D7">
              <w:rPr>
                <w:sz w:val="24"/>
              </w:rPr>
              <w:t>TCVN 6001-1:2008</w:t>
            </w:r>
          </w:p>
        </w:tc>
      </w:tr>
      <w:tr w:rsidR="001D49D7" w:rsidRPr="001D49D7" w14:paraId="50BCDCBC" w14:textId="77777777" w:rsidTr="00F03314">
        <w:trPr>
          <w:trHeight w:val="295"/>
        </w:trPr>
        <w:tc>
          <w:tcPr>
            <w:tcW w:w="1254" w:type="dxa"/>
            <w:vAlign w:val="center"/>
          </w:tcPr>
          <w:p w14:paraId="69348374" w14:textId="77777777" w:rsidR="004B7807" w:rsidRPr="001D49D7" w:rsidRDefault="004B7807" w:rsidP="0013472C">
            <w:pPr>
              <w:spacing w:before="0"/>
              <w:ind w:firstLine="0"/>
              <w:jc w:val="center"/>
              <w:rPr>
                <w:bCs/>
                <w:sz w:val="24"/>
              </w:rPr>
            </w:pPr>
            <w:r w:rsidRPr="001D49D7">
              <w:rPr>
                <w:bCs/>
                <w:sz w:val="24"/>
              </w:rPr>
              <w:t>6</w:t>
            </w:r>
          </w:p>
        </w:tc>
        <w:tc>
          <w:tcPr>
            <w:tcW w:w="3119" w:type="dxa"/>
            <w:tcBorders>
              <w:top w:val="single" w:sz="4" w:space="0" w:color="auto"/>
              <w:bottom w:val="single" w:sz="4" w:space="0" w:color="auto"/>
            </w:tcBorders>
            <w:vAlign w:val="center"/>
          </w:tcPr>
          <w:p w14:paraId="1EA3F453" w14:textId="77777777" w:rsidR="004B7807" w:rsidRPr="001D49D7" w:rsidRDefault="004B7807" w:rsidP="0013472C">
            <w:pPr>
              <w:spacing w:before="0"/>
              <w:ind w:left="-25" w:right="-93" w:firstLine="0"/>
              <w:jc w:val="left"/>
              <w:rPr>
                <w:sz w:val="24"/>
              </w:rPr>
            </w:pPr>
            <w:r w:rsidRPr="001D49D7">
              <w:rPr>
                <w:sz w:val="24"/>
              </w:rPr>
              <w:t>Nitrit (NO</w:t>
            </w:r>
            <w:r w:rsidRPr="001D49D7">
              <w:rPr>
                <w:sz w:val="24"/>
                <w:vertAlign w:val="subscript"/>
              </w:rPr>
              <w:t>2</w:t>
            </w:r>
            <w:r w:rsidRPr="001D49D7">
              <w:rPr>
                <w:sz w:val="24"/>
                <w:vertAlign w:val="superscript"/>
              </w:rPr>
              <w:t>-</w:t>
            </w:r>
            <w:r w:rsidRPr="001D49D7">
              <w:rPr>
                <w:sz w:val="24"/>
              </w:rPr>
              <w:t xml:space="preserve"> tính theo N)</w:t>
            </w:r>
          </w:p>
        </w:tc>
        <w:tc>
          <w:tcPr>
            <w:tcW w:w="1484" w:type="dxa"/>
            <w:tcBorders>
              <w:top w:val="single" w:sz="4" w:space="0" w:color="auto"/>
              <w:bottom w:val="single" w:sz="4" w:space="0" w:color="auto"/>
            </w:tcBorders>
            <w:vAlign w:val="center"/>
          </w:tcPr>
          <w:p w14:paraId="12E0DF4F"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57E3944B" w14:textId="77777777" w:rsidR="004B7807" w:rsidRPr="001D49D7" w:rsidRDefault="004B7807" w:rsidP="0013472C">
            <w:pPr>
              <w:spacing w:before="0"/>
              <w:ind w:left="-170" w:right="-93" w:firstLine="0"/>
              <w:jc w:val="center"/>
              <w:rPr>
                <w:sz w:val="24"/>
              </w:rPr>
            </w:pPr>
            <w:r w:rsidRPr="001D49D7">
              <w:rPr>
                <w:sz w:val="24"/>
              </w:rPr>
              <w:t>SMEWW 4500-NO</w:t>
            </w:r>
            <w:r w:rsidRPr="001D49D7">
              <w:rPr>
                <w:sz w:val="24"/>
                <w:vertAlign w:val="subscript"/>
              </w:rPr>
              <w:t>2</w:t>
            </w:r>
            <w:r w:rsidRPr="001D49D7">
              <w:rPr>
                <w:sz w:val="24"/>
                <w:vertAlign w:val="superscript"/>
              </w:rPr>
              <w:t>-</w:t>
            </w:r>
            <w:r w:rsidRPr="001D49D7">
              <w:rPr>
                <w:sz w:val="24"/>
              </w:rPr>
              <w:t>.B:2023</w:t>
            </w:r>
          </w:p>
        </w:tc>
      </w:tr>
      <w:tr w:rsidR="001D49D7" w:rsidRPr="001D49D7" w14:paraId="731B1A34" w14:textId="77777777" w:rsidTr="00F03314">
        <w:trPr>
          <w:trHeight w:val="295"/>
        </w:trPr>
        <w:tc>
          <w:tcPr>
            <w:tcW w:w="1254" w:type="dxa"/>
            <w:vAlign w:val="center"/>
          </w:tcPr>
          <w:p w14:paraId="786CE9D1" w14:textId="77777777" w:rsidR="004B7807" w:rsidRPr="001D49D7" w:rsidRDefault="004B7807" w:rsidP="0013472C">
            <w:pPr>
              <w:spacing w:before="0"/>
              <w:ind w:firstLine="0"/>
              <w:jc w:val="center"/>
              <w:rPr>
                <w:bCs/>
                <w:sz w:val="24"/>
              </w:rPr>
            </w:pPr>
            <w:r w:rsidRPr="001D49D7">
              <w:rPr>
                <w:bCs/>
                <w:sz w:val="24"/>
              </w:rPr>
              <w:t>7</w:t>
            </w:r>
          </w:p>
        </w:tc>
        <w:tc>
          <w:tcPr>
            <w:tcW w:w="3119" w:type="dxa"/>
            <w:tcBorders>
              <w:top w:val="single" w:sz="4" w:space="0" w:color="auto"/>
              <w:bottom w:val="single" w:sz="4" w:space="0" w:color="auto"/>
            </w:tcBorders>
            <w:vAlign w:val="center"/>
          </w:tcPr>
          <w:p w14:paraId="0552E8BF" w14:textId="77777777" w:rsidR="004B7807" w:rsidRPr="001D49D7" w:rsidRDefault="004B7807" w:rsidP="0013472C">
            <w:pPr>
              <w:spacing w:before="0"/>
              <w:ind w:left="-25" w:right="-93" w:firstLine="0"/>
              <w:jc w:val="left"/>
              <w:rPr>
                <w:sz w:val="24"/>
              </w:rPr>
            </w:pPr>
            <w:r w:rsidRPr="001D49D7">
              <w:rPr>
                <w:sz w:val="24"/>
              </w:rPr>
              <w:t>Nitrat (NO</w:t>
            </w:r>
            <w:r w:rsidRPr="001D49D7">
              <w:rPr>
                <w:sz w:val="24"/>
                <w:vertAlign w:val="subscript"/>
              </w:rPr>
              <w:t>3</w:t>
            </w:r>
            <w:r w:rsidRPr="001D49D7">
              <w:rPr>
                <w:sz w:val="24"/>
                <w:vertAlign w:val="superscript"/>
              </w:rPr>
              <w:t>-</w:t>
            </w:r>
            <w:r w:rsidRPr="001D49D7">
              <w:rPr>
                <w:sz w:val="24"/>
              </w:rPr>
              <w:t xml:space="preserve"> tính theo N)</w:t>
            </w:r>
          </w:p>
        </w:tc>
        <w:tc>
          <w:tcPr>
            <w:tcW w:w="1484" w:type="dxa"/>
            <w:tcBorders>
              <w:top w:val="single" w:sz="4" w:space="0" w:color="auto"/>
              <w:bottom w:val="single" w:sz="4" w:space="0" w:color="auto"/>
            </w:tcBorders>
            <w:vAlign w:val="center"/>
          </w:tcPr>
          <w:p w14:paraId="58B79790"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163E67A6" w14:textId="77777777" w:rsidR="004B7807" w:rsidRPr="001D49D7" w:rsidRDefault="004B7807" w:rsidP="0013472C">
            <w:pPr>
              <w:spacing w:before="0"/>
              <w:ind w:left="-170" w:right="-93" w:firstLine="0"/>
              <w:jc w:val="center"/>
              <w:rPr>
                <w:sz w:val="24"/>
              </w:rPr>
            </w:pPr>
            <w:r w:rsidRPr="001D49D7">
              <w:rPr>
                <w:sz w:val="24"/>
              </w:rPr>
              <w:t>EPA Method 352.1</w:t>
            </w:r>
          </w:p>
        </w:tc>
      </w:tr>
      <w:tr w:rsidR="001D49D7" w:rsidRPr="001D49D7" w14:paraId="24DEC5D0" w14:textId="77777777" w:rsidTr="00F03314">
        <w:trPr>
          <w:trHeight w:val="295"/>
        </w:trPr>
        <w:tc>
          <w:tcPr>
            <w:tcW w:w="1254" w:type="dxa"/>
            <w:vAlign w:val="center"/>
          </w:tcPr>
          <w:p w14:paraId="71C920FE" w14:textId="77777777" w:rsidR="004B7807" w:rsidRPr="001D49D7" w:rsidRDefault="004B7807" w:rsidP="0013472C">
            <w:pPr>
              <w:spacing w:before="0"/>
              <w:ind w:firstLine="0"/>
              <w:jc w:val="center"/>
              <w:rPr>
                <w:bCs/>
                <w:sz w:val="24"/>
              </w:rPr>
            </w:pPr>
            <w:r w:rsidRPr="001D49D7">
              <w:rPr>
                <w:bCs/>
                <w:sz w:val="24"/>
              </w:rPr>
              <w:t>8</w:t>
            </w:r>
          </w:p>
        </w:tc>
        <w:tc>
          <w:tcPr>
            <w:tcW w:w="3119" w:type="dxa"/>
            <w:tcBorders>
              <w:top w:val="single" w:sz="4" w:space="0" w:color="auto"/>
              <w:bottom w:val="single" w:sz="4" w:space="0" w:color="auto"/>
            </w:tcBorders>
            <w:vAlign w:val="center"/>
          </w:tcPr>
          <w:p w14:paraId="4C03A3E3" w14:textId="77777777" w:rsidR="004B7807" w:rsidRPr="001D49D7" w:rsidRDefault="004B7807" w:rsidP="0013472C">
            <w:pPr>
              <w:spacing w:before="0"/>
              <w:ind w:left="-25" w:right="-93" w:firstLine="0"/>
              <w:jc w:val="left"/>
              <w:rPr>
                <w:sz w:val="24"/>
              </w:rPr>
            </w:pPr>
            <w:r w:rsidRPr="001D49D7">
              <w:rPr>
                <w:sz w:val="24"/>
              </w:rPr>
              <w:t>Clorua (Cl</w:t>
            </w:r>
            <w:r w:rsidRPr="001D49D7">
              <w:rPr>
                <w:sz w:val="24"/>
                <w:vertAlign w:val="superscript"/>
              </w:rPr>
              <w:t>-</w:t>
            </w:r>
            <w:r w:rsidRPr="001D49D7">
              <w:rPr>
                <w:sz w:val="24"/>
              </w:rPr>
              <w:t>)</w:t>
            </w:r>
          </w:p>
        </w:tc>
        <w:tc>
          <w:tcPr>
            <w:tcW w:w="1484" w:type="dxa"/>
            <w:tcBorders>
              <w:top w:val="single" w:sz="4" w:space="0" w:color="auto"/>
              <w:bottom w:val="single" w:sz="4" w:space="0" w:color="auto"/>
            </w:tcBorders>
            <w:vAlign w:val="center"/>
          </w:tcPr>
          <w:p w14:paraId="42B31FCB"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6CD790E6" w14:textId="77777777" w:rsidR="004B7807" w:rsidRPr="001D49D7" w:rsidRDefault="004B7807" w:rsidP="0013472C">
            <w:pPr>
              <w:spacing w:before="0"/>
              <w:ind w:left="-170" w:right="-93" w:firstLine="0"/>
              <w:jc w:val="center"/>
              <w:rPr>
                <w:sz w:val="24"/>
              </w:rPr>
            </w:pPr>
            <w:r w:rsidRPr="001D49D7">
              <w:rPr>
                <w:sz w:val="24"/>
              </w:rPr>
              <w:t>TCVN 6194:1996</w:t>
            </w:r>
          </w:p>
        </w:tc>
      </w:tr>
      <w:tr w:rsidR="001D49D7" w:rsidRPr="001D49D7" w14:paraId="4E67678F" w14:textId="77777777" w:rsidTr="00F03314">
        <w:trPr>
          <w:trHeight w:val="295"/>
        </w:trPr>
        <w:tc>
          <w:tcPr>
            <w:tcW w:w="1254" w:type="dxa"/>
            <w:vAlign w:val="center"/>
          </w:tcPr>
          <w:p w14:paraId="11577297" w14:textId="77777777" w:rsidR="004B7807" w:rsidRPr="001D49D7" w:rsidRDefault="004B7807" w:rsidP="0013472C">
            <w:pPr>
              <w:spacing w:before="0"/>
              <w:ind w:firstLine="0"/>
              <w:jc w:val="center"/>
              <w:rPr>
                <w:bCs/>
                <w:sz w:val="24"/>
              </w:rPr>
            </w:pPr>
            <w:r w:rsidRPr="001D49D7">
              <w:rPr>
                <w:bCs/>
                <w:sz w:val="24"/>
              </w:rPr>
              <w:t>9</w:t>
            </w:r>
          </w:p>
        </w:tc>
        <w:tc>
          <w:tcPr>
            <w:tcW w:w="3119" w:type="dxa"/>
            <w:tcBorders>
              <w:top w:val="single" w:sz="4" w:space="0" w:color="auto"/>
              <w:bottom w:val="single" w:sz="4" w:space="0" w:color="auto"/>
            </w:tcBorders>
            <w:vAlign w:val="center"/>
          </w:tcPr>
          <w:p w14:paraId="62D3BCE8" w14:textId="77777777" w:rsidR="004B7807" w:rsidRPr="001D49D7" w:rsidRDefault="004B7807" w:rsidP="0013472C">
            <w:pPr>
              <w:spacing w:before="0"/>
              <w:ind w:left="-25" w:right="-93" w:firstLine="0"/>
              <w:jc w:val="left"/>
              <w:rPr>
                <w:sz w:val="24"/>
              </w:rPr>
            </w:pPr>
            <w:r w:rsidRPr="001D49D7">
              <w:rPr>
                <w:sz w:val="24"/>
              </w:rPr>
              <w:t>Sắt (Fe)</w:t>
            </w:r>
          </w:p>
        </w:tc>
        <w:tc>
          <w:tcPr>
            <w:tcW w:w="1484" w:type="dxa"/>
            <w:tcBorders>
              <w:top w:val="single" w:sz="4" w:space="0" w:color="auto"/>
              <w:bottom w:val="single" w:sz="4" w:space="0" w:color="auto"/>
            </w:tcBorders>
            <w:vAlign w:val="center"/>
          </w:tcPr>
          <w:p w14:paraId="7002F701" w14:textId="77777777" w:rsidR="004B7807" w:rsidRPr="001D49D7" w:rsidRDefault="004B7807" w:rsidP="0013472C">
            <w:pPr>
              <w:spacing w:before="0"/>
              <w:ind w:left="-170" w:right="-93" w:firstLine="0"/>
              <w:jc w:val="center"/>
              <w:rPr>
                <w:sz w:val="24"/>
              </w:rPr>
            </w:pPr>
            <w:r w:rsidRPr="001D49D7">
              <w:rPr>
                <w:sz w:val="24"/>
              </w:rPr>
              <w:t>mg/l</w:t>
            </w:r>
          </w:p>
        </w:tc>
        <w:tc>
          <w:tcPr>
            <w:tcW w:w="3193" w:type="dxa"/>
            <w:tcBorders>
              <w:top w:val="single" w:sz="4" w:space="0" w:color="auto"/>
              <w:bottom w:val="single" w:sz="4" w:space="0" w:color="auto"/>
            </w:tcBorders>
            <w:vAlign w:val="center"/>
          </w:tcPr>
          <w:p w14:paraId="3CCAE2B1" w14:textId="77777777" w:rsidR="004B7807" w:rsidRPr="001D49D7" w:rsidRDefault="004B7807" w:rsidP="0013472C">
            <w:pPr>
              <w:spacing w:before="0"/>
              <w:ind w:left="-170" w:right="-93" w:firstLine="0"/>
              <w:jc w:val="center"/>
              <w:rPr>
                <w:sz w:val="24"/>
              </w:rPr>
            </w:pPr>
            <w:r w:rsidRPr="001D49D7">
              <w:rPr>
                <w:sz w:val="24"/>
              </w:rPr>
              <w:t>SMEWW 3500Fe.B:2023</w:t>
            </w:r>
          </w:p>
        </w:tc>
      </w:tr>
      <w:tr w:rsidR="001D49D7" w:rsidRPr="001D49D7" w14:paraId="6488116D" w14:textId="77777777" w:rsidTr="00F03314">
        <w:trPr>
          <w:trHeight w:val="295"/>
        </w:trPr>
        <w:tc>
          <w:tcPr>
            <w:tcW w:w="1254" w:type="dxa"/>
            <w:vAlign w:val="center"/>
          </w:tcPr>
          <w:p w14:paraId="6FFCA8D2" w14:textId="77777777" w:rsidR="004B7807" w:rsidRPr="001D49D7" w:rsidRDefault="004B7807" w:rsidP="0013472C">
            <w:pPr>
              <w:spacing w:before="0"/>
              <w:ind w:firstLine="0"/>
              <w:jc w:val="center"/>
              <w:rPr>
                <w:bCs/>
                <w:sz w:val="24"/>
              </w:rPr>
            </w:pPr>
            <w:r w:rsidRPr="001D49D7">
              <w:rPr>
                <w:bCs/>
                <w:sz w:val="24"/>
              </w:rPr>
              <w:t>10</w:t>
            </w:r>
          </w:p>
        </w:tc>
        <w:tc>
          <w:tcPr>
            <w:tcW w:w="3119" w:type="dxa"/>
            <w:tcBorders>
              <w:top w:val="outset" w:sz="6" w:space="0" w:color="auto"/>
              <w:left w:val="outset" w:sz="6" w:space="0" w:color="auto"/>
              <w:bottom w:val="outset" w:sz="6" w:space="0" w:color="auto"/>
              <w:right w:val="outset" w:sz="6" w:space="0" w:color="auto"/>
            </w:tcBorders>
            <w:vAlign w:val="center"/>
          </w:tcPr>
          <w:p w14:paraId="4AE57241" w14:textId="77777777" w:rsidR="004B7807" w:rsidRPr="001D49D7" w:rsidRDefault="004B7807" w:rsidP="0013472C">
            <w:pPr>
              <w:spacing w:before="0"/>
              <w:ind w:left="-25" w:right="-93" w:firstLine="0"/>
              <w:jc w:val="left"/>
              <w:rPr>
                <w:sz w:val="24"/>
              </w:rPr>
            </w:pPr>
            <w:r w:rsidRPr="001D49D7">
              <w:rPr>
                <w:sz w:val="24"/>
              </w:rPr>
              <w:t>Coliform</w:t>
            </w:r>
          </w:p>
        </w:tc>
        <w:tc>
          <w:tcPr>
            <w:tcW w:w="1484" w:type="dxa"/>
            <w:tcBorders>
              <w:top w:val="outset" w:sz="6" w:space="0" w:color="auto"/>
              <w:left w:val="single" w:sz="0" w:space="0" w:color="auto"/>
              <w:bottom w:val="outset" w:sz="6" w:space="0" w:color="auto"/>
              <w:right w:val="outset" w:sz="6" w:space="0" w:color="auto"/>
            </w:tcBorders>
            <w:vAlign w:val="center"/>
          </w:tcPr>
          <w:p w14:paraId="5F5D0C17" w14:textId="77777777" w:rsidR="004B7807" w:rsidRPr="001D49D7" w:rsidRDefault="004B7807" w:rsidP="0013472C">
            <w:pPr>
              <w:spacing w:before="0"/>
              <w:ind w:left="-170" w:right="-93" w:firstLine="0"/>
              <w:jc w:val="center"/>
              <w:rPr>
                <w:sz w:val="24"/>
              </w:rPr>
            </w:pPr>
            <w:r w:rsidRPr="001D49D7">
              <w:rPr>
                <w:sz w:val="24"/>
              </w:rPr>
              <w:t xml:space="preserve">MPN/100ml  </w:t>
            </w:r>
          </w:p>
        </w:tc>
        <w:tc>
          <w:tcPr>
            <w:tcW w:w="3193" w:type="dxa"/>
            <w:tcBorders>
              <w:top w:val="outset" w:sz="6" w:space="0" w:color="auto"/>
              <w:left w:val="single" w:sz="0" w:space="0" w:color="auto"/>
              <w:bottom w:val="outset" w:sz="6" w:space="0" w:color="auto"/>
              <w:right w:val="outset" w:sz="6" w:space="0" w:color="auto"/>
            </w:tcBorders>
            <w:vAlign w:val="center"/>
          </w:tcPr>
          <w:p w14:paraId="0FA5BE74" w14:textId="77777777" w:rsidR="004B7807" w:rsidRPr="001D49D7" w:rsidRDefault="004B7807" w:rsidP="0013472C">
            <w:pPr>
              <w:spacing w:before="0"/>
              <w:ind w:left="-170" w:right="-93" w:firstLine="0"/>
              <w:jc w:val="center"/>
              <w:rPr>
                <w:sz w:val="24"/>
              </w:rPr>
            </w:pPr>
            <w:r w:rsidRPr="001D49D7">
              <w:rPr>
                <w:sz w:val="24"/>
              </w:rPr>
              <w:t>SMEWW 9221B:2023</w:t>
            </w:r>
          </w:p>
        </w:tc>
      </w:tr>
      <w:tr w:rsidR="001D49D7" w:rsidRPr="001D49D7" w14:paraId="50B60300" w14:textId="77777777" w:rsidTr="00F03314">
        <w:trPr>
          <w:trHeight w:val="295"/>
        </w:trPr>
        <w:tc>
          <w:tcPr>
            <w:tcW w:w="1254" w:type="dxa"/>
            <w:vAlign w:val="center"/>
          </w:tcPr>
          <w:p w14:paraId="53115FA8" w14:textId="77777777" w:rsidR="004B7807" w:rsidRPr="001D49D7" w:rsidRDefault="004B7807" w:rsidP="0013472C">
            <w:pPr>
              <w:spacing w:before="0"/>
              <w:ind w:firstLine="0"/>
              <w:jc w:val="center"/>
              <w:rPr>
                <w:bCs/>
                <w:sz w:val="24"/>
              </w:rPr>
            </w:pPr>
            <w:r w:rsidRPr="001D49D7">
              <w:rPr>
                <w:bCs/>
                <w:sz w:val="24"/>
              </w:rPr>
              <w:t>11</w:t>
            </w:r>
          </w:p>
        </w:tc>
        <w:tc>
          <w:tcPr>
            <w:tcW w:w="3119" w:type="dxa"/>
            <w:tcBorders>
              <w:top w:val="outset" w:sz="6" w:space="0" w:color="auto"/>
              <w:left w:val="outset" w:sz="6" w:space="0" w:color="auto"/>
              <w:bottom w:val="outset" w:sz="6" w:space="0" w:color="auto"/>
              <w:right w:val="outset" w:sz="6" w:space="0" w:color="auto"/>
            </w:tcBorders>
            <w:vAlign w:val="center"/>
          </w:tcPr>
          <w:p w14:paraId="5C8FA0CC" w14:textId="77777777" w:rsidR="004B7807" w:rsidRPr="001D49D7" w:rsidRDefault="004B7807" w:rsidP="0013472C">
            <w:pPr>
              <w:spacing w:before="0"/>
              <w:ind w:left="-25" w:right="-93" w:firstLine="0"/>
              <w:jc w:val="left"/>
              <w:rPr>
                <w:sz w:val="24"/>
              </w:rPr>
            </w:pPr>
            <w:r w:rsidRPr="001D49D7">
              <w:rPr>
                <w:sz w:val="24"/>
              </w:rPr>
              <w:t>E.coli</w:t>
            </w:r>
          </w:p>
        </w:tc>
        <w:tc>
          <w:tcPr>
            <w:tcW w:w="1484" w:type="dxa"/>
            <w:tcBorders>
              <w:top w:val="outset" w:sz="6" w:space="0" w:color="auto"/>
              <w:left w:val="single" w:sz="0" w:space="0" w:color="auto"/>
              <w:bottom w:val="outset" w:sz="6" w:space="0" w:color="auto"/>
              <w:right w:val="outset" w:sz="6" w:space="0" w:color="auto"/>
            </w:tcBorders>
            <w:vAlign w:val="center"/>
          </w:tcPr>
          <w:p w14:paraId="0D189A1D" w14:textId="77777777" w:rsidR="004B7807" w:rsidRPr="001D49D7" w:rsidRDefault="004B7807" w:rsidP="0013472C">
            <w:pPr>
              <w:spacing w:before="0"/>
              <w:ind w:left="-170" w:right="-93" w:firstLine="0"/>
              <w:jc w:val="center"/>
              <w:rPr>
                <w:sz w:val="24"/>
              </w:rPr>
            </w:pPr>
            <w:r w:rsidRPr="001D49D7">
              <w:rPr>
                <w:sz w:val="24"/>
              </w:rPr>
              <w:t xml:space="preserve">MPN/100ml  </w:t>
            </w:r>
          </w:p>
        </w:tc>
        <w:tc>
          <w:tcPr>
            <w:tcW w:w="3193" w:type="dxa"/>
            <w:tcBorders>
              <w:top w:val="outset" w:sz="6" w:space="0" w:color="auto"/>
              <w:left w:val="single" w:sz="0" w:space="0" w:color="auto"/>
              <w:bottom w:val="outset" w:sz="6" w:space="0" w:color="auto"/>
              <w:right w:val="outset" w:sz="6" w:space="0" w:color="auto"/>
            </w:tcBorders>
            <w:vAlign w:val="center"/>
          </w:tcPr>
          <w:p w14:paraId="03DD0283" w14:textId="77777777" w:rsidR="004B7807" w:rsidRPr="001D49D7" w:rsidRDefault="004B7807" w:rsidP="0013472C">
            <w:pPr>
              <w:spacing w:before="0"/>
              <w:ind w:left="-170" w:right="-93" w:firstLine="0"/>
              <w:jc w:val="center"/>
              <w:rPr>
                <w:sz w:val="24"/>
              </w:rPr>
            </w:pPr>
            <w:r w:rsidRPr="001D49D7">
              <w:rPr>
                <w:sz w:val="24"/>
              </w:rPr>
              <w:t>SMEWW 9221B&amp;F:2023</w:t>
            </w:r>
          </w:p>
        </w:tc>
      </w:tr>
    </w:tbl>
    <w:p w14:paraId="719E05AB" w14:textId="77777777" w:rsidR="00EC7A13" w:rsidRPr="001D49D7" w:rsidRDefault="00EC7A13" w:rsidP="0013472C">
      <w:pPr>
        <w:rPr>
          <w:b/>
          <w:bCs/>
        </w:rPr>
      </w:pPr>
      <w:r w:rsidRPr="001D49D7">
        <w:rPr>
          <w:b/>
          <w:bCs/>
        </w:rPr>
        <w:t>Các phương pháp quan trắc, phân tích môi trường đất:</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9"/>
        <w:gridCol w:w="2617"/>
        <w:gridCol w:w="1745"/>
        <w:gridCol w:w="4012"/>
      </w:tblGrid>
      <w:tr w:rsidR="001D49D7" w:rsidRPr="001D49D7" w14:paraId="71A07809" w14:textId="77777777" w:rsidTr="004B7807">
        <w:trPr>
          <w:trHeight w:val="941"/>
        </w:trPr>
        <w:tc>
          <w:tcPr>
            <w:tcW w:w="699" w:type="dxa"/>
            <w:vAlign w:val="center"/>
          </w:tcPr>
          <w:p w14:paraId="564C55D3" w14:textId="77777777" w:rsidR="004B7807" w:rsidRPr="001D49D7" w:rsidRDefault="004B7807" w:rsidP="0013472C">
            <w:pPr>
              <w:spacing w:before="0"/>
              <w:ind w:left="-108" w:right="-32" w:firstLine="0"/>
              <w:jc w:val="center"/>
              <w:rPr>
                <w:b/>
                <w:bCs/>
                <w:sz w:val="24"/>
              </w:rPr>
            </w:pPr>
            <w:r w:rsidRPr="001D49D7">
              <w:rPr>
                <w:b/>
                <w:bCs/>
                <w:sz w:val="24"/>
              </w:rPr>
              <w:t>Stt</w:t>
            </w:r>
          </w:p>
        </w:tc>
        <w:tc>
          <w:tcPr>
            <w:tcW w:w="2617" w:type="dxa"/>
            <w:vAlign w:val="center"/>
          </w:tcPr>
          <w:p w14:paraId="49855E49" w14:textId="77777777" w:rsidR="004B7807" w:rsidRPr="001D49D7" w:rsidRDefault="004B7807" w:rsidP="0013472C">
            <w:pPr>
              <w:spacing w:before="0"/>
              <w:ind w:left="-64" w:right="-103" w:firstLine="0"/>
              <w:jc w:val="center"/>
              <w:rPr>
                <w:b/>
                <w:bCs/>
                <w:sz w:val="24"/>
              </w:rPr>
            </w:pPr>
            <w:r w:rsidRPr="001D49D7">
              <w:rPr>
                <w:b/>
                <w:bCs/>
                <w:sz w:val="24"/>
              </w:rPr>
              <w:t>Tên chỉ tiêu</w:t>
            </w:r>
          </w:p>
        </w:tc>
        <w:tc>
          <w:tcPr>
            <w:tcW w:w="1745" w:type="dxa"/>
            <w:vAlign w:val="center"/>
          </w:tcPr>
          <w:p w14:paraId="1C7F002C" w14:textId="77777777" w:rsidR="004B7807" w:rsidRPr="001D49D7" w:rsidRDefault="004B7807" w:rsidP="0013472C">
            <w:pPr>
              <w:spacing w:before="0"/>
              <w:ind w:left="-64" w:right="-103" w:firstLine="0"/>
              <w:jc w:val="center"/>
              <w:rPr>
                <w:b/>
                <w:bCs/>
                <w:sz w:val="24"/>
              </w:rPr>
            </w:pPr>
            <w:r w:rsidRPr="001D49D7">
              <w:rPr>
                <w:b/>
                <w:bCs/>
                <w:sz w:val="24"/>
              </w:rPr>
              <w:t>Đơn vị</w:t>
            </w:r>
          </w:p>
        </w:tc>
        <w:tc>
          <w:tcPr>
            <w:tcW w:w="4012" w:type="dxa"/>
            <w:vAlign w:val="center"/>
          </w:tcPr>
          <w:p w14:paraId="4F364FCE" w14:textId="77777777" w:rsidR="004B7807" w:rsidRPr="001D49D7" w:rsidRDefault="004B7807" w:rsidP="0013472C">
            <w:pPr>
              <w:spacing w:before="0"/>
              <w:ind w:left="-64" w:right="-103" w:firstLine="0"/>
              <w:jc w:val="center"/>
              <w:rPr>
                <w:b/>
                <w:bCs/>
                <w:sz w:val="24"/>
              </w:rPr>
            </w:pPr>
            <w:r w:rsidRPr="001D49D7">
              <w:rPr>
                <w:b/>
                <w:bCs/>
                <w:sz w:val="24"/>
              </w:rPr>
              <w:t>Phương pháp thử</w:t>
            </w:r>
          </w:p>
        </w:tc>
      </w:tr>
      <w:tr w:rsidR="001D49D7" w:rsidRPr="001D49D7" w14:paraId="27BE1FEF" w14:textId="77777777" w:rsidTr="004B7807">
        <w:trPr>
          <w:trHeight w:val="227"/>
        </w:trPr>
        <w:tc>
          <w:tcPr>
            <w:tcW w:w="699" w:type="dxa"/>
            <w:vAlign w:val="center"/>
          </w:tcPr>
          <w:p w14:paraId="3429E82F" w14:textId="77777777" w:rsidR="004B7807" w:rsidRPr="001D49D7" w:rsidRDefault="004B7807" w:rsidP="0013472C">
            <w:pPr>
              <w:spacing w:before="0"/>
              <w:ind w:firstLine="0"/>
              <w:jc w:val="center"/>
              <w:rPr>
                <w:bCs/>
                <w:sz w:val="24"/>
              </w:rPr>
            </w:pPr>
            <w:r w:rsidRPr="001D49D7">
              <w:rPr>
                <w:bCs/>
                <w:sz w:val="24"/>
              </w:rPr>
              <w:t>1</w:t>
            </w:r>
          </w:p>
        </w:tc>
        <w:tc>
          <w:tcPr>
            <w:tcW w:w="2617" w:type="dxa"/>
            <w:tcBorders>
              <w:top w:val="single" w:sz="4" w:space="0" w:color="auto"/>
              <w:bottom w:val="single" w:sz="4" w:space="0" w:color="auto"/>
            </w:tcBorders>
            <w:vAlign w:val="center"/>
          </w:tcPr>
          <w:p w14:paraId="46BD10BD" w14:textId="77777777" w:rsidR="004B7807" w:rsidRPr="001D49D7" w:rsidRDefault="004B7807" w:rsidP="0013472C">
            <w:pPr>
              <w:spacing w:before="0"/>
              <w:ind w:right="-169" w:firstLine="0"/>
              <w:jc w:val="left"/>
              <w:rPr>
                <w:sz w:val="24"/>
                <w:vertAlign w:val="superscript"/>
              </w:rPr>
            </w:pPr>
            <w:r w:rsidRPr="001D49D7">
              <w:rPr>
                <w:sz w:val="24"/>
              </w:rPr>
              <w:t>Cd</w:t>
            </w:r>
          </w:p>
        </w:tc>
        <w:tc>
          <w:tcPr>
            <w:tcW w:w="1745" w:type="dxa"/>
            <w:tcBorders>
              <w:top w:val="single" w:sz="4" w:space="0" w:color="auto"/>
              <w:bottom w:val="single" w:sz="4" w:space="0" w:color="auto"/>
            </w:tcBorders>
            <w:vAlign w:val="center"/>
          </w:tcPr>
          <w:p w14:paraId="5E380F4E" w14:textId="77777777" w:rsidR="004B7807" w:rsidRPr="001D49D7" w:rsidRDefault="004B7807" w:rsidP="0013472C">
            <w:pPr>
              <w:spacing w:before="0"/>
              <w:ind w:firstLine="0"/>
              <w:jc w:val="center"/>
              <w:rPr>
                <w:sz w:val="24"/>
              </w:rPr>
            </w:pPr>
            <w:r w:rsidRPr="001D49D7">
              <w:rPr>
                <w:sz w:val="24"/>
                <w:lang w:val="vi-VN"/>
              </w:rPr>
              <w:t>mg/kg</w:t>
            </w:r>
          </w:p>
        </w:tc>
        <w:tc>
          <w:tcPr>
            <w:tcW w:w="4012" w:type="dxa"/>
            <w:vAlign w:val="center"/>
          </w:tcPr>
          <w:p w14:paraId="27B00BB6" w14:textId="77777777" w:rsidR="004B7807" w:rsidRPr="001D49D7" w:rsidRDefault="004B7807" w:rsidP="0013472C">
            <w:pPr>
              <w:spacing w:before="0"/>
              <w:ind w:left="-108" w:right="-108" w:firstLine="0"/>
              <w:jc w:val="center"/>
              <w:rPr>
                <w:spacing w:val="10"/>
                <w:sz w:val="24"/>
              </w:rPr>
            </w:pPr>
            <w:r w:rsidRPr="001D49D7">
              <w:rPr>
                <w:sz w:val="24"/>
              </w:rPr>
              <w:t>US EPA 3050B US EPA 7010</w:t>
            </w:r>
          </w:p>
        </w:tc>
      </w:tr>
      <w:tr w:rsidR="001D49D7" w:rsidRPr="001D49D7" w14:paraId="33D1EF9B" w14:textId="77777777" w:rsidTr="004B7807">
        <w:trPr>
          <w:trHeight w:val="227"/>
        </w:trPr>
        <w:tc>
          <w:tcPr>
            <w:tcW w:w="699" w:type="dxa"/>
            <w:vAlign w:val="center"/>
          </w:tcPr>
          <w:p w14:paraId="43DBCCFF" w14:textId="77777777" w:rsidR="004B7807" w:rsidRPr="001D49D7" w:rsidRDefault="004B7807" w:rsidP="0013472C">
            <w:pPr>
              <w:spacing w:before="0"/>
              <w:ind w:firstLine="0"/>
              <w:jc w:val="center"/>
              <w:rPr>
                <w:bCs/>
                <w:sz w:val="24"/>
              </w:rPr>
            </w:pPr>
            <w:r w:rsidRPr="001D49D7">
              <w:rPr>
                <w:bCs/>
                <w:sz w:val="24"/>
              </w:rPr>
              <w:t>2</w:t>
            </w:r>
          </w:p>
        </w:tc>
        <w:tc>
          <w:tcPr>
            <w:tcW w:w="2617" w:type="dxa"/>
            <w:tcBorders>
              <w:top w:val="single" w:sz="4" w:space="0" w:color="auto"/>
              <w:bottom w:val="single" w:sz="4" w:space="0" w:color="auto"/>
            </w:tcBorders>
            <w:vAlign w:val="center"/>
          </w:tcPr>
          <w:p w14:paraId="62541CD0" w14:textId="77777777" w:rsidR="004B7807" w:rsidRPr="001D49D7" w:rsidRDefault="004B7807" w:rsidP="0013472C">
            <w:pPr>
              <w:spacing w:before="0"/>
              <w:ind w:right="-169" w:firstLine="0"/>
              <w:jc w:val="left"/>
              <w:rPr>
                <w:bCs/>
                <w:sz w:val="24"/>
                <w:vertAlign w:val="superscript"/>
              </w:rPr>
            </w:pPr>
            <w:r w:rsidRPr="001D49D7">
              <w:rPr>
                <w:sz w:val="24"/>
              </w:rPr>
              <w:t>Hg</w:t>
            </w:r>
          </w:p>
        </w:tc>
        <w:tc>
          <w:tcPr>
            <w:tcW w:w="1745" w:type="dxa"/>
            <w:tcBorders>
              <w:top w:val="single" w:sz="4" w:space="0" w:color="auto"/>
              <w:bottom w:val="single" w:sz="4" w:space="0" w:color="auto"/>
            </w:tcBorders>
            <w:vAlign w:val="center"/>
          </w:tcPr>
          <w:p w14:paraId="4FE25105" w14:textId="77777777" w:rsidR="004B7807" w:rsidRPr="001D49D7" w:rsidRDefault="004B7807" w:rsidP="0013472C">
            <w:pPr>
              <w:spacing w:before="0"/>
              <w:ind w:firstLine="0"/>
              <w:jc w:val="center"/>
              <w:rPr>
                <w:b/>
                <w:bCs/>
                <w:sz w:val="24"/>
              </w:rPr>
            </w:pPr>
            <w:r w:rsidRPr="001D49D7">
              <w:rPr>
                <w:sz w:val="24"/>
                <w:lang w:val="vi-VN"/>
              </w:rPr>
              <w:t>mg/kg</w:t>
            </w:r>
          </w:p>
        </w:tc>
        <w:tc>
          <w:tcPr>
            <w:tcW w:w="4012" w:type="dxa"/>
            <w:vAlign w:val="center"/>
          </w:tcPr>
          <w:p w14:paraId="384B1784" w14:textId="77777777" w:rsidR="004B7807" w:rsidRPr="001D49D7" w:rsidRDefault="004B7807" w:rsidP="0013472C">
            <w:pPr>
              <w:spacing w:before="0"/>
              <w:ind w:left="-105" w:right="-109" w:firstLine="0"/>
              <w:jc w:val="center"/>
              <w:rPr>
                <w:b/>
                <w:bCs/>
                <w:sz w:val="24"/>
              </w:rPr>
            </w:pPr>
            <w:r w:rsidRPr="001D49D7">
              <w:rPr>
                <w:sz w:val="24"/>
              </w:rPr>
              <w:t>US EPA 7471B</w:t>
            </w:r>
          </w:p>
        </w:tc>
      </w:tr>
      <w:tr w:rsidR="001D49D7" w:rsidRPr="001D49D7" w14:paraId="23141168" w14:textId="77777777" w:rsidTr="004B7807">
        <w:trPr>
          <w:trHeight w:val="227"/>
        </w:trPr>
        <w:tc>
          <w:tcPr>
            <w:tcW w:w="699" w:type="dxa"/>
            <w:vAlign w:val="center"/>
          </w:tcPr>
          <w:p w14:paraId="17E1E02F" w14:textId="77777777" w:rsidR="004B7807" w:rsidRPr="001D49D7" w:rsidRDefault="004B7807" w:rsidP="0013472C">
            <w:pPr>
              <w:spacing w:before="0"/>
              <w:ind w:firstLine="0"/>
              <w:jc w:val="center"/>
              <w:rPr>
                <w:bCs/>
                <w:sz w:val="24"/>
              </w:rPr>
            </w:pPr>
            <w:r w:rsidRPr="001D49D7">
              <w:rPr>
                <w:bCs/>
                <w:sz w:val="24"/>
              </w:rPr>
              <w:t>3</w:t>
            </w:r>
          </w:p>
        </w:tc>
        <w:tc>
          <w:tcPr>
            <w:tcW w:w="2617" w:type="dxa"/>
            <w:tcBorders>
              <w:top w:val="single" w:sz="4" w:space="0" w:color="auto"/>
              <w:bottom w:val="single" w:sz="4" w:space="0" w:color="auto"/>
            </w:tcBorders>
            <w:vAlign w:val="center"/>
          </w:tcPr>
          <w:p w14:paraId="4F621A81" w14:textId="77777777" w:rsidR="004B7807" w:rsidRPr="001D49D7" w:rsidRDefault="004B7807" w:rsidP="0013472C">
            <w:pPr>
              <w:spacing w:before="0"/>
              <w:ind w:right="-169" w:firstLine="0"/>
              <w:jc w:val="left"/>
              <w:rPr>
                <w:sz w:val="24"/>
              </w:rPr>
            </w:pPr>
            <w:r w:rsidRPr="001D49D7">
              <w:rPr>
                <w:sz w:val="24"/>
              </w:rPr>
              <w:t>As</w:t>
            </w:r>
          </w:p>
        </w:tc>
        <w:tc>
          <w:tcPr>
            <w:tcW w:w="1745" w:type="dxa"/>
            <w:tcBorders>
              <w:top w:val="single" w:sz="4" w:space="0" w:color="auto"/>
              <w:bottom w:val="single" w:sz="4" w:space="0" w:color="auto"/>
            </w:tcBorders>
            <w:vAlign w:val="center"/>
          </w:tcPr>
          <w:p w14:paraId="019F9FE2" w14:textId="77777777" w:rsidR="004B7807" w:rsidRPr="001D49D7" w:rsidRDefault="004B7807" w:rsidP="0013472C">
            <w:pPr>
              <w:spacing w:before="0"/>
              <w:ind w:firstLine="0"/>
              <w:jc w:val="center"/>
              <w:rPr>
                <w:sz w:val="24"/>
              </w:rPr>
            </w:pPr>
            <w:r w:rsidRPr="001D49D7">
              <w:rPr>
                <w:sz w:val="24"/>
                <w:lang w:val="vi-VN"/>
              </w:rPr>
              <w:t>mg/kg</w:t>
            </w:r>
          </w:p>
        </w:tc>
        <w:tc>
          <w:tcPr>
            <w:tcW w:w="4012" w:type="dxa"/>
            <w:vAlign w:val="center"/>
          </w:tcPr>
          <w:p w14:paraId="63C54C7C" w14:textId="77777777" w:rsidR="004B7807" w:rsidRPr="001D49D7" w:rsidRDefault="004B7807" w:rsidP="0013472C">
            <w:pPr>
              <w:spacing w:before="0"/>
              <w:ind w:left="-105" w:right="-109" w:firstLine="0"/>
              <w:jc w:val="center"/>
              <w:rPr>
                <w:sz w:val="24"/>
              </w:rPr>
            </w:pPr>
            <w:r w:rsidRPr="001D49D7">
              <w:rPr>
                <w:sz w:val="24"/>
              </w:rPr>
              <w:t>US EPA 3050B US EPA 7010</w:t>
            </w:r>
          </w:p>
        </w:tc>
      </w:tr>
      <w:tr w:rsidR="001D49D7" w:rsidRPr="001D49D7" w14:paraId="2914317A" w14:textId="77777777" w:rsidTr="004B7807">
        <w:trPr>
          <w:trHeight w:val="227"/>
        </w:trPr>
        <w:tc>
          <w:tcPr>
            <w:tcW w:w="699" w:type="dxa"/>
            <w:vAlign w:val="center"/>
          </w:tcPr>
          <w:p w14:paraId="53EC9859" w14:textId="77777777" w:rsidR="004B7807" w:rsidRPr="001D49D7" w:rsidRDefault="004B7807" w:rsidP="0013472C">
            <w:pPr>
              <w:spacing w:before="0"/>
              <w:ind w:firstLine="0"/>
              <w:jc w:val="center"/>
              <w:rPr>
                <w:bCs/>
                <w:sz w:val="24"/>
              </w:rPr>
            </w:pPr>
            <w:r w:rsidRPr="001D49D7">
              <w:rPr>
                <w:bCs/>
                <w:sz w:val="24"/>
              </w:rPr>
              <w:t>4</w:t>
            </w:r>
          </w:p>
        </w:tc>
        <w:tc>
          <w:tcPr>
            <w:tcW w:w="2617" w:type="dxa"/>
            <w:tcBorders>
              <w:top w:val="single" w:sz="4" w:space="0" w:color="auto"/>
              <w:bottom w:val="single" w:sz="4" w:space="0" w:color="auto"/>
            </w:tcBorders>
            <w:vAlign w:val="center"/>
          </w:tcPr>
          <w:p w14:paraId="369D78CE" w14:textId="77777777" w:rsidR="004B7807" w:rsidRPr="001D49D7" w:rsidRDefault="004B7807" w:rsidP="0013472C">
            <w:pPr>
              <w:spacing w:before="0"/>
              <w:ind w:right="-169" w:firstLine="0"/>
              <w:jc w:val="left"/>
              <w:rPr>
                <w:sz w:val="24"/>
              </w:rPr>
            </w:pPr>
            <w:r w:rsidRPr="001D49D7">
              <w:rPr>
                <w:sz w:val="24"/>
              </w:rPr>
              <w:t>Pb</w:t>
            </w:r>
          </w:p>
        </w:tc>
        <w:tc>
          <w:tcPr>
            <w:tcW w:w="1745" w:type="dxa"/>
            <w:tcBorders>
              <w:top w:val="single" w:sz="4" w:space="0" w:color="auto"/>
              <w:bottom w:val="single" w:sz="4" w:space="0" w:color="auto"/>
            </w:tcBorders>
            <w:vAlign w:val="center"/>
          </w:tcPr>
          <w:p w14:paraId="523054F2" w14:textId="77777777" w:rsidR="004B7807" w:rsidRPr="001D49D7" w:rsidRDefault="004B7807" w:rsidP="0013472C">
            <w:pPr>
              <w:spacing w:before="0"/>
              <w:ind w:firstLine="0"/>
              <w:jc w:val="center"/>
              <w:rPr>
                <w:sz w:val="24"/>
              </w:rPr>
            </w:pPr>
            <w:r w:rsidRPr="001D49D7">
              <w:rPr>
                <w:sz w:val="24"/>
                <w:lang w:val="vi-VN"/>
              </w:rPr>
              <w:t>mg/kg</w:t>
            </w:r>
          </w:p>
        </w:tc>
        <w:tc>
          <w:tcPr>
            <w:tcW w:w="4012" w:type="dxa"/>
            <w:vAlign w:val="center"/>
          </w:tcPr>
          <w:p w14:paraId="2337A726" w14:textId="77777777" w:rsidR="004B7807" w:rsidRPr="001D49D7" w:rsidRDefault="004B7807" w:rsidP="0013472C">
            <w:pPr>
              <w:spacing w:before="0"/>
              <w:ind w:left="-105" w:right="-109" w:firstLine="0"/>
              <w:jc w:val="center"/>
              <w:rPr>
                <w:sz w:val="24"/>
              </w:rPr>
            </w:pPr>
            <w:r w:rsidRPr="001D49D7">
              <w:rPr>
                <w:sz w:val="24"/>
              </w:rPr>
              <w:t>US EPA 3050B US EPA 7000B</w:t>
            </w:r>
          </w:p>
        </w:tc>
      </w:tr>
      <w:tr w:rsidR="001D49D7" w:rsidRPr="001D49D7" w14:paraId="42C9AF37" w14:textId="77777777" w:rsidTr="004B7807">
        <w:trPr>
          <w:trHeight w:val="227"/>
        </w:trPr>
        <w:tc>
          <w:tcPr>
            <w:tcW w:w="699" w:type="dxa"/>
            <w:vAlign w:val="center"/>
          </w:tcPr>
          <w:p w14:paraId="06BAD28A" w14:textId="77777777" w:rsidR="004B7807" w:rsidRPr="001D49D7" w:rsidRDefault="004B7807" w:rsidP="0013472C">
            <w:pPr>
              <w:spacing w:before="0"/>
              <w:ind w:firstLine="0"/>
              <w:jc w:val="center"/>
              <w:rPr>
                <w:bCs/>
                <w:sz w:val="24"/>
              </w:rPr>
            </w:pPr>
            <w:r w:rsidRPr="001D49D7">
              <w:rPr>
                <w:bCs/>
                <w:sz w:val="24"/>
              </w:rPr>
              <w:t>5</w:t>
            </w:r>
          </w:p>
        </w:tc>
        <w:tc>
          <w:tcPr>
            <w:tcW w:w="2617" w:type="dxa"/>
            <w:tcBorders>
              <w:top w:val="single" w:sz="4" w:space="0" w:color="auto"/>
              <w:bottom w:val="single" w:sz="4" w:space="0" w:color="auto"/>
            </w:tcBorders>
            <w:vAlign w:val="center"/>
          </w:tcPr>
          <w:p w14:paraId="482BBAF8" w14:textId="77777777" w:rsidR="004B7807" w:rsidRPr="001D49D7" w:rsidRDefault="004B7807" w:rsidP="0013472C">
            <w:pPr>
              <w:spacing w:before="0"/>
              <w:ind w:right="-169" w:firstLine="0"/>
              <w:jc w:val="left"/>
              <w:rPr>
                <w:sz w:val="24"/>
              </w:rPr>
            </w:pPr>
            <w:r w:rsidRPr="001D49D7">
              <w:rPr>
                <w:sz w:val="24"/>
              </w:rPr>
              <w:t>Cr</w:t>
            </w:r>
          </w:p>
        </w:tc>
        <w:tc>
          <w:tcPr>
            <w:tcW w:w="1745" w:type="dxa"/>
            <w:tcBorders>
              <w:top w:val="single" w:sz="4" w:space="0" w:color="auto"/>
              <w:bottom w:val="single" w:sz="4" w:space="0" w:color="auto"/>
            </w:tcBorders>
            <w:vAlign w:val="center"/>
          </w:tcPr>
          <w:p w14:paraId="50B096D5" w14:textId="77777777" w:rsidR="004B7807" w:rsidRPr="001D49D7" w:rsidRDefault="004B7807" w:rsidP="0013472C">
            <w:pPr>
              <w:spacing w:before="0"/>
              <w:ind w:firstLine="0"/>
              <w:jc w:val="center"/>
              <w:rPr>
                <w:sz w:val="24"/>
              </w:rPr>
            </w:pPr>
            <w:r w:rsidRPr="001D49D7">
              <w:rPr>
                <w:sz w:val="24"/>
                <w:lang w:val="vi-VN"/>
              </w:rPr>
              <w:t>mg/kg</w:t>
            </w:r>
          </w:p>
        </w:tc>
        <w:tc>
          <w:tcPr>
            <w:tcW w:w="4012" w:type="dxa"/>
            <w:vAlign w:val="center"/>
          </w:tcPr>
          <w:p w14:paraId="219741F2" w14:textId="77777777" w:rsidR="004B7807" w:rsidRPr="001D49D7" w:rsidRDefault="004B7807" w:rsidP="0013472C">
            <w:pPr>
              <w:spacing w:before="0"/>
              <w:ind w:left="-105" w:right="-109" w:firstLine="0"/>
              <w:jc w:val="center"/>
              <w:rPr>
                <w:sz w:val="24"/>
              </w:rPr>
            </w:pPr>
            <w:r w:rsidRPr="001D49D7">
              <w:rPr>
                <w:sz w:val="24"/>
              </w:rPr>
              <w:t>US EPA 3050B US EPA 7000B</w:t>
            </w:r>
          </w:p>
        </w:tc>
      </w:tr>
    </w:tbl>
    <w:p w14:paraId="4E53A3B3" w14:textId="77777777" w:rsidR="004B7807" w:rsidRPr="001D49D7" w:rsidRDefault="004B7807" w:rsidP="0013472C">
      <w:pPr>
        <w:rPr>
          <w:b/>
          <w:bCs/>
        </w:rPr>
      </w:pPr>
      <w:r w:rsidRPr="001D49D7">
        <w:rPr>
          <w:b/>
          <w:bCs/>
        </w:rPr>
        <w:t>Các phương pháp quan trắc, phân tích môi trường nước dưới đất:</w:t>
      </w:r>
    </w:p>
    <w:tbl>
      <w:tblPr>
        <w:tblW w:w="937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0"/>
        <w:gridCol w:w="1870"/>
        <w:gridCol w:w="3530"/>
      </w:tblGrid>
      <w:tr w:rsidR="001D49D7" w:rsidRPr="001D49D7" w14:paraId="39F315D5" w14:textId="77777777" w:rsidTr="00F03314">
        <w:trPr>
          <w:trHeight w:val="636"/>
        </w:trPr>
        <w:tc>
          <w:tcPr>
            <w:tcW w:w="3970" w:type="dxa"/>
            <w:vMerge w:val="restart"/>
            <w:vAlign w:val="center"/>
          </w:tcPr>
          <w:p w14:paraId="79BBF83E" w14:textId="77777777" w:rsidR="00F03314" w:rsidRPr="001D49D7" w:rsidRDefault="00F03314" w:rsidP="0013472C">
            <w:pPr>
              <w:spacing w:before="0"/>
              <w:ind w:left="-64" w:right="-103" w:firstLine="0"/>
              <w:jc w:val="center"/>
              <w:rPr>
                <w:b/>
                <w:bCs/>
                <w:sz w:val="24"/>
              </w:rPr>
            </w:pPr>
            <w:r w:rsidRPr="001D49D7">
              <w:rPr>
                <w:b/>
                <w:bCs/>
                <w:sz w:val="24"/>
              </w:rPr>
              <w:t>Tên chỉ tiêu</w:t>
            </w:r>
          </w:p>
        </w:tc>
        <w:tc>
          <w:tcPr>
            <w:tcW w:w="1870" w:type="dxa"/>
            <w:vMerge w:val="restart"/>
            <w:vAlign w:val="center"/>
          </w:tcPr>
          <w:p w14:paraId="3B2F6A25" w14:textId="77777777" w:rsidR="00F03314" w:rsidRPr="001D49D7" w:rsidRDefault="00F03314" w:rsidP="0013472C">
            <w:pPr>
              <w:spacing w:before="0"/>
              <w:ind w:left="-64" w:right="-103" w:firstLine="0"/>
              <w:jc w:val="center"/>
              <w:rPr>
                <w:b/>
                <w:bCs/>
                <w:sz w:val="24"/>
              </w:rPr>
            </w:pPr>
            <w:r w:rsidRPr="001D49D7">
              <w:rPr>
                <w:b/>
                <w:bCs/>
                <w:sz w:val="24"/>
              </w:rPr>
              <w:t>Đơn vị</w:t>
            </w:r>
          </w:p>
        </w:tc>
        <w:tc>
          <w:tcPr>
            <w:tcW w:w="3530" w:type="dxa"/>
            <w:vMerge w:val="restart"/>
            <w:vAlign w:val="center"/>
          </w:tcPr>
          <w:p w14:paraId="2507DE97" w14:textId="77777777" w:rsidR="00F03314" w:rsidRPr="001D49D7" w:rsidRDefault="00F03314" w:rsidP="0013472C">
            <w:pPr>
              <w:spacing w:before="0"/>
              <w:ind w:left="-64" w:right="-103" w:firstLine="0"/>
              <w:jc w:val="center"/>
              <w:rPr>
                <w:b/>
                <w:bCs/>
                <w:sz w:val="24"/>
              </w:rPr>
            </w:pPr>
            <w:r w:rsidRPr="001D49D7">
              <w:rPr>
                <w:b/>
                <w:bCs/>
                <w:sz w:val="24"/>
              </w:rPr>
              <w:t>Phương pháp thử</w:t>
            </w:r>
          </w:p>
        </w:tc>
      </w:tr>
      <w:tr w:rsidR="001D49D7" w:rsidRPr="001D49D7" w14:paraId="201FA184" w14:textId="77777777" w:rsidTr="00F03314">
        <w:trPr>
          <w:trHeight w:val="276"/>
        </w:trPr>
        <w:tc>
          <w:tcPr>
            <w:tcW w:w="3970" w:type="dxa"/>
            <w:vMerge/>
            <w:vAlign w:val="center"/>
          </w:tcPr>
          <w:p w14:paraId="3D995117" w14:textId="77777777" w:rsidR="00F03314" w:rsidRPr="001D49D7" w:rsidRDefault="00F03314" w:rsidP="0013472C">
            <w:pPr>
              <w:spacing w:before="0"/>
              <w:ind w:left="-64" w:right="-103" w:firstLine="0"/>
              <w:jc w:val="center"/>
              <w:rPr>
                <w:b/>
                <w:bCs/>
                <w:sz w:val="24"/>
              </w:rPr>
            </w:pPr>
          </w:p>
        </w:tc>
        <w:tc>
          <w:tcPr>
            <w:tcW w:w="1870" w:type="dxa"/>
            <w:vMerge/>
            <w:vAlign w:val="center"/>
          </w:tcPr>
          <w:p w14:paraId="3DC8A87C" w14:textId="77777777" w:rsidR="00F03314" w:rsidRPr="001D49D7" w:rsidRDefault="00F03314" w:rsidP="0013472C">
            <w:pPr>
              <w:spacing w:before="0"/>
              <w:ind w:left="-64" w:right="-103" w:firstLine="0"/>
              <w:jc w:val="center"/>
              <w:rPr>
                <w:b/>
                <w:bCs/>
                <w:sz w:val="24"/>
              </w:rPr>
            </w:pPr>
          </w:p>
        </w:tc>
        <w:tc>
          <w:tcPr>
            <w:tcW w:w="3530" w:type="dxa"/>
            <w:vMerge/>
            <w:vAlign w:val="center"/>
          </w:tcPr>
          <w:p w14:paraId="55F481AD" w14:textId="77777777" w:rsidR="00F03314" w:rsidRPr="001D49D7" w:rsidRDefault="00F03314" w:rsidP="0013472C">
            <w:pPr>
              <w:spacing w:before="0"/>
              <w:ind w:left="-64" w:right="-103" w:firstLine="0"/>
              <w:jc w:val="center"/>
              <w:rPr>
                <w:b/>
                <w:bCs/>
                <w:sz w:val="24"/>
              </w:rPr>
            </w:pPr>
          </w:p>
        </w:tc>
      </w:tr>
      <w:tr w:rsidR="001D49D7" w:rsidRPr="001D49D7" w14:paraId="22CC5BC3" w14:textId="77777777" w:rsidTr="00F03314">
        <w:trPr>
          <w:trHeight w:val="283"/>
        </w:trPr>
        <w:tc>
          <w:tcPr>
            <w:tcW w:w="3970" w:type="dxa"/>
            <w:tcBorders>
              <w:top w:val="single" w:sz="4" w:space="0" w:color="auto"/>
              <w:bottom w:val="single" w:sz="4" w:space="0" w:color="auto"/>
            </w:tcBorders>
            <w:vAlign w:val="center"/>
          </w:tcPr>
          <w:p w14:paraId="78840C5B" w14:textId="77777777" w:rsidR="00F03314" w:rsidRPr="001D49D7" w:rsidRDefault="00F03314" w:rsidP="0013472C">
            <w:pPr>
              <w:spacing w:before="0"/>
              <w:ind w:right="-169" w:firstLine="0"/>
              <w:jc w:val="left"/>
              <w:rPr>
                <w:sz w:val="24"/>
                <w:vertAlign w:val="superscript"/>
              </w:rPr>
            </w:pPr>
            <w:r w:rsidRPr="001D49D7">
              <w:rPr>
                <w:sz w:val="24"/>
              </w:rPr>
              <w:t>pH</w:t>
            </w:r>
          </w:p>
        </w:tc>
        <w:tc>
          <w:tcPr>
            <w:tcW w:w="1870" w:type="dxa"/>
            <w:tcBorders>
              <w:top w:val="single" w:sz="4" w:space="0" w:color="auto"/>
              <w:bottom w:val="single" w:sz="4" w:space="0" w:color="auto"/>
            </w:tcBorders>
            <w:vAlign w:val="center"/>
          </w:tcPr>
          <w:p w14:paraId="7CDB033B" w14:textId="77777777" w:rsidR="00F03314" w:rsidRPr="001D49D7" w:rsidRDefault="00F03314" w:rsidP="0013472C">
            <w:pPr>
              <w:spacing w:before="0"/>
              <w:ind w:firstLine="0"/>
              <w:jc w:val="center"/>
              <w:rPr>
                <w:sz w:val="24"/>
              </w:rPr>
            </w:pPr>
            <w:r w:rsidRPr="001D49D7">
              <w:rPr>
                <w:sz w:val="24"/>
              </w:rPr>
              <w:t>-</w:t>
            </w:r>
          </w:p>
        </w:tc>
        <w:tc>
          <w:tcPr>
            <w:tcW w:w="3530" w:type="dxa"/>
            <w:tcBorders>
              <w:top w:val="single" w:sz="4" w:space="0" w:color="auto"/>
              <w:bottom w:val="single" w:sz="4" w:space="0" w:color="auto"/>
            </w:tcBorders>
            <w:vAlign w:val="center"/>
          </w:tcPr>
          <w:p w14:paraId="7917D827" w14:textId="77777777" w:rsidR="00F03314" w:rsidRPr="001D49D7" w:rsidRDefault="00F03314" w:rsidP="0013472C">
            <w:pPr>
              <w:spacing w:before="0"/>
              <w:ind w:left="-108" w:right="-108" w:firstLine="0"/>
              <w:jc w:val="center"/>
              <w:rPr>
                <w:spacing w:val="10"/>
                <w:sz w:val="24"/>
              </w:rPr>
            </w:pPr>
            <w:r w:rsidRPr="001D49D7">
              <w:rPr>
                <w:sz w:val="24"/>
              </w:rPr>
              <w:t>TCVN 6492:2011</w:t>
            </w:r>
          </w:p>
        </w:tc>
      </w:tr>
      <w:tr w:rsidR="001D49D7" w:rsidRPr="001D49D7" w14:paraId="53A4558C" w14:textId="77777777" w:rsidTr="00F03314">
        <w:trPr>
          <w:trHeight w:val="283"/>
        </w:trPr>
        <w:tc>
          <w:tcPr>
            <w:tcW w:w="3970" w:type="dxa"/>
            <w:tcBorders>
              <w:top w:val="single" w:sz="4" w:space="0" w:color="auto"/>
              <w:bottom w:val="single" w:sz="4" w:space="0" w:color="auto"/>
            </w:tcBorders>
            <w:vAlign w:val="center"/>
          </w:tcPr>
          <w:p w14:paraId="14E90A9B" w14:textId="77777777" w:rsidR="00F03314" w:rsidRPr="001D49D7" w:rsidRDefault="00F03314" w:rsidP="0013472C">
            <w:pPr>
              <w:spacing w:before="0"/>
              <w:ind w:right="-169" w:firstLine="0"/>
              <w:jc w:val="left"/>
              <w:rPr>
                <w:sz w:val="24"/>
              </w:rPr>
            </w:pPr>
            <w:r w:rsidRPr="001D49D7">
              <w:rPr>
                <w:sz w:val="24"/>
              </w:rPr>
              <w:t>Tổng chất rắn hòa tan (TDS)</w:t>
            </w:r>
          </w:p>
        </w:tc>
        <w:tc>
          <w:tcPr>
            <w:tcW w:w="1870" w:type="dxa"/>
            <w:tcBorders>
              <w:top w:val="single" w:sz="4" w:space="0" w:color="auto"/>
              <w:bottom w:val="single" w:sz="4" w:space="0" w:color="auto"/>
            </w:tcBorders>
            <w:vAlign w:val="center"/>
          </w:tcPr>
          <w:p w14:paraId="4B4889B7" w14:textId="77777777" w:rsidR="00F03314" w:rsidRPr="001D49D7" w:rsidRDefault="00F03314" w:rsidP="0013472C">
            <w:pPr>
              <w:spacing w:before="0"/>
              <w:ind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38D80E2B" w14:textId="77777777" w:rsidR="00F03314" w:rsidRPr="001D49D7" w:rsidRDefault="00F03314" w:rsidP="0013472C">
            <w:pPr>
              <w:spacing w:before="0"/>
              <w:ind w:left="-108" w:right="-108" w:firstLine="0"/>
              <w:jc w:val="center"/>
              <w:rPr>
                <w:sz w:val="24"/>
              </w:rPr>
            </w:pPr>
            <w:r w:rsidRPr="001D49D7">
              <w:rPr>
                <w:sz w:val="24"/>
              </w:rPr>
              <w:t>TDS.1/QT - HT</w:t>
            </w:r>
          </w:p>
        </w:tc>
      </w:tr>
      <w:tr w:rsidR="001D49D7" w:rsidRPr="001D49D7" w14:paraId="6898965C" w14:textId="77777777" w:rsidTr="00F03314">
        <w:trPr>
          <w:trHeight w:val="283"/>
        </w:trPr>
        <w:tc>
          <w:tcPr>
            <w:tcW w:w="3970" w:type="dxa"/>
            <w:tcBorders>
              <w:top w:val="single" w:sz="4" w:space="0" w:color="auto"/>
              <w:bottom w:val="single" w:sz="4" w:space="0" w:color="auto"/>
            </w:tcBorders>
            <w:vAlign w:val="center"/>
          </w:tcPr>
          <w:p w14:paraId="6272B21A" w14:textId="77777777" w:rsidR="00F03314" w:rsidRPr="001D49D7" w:rsidRDefault="00F03314" w:rsidP="0013472C">
            <w:pPr>
              <w:spacing w:before="0"/>
              <w:ind w:right="-169" w:firstLine="0"/>
              <w:jc w:val="left"/>
              <w:rPr>
                <w:sz w:val="24"/>
              </w:rPr>
            </w:pPr>
            <w:r w:rsidRPr="001D49D7">
              <w:rPr>
                <w:sz w:val="24"/>
              </w:rPr>
              <w:t>Chỉ số permanganat</w:t>
            </w:r>
          </w:p>
        </w:tc>
        <w:tc>
          <w:tcPr>
            <w:tcW w:w="1870" w:type="dxa"/>
            <w:tcBorders>
              <w:top w:val="single" w:sz="4" w:space="0" w:color="auto"/>
              <w:bottom w:val="single" w:sz="4" w:space="0" w:color="auto"/>
            </w:tcBorders>
            <w:vAlign w:val="center"/>
          </w:tcPr>
          <w:p w14:paraId="65276BE8" w14:textId="77777777" w:rsidR="00F03314" w:rsidRPr="001D49D7" w:rsidRDefault="00F03314" w:rsidP="0013472C">
            <w:pPr>
              <w:spacing w:before="0"/>
              <w:ind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346382AA" w14:textId="77777777" w:rsidR="00F03314" w:rsidRPr="001D49D7" w:rsidRDefault="00F03314" w:rsidP="0013472C">
            <w:pPr>
              <w:spacing w:before="0"/>
              <w:ind w:left="-108" w:right="-108" w:firstLine="0"/>
              <w:jc w:val="center"/>
              <w:rPr>
                <w:sz w:val="24"/>
              </w:rPr>
            </w:pPr>
            <w:r w:rsidRPr="001D49D7">
              <w:rPr>
                <w:sz w:val="24"/>
              </w:rPr>
              <w:t>TCVN 6186:1996</w:t>
            </w:r>
          </w:p>
        </w:tc>
      </w:tr>
      <w:tr w:rsidR="001D49D7" w:rsidRPr="001D49D7" w14:paraId="44FAE5C8" w14:textId="77777777" w:rsidTr="00F03314">
        <w:trPr>
          <w:trHeight w:val="283"/>
        </w:trPr>
        <w:tc>
          <w:tcPr>
            <w:tcW w:w="3970" w:type="dxa"/>
            <w:tcBorders>
              <w:top w:val="single" w:sz="4" w:space="0" w:color="auto"/>
              <w:bottom w:val="single" w:sz="4" w:space="0" w:color="auto"/>
            </w:tcBorders>
            <w:vAlign w:val="center"/>
          </w:tcPr>
          <w:p w14:paraId="40CD491F" w14:textId="77777777" w:rsidR="00F03314" w:rsidRPr="001D49D7" w:rsidRDefault="00F03314" w:rsidP="0013472C">
            <w:pPr>
              <w:spacing w:before="0"/>
              <w:ind w:right="-169" w:firstLine="0"/>
              <w:jc w:val="left"/>
              <w:rPr>
                <w:sz w:val="24"/>
              </w:rPr>
            </w:pPr>
            <w:r w:rsidRPr="001D49D7">
              <w:rPr>
                <w:spacing w:val="-4"/>
                <w:sz w:val="24"/>
              </w:rPr>
              <w:t>Độ cứng tổng số (tính theo CaCO</w:t>
            </w:r>
            <w:r w:rsidRPr="001D49D7">
              <w:rPr>
                <w:spacing w:val="-4"/>
                <w:sz w:val="24"/>
                <w:vertAlign w:val="subscript"/>
              </w:rPr>
              <w:t>3</w:t>
            </w:r>
            <w:r w:rsidRPr="001D49D7">
              <w:rPr>
                <w:spacing w:val="-4"/>
                <w:sz w:val="24"/>
              </w:rPr>
              <w:t>)</w:t>
            </w:r>
          </w:p>
        </w:tc>
        <w:tc>
          <w:tcPr>
            <w:tcW w:w="1870" w:type="dxa"/>
            <w:tcBorders>
              <w:top w:val="single" w:sz="4" w:space="0" w:color="auto"/>
              <w:bottom w:val="single" w:sz="4" w:space="0" w:color="auto"/>
            </w:tcBorders>
            <w:vAlign w:val="center"/>
          </w:tcPr>
          <w:p w14:paraId="1E7B1436" w14:textId="77777777" w:rsidR="00F03314" w:rsidRPr="001D49D7" w:rsidRDefault="00F03314" w:rsidP="0013472C">
            <w:pPr>
              <w:spacing w:before="0"/>
              <w:ind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72C32F4F" w14:textId="77777777" w:rsidR="00F03314" w:rsidRPr="001D49D7" w:rsidRDefault="00F03314" w:rsidP="0013472C">
            <w:pPr>
              <w:spacing w:before="0"/>
              <w:ind w:left="-108" w:right="-108" w:firstLine="0"/>
              <w:jc w:val="center"/>
              <w:rPr>
                <w:sz w:val="24"/>
              </w:rPr>
            </w:pPr>
            <w:r w:rsidRPr="001D49D7">
              <w:rPr>
                <w:sz w:val="24"/>
              </w:rPr>
              <w:t>TCVN 6224:1996</w:t>
            </w:r>
          </w:p>
        </w:tc>
      </w:tr>
      <w:tr w:rsidR="001D49D7" w:rsidRPr="001D49D7" w14:paraId="511AEFFE" w14:textId="77777777" w:rsidTr="00F03314">
        <w:trPr>
          <w:trHeight w:val="283"/>
        </w:trPr>
        <w:tc>
          <w:tcPr>
            <w:tcW w:w="3970" w:type="dxa"/>
            <w:tcBorders>
              <w:top w:val="single" w:sz="4" w:space="0" w:color="auto"/>
              <w:bottom w:val="single" w:sz="4" w:space="0" w:color="auto"/>
            </w:tcBorders>
            <w:vAlign w:val="center"/>
          </w:tcPr>
          <w:p w14:paraId="684DFBB3" w14:textId="77777777" w:rsidR="00F03314" w:rsidRPr="001D49D7" w:rsidRDefault="00F03314" w:rsidP="0013472C">
            <w:pPr>
              <w:spacing w:before="0"/>
              <w:ind w:right="-169" w:firstLine="0"/>
              <w:jc w:val="left"/>
              <w:rPr>
                <w:sz w:val="24"/>
              </w:rPr>
            </w:pPr>
            <w:r w:rsidRPr="001D49D7">
              <w:rPr>
                <w:sz w:val="24"/>
              </w:rPr>
              <w:t>Nitrat (NO</w:t>
            </w:r>
            <w:r w:rsidRPr="001D49D7">
              <w:rPr>
                <w:sz w:val="24"/>
                <w:vertAlign w:val="subscript"/>
              </w:rPr>
              <w:t>3</w:t>
            </w:r>
            <w:r w:rsidRPr="001D49D7">
              <w:rPr>
                <w:sz w:val="24"/>
                <w:vertAlign w:val="superscript"/>
              </w:rPr>
              <w:t>-</w:t>
            </w:r>
            <w:r w:rsidRPr="001D49D7">
              <w:rPr>
                <w:sz w:val="24"/>
              </w:rPr>
              <w:t xml:space="preserve"> tính theo N)</w:t>
            </w:r>
          </w:p>
        </w:tc>
        <w:tc>
          <w:tcPr>
            <w:tcW w:w="1870" w:type="dxa"/>
            <w:tcBorders>
              <w:top w:val="single" w:sz="4" w:space="0" w:color="auto"/>
              <w:bottom w:val="single" w:sz="4" w:space="0" w:color="auto"/>
            </w:tcBorders>
            <w:vAlign w:val="center"/>
          </w:tcPr>
          <w:p w14:paraId="12BDFE43" w14:textId="77777777" w:rsidR="00F03314" w:rsidRPr="001D49D7" w:rsidRDefault="00F03314" w:rsidP="0013472C">
            <w:pPr>
              <w:spacing w:before="0"/>
              <w:ind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1DD009F6" w14:textId="77777777" w:rsidR="00F03314" w:rsidRPr="001D49D7" w:rsidRDefault="00F03314" w:rsidP="0013472C">
            <w:pPr>
              <w:spacing w:before="0"/>
              <w:ind w:left="-108" w:right="-108" w:firstLine="0"/>
              <w:jc w:val="center"/>
              <w:rPr>
                <w:sz w:val="24"/>
              </w:rPr>
            </w:pPr>
            <w:r w:rsidRPr="001D49D7">
              <w:rPr>
                <w:sz w:val="24"/>
              </w:rPr>
              <w:t>EPA Method 352.1</w:t>
            </w:r>
          </w:p>
        </w:tc>
      </w:tr>
      <w:tr w:rsidR="001D49D7" w:rsidRPr="001D49D7" w14:paraId="138C67E6" w14:textId="77777777" w:rsidTr="00F03314">
        <w:trPr>
          <w:trHeight w:val="283"/>
        </w:trPr>
        <w:tc>
          <w:tcPr>
            <w:tcW w:w="3970" w:type="dxa"/>
            <w:tcBorders>
              <w:top w:val="single" w:sz="4" w:space="0" w:color="auto"/>
              <w:bottom w:val="single" w:sz="4" w:space="0" w:color="auto"/>
            </w:tcBorders>
            <w:vAlign w:val="center"/>
          </w:tcPr>
          <w:p w14:paraId="1175C402" w14:textId="77777777" w:rsidR="00F03314" w:rsidRPr="001D49D7" w:rsidRDefault="00F03314" w:rsidP="0013472C">
            <w:pPr>
              <w:spacing w:before="0"/>
              <w:ind w:right="-169" w:firstLine="0"/>
              <w:jc w:val="left"/>
              <w:rPr>
                <w:sz w:val="24"/>
              </w:rPr>
            </w:pPr>
            <w:r w:rsidRPr="001D49D7">
              <w:rPr>
                <w:sz w:val="24"/>
              </w:rPr>
              <w:t>Amoni (NH</w:t>
            </w:r>
            <w:r w:rsidRPr="001D49D7">
              <w:rPr>
                <w:sz w:val="24"/>
                <w:vertAlign w:val="subscript"/>
              </w:rPr>
              <w:t>4</w:t>
            </w:r>
            <w:r w:rsidRPr="001D49D7">
              <w:rPr>
                <w:sz w:val="24"/>
                <w:vertAlign w:val="superscript"/>
              </w:rPr>
              <w:t>+</w:t>
            </w:r>
            <w:r w:rsidRPr="001D49D7">
              <w:rPr>
                <w:sz w:val="24"/>
              </w:rPr>
              <w:t xml:space="preserve"> tính theo N)</w:t>
            </w:r>
          </w:p>
        </w:tc>
        <w:tc>
          <w:tcPr>
            <w:tcW w:w="1870" w:type="dxa"/>
            <w:tcBorders>
              <w:top w:val="single" w:sz="4" w:space="0" w:color="auto"/>
              <w:bottom w:val="single" w:sz="4" w:space="0" w:color="auto"/>
            </w:tcBorders>
            <w:vAlign w:val="center"/>
          </w:tcPr>
          <w:p w14:paraId="6DED474E" w14:textId="77777777" w:rsidR="00F03314" w:rsidRPr="001D49D7" w:rsidRDefault="00F03314" w:rsidP="0013472C">
            <w:pPr>
              <w:spacing w:before="0"/>
              <w:ind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42D57F96" w14:textId="77777777" w:rsidR="00F03314" w:rsidRPr="001D49D7" w:rsidRDefault="00F03314" w:rsidP="0013472C">
            <w:pPr>
              <w:spacing w:before="0"/>
              <w:ind w:left="-108" w:right="-108" w:firstLine="0"/>
              <w:jc w:val="center"/>
              <w:rPr>
                <w:sz w:val="24"/>
              </w:rPr>
            </w:pPr>
            <w:r w:rsidRPr="001D49D7">
              <w:rPr>
                <w:sz w:val="24"/>
              </w:rPr>
              <w:t>SMEWW 4500-NH</w:t>
            </w:r>
            <w:r w:rsidRPr="001D49D7">
              <w:rPr>
                <w:sz w:val="24"/>
                <w:vertAlign w:val="subscript"/>
              </w:rPr>
              <w:t>3</w:t>
            </w:r>
            <w:r w:rsidRPr="001D49D7">
              <w:rPr>
                <w:sz w:val="24"/>
              </w:rPr>
              <w:t>.B&amp;D:2023</w:t>
            </w:r>
          </w:p>
        </w:tc>
      </w:tr>
      <w:tr w:rsidR="001D49D7" w:rsidRPr="001D49D7" w14:paraId="51B7A014" w14:textId="77777777" w:rsidTr="00F03314">
        <w:trPr>
          <w:trHeight w:val="283"/>
        </w:trPr>
        <w:tc>
          <w:tcPr>
            <w:tcW w:w="3970" w:type="dxa"/>
            <w:tcBorders>
              <w:top w:val="single" w:sz="4" w:space="0" w:color="auto"/>
              <w:bottom w:val="single" w:sz="4" w:space="0" w:color="auto"/>
            </w:tcBorders>
            <w:vAlign w:val="center"/>
          </w:tcPr>
          <w:p w14:paraId="0C7AA432" w14:textId="77777777" w:rsidR="00F03314" w:rsidRPr="001D49D7" w:rsidRDefault="00F03314" w:rsidP="0013472C">
            <w:pPr>
              <w:spacing w:before="0"/>
              <w:ind w:right="-169" w:firstLine="0"/>
              <w:jc w:val="left"/>
              <w:rPr>
                <w:sz w:val="24"/>
              </w:rPr>
            </w:pPr>
            <w:r w:rsidRPr="001D49D7">
              <w:rPr>
                <w:sz w:val="24"/>
              </w:rPr>
              <w:t>Clorua (Cl</w:t>
            </w:r>
            <w:r w:rsidRPr="001D49D7">
              <w:rPr>
                <w:sz w:val="24"/>
                <w:vertAlign w:val="superscript"/>
              </w:rPr>
              <w:t>-</w:t>
            </w:r>
            <w:r w:rsidRPr="001D49D7">
              <w:rPr>
                <w:sz w:val="24"/>
              </w:rPr>
              <w:t>)</w:t>
            </w:r>
          </w:p>
        </w:tc>
        <w:tc>
          <w:tcPr>
            <w:tcW w:w="1870" w:type="dxa"/>
            <w:tcBorders>
              <w:top w:val="single" w:sz="4" w:space="0" w:color="auto"/>
              <w:bottom w:val="single" w:sz="4" w:space="0" w:color="auto"/>
            </w:tcBorders>
            <w:vAlign w:val="center"/>
          </w:tcPr>
          <w:p w14:paraId="57F9CA22" w14:textId="77777777" w:rsidR="00F03314" w:rsidRPr="001D49D7" w:rsidRDefault="00F03314" w:rsidP="0013472C">
            <w:pPr>
              <w:spacing w:before="0"/>
              <w:ind w:left="-106" w:right="-114" w:firstLine="0"/>
              <w:jc w:val="center"/>
              <w:rPr>
                <w:sz w:val="24"/>
              </w:rPr>
            </w:pPr>
            <w:r w:rsidRPr="001D49D7">
              <w:rPr>
                <w:sz w:val="24"/>
              </w:rPr>
              <w:t>mg/l</w:t>
            </w:r>
          </w:p>
        </w:tc>
        <w:tc>
          <w:tcPr>
            <w:tcW w:w="3530" w:type="dxa"/>
            <w:tcBorders>
              <w:top w:val="single" w:sz="4" w:space="0" w:color="auto"/>
              <w:bottom w:val="single" w:sz="4" w:space="0" w:color="auto"/>
            </w:tcBorders>
            <w:vAlign w:val="center"/>
          </w:tcPr>
          <w:p w14:paraId="24CC6E7E" w14:textId="77777777" w:rsidR="00F03314" w:rsidRPr="001D49D7" w:rsidRDefault="00F03314" w:rsidP="0013472C">
            <w:pPr>
              <w:spacing w:before="0"/>
              <w:ind w:left="-108" w:right="-108" w:firstLine="0"/>
              <w:jc w:val="center"/>
              <w:rPr>
                <w:sz w:val="24"/>
              </w:rPr>
            </w:pPr>
            <w:r w:rsidRPr="001D49D7">
              <w:rPr>
                <w:sz w:val="24"/>
              </w:rPr>
              <w:t>TCVN 6194:1996</w:t>
            </w:r>
          </w:p>
        </w:tc>
      </w:tr>
      <w:tr w:rsidR="001D49D7" w:rsidRPr="001D49D7" w14:paraId="6ADD9E87" w14:textId="77777777" w:rsidTr="00F03314">
        <w:trPr>
          <w:trHeight w:val="283"/>
        </w:trPr>
        <w:tc>
          <w:tcPr>
            <w:tcW w:w="3970" w:type="dxa"/>
            <w:tcBorders>
              <w:top w:val="outset" w:sz="6" w:space="0" w:color="auto"/>
              <w:left w:val="outset" w:sz="6" w:space="0" w:color="auto"/>
              <w:bottom w:val="outset" w:sz="6" w:space="0" w:color="auto"/>
              <w:right w:val="outset" w:sz="6" w:space="0" w:color="auto"/>
            </w:tcBorders>
            <w:vAlign w:val="center"/>
          </w:tcPr>
          <w:p w14:paraId="0C8503F9" w14:textId="77777777" w:rsidR="00F03314" w:rsidRPr="001D49D7" w:rsidRDefault="00F03314" w:rsidP="0013472C">
            <w:pPr>
              <w:spacing w:before="0"/>
              <w:ind w:right="-169" w:firstLine="0"/>
              <w:jc w:val="left"/>
              <w:rPr>
                <w:sz w:val="24"/>
              </w:rPr>
            </w:pPr>
            <w:r w:rsidRPr="001D49D7">
              <w:rPr>
                <w:sz w:val="24"/>
              </w:rPr>
              <w:t>Tổng Coliform</w:t>
            </w:r>
          </w:p>
        </w:tc>
        <w:tc>
          <w:tcPr>
            <w:tcW w:w="1870" w:type="dxa"/>
            <w:tcBorders>
              <w:top w:val="outset" w:sz="6" w:space="0" w:color="auto"/>
              <w:left w:val="single" w:sz="0" w:space="0" w:color="auto"/>
              <w:bottom w:val="outset" w:sz="6" w:space="0" w:color="auto"/>
              <w:right w:val="outset" w:sz="6" w:space="0" w:color="auto"/>
            </w:tcBorders>
            <w:vAlign w:val="center"/>
          </w:tcPr>
          <w:p w14:paraId="65F61FBA" w14:textId="77777777" w:rsidR="00F03314" w:rsidRPr="001D49D7" w:rsidRDefault="00F03314" w:rsidP="0013472C">
            <w:pPr>
              <w:spacing w:before="0"/>
              <w:ind w:left="-104" w:right="-104" w:firstLine="0"/>
              <w:jc w:val="center"/>
              <w:rPr>
                <w:sz w:val="24"/>
              </w:rPr>
            </w:pPr>
            <w:r w:rsidRPr="001D49D7">
              <w:rPr>
                <w:sz w:val="24"/>
              </w:rPr>
              <w:t xml:space="preserve">MPN/100ml  </w:t>
            </w:r>
          </w:p>
        </w:tc>
        <w:tc>
          <w:tcPr>
            <w:tcW w:w="3530" w:type="dxa"/>
            <w:tcBorders>
              <w:top w:val="outset" w:sz="6" w:space="0" w:color="auto"/>
              <w:left w:val="single" w:sz="0" w:space="0" w:color="auto"/>
              <w:bottom w:val="outset" w:sz="6" w:space="0" w:color="auto"/>
              <w:right w:val="outset" w:sz="6" w:space="0" w:color="auto"/>
            </w:tcBorders>
            <w:vAlign w:val="center"/>
          </w:tcPr>
          <w:p w14:paraId="2E2C0C38" w14:textId="77777777" w:rsidR="00F03314" w:rsidRPr="001D49D7" w:rsidRDefault="00F03314" w:rsidP="0013472C">
            <w:pPr>
              <w:spacing w:before="0"/>
              <w:ind w:left="-108" w:right="-108" w:firstLine="0"/>
              <w:jc w:val="center"/>
              <w:rPr>
                <w:sz w:val="24"/>
              </w:rPr>
            </w:pPr>
            <w:r w:rsidRPr="001D49D7">
              <w:rPr>
                <w:sz w:val="24"/>
              </w:rPr>
              <w:t>SMEWW 9221B:2023</w:t>
            </w:r>
          </w:p>
        </w:tc>
      </w:tr>
    </w:tbl>
    <w:p w14:paraId="5317873F" w14:textId="77777777" w:rsidR="00EC7A13" w:rsidRPr="001D49D7" w:rsidRDefault="00EC7A13" w:rsidP="0013472C">
      <w:pPr>
        <w:rPr>
          <w:lang w:val="vi-VN"/>
        </w:rPr>
      </w:pPr>
      <w:r w:rsidRPr="001D49D7">
        <w:rPr>
          <w:i/>
          <w:lang w:val="vi-VN"/>
        </w:rPr>
        <w:t>- Phương pháp kế thừa:</w:t>
      </w:r>
      <w:r w:rsidRPr="001D49D7">
        <w:rPr>
          <w:lang w:val="vi-VN"/>
        </w:rPr>
        <w:t xml:space="preserve"> (Áp dụng trong chương 3 của báo cáo). Đây là phương pháp không thể thiếu trong công tác đánh giá tác động môi trường nói riêng và công tác nghiên cứu khoa học nói chung. Kế thừa các nghiên cứu ĐTM của các dự án xây dựng khác để trích lọc những thông tin, biện pháp tương đồng với ĐTM này.</w:t>
      </w:r>
    </w:p>
    <w:p w14:paraId="48AC4C6F" w14:textId="77777777" w:rsidR="00EC7A13" w:rsidRPr="001D49D7" w:rsidRDefault="00EC7A13" w:rsidP="0013472C">
      <w:pPr>
        <w:rPr>
          <w:lang w:val="vi-VN"/>
        </w:rPr>
      </w:pPr>
      <w:r w:rsidRPr="001D49D7">
        <w:rPr>
          <w:i/>
          <w:lang w:val="vi-VN"/>
        </w:rPr>
        <w:t xml:space="preserve">- Phương pháp so sánh: </w:t>
      </w:r>
      <w:r w:rsidRPr="001D49D7">
        <w:rPr>
          <w:lang w:val="vi-VN"/>
        </w:rPr>
        <w:t>(Áp dụng trong chương 3 của báo cáo).</w:t>
      </w:r>
    </w:p>
    <w:p w14:paraId="14FD2248" w14:textId="77777777" w:rsidR="00EC7A13" w:rsidRPr="001D49D7" w:rsidRDefault="00EC7A13" w:rsidP="0013472C">
      <w:pPr>
        <w:rPr>
          <w:lang w:val="vi-VN"/>
        </w:rPr>
      </w:pPr>
      <w:r w:rsidRPr="001D49D7">
        <w:rPr>
          <w:lang w:val="vi-VN"/>
        </w:rPr>
        <w:t xml:space="preserve">+ Phương pháp so sánh là đánh giá chất lượng môi trường, chất lượng dòng thải, tải lượng ô nhiễm… trên cơ sở so sánh với các tiêu chuẩn môi trường liên quan, các tiêu chuẩn của Bộ Y tế cũng như những đề tài nghiên cứu và thực nghiệm có liên quan trên thế giới. </w:t>
      </w:r>
    </w:p>
    <w:p w14:paraId="4E18E378" w14:textId="77777777" w:rsidR="00EC7A13" w:rsidRPr="001D49D7" w:rsidRDefault="00EC7A13" w:rsidP="0013472C">
      <w:pPr>
        <w:rPr>
          <w:lang w:val="vi-VN"/>
        </w:rPr>
      </w:pPr>
      <w:r w:rsidRPr="001D49D7">
        <w:rPr>
          <w:lang w:val="vi-VN"/>
        </w:rPr>
        <w:lastRenderedPageBreak/>
        <w:t>+ Đối với dự án, phương pháp này được sử dụng khá nhiều trong so sánh các kết quả đo đạc, phân tích, tính toán dự báo nồng độ các chất ô nhiễm do hoạt động của dự án với các TCVN về môi trường và Tiêu chuẩn ngành.</w:t>
      </w:r>
    </w:p>
    <w:p w14:paraId="2BDB5F17" w14:textId="77777777" w:rsidR="00EC7A13" w:rsidRPr="001D49D7" w:rsidRDefault="00EC7A13" w:rsidP="0013472C">
      <w:pPr>
        <w:rPr>
          <w:lang w:val="vi-VN"/>
        </w:rPr>
      </w:pPr>
      <w:r w:rsidRPr="001D49D7">
        <w:rPr>
          <w:i/>
          <w:lang w:val="vi-VN"/>
        </w:rPr>
        <w:t xml:space="preserve">- Phương pháp điều tra xã hội học (tham vấn cộng đồng): </w:t>
      </w:r>
      <w:r w:rsidRPr="001D49D7">
        <w:rPr>
          <w:lang w:val="vi-VN"/>
        </w:rPr>
        <w:t>(Áp dụng trong chương 1, 2 và 5 của báo cáo).</w:t>
      </w:r>
    </w:p>
    <w:p w14:paraId="19DBCFCC" w14:textId="77777777" w:rsidR="00EC7A13" w:rsidRPr="001D49D7" w:rsidRDefault="00EC7A13" w:rsidP="0013472C">
      <w:pPr>
        <w:rPr>
          <w:lang w:val="vi-VN"/>
        </w:rPr>
      </w:pPr>
      <w:r w:rsidRPr="001D49D7">
        <w:rPr>
          <w:lang w:val="vi-VN"/>
        </w:rPr>
        <w:t>+ Chương 1, 2: Điều tra về hiện trang sử dụng đất, tình hình ngập úng, điều tra thu nhập của người dân và ảnh hưởng khi bị mất đất.</w:t>
      </w:r>
    </w:p>
    <w:p w14:paraId="20BF81CE" w14:textId="77777777" w:rsidR="00EC7A13" w:rsidRPr="001D49D7" w:rsidRDefault="00EC7A13" w:rsidP="0013472C">
      <w:pPr>
        <w:rPr>
          <w:lang w:val="vi-VN"/>
        </w:rPr>
      </w:pPr>
      <w:r w:rsidRPr="001D49D7">
        <w:rPr>
          <w:lang w:val="vi-VN"/>
        </w:rPr>
        <w:t>+ Chương 5: Tham vấn ý kiến đóng góp hoàn thiện báo cáo ĐTM.</w:t>
      </w:r>
    </w:p>
    <w:p w14:paraId="6DE37441" w14:textId="77777777" w:rsidR="00EC7A13" w:rsidRPr="001D49D7" w:rsidRDefault="00EC7A13" w:rsidP="0013472C">
      <w:pPr>
        <w:rPr>
          <w:lang w:val="vi-VN"/>
        </w:rPr>
      </w:pPr>
      <w:r w:rsidRPr="001D49D7">
        <w:rPr>
          <w:lang w:val="vi-VN"/>
        </w:rPr>
        <w:t>Sử dụng trong quá trình phỏng vấn lãnh đạo và nhân dân địa phương xung quanh khu vực thực hiện dự án.</w:t>
      </w:r>
    </w:p>
    <w:p w14:paraId="49EFD933" w14:textId="77777777" w:rsidR="00457942" w:rsidRPr="001D49D7" w:rsidRDefault="00457942" w:rsidP="0013472C">
      <w:pPr>
        <w:pStyle w:val="Heading2"/>
        <w:rPr>
          <w:szCs w:val="28"/>
          <w:lang w:val="en-US"/>
        </w:rPr>
      </w:pPr>
      <w:bookmarkStart w:id="186" w:name="_Toc48136511"/>
      <w:bookmarkStart w:id="187" w:name="_Toc238624385"/>
      <w:r w:rsidRPr="001D49D7">
        <w:rPr>
          <w:szCs w:val="28"/>
        </w:rPr>
        <w:t>5. Tóm tắt các vấn đề môi trường chính của dự án</w:t>
      </w:r>
      <w:bookmarkEnd w:id="186"/>
      <w:bookmarkEnd w:id="187"/>
    </w:p>
    <w:p w14:paraId="116C4F79" w14:textId="77777777" w:rsidR="00457942" w:rsidRPr="001D49D7" w:rsidRDefault="00457942" w:rsidP="0013472C">
      <w:pPr>
        <w:pStyle w:val="Heading3"/>
      </w:pPr>
      <w:bookmarkStart w:id="188" w:name="_Toc238624386"/>
      <w:r w:rsidRPr="001D49D7">
        <w:t>5.1. Thông tin về dự án</w:t>
      </w:r>
      <w:bookmarkEnd w:id="188"/>
    </w:p>
    <w:p w14:paraId="0331958D" w14:textId="77777777" w:rsidR="00457942" w:rsidRPr="001D49D7" w:rsidRDefault="00457942" w:rsidP="007E3FEB">
      <w:pPr>
        <w:pStyle w:val="u41"/>
      </w:pPr>
      <w:bookmarkStart w:id="189" w:name="_Toc238624387"/>
      <w:r w:rsidRPr="001D49D7">
        <w:t>5.1.1. Thông tin chung</w:t>
      </w:r>
      <w:bookmarkEnd w:id="189"/>
    </w:p>
    <w:p w14:paraId="2042E55E" w14:textId="4DDF8240" w:rsidR="008E2298" w:rsidRPr="001D49D7" w:rsidRDefault="00542429" w:rsidP="0013472C">
      <w:pPr>
        <w:spacing w:after="120"/>
        <w:rPr>
          <w:b/>
          <w:bCs/>
          <w:szCs w:val="28"/>
        </w:rPr>
      </w:pPr>
      <w:r w:rsidRPr="001D49D7">
        <w:rPr>
          <w:szCs w:val="28"/>
        </w:rPr>
        <w:t xml:space="preserve">Tên </w:t>
      </w:r>
      <w:r w:rsidR="008E2298" w:rsidRPr="001D49D7">
        <w:rPr>
          <w:szCs w:val="28"/>
        </w:rPr>
        <w:t>D</w:t>
      </w:r>
      <w:r w:rsidR="008E2298" w:rsidRPr="001D49D7">
        <w:rPr>
          <w:szCs w:val="28"/>
          <w:lang w:val="vi-VN"/>
        </w:rPr>
        <w:t>ự án</w:t>
      </w:r>
      <w:r w:rsidR="008E2298" w:rsidRPr="001D49D7">
        <w:rPr>
          <w:szCs w:val="28"/>
        </w:rPr>
        <w:t>:</w:t>
      </w:r>
      <w:r w:rsidR="008E2298" w:rsidRPr="001D49D7">
        <w:rPr>
          <w:b/>
          <w:bCs/>
          <w:szCs w:val="28"/>
        </w:rPr>
        <w:t xml:space="preserve"> </w:t>
      </w:r>
      <w:bookmarkStart w:id="190" w:name="_Hlk209187332"/>
      <w:r w:rsidR="009F4335" w:rsidRPr="001D49D7">
        <w:rPr>
          <w:szCs w:val="28"/>
        </w:rPr>
        <w:t>Đầu tư cải tạo, nâng cấp các đoạn còn lại từ Km32 - Km89+513, Quốc lộ 24</w:t>
      </w:r>
      <w:r w:rsidR="008E2298" w:rsidRPr="001D49D7">
        <w:rPr>
          <w:szCs w:val="28"/>
        </w:rPr>
        <w:t>.</w:t>
      </w:r>
      <w:bookmarkEnd w:id="190"/>
    </w:p>
    <w:p w14:paraId="01638842" w14:textId="269079F9" w:rsidR="008E2298" w:rsidRPr="001D49D7" w:rsidRDefault="00542429" w:rsidP="0013472C">
      <w:pPr>
        <w:spacing w:after="120"/>
        <w:rPr>
          <w:szCs w:val="28"/>
          <w:lang w:val="es-CR"/>
        </w:rPr>
      </w:pPr>
      <w:r w:rsidRPr="001D49D7">
        <w:rPr>
          <w:bCs/>
          <w:szCs w:val="28"/>
        </w:rPr>
        <w:t xml:space="preserve">- </w:t>
      </w:r>
      <w:r w:rsidR="008E2298" w:rsidRPr="001D49D7">
        <w:rPr>
          <w:bCs/>
          <w:szCs w:val="28"/>
        </w:rPr>
        <w:t xml:space="preserve">Địa điểm </w:t>
      </w:r>
      <w:r w:rsidRPr="001D49D7">
        <w:rPr>
          <w:bCs/>
          <w:szCs w:val="28"/>
        </w:rPr>
        <w:t>thực hiện</w:t>
      </w:r>
      <w:r w:rsidR="008E2298" w:rsidRPr="001D49D7">
        <w:rPr>
          <w:bCs/>
          <w:szCs w:val="28"/>
        </w:rPr>
        <w:t xml:space="preserve">: </w:t>
      </w:r>
      <w:r w:rsidR="008216A5" w:rsidRPr="001D49D7">
        <w:rPr>
          <w:bCs/>
          <w:szCs w:val="28"/>
          <w:lang w:val="pt-BR"/>
        </w:rPr>
        <w:t>Dự án đi qua địa phận các xã Ba Tơ, Ba Dinh, Ba Tô, Ba Vì và xã Kon Plông - tỉnh Quảng Ngãi.</w:t>
      </w:r>
    </w:p>
    <w:p w14:paraId="626F0C30" w14:textId="50C9276F" w:rsidR="007866B4" w:rsidRPr="001D49D7" w:rsidRDefault="008E2298" w:rsidP="0013472C">
      <w:pPr>
        <w:spacing w:after="120"/>
        <w:rPr>
          <w:bCs/>
          <w:szCs w:val="28"/>
          <w:lang w:val="gsw-FR"/>
        </w:rPr>
      </w:pPr>
      <w:r w:rsidRPr="001D49D7">
        <w:rPr>
          <w:b/>
          <w:szCs w:val="28"/>
          <w:lang w:val="gsw-FR"/>
        </w:rPr>
        <w:t xml:space="preserve">- Chủ đầu tư: </w:t>
      </w:r>
      <w:r w:rsidR="009F4335" w:rsidRPr="001D49D7">
        <w:rPr>
          <w:bCs/>
          <w:szCs w:val="28"/>
          <w:lang w:val="gsw-FR"/>
        </w:rPr>
        <w:t>Sở Xây dựng tỉnh Quảng Ngãi</w:t>
      </w:r>
      <w:r w:rsidR="007866B4" w:rsidRPr="001D49D7">
        <w:rPr>
          <w:bCs/>
          <w:szCs w:val="28"/>
          <w:lang w:val="gsw-FR"/>
        </w:rPr>
        <w:t xml:space="preserve">. </w:t>
      </w:r>
    </w:p>
    <w:p w14:paraId="593380D4" w14:textId="4A80A610" w:rsidR="008E2298" w:rsidRPr="001D49D7" w:rsidRDefault="008E2298" w:rsidP="0013472C">
      <w:pPr>
        <w:spacing w:after="120"/>
        <w:rPr>
          <w:szCs w:val="28"/>
          <w:lang w:val="gsw-FR"/>
        </w:rPr>
      </w:pPr>
      <w:r w:rsidRPr="001D49D7">
        <w:rPr>
          <w:b/>
          <w:szCs w:val="28"/>
          <w:lang w:val="gsw-FR"/>
        </w:rPr>
        <w:t>- Địa chỉ:</w:t>
      </w:r>
      <w:r w:rsidRPr="001D49D7">
        <w:rPr>
          <w:szCs w:val="28"/>
          <w:lang w:val="gsw-FR"/>
        </w:rPr>
        <w:t xml:space="preserve"> </w:t>
      </w:r>
      <w:r w:rsidR="008216A5" w:rsidRPr="001D49D7">
        <w:rPr>
          <w:bCs/>
          <w:szCs w:val="28"/>
          <w:lang w:val="gsw-FR"/>
        </w:rPr>
        <w:t>Số 39, đường Hai Bà Trưng, phường Nghĩa Lộ, tỉnh Quảng Ngãi.</w:t>
      </w:r>
    </w:p>
    <w:p w14:paraId="27E21FD5" w14:textId="65D16799" w:rsidR="008E2298" w:rsidRPr="001D49D7" w:rsidRDefault="008E2298" w:rsidP="0013472C">
      <w:pPr>
        <w:spacing w:after="120"/>
        <w:rPr>
          <w:szCs w:val="28"/>
          <w:lang w:val="gsw-FR"/>
        </w:rPr>
      </w:pPr>
      <w:r w:rsidRPr="001D49D7">
        <w:rPr>
          <w:b/>
          <w:szCs w:val="28"/>
          <w:lang w:val="gsw-FR"/>
        </w:rPr>
        <w:t>- Người đại diện:</w:t>
      </w:r>
      <w:r w:rsidRPr="001D49D7">
        <w:rPr>
          <w:szCs w:val="28"/>
          <w:lang w:val="gsw-FR"/>
        </w:rPr>
        <w:t xml:space="preserve"> Ông  </w:t>
      </w:r>
      <w:r w:rsidR="008216A5" w:rsidRPr="001D49D7">
        <w:rPr>
          <w:szCs w:val="28"/>
          <w:lang w:val="gsw-FR"/>
        </w:rPr>
        <w:t>Nguyễn Phúc Nhân</w:t>
      </w:r>
      <w:r w:rsidRPr="001D49D7">
        <w:rPr>
          <w:szCs w:val="28"/>
          <w:lang w:val="gsw-FR"/>
        </w:rPr>
        <w:t>.</w:t>
      </w:r>
      <w:r w:rsidRPr="001D49D7">
        <w:rPr>
          <w:szCs w:val="28"/>
          <w:lang w:val="gsw-FR"/>
        </w:rPr>
        <w:tab/>
        <w:t xml:space="preserve">Chức vụ: Giám đốc </w:t>
      </w:r>
      <w:r w:rsidR="007866B4" w:rsidRPr="001D49D7">
        <w:rPr>
          <w:szCs w:val="28"/>
          <w:lang w:val="gsw-FR"/>
        </w:rPr>
        <w:t>Sở</w:t>
      </w:r>
      <w:r w:rsidRPr="001D49D7">
        <w:rPr>
          <w:szCs w:val="28"/>
          <w:lang w:val="gsw-FR"/>
        </w:rPr>
        <w:t>.</w:t>
      </w:r>
    </w:p>
    <w:p w14:paraId="1EDA5325" w14:textId="77777777" w:rsidR="00CF1C6A" w:rsidRPr="001D49D7" w:rsidRDefault="007866B4" w:rsidP="00CF1C6A">
      <w:pPr>
        <w:spacing w:after="120"/>
        <w:rPr>
          <w:bCs/>
          <w:szCs w:val="28"/>
        </w:rPr>
      </w:pPr>
      <w:bookmarkStart w:id="191" w:name="_Toc225231997"/>
      <w:bookmarkStart w:id="192" w:name="_Toc225232117"/>
      <w:r w:rsidRPr="001D49D7">
        <w:rPr>
          <w:b/>
          <w:szCs w:val="28"/>
          <w:lang w:val="nl-NL"/>
        </w:rPr>
        <w:t>- Tổng mức vốn đầu tư</w:t>
      </w:r>
      <w:r w:rsidRPr="001D49D7">
        <w:rPr>
          <w:bCs/>
          <w:szCs w:val="28"/>
          <w:lang w:val="nl-NL"/>
        </w:rPr>
        <w:t xml:space="preserve">: </w:t>
      </w:r>
      <w:bookmarkEnd w:id="191"/>
      <w:bookmarkEnd w:id="192"/>
      <w:r w:rsidR="00CF1C6A" w:rsidRPr="001D49D7">
        <w:rPr>
          <w:bCs/>
          <w:szCs w:val="28"/>
        </w:rPr>
        <w:t>Nguồn vốn của dự án: 2.350 tỷ đồng, trong đó ngân sách Trung ương 2.000 tỷ đồng, ngân sách tỉnh 350 tỷ đồng.</w:t>
      </w:r>
    </w:p>
    <w:p w14:paraId="04152789" w14:textId="5F00055B" w:rsidR="007866B4" w:rsidRPr="001D49D7" w:rsidRDefault="008E2298" w:rsidP="00CF1C6A">
      <w:pPr>
        <w:spacing w:after="120"/>
        <w:rPr>
          <w:b/>
          <w:szCs w:val="28"/>
          <w:lang w:val="gsw-FR"/>
        </w:rPr>
      </w:pPr>
      <w:r w:rsidRPr="001D49D7">
        <w:rPr>
          <w:b/>
          <w:szCs w:val="28"/>
          <w:lang w:val="gsw-FR"/>
        </w:rPr>
        <w:t xml:space="preserve">- Tiến độ thực hiện: </w:t>
      </w:r>
    </w:p>
    <w:p w14:paraId="3A9A6293" w14:textId="77777777" w:rsidR="007866B4" w:rsidRPr="001D49D7" w:rsidRDefault="007866B4" w:rsidP="0013472C">
      <w:pPr>
        <w:spacing w:after="120"/>
        <w:rPr>
          <w:lang w:val="gsw-FR"/>
        </w:rPr>
      </w:pPr>
      <w:r w:rsidRPr="001D49D7">
        <w:rPr>
          <w:lang w:val="gsw-FR"/>
        </w:rPr>
        <w:t>Giai đoạn chuẩn bị đầu tư: Năm 2025 - 2026.</w:t>
      </w:r>
    </w:p>
    <w:p w14:paraId="4FC476E5" w14:textId="62FB0620" w:rsidR="00457942" w:rsidRPr="001D49D7" w:rsidRDefault="007866B4" w:rsidP="0013472C">
      <w:pPr>
        <w:spacing w:after="120"/>
        <w:rPr>
          <w:lang w:val="gsw-FR"/>
        </w:rPr>
      </w:pPr>
      <w:r w:rsidRPr="001D49D7">
        <w:rPr>
          <w:lang w:val="gsw-FR"/>
        </w:rPr>
        <w:t>Giai đoạn thực hiện đầu tư: Năm 202</w:t>
      </w:r>
      <w:r w:rsidR="00CF1C6A" w:rsidRPr="001D49D7">
        <w:rPr>
          <w:lang w:val="gsw-FR"/>
        </w:rPr>
        <w:t>6</w:t>
      </w:r>
      <w:r w:rsidRPr="001D49D7">
        <w:rPr>
          <w:lang w:val="gsw-FR"/>
        </w:rPr>
        <w:t xml:space="preserve"> - 20</w:t>
      </w:r>
      <w:r w:rsidR="00CF1C6A" w:rsidRPr="001D49D7">
        <w:rPr>
          <w:lang w:val="gsw-FR"/>
        </w:rPr>
        <w:t>28</w:t>
      </w:r>
      <w:r w:rsidRPr="001D49D7">
        <w:rPr>
          <w:lang w:val="gsw-FR"/>
        </w:rPr>
        <w:t>.</w:t>
      </w:r>
    </w:p>
    <w:p w14:paraId="3F1212B2" w14:textId="77777777" w:rsidR="00457942" w:rsidRPr="001D49D7" w:rsidRDefault="00457942" w:rsidP="007E3FEB">
      <w:pPr>
        <w:pStyle w:val="u41"/>
      </w:pPr>
      <w:bookmarkStart w:id="193" w:name="_Toc238624388"/>
      <w:r w:rsidRPr="001D49D7">
        <w:t>5.1.2. Quy mô, công suất.</w:t>
      </w:r>
      <w:bookmarkEnd w:id="193"/>
    </w:p>
    <w:p w14:paraId="35F00CA9" w14:textId="7E495D1C" w:rsidR="00CF1C6A" w:rsidRPr="001D49D7" w:rsidRDefault="00CF1C6A" w:rsidP="00CF1C6A">
      <w:pPr>
        <w:rPr>
          <w:bCs/>
          <w:szCs w:val="28"/>
          <w:lang w:val="nl-NL"/>
        </w:rPr>
      </w:pPr>
      <w:bookmarkStart w:id="194" w:name="_Hlk76718679"/>
      <w:r w:rsidRPr="001D49D7">
        <w:rPr>
          <w:bCs/>
          <w:szCs w:val="28"/>
          <w:lang w:val="nl-NL"/>
        </w:rPr>
        <w:t>a) Phạm vi: Đầu tư cải tạo, nâng cấp các đoạn còn lại từ Km32 - Km89+513, Quốc lộ 24 tổng chiều dài tuyến xây dựng khoảng 48,252km.</w:t>
      </w:r>
    </w:p>
    <w:p w14:paraId="55227B12" w14:textId="77777777" w:rsidR="00CF1C6A" w:rsidRPr="001D49D7" w:rsidRDefault="00CF1C6A" w:rsidP="00CF1C6A">
      <w:pPr>
        <w:rPr>
          <w:bCs/>
          <w:szCs w:val="28"/>
          <w:lang w:val="nl-NL"/>
        </w:rPr>
      </w:pPr>
      <w:r w:rsidRPr="001D49D7">
        <w:rPr>
          <w:bCs/>
          <w:szCs w:val="28"/>
          <w:lang w:val="nl-NL"/>
        </w:rPr>
        <w:t>b) Quy mô thiết kế đường chủ yếu: Tiêu chuẩn thiết kế đường cấp III và cấp IV miền núi. Bề rộng nền đường 9m; bề rộng mặt đường và lề gia cố 8m; lề đất 1m. Kết cấu mặt đường bê tông nhựa A1, bê tông xi măng trên móng cấp phối đá dăm.</w:t>
      </w:r>
    </w:p>
    <w:p w14:paraId="26D84CEA" w14:textId="77777777" w:rsidR="00CF1C6A" w:rsidRPr="001D49D7" w:rsidRDefault="00CF1C6A" w:rsidP="00CF1C6A">
      <w:pPr>
        <w:rPr>
          <w:bCs/>
          <w:szCs w:val="28"/>
          <w:lang w:val="nl-NL"/>
        </w:rPr>
      </w:pPr>
      <w:r w:rsidRPr="001D49D7">
        <w:rPr>
          <w:bCs/>
          <w:szCs w:val="28"/>
          <w:lang w:val="nl-NL"/>
        </w:rPr>
        <w:t xml:space="preserve">c) Quy mô thiết kế phần cầu: Tải trọng thiết kế HL93, người đi bộ 3kN/m². Bề rộng toàn cầu Bcầu = 9,0m; kết cấu phần trên: dầm I, dầm T, dầm bản, ...; </w:t>
      </w:r>
      <w:r w:rsidRPr="001D49D7">
        <w:rPr>
          <w:bCs/>
          <w:szCs w:val="28"/>
          <w:lang w:val="nl-NL"/>
        </w:rPr>
        <w:lastRenderedPageBreak/>
        <w:t>mố, trụ bằng bê tông cốt thép; móng: móng nông, cọc đóng hoặc cọc khoan nhồi,</w:t>
      </w:r>
    </w:p>
    <w:p w14:paraId="530B6BA6" w14:textId="77777777" w:rsidR="00CF1C6A" w:rsidRPr="001D49D7" w:rsidRDefault="00CF1C6A" w:rsidP="00CF1C6A">
      <w:pPr>
        <w:rPr>
          <w:bCs/>
          <w:szCs w:val="28"/>
          <w:lang w:val="nl-NL"/>
        </w:rPr>
      </w:pPr>
      <w:r w:rsidRPr="001D49D7">
        <w:rPr>
          <w:bCs/>
          <w:szCs w:val="28"/>
          <w:lang w:val="nl-NL"/>
        </w:rPr>
        <w:t>d) Nút giao: Nút giao được thiết kế đảm bảo điều kiện xe chạy êm thuận, dễ nhận biết, an toàn, đủ năng lực thông qua của lưu lượng xe trên tuyến. Các nút giao trên tuyến được thiết kế dạng nút giao bằng có bố trí đầy đủ các thiết bị an toàn giao thông như biển báo hiệu, vạch sơn, đinh phản quang, hộ lan mềm theo quy định.</w:t>
      </w:r>
    </w:p>
    <w:p w14:paraId="782D9372" w14:textId="77777777" w:rsidR="00CF1C6A" w:rsidRPr="001D49D7" w:rsidRDefault="00CF1C6A" w:rsidP="00CF1C6A">
      <w:pPr>
        <w:rPr>
          <w:bCs/>
          <w:szCs w:val="28"/>
          <w:lang w:val="nl-NL"/>
        </w:rPr>
      </w:pPr>
      <w:r w:rsidRPr="001D49D7">
        <w:rPr>
          <w:bCs/>
          <w:szCs w:val="28"/>
          <w:lang w:val="nl-NL"/>
        </w:rPr>
        <w:t>đ) Công trình thoát nước và an toàn giao thông: Theo tiêu chuẩn dự án và Quy chuẩn kỹ thuật Quốc gia về báo hiệu đường bộ số QCVN 41:2024/BGTVT.</w:t>
      </w:r>
    </w:p>
    <w:p w14:paraId="077E7BF2" w14:textId="77777777" w:rsidR="00CF1C6A" w:rsidRPr="001D49D7" w:rsidRDefault="00CF1C6A" w:rsidP="00CF1C6A">
      <w:pPr>
        <w:rPr>
          <w:bCs/>
          <w:szCs w:val="28"/>
          <w:lang w:val="nl-NL"/>
        </w:rPr>
      </w:pPr>
      <w:r w:rsidRPr="001D49D7">
        <w:rPr>
          <w:bCs/>
          <w:szCs w:val="28"/>
          <w:lang w:val="nl-NL"/>
        </w:rPr>
        <w:t>e) Công trình phòng hộ và đường lánh nạn: bố trí các công trình phòng hộ, tường chắn, gia cố mái taluy và bố trí đường lánh nạn tại các đoạn dốc nguy hiểm nhằm đảm bảo ổn định công trình và an toàn giao thông.</w:t>
      </w:r>
    </w:p>
    <w:p w14:paraId="254AA69F" w14:textId="77777777" w:rsidR="00457942" w:rsidRPr="001D49D7" w:rsidRDefault="00457942" w:rsidP="007E3FEB">
      <w:pPr>
        <w:pStyle w:val="u41"/>
      </w:pPr>
      <w:bookmarkStart w:id="195" w:name="_Toc238624389"/>
      <w:bookmarkEnd w:id="194"/>
      <w:r w:rsidRPr="001D49D7">
        <w:t>5.1.3. Công nghệ sản xuất</w:t>
      </w:r>
      <w:bookmarkEnd w:id="195"/>
      <w:r w:rsidRPr="001D49D7">
        <w:t xml:space="preserve"> </w:t>
      </w:r>
    </w:p>
    <w:p w14:paraId="261002F9" w14:textId="75F4B2F1" w:rsidR="00F00660" w:rsidRPr="001D49D7" w:rsidRDefault="00F00660" w:rsidP="0013472C">
      <w:pPr>
        <w:rPr>
          <w:bCs/>
          <w:szCs w:val="28"/>
        </w:rPr>
      </w:pPr>
      <w:bookmarkStart w:id="196" w:name="_Toc146197325"/>
      <w:r w:rsidRPr="001D49D7">
        <w:rPr>
          <w:bCs/>
          <w:szCs w:val="28"/>
        </w:rPr>
        <w:t>Phương án công nghệ, kỹ thuật và thiết bị lựa chọn cho dự án bảo đảm tính phù hợp với điều kiện địa hình, khí hậu và khả năng khai thác tại địa phương, đồng thời tối ưu chi phí và dễ bảo trì. Về công nghệ, ưu tiên áp dụng các giải pháp thi công đơn giản, bền vững như kết cấu mặt đường bê tông xi măng hoặc cấp phối đá dăm gia cố, phù hợp với lưu lượng xe thấp đến trung bình. Đối với cầu, lựa chọn kết cấu dầm bê tông cốt thép đúc sẵn hoặc bán lắp ghép nhằm rút ngắn thời gian thi công và nâng cao chất lượng. Về kỹ thuật tuân thủ các tiêu chuẩn thiết kế hiện hành, đảm bảo khả năng chịu tải, thoát nước tốt và an toàn giao thông; đồng thời chú trọng xử lý nền đất yếu, gia cố taluy và chống xói lở. Về thiết bị, sử dụng các máy móc phổ biến, dễ huy động như máy đào, máy ủi, máy lu, trạm trộn bê tông, cần cẩu nhỏ…kết hợp với lao động tại chỗ để giảm chi phí. Tổng thể, phương án phải hướng đến tính khả thi cao, thi công nhanh, chất lượng ổn định và phù hợp điều kiện kinh tế - xã hội khu vực nông thôn.</w:t>
      </w:r>
    </w:p>
    <w:p w14:paraId="2017AF1A" w14:textId="77777777" w:rsidR="00457942" w:rsidRPr="001D49D7" w:rsidRDefault="00457942" w:rsidP="007E3FEB">
      <w:pPr>
        <w:pStyle w:val="u41"/>
      </w:pPr>
      <w:bookmarkStart w:id="197" w:name="_Toc238624390"/>
      <w:bookmarkEnd w:id="196"/>
      <w:r w:rsidRPr="001D49D7">
        <w:t>5.1.4. Phạm vi</w:t>
      </w:r>
      <w:bookmarkEnd w:id="197"/>
    </w:p>
    <w:p w14:paraId="1F24333D" w14:textId="77777777" w:rsidR="00CF1C6A" w:rsidRPr="001D49D7" w:rsidRDefault="00CF1C6A" w:rsidP="00CF1C6A">
      <w:pPr>
        <w:spacing w:before="60"/>
        <w:rPr>
          <w:lang w:val="es-MX"/>
        </w:rPr>
      </w:pPr>
      <w:r w:rsidRPr="001D49D7">
        <w:rPr>
          <w:lang w:val="es-MX"/>
        </w:rPr>
        <w:t>Phạm vi đánh giá tác động môi trường trong quá trình triển khai dự án tập trung vào hoạt động sau:</w:t>
      </w:r>
    </w:p>
    <w:p w14:paraId="4ACE6E72" w14:textId="77777777" w:rsidR="00CF1C6A" w:rsidRPr="001D49D7" w:rsidRDefault="00CF1C6A" w:rsidP="00CF1C6A">
      <w:pPr>
        <w:spacing w:before="60"/>
        <w:rPr>
          <w:lang w:val="es-MX"/>
        </w:rPr>
      </w:pPr>
      <w:r w:rsidRPr="001D49D7">
        <w:rPr>
          <w:lang w:val="es-MX"/>
        </w:rPr>
        <w:t>- Hoạt động chiếm dụng đất;</w:t>
      </w:r>
    </w:p>
    <w:p w14:paraId="6C6FE999" w14:textId="77777777" w:rsidR="00CF1C6A" w:rsidRPr="001D49D7" w:rsidRDefault="00CF1C6A" w:rsidP="00CF1C6A">
      <w:pPr>
        <w:spacing w:before="60"/>
        <w:rPr>
          <w:lang w:val="es-MX"/>
        </w:rPr>
      </w:pPr>
      <w:r w:rsidRPr="001D49D7">
        <w:rPr>
          <w:lang w:val="es-MX"/>
        </w:rPr>
        <w:t>- Hoạt động giải phóng mặt bằng;</w:t>
      </w:r>
    </w:p>
    <w:p w14:paraId="1C6178C9" w14:textId="77777777" w:rsidR="00CF1C6A" w:rsidRPr="001D49D7" w:rsidRDefault="00CF1C6A" w:rsidP="00CF1C6A">
      <w:pPr>
        <w:spacing w:before="60"/>
        <w:rPr>
          <w:lang w:val="es-MX"/>
        </w:rPr>
      </w:pPr>
      <w:r w:rsidRPr="001D49D7">
        <w:rPr>
          <w:lang w:val="es-MX"/>
        </w:rPr>
        <w:t>- Hoạt động thi công đào, đắp và đổ đất thải thuộc dự án;</w:t>
      </w:r>
    </w:p>
    <w:p w14:paraId="62638791" w14:textId="77777777" w:rsidR="00CF1C6A" w:rsidRPr="001D49D7" w:rsidRDefault="00CF1C6A" w:rsidP="00CF1C6A">
      <w:pPr>
        <w:spacing w:before="60"/>
        <w:rPr>
          <w:lang w:val="es-MX"/>
        </w:rPr>
      </w:pPr>
      <w:r w:rsidRPr="001D49D7">
        <w:rPr>
          <w:lang w:val="es-MX"/>
        </w:rPr>
        <w:t>- Hoạt động thi công hoàn thiện các hạng mục;</w:t>
      </w:r>
    </w:p>
    <w:p w14:paraId="1F54A9A2" w14:textId="77777777" w:rsidR="00CF1C6A" w:rsidRPr="001D49D7" w:rsidRDefault="00CF1C6A" w:rsidP="00CF1C6A">
      <w:pPr>
        <w:spacing w:before="60"/>
        <w:rPr>
          <w:lang w:val="es-MX"/>
        </w:rPr>
      </w:pPr>
      <w:r w:rsidRPr="001D49D7">
        <w:rPr>
          <w:lang w:val="es-MX"/>
        </w:rPr>
        <w:t>- Hoạt động vận hành tuyến đường.</w:t>
      </w:r>
    </w:p>
    <w:p w14:paraId="2B4CF7F6" w14:textId="77777777" w:rsidR="00457942" w:rsidRPr="001D49D7" w:rsidRDefault="00457942" w:rsidP="007E3FEB">
      <w:pPr>
        <w:pStyle w:val="u41"/>
      </w:pPr>
      <w:bookmarkStart w:id="198" w:name="_Toc238624391"/>
      <w:r w:rsidRPr="001D49D7">
        <w:t>5.1.5. Các yếu tố nhạy cảm về môi trường</w:t>
      </w:r>
      <w:bookmarkEnd w:id="198"/>
    </w:p>
    <w:p w14:paraId="35250BE9" w14:textId="656452C9" w:rsidR="00CF1C6A" w:rsidRPr="001D49D7" w:rsidRDefault="00F00660" w:rsidP="0013472C">
      <w:pPr>
        <w:rPr>
          <w:lang w:eastAsia="x-none"/>
        </w:rPr>
      </w:pPr>
      <w:bookmarkStart w:id="199" w:name="_Hlk66656024"/>
      <w:r w:rsidRPr="001D49D7">
        <w:rPr>
          <w:lang w:eastAsia="x-none"/>
        </w:rPr>
        <w:t xml:space="preserve">Dự án </w:t>
      </w:r>
      <w:r w:rsidR="00CF1C6A" w:rsidRPr="001D49D7">
        <w:rPr>
          <w:lang w:eastAsia="x-none"/>
        </w:rPr>
        <w:t>chiếm dụng đất có rừng tự nhiên với diện tích:</w:t>
      </w:r>
      <w:r w:rsidR="00BA3183" w:rsidRPr="001D49D7">
        <w:rPr>
          <w:lang w:eastAsia="x-none"/>
        </w:rPr>
        <w:t xml:space="preserve"> 46,030 ha.</w:t>
      </w:r>
    </w:p>
    <w:p w14:paraId="5B6A21D9" w14:textId="1515FA6E" w:rsidR="00CF1C6A" w:rsidRPr="001D49D7" w:rsidRDefault="00CF1C6A" w:rsidP="00CF1C6A">
      <w:pPr>
        <w:rPr>
          <w:lang w:eastAsia="x-none"/>
        </w:rPr>
      </w:pPr>
      <w:r w:rsidRPr="001D49D7">
        <w:rPr>
          <w:lang w:eastAsia="x-none"/>
        </w:rPr>
        <w:t>Dự án chiếm dụng đất có chức năng phòng hộ với diện tích:</w:t>
      </w:r>
      <w:r w:rsidR="00BA3183" w:rsidRPr="001D49D7">
        <w:rPr>
          <w:lang w:eastAsia="x-none"/>
        </w:rPr>
        <w:t xml:space="preserve"> 59,165 ha.</w:t>
      </w:r>
    </w:p>
    <w:p w14:paraId="76BB5C92" w14:textId="77777777" w:rsidR="001A2F25" w:rsidRPr="001D49D7" w:rsidRDefault="001A2F25" w:rsidP="0013472C">
      <w:pPr>
        <w:pStyle w:val="Heading3"/>
      </w:pPr>
      <w:bookmarkStart w:id="200" w:name="_Toc238624392"/>
      <w:r w:rsidRPr="001D49D7">
        <w:lastRenderedPageBreak/>
        <w:t>5.2. Hạng mục công trình và hoạt động của dự án đầu tư có khả năng tác động xấu đến môi trường</w:t>
      </w:r>
      <w:bookmarkEnd w:id="200"/>
    </w:p>
    <w:p w14:paraId="0CDB4CB8" w14:textId="7564EE78" w:rsidR="00DF6ECB" w:rsidRPr="001D49D7" w:rsidRDefault="00737D0E" w:rsidP="0013472C">
      <w:pPr>
        <w:rPr>
          <w:bCs/>
          <w:lang w:val="vi-VN" w:eastAsia="x-none"/>
        </w:rPr>
      </w:pPr>
      <w:bookmarkStart w:id="201" w:name="_Hlk66656068"/>
      <w:bookmarkEnd w:id="199"/>
      <w:r w:rsidRPr="001D49D7">
        <w:rPr>
          <w:bCs/>
          <w:lang w:eastAsia="x-none"/>
        </w:rPr>
        <w:t xml:space="preserve">Phạm vi nhận dạng, đánh giá các hoạt động có khả năng tác động xấu đến môi trường tập trung vào </w:t>
      </w:r>
      <w:r w:rsidR="00CD2959" w:rsidRPr="001D49D7">
        <w:rPr>
          <w:bCs/>
          <w:lang w:eastAsia="x-none"/>
        </w:rPr>
        <w:t xml:space="preserve">các hoạt động xây dựng </w:t>
      </w:r>
      <w:r w:rsidR="00CF1C6A" w:rsidRPr="001D49D7">
        <w:rPr>
          <w:bCs/>
          <w:lang w:eastAsia="x-none"/>
        </w:rPr>
        <w:t>đường giao thông, cầu, cống và công trình trên tuyến.</w:t>
      </w:r>
    </w:p>
    <w:p w14:paraId="541AF61A" w14:textId="77777777" w:rsidR="00A701B3" w:rsidRPr="001D49D7" w:rsidRDefault="00A701B3" w:rsidP="0013472C">
      <w:pPr>
        <w:pStyle w:val="Heading3"/>
      </w:pPr>
      <w:bookmarkStart w:id="202" w:name="_Toc238624393"/>
      <w:r w:rsidRPr="001D49D7">
        <w:t>5.3. Dự báo các tác động môi trường chính, chất thải phát sinh theo các giai đoạn của dự án đầu tư</w:t>
      </w:r>
      <w:bookmarkEnd w:id="202"/>
    </w:p>
    <w:p w14:paraId="29601352" w14:textId="77777777" w:rsidR="00A701B3" w:rsidRPr="001D49D7" w:rsidRDefault="00A701B3" w:rsidP="007E3FEB">
      <w:pPr>
        <w:pStyle w:val="u41"/>
      </w:pPr>
      <w:bookmarkStart w:id="203" w:name="_Toc238624394"/>
      <w:bookmarkEnd w:id="201"/>
      <w:r w:rsidRPr="001D49D7">
        <w:t xml:space="preserve">5.3.1. </w:t>
      </w:r>
      <w:r w:rsidR="00CD2959" w:rsidRPr="001D49D7">
        <w:t>Giai đoạn thi công, xây dựng</w:t>
      </w:r>
      <w:bookmarkEnd w:id="203"/>
    </w:p>
    <w:p w14:paraId="65D1FC64" w14:textId="77777777" w:rsidR="001A4CA4" w:rsidRPr="001D49D7" w:rsidRDefault="001A4CA4" w:rsidP="0013472C">
      <w:pPr>
        <w:ind w:firstLine="0"/>
      </w:pPr>
      <w:r w:rsidRPr="001D49D7">
        <w:t xml:space="preserve">5.3.1.1. Nước thải, khí thải </w:t>
      </w:r>
    </w:p>
    <w:p w14:paraId="43CC6CBB" w14:textId="77777777" w:rsidR="001B2BDF" w:rsidRPr="001D49D7" w:rsidRDefault="001A4CA4" w:rsidP="0013472C">
      <w:pPr>
        <w:rPr>
          <w:b/>
          <w:bCs/>
        </w:rPr>
      </w:pPr>
      <w:r w:rsidRPr="001D49D7">
        <w:rPr>
          <w:b/>
          <w:bCs/>
        </w:rPr>
        <w:t>a.</w:t>
      </w:r>
      <w:r w:rsidR="001B2BDF" w:rsidRPr="001D49D7">
        <w:rPr>
          <w:b/>
          <w:bCs/>
        </w:rPr>
        <w:t xml:space="preserve"> Nước thải:</w:t>
      </w:r>
    </w:p>
    <w:p w14:paraId="14742B10" w14:textId="77777777" w:rsidR="001B2BDF" w:rsidRPr="001D49D7" w:rsidRDefault="001B2BDF" w:rsidP="0013472C">
      <w:pPr>
        <w:rPr>
          <w:i/>
          <w:lang w:val="vi-VN"/>
        </w:rPr>
      </w:pPr>
      <w:r w:rsidRPr="001D49D7">
        <w:rPr>
          <w:i/>
          <w:lang w:val="sv-SE"/>
        </w:rPr>
        <w:t>-</w:t>
      </w:r>
      <w:r w:rsidRPr="001D49D7">
        <w:rPr>
          <w:i/>
          <w:lang w:val="vi-VN"/>
        </w:rPr>
        <w:t xml:space="preserve"> Nước thải sinh hoạt </w:t>
      </w:r>
    </w:p>
    <w:p w14:paraId="47A4B238" w14:textId="77777777" w:rsidR="001B2BDF" w:rsidRPr="001D49D7" w:rsidRDefault="001B2BDF" w:rsidP="0013472C">
      <w:pPr>
        <w:rPr>
          <w:lang w:val="nl-NL"/>
        </w:rPr>
      </w:pPr>
      <w:r w:rsidRPr="001D49D7">
        <w:rPr>
          <w:lang w:val="vi-VN"/>
        </w:rPr>
        <w:t xml:space="preserve">+ Nguồn phát sinh: </w:t>
      </w:r>
      <w:r w:rsidRPr="001D49D7">
        <w:rPr>
          <w:lang w:val="nl-NL"/>
        </w:rPr>
        <w:t xml:space="preserve">Nước thải sinh hoạt phát sinh trong quá trình ăn ở, sinh hoạt của công nhân ngay tại </w:t>
      </w:r>
      <w:r w:rsidR="001A4CA4" w:rsidRPr="001D49D7">
        <w:rPr>
          <w:lang w:val="nl-NL"/>
        </w:rPr>
        <w:t xml:space="preserve">các </w:t>
      </w:r>
      <w:r w:rsidRPr="001D49D7">
        <w:rPr>
          <w:lang w:val="nl-NL"/>
        </w:rPr>
        <w:t xml:space="preserve">công trường. </w:t>
      </w:r>
    </w:p>
    <w:p w14:paraId="1455EB08" w14:textId="77777777" w:rsidR="001B2BDF" w:rsidRPr="001D49D7" w:rsidRDefault="001B2BDF" w:rsidP="0013472C">
      <w:pPr>
        <w:rPr>
          <w:lang w:val="nl-NL"/>
        </w:rPr>
      </w:pPr>
      <w:r w:rsidRPr="001D49D7">
        <w:rPr>
          <w:lang w:val="vi-VN"/>
        </w:rPr>
        <w:t xml:space="preserve">+ Lượng phát sinh: </w:t>
      </w:r>
      <w:r w:rsidRPr="001D49D7">
        <w:rPr>
          <w:lang w:val="es-ES_tradnl"/>
        </w:rPr>
        <w:t>Theo tiêu chuẩn xây dựng TCXDVN 51:2008, v</w:t>
      </w:r>
      <w:r w:rsidRPr="001D49D7">
        <w:rPr>
          <w:lang w:val="nl-NL"/>
        </w:rPr>
        <w:t>ới số lượng cán bộ công nhân thi</w:t>
      </w:r>
      <w:r w:rsidRPr="001D49D7">
        <w:rPr>
          <w:lang w:val="vi-VN"/>
        </w:rPr>
        <w:t xml:space="preserve"> công </w:t>
      </w:r>
      <w:r w:rsidRPr="001D49D7">
        <w:rPr>
          <w:lang w:val="nl-NL"/>
        </w:rPr>
        <w:t xml:space="preserve">thi công lớn nhất trên </w:t>
      </w:r>
      <w:r w:rsidR="001A4CA4" w:rsidRPr="001D49D7">
        <w:rPr>
          <w:lang w:val="nl-NL"/>
        </w:rPr>
        <w:t xml:space="preserve">mỗi </w:t>
      </w:r>
      <w:r w:rsidRPr="001D49D7">
        <w:rPr>
          <w:lang w:val="nl-NL"/>
        </w:rPr>
        <w:t xml:space="preserve">công trường khoảng </w:t>
      </w:r>
      <w:r w:rsidR="001A4CA4" w:rsidRPr="001D49D7">
        <w:rPr>
          <w:lang w:val="nl-NL"/>
        </w:rPr>
        <w:t>3</w:t>
      </w:r>
      <w:r w:rsidRPr="001D49D7">
        <w:rPr>
          <w:lang w:val="nl-NL"/>
        </w:rPr>
        <w:t>0 người/công trường, lượng nước thải phát sinh khoảng (</w:t>
      </w:r>
      <w:r w:rsidR="001A4CA4" w:rsidRPr="001D49D7">
        <w:rPr>
          <w:lang w:val="nl-NL"/>
        </w:rPr>
        <w:t>3</w:t>
      </w:r>
      <w:r w:rsidRPr="001D49D7">
        <w:rPr>
          <w:lang w:val="nl-NL"/>
        </w:rPr>
        <w:t xml:space="preserve">0 người x 80 lít/người/ngày)/1.000 = </w:t>
      </w:r>
      <w:r w:rsidR="001A4CA4" w:rsidRPr="001D49D7">
        <w:rPr>
          <w:lang w:val="nl-NL"/>
        </w:rPr>
        <w:t>2</w:t>
      </w:r>
      <w:r w:rsidRPr="001D49D7">
        <w:rPr>
          <w:lang w:val="nl-NL"/>
        </w:rPr>
        <w:t>,</w:t>
      </w:r>
      <w:r w:rsidR="001A4CA4" w:rsidRPr="001D49D7">
        <w:rPr>
          <w:lang w:val="nl-NL"/>
        </w:rPr>
        <w:t>4</w:t>
      </w:r>
      <w:r w:rsidRPr="001D49D7">
        <w:rPr>
          <w:lang w:val="nl-NL"/>
        </w:rPr>
        <w:t xml:space="preserve"> m</w:t>
      </w:r>
      <w:r w:rsidRPr="001D49D7">
        <w:rPr>
          <w:vertAlign w:val="superscript"/>
          <w:lang w:val="nl-NL"/>
        </w:rPr>
        <w:t>3</w:t>
      </w:r>
      <w:r w:rsidRPr="001D49D7">
        <w:rPr>
          <w:lang w:val="nl-NL"/>
        </w:rPr>
        <w:t>/ngày.</w:t>
      </w:r>
    </w:p>
    <w:p w14:paraId="3F265FD5" w14:textId="77777777" w:rsidR="001B2BDF" w:rsidRPr="001D49D7" w:rsidRDefault="001B2BDF" w:rsidP="0013472C">
      <w:pPr>
        <w:rPr>
          <w:lang w:val="nl-NL"/>
        </w:rPr>
      </w:pPr>
      <w:r w:rsidRPr="001D49D7">
        <w:rPr>
          <w:lang w:val="nl-NL"/>
        </w:rPr>
        <w:t xml:space="preserve">+ Thành phần: Nước thải sinh hoạt của cán bộ công nhân viên thi công xây dựng chủ yếu chứa các chất rắn lơ lửng (SS), các hợp chất hữu cơ (BOD, COD), các chất dinh dưỡng (N, P) và các vi sinh vật gây bệnh. </w:t>
      </w:r>
    </w:p>
    <w:p w14:paraId="3E37449F" w14:textId="77777777" w:rsidR="001B2BDF" w:rsidRPr="001D49D7" w:rsidRDefault="001B2BDF" w:rsidP="0013472C">
      <w:pPr>
        <w:rPr>
          <w:lang w:val="nl-NL"/>
        </w:rPr>
      </w:pPr>
      <w:r w:rsidRPr="001D49D7">
        <w:rPr>
          <w:lang w:val="nl-NL"/>
        </w:rPr>
        <w:t>+ Vùng chịu tác động: Nếu được thu gom toàn bộ bằng nhà vệ sinh di động sẽ không ảnh hưởng đến môi trường.</w:t>
      </w:r>
    </w:p>
    <w:p w14:paraId="69506439" w14:textId="77777777" w:rsidR="001B2BDF" w:rsidRPr="001D49D7" w:rsidRDefault="001B2BDF" w:rsidP="0013472C">
      <w:pPr>
        <w:rPr>
          <w:i/>
          <w:lang w:val="nl-NL"/>
        </w:rPr>
      </w:pPr>
      <w:r w:rsidRPr="001D49D7">
        <w:rPr>
          <w:i/>
          <w:lang w:val="nl-NL"/>
        </w:rPr>
        <w:t>- Nước thải xây dựng phát sinh trong quá trình thi công dự án</w:t>
      </w:r>
    </w:p>
    <w:p w14:paraId="4C21BE17" w14:textId="77777777" w:rsidR="001B2BDF" w:rsidRPr="001D49D7" w:rsidRDefault="001B2BDF" w:rsidP="0013472C">
      <w:pPr>
        <w:rPr>
          <w:rFonts w:eastAsia="Calibri"/>
          <w:bCs/>
          <w:lang w:val="nl-NL"/>
        </w:rPr>
      </w:pPr>
      <w:r w:rsidRPr="001D49D7">
        <w:rPr>
          <w:bCs/>
          <w:lang w:val="nl-NL"/>
        </w:rPr>
        <w:t>+ Nước tưới hạn chế bụi: Trong suốt quá trình thi công sẽ có hoạt động tưới nước bề mặt để hạn chế bụi và khí thải</w:t>
      </w:r>
      <w:r w:rsidR="001A4CA4" w:rsidRPr="001D49D7">
        <w:rPr>
          <w:bCs/>
          <w:lang w:val="nl-NL"/>
        </w:rPr>
        <w:t>.</w:t>
      </w:r>
      <w:r w:rsidRPr="001D49D7">
        <w:rPr>
          <w:bCs/>
          <w:i/>
          <w:lang w:val="nl-NL"/>
        </w:rPr>
        <w:t xml:space="preserve"> </w:t>
      </w:r>
      <w:r w:rsidRPr="001D49D7">
        <w:rPr>
          <w:rFonts w:eastAsia="Calibri"/>
          <w:bCs/>
          <w:lang w:val="nl-NL"/>
        </w:rPr>
        <w:t>Nước thải từ hoạt động vệ sinh máy móc thiết bị</w:t>
      </w:r>
      <w:r w:rsidR="001A4CA4" w:rsidRPr="001D49D7">
        <w:rPr>
          <w:rFonts w:eastAsia="Calibri"/>
          <w:bCs/>
          <w:lang w:val="nl-NL"/>
        </w:rPr>
        <w:t>.</w:t>
      </w:r>
    </w:p>
    <w:p w14:paraId="45865AF6" w14:textId="77777777" w:rsidR="001B2BDF" w:rsidRPr="001D49D7" w:rsidRDefault="001A4CA4" w:rsidP="0013472C">
      <w:pPr>
        <w:rPr>
          <w:lang w:val="nl-NL"/>
        </w:rPr>
      </w:pPr>
      <w:r w:rsidRPr="001D49D7">
        <w:rPr>
          <w:lang w:val="nl-NL"/>
        </w:rPr>
        <w:t xml:space="preserve">+ </w:t>
      </w:r>
      <w:r w:rsidR="001B2BDF" w:rsidRPr="001D49D7">
        <w:rPr>
          <w:lang w:val="nl-NL"/>
        </w:rPr>
        <w:t>Đặc trưng của nước thải vệ sinh thiết bị là độ pH cao, độ đục cao, chứa nhiều chất hữu cơ: dầu nhớt, xi măng, cát và các chất lơ lửng.</w:t>
      </w:r>
    </w:p>
    <w:p w14:paraId="4E5C6AB4" w14:textId="77777777" w:rsidR="001B2BDF" w:rsidRPr="001D49D7" w:rsidRDefault="001A4CA4" w:rsidP="0013472C">
      <w:pPr>
        <w:rPr>
          <w:lang w:val="nl-NL"/>
        </w:rPr>
      </w:pPr>
      <w:r w:rsidRPr="001D49D7">
        <w:rPr>
          <w:i/>
          <w:lang w:val="nl-NL"/>
        </w:rPr>
        <w:t>-</w:t>
      </w:r>
      <w:r w:rsidR="001B2BDF" w:rsidRPr="001D49D7">
        <w:rPr>
          <w:i/>
          <w:lang w:val="nl-NL"/>
        </w:rPr>
        <w:t xml:space="preserve"> Nước mưa chảy tràn:</w:t>
      </w:r>
      <w:r w:rsidR="001B2BDF" w:rsidRPr="001D49D7">
        <w:rPr>
          <w:lang w:val="nl-NL"/>
        </w:rPr>
        <w:t xml:space="preserve"> Là công trình xây dựng cơ bản, do vậy các loại vật liệu phục vụ xây dựng công trình không phải là nguồn nguy hại cao với môi trường. Công tác vệ sinh mặt bằng tốt cùng với việc bảo quản nguyên vật liệu sẽ giảm thiểu tối đa tác động từ chất thải cuốn theo nước mưa.</w:t>
      </w:r>
    </w:p>
    <w:p w14:paraId="4A766557" w14:textId="77777777" w:rsidR="00457942" w:rsidRPr="001D49D7" w:rsidRDefault="001A4CA4" w:rsidP="0013472C">
      <w:pPr>
        <w:rPr>
          <w:b/>
          <w:bCs/>
        </w:rPr>
      </w:pPr>
      <w:r w:rsidRPr="001D49D7">
        <w:rPr>
          <w:b/>
          <w:bCs/>
        </w:rPr>
        <w:t>b</w:t>
      </w:r>
      <w:r w:rsidR="00A701B3" w:rsidRPr="001D49D7">
        <w:rPr>
          <w:b/>
          <w:bCs/>
        </w:rPr>
        <w:t>.</w:t>
      </w:r>
      <w:r w:rsidR="00457942" w:rsidRPr="001D49D7">
        <w:rPr>
          <w:b/>
          <w:bCs/>
        </w:rPr>
        <w:t xml:space="preserve"> </w:t>
      </w:r>
      <w:r w:rsidR="001B2BDF" w:rsidRPr="001D49D7">
        <w:rPr>
          <w:b/>
          <w:bCs/>
        </w:rPr>
        <w:t>Bụi và khí thải</w:t>
      </w:r>
    </w:p>
    <w:p w14:paraId="3B1A8E4D" w14:textId="77777777" w:rsidR="001B2BDF" w:rsidRPr="001D49D7" w:rsidRDefault="001B2BDF" w:rsidP="0013472C">
      <w:pPr>
        <w:rPr>
          <w:i/>
          <w:lang w:val="gsw-FR"/>
        </w:rPr>
      </w:pPr>
      <w:bookmarkStart w:id="204" w:name="_Hlk66656261"/>
      <w:r w:rsidRPr="001D49D7">
        <w:rPr>
          <w:i/>
          <w:lang w:val="gsw-FR"/>
        </w:rPr>
        <w:t>- Bụi, khí thải phát sinh từ hoạt động vận chuyển ngoài công trường:</w:t>
      </w:r>
    </w:p>
    <w:p w14:paraId="04D1F5B2" w14:textId="77777777" w:rsidR="001B2BDF" w:rsidRPr="001D49D7" w:rsidRDefault="001B2BDF" w:rsidP="0013472C">
      <w:pPr>
        <w:rPr>
          <w:lang w:val="gsw-FR"/>
        </w:rPr>
      </w:pPr>
      <w:r w:rsidRPr="001D49D7">
        <w:rPr>
          <w:lang w:val="gsw-FR"/>
        </w:rPr>
        <w:t>+ Nguồn phát sinh: Từ các phương tiện vận chuyển đất đào đắp ra vào dự án và khối lượng vật liệu khác phục vụ thi công.</w:t>
      </w:r>
    </w:p>
    <w:p w14:paraId="05CB595A" w14:textId="77777777" w:rsidR="001B2BDF" w:rsidRPr="001D49D7" w:rsidRDefault="001B2BDF" w:rsidP="0013472C">
      <w:pPr>
        <w:rPr>
          <w:lang w:val="gsw-FR"/>
        </w:rPr>
      </w:pPr>
      <w:r w:rsidRPr="001D49D7">
        <w:rPr>
          <w:lang w:val="gsw-FR"/>
        </w:rPr>
        <w:lastRenderedPageBreak/>
        <w:t>+ Thành phần: Chủ yếu là bụi với nồng độ đáng kể, phát tán mạnh tại tâm điểm phát thải và giảm dần nồng độ ô nhiễm theo khoảng cách.</w:t>
      </w:r>
    </w:p>
    <w:p w14:paraId="652F8133" w14:textId="77777777" w:rsidR="001B2BDF" w:rsidRPr="001D49D7" w:rsidRDefault="001B2BDF" w:rsidP="0013472C">
      <w:pPr>
        <w:rPr>
          <w:lang w:val="gsw-FR"/>
        </w:rPr>
      </w:pPr>
      <w:r w:rsidRPr="001D49D7">
        <w:rPr>
          <w:lang w:val="gsw-FR"/>
        </w:rPr>
        <w:t>+ Khu vực chịu tác động: Môi trường không khí, sức khỏe người dân sống dọc tuyến, sự phát triển của thực vật bên cạnh tuyến đường.</w:t>
      </w:r>
    </w:p>
    <w:p w14:paraId="6A7C6182" w14:textId="77777777" w:rsidR="001B2BDF" w:rsidRPr="001D49D7" w:rsidRDefault="001B2BDF" w:rsidP="0013472C">
      <w:pPr>
        <w:rPr>
          <w:i/>
          <w:lang w:val="gsw-FR"/>
        </w:rPr>
      </w:pPr>
      <w:r w:rsidRPr="001D49D7">
        <w:rPr>
          <w:i/>
          <w:lang w:val="gsw-FR"/>
        </w:rPr>
        <w:t>- Bụi, khí thải phát sinh từ hoạt động thi công tại chỗ:</w:t>
      </w:r>
    </w:p>
    <w:p w14:paraId="40B5AC37" w14:textId="77777777" w:rsidR="001B2BDF" w:rsidRPr="001D49D7" w:rsidRDefault="001B2BDF" w:rsidP="0013472C">
      <w:pPr>
        <w:rPr>
          <w:lang w:val="gsw-FR"/>
        </w:rPr>
      </w:pPr>
      <w:r w:rsidRPr="001D49D7">
        <w:rPr>
          <w:lang w:val="gsw-FR"/>
        </w:rPr>
        <w:t>+ Nguồn phát sinh: Bụi từ quá trình đào, xúc đất. Khí thải từ các phương tiện thi công đất đào đắp, lu lèn tại công trường.</w:t>
      </w:r>
    </w:p>
    <w:p w14:paraId="149C9AB7" w14:textId="77777777" w:rsidR="001B2BDF" w:rsidRPr="001D49D7" w:rsidRDefault="001B2BDF" w:rsidP="0013472C">
      <w:r w:rsidRPr="001D49D7">
        <w:t>+ Thành phần: TSP; SO</w:t>
      </w:r>
      <w:r w:rsidRPr="001D49D7">
        <w:rPr>
          <w:vertAlign w:val="subscript"/>
        </w:rPr>
        <w:t>2</w:t>
      </w:r>
      <w:r w:rsidRPr="001D49D7">
        <w:t>; NO</w:t>
      </w:r>
      <w:r w:rsidRPr="001D49D7">
        <w:rPr>
          <w:vertAlign w:val="subscript"/>
        </w:rPr>
        <w:t>x</w:t>
      </w:r>
      <w:r w:rsidRPr="001D49D7">
        <w:t>; CO; VOC.... Trong đó nồng độ bụi lan truyền do hoạt động đào, đắp đất chiếm tỷ trọng đáng kể.</w:t>
      </w:r>
    </w:p>
    <w:p w14:paraId="56E82510" w14:textId="77777777" w:rsidR="001B2BDF" w:rsidRPr="001D49D7" w:rsidRDefault="001B2BDF" w:rsidP="0013472C">
      <w:pPr>
        <w:rPr>
          <w:lang w:val="sv-SE"/>
        </w:rPr>
      </w:pPr>
      <w:r w:rsidRPr="001D49D7">
        <w:rPr>
          <w:lang w:val="sv-SE"/>
        </w:rPr>
        <w:t>+ Khu vực chịu tác động: Môi trường không khí, sức khỏe công nhân, người dân tham gia giao thông tại các tuyến đường liên xã, khu dân cư lân cận.</w:t>
      </w:r>
    </w:p>
    <w:p w14:paraId="4F4EAA73" w14:textId="2EA87AE0" w:rsidR="00BA5091" w:rsidRPr="001D49D7" w:rsidRDefault="00BA5091" w:rsidP="0013472C">
      <w:pPr>
        <w:ind w:firstLine="0"/>
        <w:rPr>
          <w:i/>
          <w:iCs/>
        </w:rPr>
      </w:pPr>
      <w:bookmarkStart w:id="205" w:name="_Hlk66656333"/>
      <w:bookmarkEnd w:id="204"/>
      <w:r w:rsidRPr="001D49D7">
        <w:rPr>
          <w:i/>
          <w:iCs/>
        </w:rPr>
        <w:t>.3.1.2. Chất thải rắn, chất thải nguy hại</w:t>
      </w:r>
    </w:p>
    <w:p w14:paraId="17EDD11A" w14:textId="77777777" w:rsidR="001B2BDF" w:rsidRPr="001D49D7" w:rsidRDefault="001B2BDF" w:rsidP="0013472C">
      <w:pPr>
        <w:rPr>
          <w:lang w:val="de-DE"/>
        </w:rPr>
      </w:pPr>
      <w:bookmarkStart w:id="206" w:name="_Hlk66656405"/>
      <w:bookmarkEnd w:id="205"/>
      <w:r w:rsidRPr="001D49D7">
        <w:rPr>
          <w:i/>
          <w:lang w:val="de-DE"/>
        </w:rPr>
        <w:t xml:space="preserve">- Chất thải thi công: </w:t>
      </w:r>
    </w:p>
    <w:p w14:paraId="197B8553" w14:textId="77777777" w:rsidR="00BA5091" w:rsidRPr="001D49D7" w:rsidRDefault="00BA5091" w:rsidP="0013472C">
      <w:pPr>
        <w:rPr>
          <w:lang w:val="de-DE"/>
        </w:rPr>
      </w:pPr>
      <w:r w:rsidRPr="001D49D7">
        <w:rPr>
          <w:lang w:val="de-DE"/>
        </w:rPr>
        <w:t>+ Nguồn phát sinh: Đất, đá dư thừa trong quá trình đào đắp nền đường giao thông; các loại vật liệu xây dựng dư thừa trong quá trình xây dựng công trình hạ tầng, dân dụng,...</w:t>
      </w:r>
    </w:p>
    <w:p w14:paraId="32B68171" w14:textId="77777777" w:rsidR="00BA5091" w:rsidRPr="001D49D7" w:rsidRDefault="00BA5091" w:rsidP="0013472C">
      <w:pPr>
        <w:rPr>
          <w:lang w:val="de-DE"/>
        </w:rPr>
      </w:pPr>
      <w:r w:rsidRPr="001D49D7">
        <w:rPr>
          <w:lang w:val="de-DE"/>
        </w:rPr>
        <w:t>+ Tính chất: Là các loại vật liệu cơ bản, tính nguy hại với môi trường thấp, tuy nhiên nếu không được xử lý sẽ gây cản trở dòng chảy nước mưa chảy tràn, rửa trôi và bồi tụ, ảnh hưởng đến chất lượng nước mặt và môi trường chung khu vực.</w:t>
      </w:r>
    </w:p>
    <w:p w14:paraId="1E90A00C" w14:textId="77777777" w:rsidR="00BA5091" w:rsidRPr="001D49D7" w:rsidRDefault="00BA5091" w:rsidP="0013472C">
      <w:pPr>
        <w:rPr>
          <w:lang w:val="de-DE"/>
        </w:rPr>
      </w:pPr>
      <w:r w:rsidRPr="001D49D7">
        <w:rPr>
          <w:lang w:val="de-DE"/>
        </w:rPr>
        <w:t xml:space="preserve">+ Vùng tác động: Tập trung tại các khu vực công trường thi công và các vị trí </w:t>
      </w:r>
      <w:r w:rsidR="00AA4F0C" w:rsidRPr="001D49D7">
        <w:rPr>
          <w:lang w:val="de-DE"/>
        </w:rPr>
        <w:t>bãi đổ vật liệu thừa</w:t>
      </w:r>
      <w:r w:rsidRPr="001D49D7">
        <w:rPr>
          <w:lang w:val="de-DE"/>
        </w:rPr>
        <w:t xml:space="preserve"> đất thừa.</w:t>
      </w:r>
    </w:p>
    <w:p w14:paraId="2D58B797" w14:textId="77777777" w:rsidR="001B2BDF" w:rsidRPr="001D49D7" w:rsidRDefault="001B2BDF" w:rsidP="0013472C">
      <w:pPr>
        <w:rPr>
          <w:i/>
          <w:lang w:val="vi-VN"/>
        </w:rPr>
      </w:pPr>
      <w:r w:rsidRPr="001D49D7">
        <w:rPr>
          <w:i/>
          <w:lang w:val="de-DE"/>
        </w:rPr>
        <w:t>-</w:t>
      </w:r>
      <w:r w:rsidRPr="001D49D7">
        <w:rPr>
          <w:i/>
          <w:lang w:val="vi-VN"/>
        </w:rPr>
        <w:t xml:space="preserve"> Chất thải rắn sinh hoạt: </w:t>
      </w:r>
    </w:p>
    <w:p w14:paraId="3F87DD6B" w14:textId="77777777" w:rsidR="001B2BDF" w:rsidRPr="001D49D7" w:rsidRDefault="001B2BDF" w:rsidP="0013472C">
      <w:pPr>
        <w:rPr>
          <w:lang w:val="vi-VN"/>
        </w:rPr>
      </w:pPr>
      <w:r w:rsidRPr="001D49D7">
        <w:rPr>
          <w:lang w:val="vi-VN"/>
        </w:rPr>
        <w:t>+ Nguồn gốc: Sinh hoạt của công nhân trên công trường.</w:t>
      </w:r>
    </w:p>
    <w:p w14:paraId="5A46293C" w14:textId="77777777" w:rsidR="001B2BDF" w:rsidRPr="001D49D7" w:rsidRDefault="001B2BDF" w:rsidP="0013472C">
      <w:pPr>
        <w:rPr>
          <w:lang w:val="vi-VN"/>
        </w:rPr>
      </w:pPr>
      <w:r w:rsidRPr="001D49D7">
        <w:rPr>
          <w:lang w:val="vi-VN"/>
        </w:rPr>
        <w:t xml:space="preserve">+ Thành phần: </w:t>
      </w:r>
      <w:r w:rsidRPr="001D49D7">
        <w:rPr>
          <w:lang w:val="de-DE"/>
        </w:rPr>
        <w:t>Thực phẩm thừa, vỏ hộp xốp đựng đồ ăn, vỏ hộp sữa, vỏ chai đồ uống, vỏ hoa quả, giấy vụn,…</w:t>
      </w:r>
      <w:r w:rsidRPr="001D49D7">
        <w:rPr>
          <w:lang w:val="vi-VN"/>
        </w:rPr>
        <w:t xml:space="preserve"> </w:t>
      </w:r>
    </w:p>
    <w:p w14:paraId="50A8DB0E" w14:textId="77777777" w:rsidR="001B2BDF" w:rsidRPr="001D49D7" w:rsidRDefault="001B2BDF" w:rsidP="0013472C">
      <w:pPr>
        <w:rPr>
          <w:lang w:val="vi-VN"/>
        </w:rPr>
      </w:pPr>
      <w:r w:rsidRPr="001D49D7">
        <w:rPr>
          <w:lang w:val="vi-VN"/>
        </w:rPr>
        <w:t xml:space="preserve">+ Khối lượng: Lượng rác thải phát sinh tương tứng tối đa là </w:t>
      </w:r>
      <w:r w:rsidR="00BA5091" w:rsidRPr="001D49D7">
        <w:t>3</w:t>
      </w:r>
      <w:r w:rsidRPr="001D49D7">
        <w:rPr>
          <w:lang w:val="vi-VN"/>
        </w:rPr>
        <w:t xml:space="preserve">0 người </w:t>
      </w:r>
      <w:r w:rsidRPr="001D49D7">
        <w:rPr>
          <w:szCs w:val="26"/>
          <w:lang w:val="vi-VN"/>
        </w:rPr>
        <w:t>×</w:t>
      </w:r>
      <w:r w:rsidRPr="001D49D7">
        <w:rPr>
          <w:lang w:val="vi-VN"/>
        </w:rPr>
        <w:t>0,39 kg/ngày = 1</w:t>
      </w:r>
      <w:r w:rsidR="00BA5091" w:rsidRPr="001D49D7">
        <w:t>1</w:t>
      </w:r>
      <w:r w:rsidRPr="001D49D7">
        <w:rPr>
          <w:lang w:val="vi-VN"/>
        </w:rPr>
        <w:t>,</w:t>
      </w:r>
      <w:r w:rsidR="00BA5091" w:rsidRPr="001D49D7">
        <w:t xml:space="preserve">7 </w:t>
      </w:r>
      <w:r w:rsidRPr="001D49D7">
        <w:rPr>
          <w:lang w:val="vi-VN"/>
        </w:rPr>
        <w:t>kg/ngày</w:t>
      </w:r>
      <w:r w:rsidR="00BA5091" w:rsidRPr="001D49D7">
        <w:t>/công trường</w:t>
      </w:r>
      <w:r w:rsidRPr="001D49D7">
        <w:rPr>
          <w:lang w:val="vi-VN"/>
        </w:rPr>
        <w:t>.</w:t>
      </w:r>
    </w:p>
    <w:p w14:paraId="78E89661" w14:textId="77777777" w:rsidR="001B2BDF" w:rsidRPr="001D49D7" w:rsidRDefault="001B2BDF" w:rsidP="0013472C">
      <w:pPr>
        <w:spacing w:before="100"/>
        <w:rPr>
          <w:lang w:val="vi-VN"/>
        </w:rPr>
      </w:pPr>
      <w:r w:rsidRPr="001D49D7">
        <w:rPr>
          <w:lang w:val="vi-VN"/>
        </w:rPr>
        <w:t xml:space="preserve">+ Vùng chịu tác động: Lượng chất thải rắn này nếu không được thu gom và xử lý hợp lý sẽ gây ảnh hưởng xấu đến môi trường đất, cảnh quan và môi trường nước mặt của </w:t>
      </w:r>
      <w:r w:rsidR="00BA5091" w:rsidRPr="001D49D7">
        <w:t xml:space="preserve">các </w:t>
      </w:r>
      <w:r w:rsidRPr="001D49D7">
        <w:rPr>
          <w:lang w:val="vi-VN"/>
        </w:rPr>
        <w:t>khu vực</w:t>
      </w:r>
      <w:r w:rsidR="00BA5091" w:rsidRPr="001D49D7">
        <w:t xml:space="preserve"> thi công thuộc</w:t>
      </w:r>
      <w:r w:rsidRPr="001D49D7">
        <w:rPr>
          <w:lang w:val="vi-VN"/>
        </w:rPr>
        <w:t xml:space="preserve"> dự án.</w:t>
      </w:r>
    </w:p>
    <w:p w14:paraId="0DDDEF78" w14:textId="77777777" w:rsidR="001B2BDF" w:rsidRPr="001D49D7" w:rsidRDefault="001B2BDF" w:rsidP="0013472C">
      <w:pPr>
        <w:spacing w:before="100"/>
        <w:rPr>
          <w:i/>
        </w:rPr>
      </w:pPr>
      <w:r w:rsidRPr="001D49D7">
        <w:rPr>
          <w:i/>
        </w:rPr>
        <w:t>- Chất thải nguy hại:</w:t>
      </w:r>
    </w:p>
    <w:p w14:paraId="1638752F" w14:textId="77777777" w:rsidR="00BA5091" w:rsidRPr="001D49D7" w:rsidRDefault="006436A9" w:rsidP="0013472C">
      <w:pPr>
        <w:spacing w:before="100"/>
        <w:rPr>
          <w:iCs/>
        </w:rPr>
      </w:pPr>
      <w:r w:rsidRPr="001D49D7">
        <w:rPr>
          <w:iCs/>
        </w:rPr>
        <w:t>+ Thành phần: Chủ yếu là các loại dầu mỡ thải và dẻ lau khi bảo trì, bảo dưỡng máy móc thi công.</w:t>
      </w:r>
    </w:p>
    <w:p w14:paraId="0EF45475" w14:textId="77777777" w:rsidR="006436A9" w:rsidRPr="001D49D7" w:rsidRDefault="006436A9" w:rsidP="0013472C">
      <w:pPr>
        <w:spacing w:before="100"/>
        <w:rPr>
          <w:iCs/>
        </w:rPr>
      </w:pPr>
      <w:r w:rsidRPr="001D49D7">
        <w:rPr>
          <w:iCs/>
        </w:rPr>
        <w:t>+ Tính chất: Nếu không được thu gom xử lý mà đổ tràn lan sẽ gây nguy hại tới môi trường đất, nước ngầm và nước mặt tại khu vực. Tuy nhiên, các loại chất thải này đều được thu gom, lưu trữ triệt để.</w:t>
      </w:r>
    </w:p>
    <w:p w14:paraId="4E58D1D0" w14:textId="77777777" w:rsidR="002633FE" w:rsidRPr="001D49D7" w:rsidRDefault="002633FE" w:rsidP="0013472C">
      <w:pPr>
        <w:spacing w:before="100"/>
        <w:ind w:firstLine="0"/>
        <w:rPr>
          <w:i/>
        </w:rPr>
      </w:pPr>
      <w:r w:rsidRPr="001D49D7">
        <w:rPr>
          <w:i/>
        </w:rPr>
        <w:lastRenderedPageBreak/>
        <w:t xml:space="preserve">5.3.1.3. Tiếng ồn, độ rung </w:t>
      </w:r>
    </w:p>
    <w:p w14:paraId="4075F314" w14:textId="77777777" w:rsidR="002633FE" w:rsidRPr="001D49D7" w:rsidRDefault="002633FE" w:rsidP="0013472C">
      <w:pPr>
        <w:spacing w:before="100"/>
        <w:rPr>
          <w:iCs/>
        </w:rPr>
      </w:pPr>
      <w:r w:rsidRPr="001D49D7">
        <w:rPr>
          <w:iCs/>
        </w:rPr>
        <w:t>- Nguồn phát sinh: Phát sinh từ quá trình hoạt động của các loại máy móc thiết bị thi công (máy đào, máy ủi, máy san, xe lu,…).</w:t>
      </w:r>
    </w:p>
    <w:p w14:paraId="07FB09EE" w14:textId="77777777" w:rsidR="002633FE" w:rsidRPr="001D49D7" w:rsidRDefault="002633FE" w:rsidP="0013472C">
      <w:pPr>
        <w:tabs>
          <w:tab w:val="num" w:pos="851"/>
        </w:tabs>
        <w:rPr>
          <w:szCs w:val="26"/>
        </w:rPr>
      </w:pPr>
      <w:r w:rsidRPr="001D49D7">
        <w:rPr>
          <w:szCs w:val="26"/>
        </w:rPr>
        <w:t>- Các quy chuẩn áp dụng:</w:t>
      </w:r>
    </w:p>
    <w:p w14:paraId="44B8A3C3" w14:textId="77777777" w:rsidR="002633FE" w:rsidRPr="001D49D7" w:rsidRDefault="002633FE" w:rsidP="0013472C">
      <w:pPr>
        <w:tabs>
          <w:tab w:val="num" w:pos="851"/>
        </w:tabs>
        <w:rPr>
          <w:szCs w:val="26"/>
          <w:lang w:val="gsw-FR"/>
        </w:rPr>
      </w:pPr>
      <w:r w:rsidRPr="001D49D7">
        <w:rPr>
          <w:szCs w:val="26"/>
        </w:rPr>
        <w:t>+</w:t>
      </w:r>
      <w:r w:rsidRPr="001D49D7">
        <w:rPr>
          <w:szCs w:val="26"/>
          <w:lang w:val="vi-VN"/>
        </w:rPr>
        <w:t xml:space="preserve"> QCVN 26:2025/BTNMT </w:t>
      </w:r>
      <w:r w:rsidRPr="001D49D7">
        <w:t>-</w:t>
      </w:r>
      <w:r w:rsidRPr="001D49D7">
        <w:rPr>
          <w:szCs w:val="26"/>
          <w:lang w:val="vi-VN"/>
        </w:rPr>
        <w:t xml:space="preserve"> Quy chuẩn kỹ thuật quốc gia về tiếng ồn;</w:t>
      </w:r>
    </w:p>
    <w:p w14:paraId="7A6F416F" w14:textId="77777777" w:rsidR="002633FE" w:rsidRPr="001D49D7" w:rsidRDefault="002633FE" w:rsidP="0013472C">
      <w:pPr>
        <w:rPr>
          <w:szCs w:val="26"/>
        </w:rPr>
      </w:pPr>
      <w:r w:rsidRPr="001D49D7">
        <w:rPr>
          <w:szCs w:val="26"/>
        </w:rPr>
        <w:t>+</w:t>
      </w:r>
      <w:r w:rsidRPr="001D49D7">
        <w:rPr>
          <w:szCs w:val="26"/>
          <w:lang w:val="vi-VN"/>
        </w:rPr>
        <w:t xml:space="preserve"> QCVN 27:2025/BTNMT </w:t>
      </w:r>
      <w:r w:rsidRPr="001D49D7">
        <w:t>-</w:t>
      </w:r>
      <w:r w:rsidRPr="001D49D7">
        <w:rPr>
          <w:szCs w:val="26"/>
          <w:lang w:val="vi-VN"/>
        </w:rPr>
        <w:t xml:space="preserve"> Quy chuẩn kỹ thuật quốc gia về độ rung</w:t>
      </w:r>
      <w:r w:rsidRPr="001D49D7">
        <w:rPr>
          <w:szCs w:val="26"/>
        </w:rPr>
        <w:t>.</w:t>
      </w:r>
    </w:p>
    <w:p w14:paraId="192E381C" w14:textId="77777777" w:rsidR="002633FE" w:rsidRPr="001D49D7" w:rsidRDefault="002633FE" w:rsidP="007E3FEB">
      <w:pPr>
        <w:pStyle w:val="u41"/>
      </w:pPr>
      <w:bookmarkStart w:id="207" w:name="_Toc238624395"/>
      <w:r w:rsidRPr="001D49D7">
        <w:t>5.3.2. Giai đoạn vận hành</w:t>
      </w:r>
      <w:bookmarkEnd w:id="207"/>
    </w:p>
    <w:p w14:paraId="1D2B5C85" w14:textId="77777777" w:rsidR="002633FE" w:rsidRPr="001D49D7" w:rsidRDefault="002633FE" w:rsidP="0013472C">
      <w:pPr>
        <w:ind w:firstLine="0"/>
        <w:rPr>
          <w:i/>
          <w:iCs/>
          <w:szCs w:val="26"/>
        </w:rPr>
      </w:pPr>
      <w:r w:rsidRPr="001D49D7">
        <w:rPr>
          <w:i/>
          <w:iCs/>
          <w:szCs w:val="26"/>
        </w:rPr>
        <w:t>5.3.2.1. Nước thải, khí thải</w:t>
      </w:r>
    </w:p>
    <w:p w14:paraId="5F77ED29" w14:textId="0428522E" w:rsidR="0087349D" w:rsidRPr="001D49D7" w:rsidRDefault="001D49D7" w:rsidP="0013472C">
      <w:pPr>
        <w:rPr>
          <w:szCs w:val="26"/>
        </w:rPr>
      </w:pPr>
      <w:r>
        <w:rPr>
          <w:szCs w:val="26"/>
        </w:rPr>
        <w:t>Không phát sinh.</w:t>
      </w:r>
    </w:p>
    <w:p w14:paraId="16D23363" w14:textId="77777777" w:rsidR="0087349D" w:rsidRPr="001D49D7" w:rsidRDefault="0087349D" w:rsidP="0013472C">
      <w:pPr>
        <w:ind w:firstLine="0"/>
        <w:rPr>
          <w:i/>
          <w:iCs/>
        </w:rPr>
      </w:pPr>
      <w:r w:rsidRPr="001D49D7">
        <w:rPr>
          <w:i/>
          <w:iCs/>
        </w:rPr>
        <w:t>5.3.2.2. Chất thải rắn, chất thải nguy hại</w:t>
      </w:r>
    </w:p>
    <w:p w14:paraId="31119D24" w14:textId="714A8543" w:rsidR="0087349D" w:rsidRPr="001D49D7" w:rsidRDefault="001D49D7" w:rsidP="0013472C">
      <w:pPr>
        <w:rPr>
          <w:szCs w:val="26"/>
        </w:rPr>
      </w:pPr>
      <w:r>
        <w:rPr>
          <w:szCs w:val="26"/>
        </w:rPr>
        <w:t>Chỉ phát sinh khối lượng nhỏ trong quá trình sửa chữa tuyến đường</w:t>
      </w:r>
      <w:r w:rsidR="0087349D" w:rsidRPr="001D49D7">
        <w:rPr>
          <w:szCs w:val="26"/>
        </w:rPr>
        <w:t>.</w:t>
      </w:r>
    </w:p>
    <w:p w14:paraId="0BC62D19" w14:textId="77777777" w:rsidR="001A1DD7" w:rsidRPr="001D49D7" w:rsidRDefault="001A1DD7" w:rsidP="0013472C">
      <w:pPr>
        <w:pStyle w:val="Heading3"/>
      </w:pPr>
      <w:bookmarkStart w:id="208" w:name="_Toc238624396"/>
      <w:r w:rsidRPr="001D49D7">
        <w:t xml:space="preserve">5.4. Các công trình và biện pháp bảo vệ môi trường của </w:t>
      </w:r>
      <w:r w:rsidR="001B2BDF" w:rsidRPr="001D49D7">
        <w:t>D</w:t>
      </w:r>
      <w:r w:rsidRPr="001D49D7">
        <w:t>ự án</w:t>
      </w:r>
      <w:bookmarkEnd w:id="208"/>
    </w:p>
    <w:p w14:paraId="4CBCC257" w14:textId="77777777" w:rsidR="0087349D" w:rsidRPr="001D49D7" w:rsidRDefault="0087349D" w:rsidP="007E3FEB">
      <w:pPr>
        <w:pStyle w:val="u41"/>
      </w:pPr>
      <w:bookmarkStart w:id="209" w:name="_Toc238624397"/>
      <w:r w:rsidRPr="001D49D7">
        <w:t>5.4.1. Các công trình và biện pháp thu gom, xử lý nước thải, khí thải</w:t>
      </w:r>
      <w:bookmarkEnd w:id="209"/>
    </w:p>
    <w:p w14:paraId="00786E88" w14:textId="77777777" w:rsidR="0087349D" w:rsidRPr="001D49D7" w:rsidRDefault="0087349D" w:rsidP="0013472C">
      <w:pPr>
        <w:ind w:firstLine="0"/>
        <w:rPr>
          <w:i/>
          <w:iCs/>
        </w:rPr>
      </w:pPr>
      <w:r w:rsidRPr="001D49D7">
        <w:rPr>
          <w:i/>
          <w:iCs/>
        </w:rPr>
        <w:t>5.4.1.1. Đối với thu gom và xử lý nước thải</w:t>
      </w:r>
    </w:p>
    <w:p w14:paraId="2735129A" w14:textId="77777777" w:rsidR="0087349D" w:rsidRPr="001D49D7" w:rsidRDefault="0087349D" w:rsidP="0013472C">
      <w:pPr>
        <w:rPr>
          <w:i/>
          <w:lang w:val="nl-NL"/>
        </w:rPr>
      </w:pPr>
      <w:r w:rsidRPr="001D49D7">
        <w:rPr>
          <w:i/>
          <w:lang w:val="nl-NL"/>
        </w:rPr>
        <w:t>* Nước thải trong quá trình xây dựng</w:t>
      </w:r>
    </w:p>
    <w:p w14:paraId="3A176474" w14:textId="77777777" w:rsidR="0087349D" w:rsidRPr="001D49D7" w:rsidRDefault="0087349D" w:rsidP="0013472C">
      <w:pPr>
        <w:rPr>
          <w:lang w:val="nl-NL"/>
        </w:rPr>
      </w:pPr>
      <w:r w:rsidRPr="001D49D7">
        <w:rPr>
          <w:lang w:val="vi-VN"/>
        </w:rPr>
        <w:t xml:space="preserve">- </w:t>
      </w:r>
      <w:r w:rsidRPr="001D49D7">
        <w:rPr>
          <w:lang w:val="nl-NL"/>
        </w:rPr>
        <w:t xml:space="preserve">Nước </w:t>
      </w:r>
      <w:r w:rsidRPr="001D49D7">
        <w:rPr>
          <w:lang w:val="vi-VN"/>
        </w:rPr>
        <w:t>thải</w:t>
      </w:r>
      <w:r w:rsidRPr="001D49D7">
        <w:rPr>
          <w:lang w:val="nl-NL"/>
        </w:rPr>
        <w:t xml:space="preserve"> sau khi </w:t>
      </w:r>
      <w:r w:rsidRPr="001D49D7">
        <w:rPr>
          <w:lang w:val="vi-VN"/>
        </w:rPr>
        <w:t xml:space="preserve">lắng cặn </w:t>
      </w:r>
      <w:r w:rsidRPr="001D49D7">
        <w:rPr>
          <w:lang w:val="nl-NL"/>
        </w:rPr>
        <w:t>được</w:t>
      </w:r>
      <w:r w:rsidRPr="001D49D7">
        <w:rPr>
          <w:lang w:val="vi-VN"/>
        </w:rPr>
        <w:t xml:space="preserve"> tái </w:t>
      </w:r>
      <w:r w:rsidRPr="001D49D7">
        <w:rPr>
          <w:lang w:val="nl-NL"/>
        </w:rPr>
        <w:t xml:space="preserve">sử </w:t>
      </w:r>
      <w:r w:rsidRPr="001D49D7">
        <w:rPr>
          <w:lang w:val="vi-VN"/>
        </w:rPr>
        <w:t xml:space="preserve">dụng toàn bộ vào mục đích </w:t>
      </w:r>
      <w:r w:rsidRPr="001D49D7">
        <w:rPr>
          <w:lang w:val="nl-NL"/>
        </w:rPr>
        <w:t>làm ẩm vật liệu</w:t>
      </w:r>
      <w:r w:rsidRPr="001D49D7">
        <w:rPr>
          <w:lang w:val="vi-VN"/>
        </w:rPr>
        <w:t xml:space="preserve"> thi công,</w:t>
      </w:r>
      <w:r w:rsidRPr="001D49D7">
        <w:rPr>
          <w:lang w:val="nl-NL"/>
        </w:rPr>
        <w:t xml:space="preserve"> đất</w:t>
      </w:r>
      <w:r w:rsidRPr="001D49D7">
        <w:rPr>
          <w:lang w:val="vi-VN"/>
        </w:rPr>
        <w:t xml:space="preserve"> đá </w:t>
      </w:r>
      <w:r w:rsidRPr="001D49D7">
        <w:rPr>
          <w:lang w:val="nl-NL"/>
        </w:rPr>
        <w:t xml:space="preserve">thải </w:t>
      </w:r>
      <w:r w:rsidRPr="001D49D7">
        <w:rPr>
          <w:lang w:val="vi-VN"/>
        </w:rPr>
        <w:t xml:space="preserve">trước </w:t>
      </w:r>
      <w:r w:rsidRPr="001D49D7">
        <w:rPr>
          <w:lang w:val="nl-NL"/>
        </w:rPr>
        <w:t xml:space="preserve">khi vận chuyển và tưới nước dập bụi trên công trường thi công; </w:t>
      </w:r>
      <w:r w:rsidRPr="001D49D7">
        <w:rPr>
          <w:lang w:val="vi-VN"/>
        </w:rPr>
        <w:t xml:space="preserve">đất, cát, cặn tại bể lắng được thu gom hàng ngày và vận chuyển đến </w:t>
      </w:r>
      <w:r w:rsidRPr="001D49D7">
        <w:rPr>
          <w:lang w:val="nl-NL"/>
        </w:rPr>
        <w:t>vị trí</w:t>
      </w:r>
      <w:r w:rsidRPr="001D49D7">
        <w:rPr>
          <w:lang w:val="vi-VN"/>
        </w:rPr>
        <w:t xml:space="preserve"> đổ thải phế thải xây dựng.</w:t>
      </w:r>
    </w:p>
    <w:p w14:paraId="2E75988F" w14:textId="77777777" w:rsidR="0087349D" w:rsidRPr="001D49D7" w:rsidRDefault="0087349D" w:rsidP="0013472C">
      <w:pPr>
        <w:rPr>
          <w:lang w:val="it-IT"/>
        </w:rPr>
      </w:pPr>
      <w:r w:rsidRPr="001D49D7">
        <w:rPr>
          <w:lang w:val="it-IT"/>
        </w:rPr>
        <w:t>- Đối với quá trình trộn bê tông tại chỗ: Bố trí máy trộn tại vị trí rộng rãi, bằng phẳng; bố trí lớp lót phía dưới khu vực trộn để thu gom vữa xi măng rơi rớt; dọn sạch công trường vào cuối ca để không bị mưa cuốn trôi, thấm vào đất.</w:t>
      </w:r>
    </w:p>
    <w:p w14:paraId="706A8302" w14:textId="77777777" w:rsidR="0087349D" w:rsidRPr="001D49D7" w:rsidRDefault="0087349D" w:rsidP="0013472C">
      <w:pPr>
        <w:rPr>
          <w:bCs/>
          <w:i/>
          <w:lang w:val="it-IT"/>
        </w:rPr>
      </w:pPr>
      <w:r w:rsidRPr="001D49D7">
        <w:rPr>
          <w:bCs/>
          <w:i/>
          <w:lang w:val="it-IT"/>
        </w:rPr>
        <w:t>* Nước thải sinh hoạt</w:t>
      </w:r>
    </w:p>
    <w:p w14:paraId="4130D47E" w14:textId="77777777" w:rsidR="00321BB0" w:rsidRPr="001D49D7" w:rsidRDefault="00321BB0" w:rsidP="0013472C">
      <w:pPr>
        <w:tabs>
          <w:tab w:val="left" w:pos="1020"/>
        </w:tabs>
        <w:rPr>
          <w:lang w:val="gsw-FR"/>
        </w:rPr>
      </w:pPr>
      <w:r w:rsidRPr="001D49D7">
        <w:rPr>
          <w:lang w:val="vi-VN"/>
        </w:rPr>
        <w:t xml:space="preserve">- </w:t>
      </w:r>
      <w:r w:rsidRPr="001D49D7">
        <w:t xml:space="preserve">Đối với các công trình ở gần khu dân cư, gần trung tâm xã: </w:t>
      </w:r>
      <w:r w:rsidRPr="001D49D7">
        <w:rPr>
          <w:lang w:val="vi-VN"/>
        </w:rPr>
        <w:t>B</w:t>
      </w:r>
      <w:r w:rsidRPr="001D49D7">
        <w:rPr>
          <w:lang w:val="gsw-FR"/>
        </w:rPr>
        <w:t>ố trí</w:t>
      </w:r>
      <w:r w:rsidRPr="001D49D7">
        <w:rPr>
          <w:lang w:val="vi-VN"/>
        </w:rPr>
        <w:t xml:space="preserve"> tại </w:t>
      </w:r>
      <w:r w:rsidRPr="001D49D7">
        <w:t xml:space="preserve">mỗi </w:t>
      </w:r>
      <w:r w:rsidRPr="001D49D7">
        <w:rPr>
          <w:lang w:val="vi-VN"/>
        </w:rPr>
        <w:t xml:space="preserve">công trường thi công </w:t>
      </w:r>
      <w:r w:rsidRPr="001D49D7">
        <w:rPr>
          <w:lang w:val="gsw-FR"/>
        </w:rPr>
        <w:t xml:space="preserve">01 </w:t>
      </w:r>
      <w:r w:rsidRPr="001D49D7">
        <w:rPr>
          <w:lang w:val="vi-VN"/>
        </w:rPr>
        <w:t>nhà vệ sinh di động với bể tự hoại có thể tích</w:t>
      </w:r>
      <w:r w:rsidRPr="001D49D7">
        <w:rPr>
          <w:lang w:val="gsw-FR"/>
        </w:rPr>
        <w:t xml:space="preserve"> bể</w:t>
      </w:r>
      <w:r w:rsidRPr="001D49D7">
        <w:rPr>
          <w:lang w:val="vi-VN"/>
        </w:rPr>
        <w:t xml:space="preserve"> khoảng </w:t>
      </w:r>
      <w:r w:rsidRPr="001D49D7">
        <w:rPr>
          <w:lang w:val="gsw-FR"/>
        </w:rPr>
        <w:t xml:space="preserve">2,8 </w:t>
      </w:r>
      <w:r w:rsidRPr="001D49D7">
        <w:rPr>
          <w:lang w:val="vi-VN"/>
        </w:rPr>
        <w:t>m</w:t>
      </w:r>
      <w:r w:rsidRPr="001D49D7">
        <w:rPr>
          <w:vertAlign w:val="superscript"/>
          <w:lang w:val="vi-VN"/>
        </w:rPr>
        <w:t>3</w:t>
      </w:r>
      <w:r w:rsidRPr="001D49D7">
        <w:rPr>
          <w:lang w:val="vi-VN"/>
        </w:rPr>
        <w:t xml:space="preserve"> để thu gom toàn bộ nước thải sinh hoạt; hợp đồng với đơn vị có chức năng định kỳ vận chuyển, xử lý khi đầy bể, không xả thải ra môi trườn</w:t>
      </w:r>
      <w:r w:rsidRPr="001D49D7">
        <w:rPr>
          <w:lang w:val="gsw-FR"/>
        </w:rPr>
        <w:t>g.</w:t>
      </w:r>
    </w:p>
    <w:p w14:paraId="0954CDDA" w14:textId="77777777" w:rsidR="00321BB0" w:rsidRPr="001D49D7" w:rsidRDefault="00321BB0" w:rsidP="0013472C">
      <w:pPr>
        <w:tabs>
          <w:tab w:val="left" w:pos="1020"/>
        </w:tabs>
        <w:rPr>
          <w:lang w:val="gsw-FR"/>
        </w:rPr>
      </w:pPr>
      <w:r w:rsidRPr="001D49D7">
        <w:rPr>
          <w:lang w:val="gsw-FR"/>
        </w:rPr>
        <w:t>- Đối với các công trình ở khu vực hẻo lánh, địa hình phức tạp: Áp dụng phương thức dùng hố chôn lấp tạm thời để phục vụ quá trình đi vệ sinh của công nhân. Sau khi hoàn thành thi công sẽ tiến hành rải vôi khử trùng, lấp hố hoàn trả mặt bằng.</w:t>
      </w:r>
    </w:p>
    <w:p w14:paraId="1569E323" w14:textId="77777777" w:rsidR="00321BB0" w:rsidRPr="001D49D7" w:rsidRDefault="00321BB0" w:rsidP="0013472C">
      <w:pPr>
        <w:tabs>
          <w:tab w:val="left" w:pos="1020"/>
        </w:tabs>
        <w:rPr>
          <w:lang w:val="vi-VN"/>
        </w:rPr>
      </w:pPr>
      <w:r w:rsidRPr="001D49D7">
        <w:rPr>
          <w:lang w:val="gsw-FR"/>
        </w:rPr>
        <w:t>- Đối với nước thải tắm giặt: Bố trí mương thu nước và hố lắng cát để xử lý sơ bộ nước tắm giặt của công nhân.</w:t>
      </w:r>
    </w:p>
    <w:p w14:paraId="1A3B7F5F" w14:textId="77777777" w:rsidR="0087349D" w:rsidRPr="001D49D7" w:rsidRDefault="0087349D" w:rsidP="0013472C">
      <w:pPr>
        <w:rPr>
          <w:i/>
          <w:lang w:val="vi-VN"/>
        </w:rPr>
      </w:pPr>
      <w:r w:rsidRPr="001D49D7">
        <w:rPr>
          <w:i/>
          <w:lang w:val="vi-VN"/>
        </w:rPr>
        <w:t>* Nước mưa chảy tràn</w:t>
      </w:r>
    </w:p>
    <w:p w14:paraId="77922830" w14:textId="77777777" w:rsidR="0087349D" w:rsidRPr="001D49D7" w:rsidRDefault="0087349D" w:rsidP="0013472C">
      <w:pPr>
        <w:rPr>
          <w:lang w:val="gsw-FR"/>
        </w:rPr>
      </w:pPr>
      <w:r w:rsidRPr="001D49D7">
        <w:rPr>
          <w:lang w:val="gsw-FR"/>
        </w:rPr>
        <w:lastRenderedPageBreak/>
        <w:t>- Mặt bằng các công trường phải được thiết kế để đảm bảo dòng chảy của nước mưa, đưa về các tuyến thoát nước ngang và hợp thủy trên tuyến. Thiết kế không cho nước mưa chảy qua khu vực lán trại, nhà kho, khu chứa vật liệu.</w:t>
      </w:r>
    </w:p>
    <w:p w14:paraId="3D1CC0FC" w14:textId="77777777" w:rsidR="0087349D" w:rsidRPr="001D49D7" w:rsidRDefault="0087349D" w:rsidP="0013472C">
      <w:pPr>
        <w:rPr>
          <w:lang w:val="gsw-FR"/>
        </w:rPr>
      </w:pPr>
      <w:r w:rsidRPr="001D49D7">
        <w:rPr>
          <w:lang w:val="gsw-FR"/>
        </w:rPr>
        <w:t>- Thiết kế ưu tiên hệ thống thoát nước ngang và hệ thống thoát nước dọc. Đảm bảo toàn bộ các tuyến cống thoát nước trên toàn tuyến hoạt động hiệu quả, tuyệt đối không để xảy ra tình trạng ngập úng cục bộ tại công trường.</w:t>
      </w:r>
    </w:p>
    <w:p w14:paraId="13244DA7" w14:textId="77777777" w:rsidR="0087349D" w:rsidRPr="001D49D7" w:rsidRDefault="0087349D" w:rsidP="0013472C">
      <w:pPr>
        <w:rPr>
          <w:lang w:val="nl-NL"/>
        </w:rPr>
      </w:pPr>
      <w:r w:rsidRPr="001D49D7">
        <w:rPr>
          <w:lang w:val="gsw-FR"/>
        </w:rPr>
        <w:t xml:space="preserve">- Ưu tiên thi công hệ thống thoát nước dọc của các tuyến đường để tăng khả năng thoát nước cho toàn khu vực. </w:t>
      </w:r>
    </w:p>
    <w:p w14:paraId="72C3CBCB" w14:textId="77777777" w:rsidR="0087349D" w:rsidRPr="001D49D7" w:rsidRDefault="0087349D" w:rsidP="0013472C">
      <w:pPr>
        <w:rPr>
          <w:lang w:val="gsw-FR"/>
        </w:rPr>
      </w:pPr>
      <w:r w:rsidRPr="001D49D7">
        <w:rPr>
          <w:lang w:val="gsw-FR"/>
        </w:rPr>
        <w:t>- Hoàn thành lu lèn hoặc đắp các lớp đất trước mỗi ngày, trước mỗi trận mưa, không để đất đắp đất đào tồn đọng trên mặt bằng khu vực.</w:t>
      </w:r>
    </w:p>
    <w:p w14:paraId="5C6E1990" w14:textId="77777777" w:rsidR="0087349D" w:rsidRPr="001D49D7" w:rsidRDefault="0087349D" w:rsidP="0013472C">
      <w:pPr>
        <w:rPr>
          <w:lang w:val="gsw-FR"/>
        </w:rPr>
      </w:pPr>
      <w:r w:rsidRPr="001D49D7">
        <w:rPr>
          <w:lang w:val="gsw-FR"/>
        </w:rPr>
        <w:t>- Bảo quản, che chắn cẩn thận các nguyên vật liệu (cát, đá, xi măng,...) không để rơi vãi tránh tình trạng cuốn trôi theo nước mưa.</w:t>
      </w:r>
    </w:p>
    <w:p w14:paraId="06D79C08" w14:textId="77777777" w:rsidR="0087349D" w:rsidRPr="001D49D7" w:rsidRDefault="0087349D" w:rsidP="0013472C">
      <w:pPr>
        <w:rPr>
          <w:lang w:val="gsw-FR"/>
        </w:rPr>
      </w:pPr>
      <w:r w:rsidRPr="001D49D7">
        <w:rPr>
          <w:lang w:val="gsw-FR"/>
        </w:rPr>
        <w:t>- Thường xuyên dọn dẹp mặt bằng tại khu vực thi công, để tránh tình trạng khi mưa xuống làm cuốn trôi các loại bao bì, rác, gây ảnh hưởng nguồn nước.</w:t>
      </w:r>
    </w:p>
    <w:p w14:paraId="188995E8" w14:textId="77777777" w:rsidR="0087349D" w:rsidRPr="001D49D7" w:rsidRDefault="0087349D" w:rsidP="0013472C">
      <w:pPr>
        <w:rPr>
          <w:lang w:val="gsw-FR"/>
        </w:rPr>
      </w:pPr>
      <w:r w:rsidRPr="001D49D7">
        <w:rPr>
          <w:lang w:val="gsw-FR"/>
        </w:rPr>
        <w:t>- Thực hiện an toàn về máy móc thiết bị thi công, không để rò rỉ dầu máy trong quá trình thi công, nên thay dầu mỡ của máy móc thi công tại các cơ sở sửa chữa.</w:t>
      </w:r>
    </w:p>
    <w:p w14:paraId="7148A531" w14:textId="77777777" w:rsidR="0087349D" w:rsidRPr="001D49D7" w:rsidRDefault="0087349D" w:rsidP="0013472C">
      <w:pPr>
        <w:rPr>
          <w:lang w:val="gsw-FR"/>
        </w:rPr>
      </w:pPr>
      <w:r w:rsidRPr="001D49D7">
        <w:rPr>
          <w:lang w:val="gsw-FR"/>
        </w:rPr>
        <w:t>- Khu chứa nguyên vật liệu tạm thời phải được bố trí gọn gàng, vận chuyển vật liệu theo tiến độ của dự án, tránh tồn đọng vật liệu gây thất thoát.</w:t>
      </w:r>
    </w:p>
    <w:p w14:paraId="0AF646AF" w14:textId="77777777" w:rsidR="0087349D" w:rsidRPr="001D49D7" w:rsidRDefault="0087349D" w:rsidP="0013472C">
      <w:pPr>
        <w:rPr>
          <w:lang w:val="gsw-FR"/>
        </w:rPr>
      </w:pPr>
      <w:r w:rsidRPr="001D49D7">
        <w:rPr>
          <w:lang w:val="gsw-FR"/>
        </w:rPr>
        <w:t>- Dọn dẹp bề mặt công trường sau mỗi ngày làm việc, dọn sạch các loại vật liệu dư thừa.</w:t>
      </w:r>
    </w:p>
    <w:p w14:paraId="2F5A8121" w14:textId="66ACDB0C" w:rsidR="00FD1125" w:rsidRPr="001D49D7" w:rsidRDefault="00FD1125" w:rsidP="0013472C">
      <w:pPr>
        <w:rPr>
          <w:i/>
          <w:iCs/>
          <w:lang w:val="gsw-FR"/>
        </w:rPr>
      </w:pPr>
      <w:r w:rsidRPr="001D49D7">
        <w:rPr>
          <w:i/>
          <w:iCs/>
          <w:lang w:val="gsw-FR"/>
        </w:rPr>
        <w:t>* Nước thải trong quá trình vận hành</w:t>
      </w:r>
    </w:p>
    <w:p w14:paraId="0F85670A" w14:textId="543D30EA" w:rsidR="00FD1125" w:rsidRPr="001D49D7" w:rsidRDefault="00FD1125" w:rsidP="00FD1125">
      <w:pPr>
        <w:rPr>
          <w:lang w:val="gsw-FR"/>
        </w:rPr>
      </w:pPr>
      <w:bookmarkStart w:id="210" w:name="_Hlk232583270"/>
      <w:r w:rsidRPr="001D49D7">
        <w:rPr>
          <w:lang w:val="gsw-FR"/>
        </w:rPr>
        <w:t>Tiếp tục sử dụng nhà vệ sinh có bể tự hoại</w:t>
      </w:r>
      <w:r w:rsidR="006F4C7E" w:rsidRPr="001D49D7">
        <w:rPr>
          <w:lang w:val="gsw-FR"/>
        </w:rPr>
        <w:t xml:space="preserve"> hiện hữu</w:t>
      </w:r>
      <w:r w:rsidRPr="001D49D7">
        <w:rPr>
          <w:lang w:val="gsw-FR"/>
        </w:rPr>
        <w:t xml:space="preserve"> tại Trụ sở Ban quản lý RPH Thượng Thạch Nham </w:t>
      </w:r>
      <w:bookmarkStart w:id="211" w:name="_Hlk232582963"/>
      <w:r w:rsidR="006F4C7E" w:rsidRPr="001D49D7">
        <w:rPr>
          <w:lang w:val="gsw-FR"/>
        </w:rPr>
        <w:t xml:space="preserve">và </w:t>
      </w:r>
      <w:r w:rsidRPr="001D49D7">
        <w:rPr>
          <w:lang w:val="gsw-FR"/>
        </w:rPr>
        <w:t>Trường TH-THCS Nguyễn Huệ xã Xốp</w:t>
      </w:r>
      <w:bookmarkEnd w:id="211"/>
      <w:r w:rsidRPr="001D49D7">
        <w:rPr>
          <w:lang w:val="gsw-FR"/>
        </w:rPr>
        <w:t>.</w:t>
      </w:r>
      <w:r w:rsidR="006F4C7E" w:rsidRPr="001D49D7">
        <w:rPr>
          <w:lang w:val="gsw-FR"/>
        </w:rPr>
        <w:t xml:space="preserve"> Định kỳ thuê đơn vị có chức năng hút hầm cầu, đ</w:t>
      </w:r>
      <w:r w:rsidRPr="001D49D7">
        <w:rPr>
          <w:lang w:val="gsw-FR"/>
        </w:rPr>
        <w:t>ảm bảo công tác vệ sinh</w:t>
      </w:r>
      <w:r w:rsidR="006F4C7E" w:rsidRPr="001D49D7">
        <w:rPr>
          <w:lang w:val="gsw-FR"/>
        </w:rPr>
        <w:t xml:space="preserve"> môi trường</w:t>
      </w:r>
      <w:r w:rsidRPr="001D49D7">
        <w:rPr>
          <w:lang w:val="gsw-FR"/>
        </w:rPr>
        <w:t xml:space="preserve"> trong trường học và Ban quản lý.</w:t>
      </w:r>
    </w:p>
    <w:bookmarkEnd w:id="210"/>
    <w:p w14:paraId="2502610C" w14:textId="5047FEB8" w:rsidR="0087349D" w:rsidRPr="001D49D7" w:rsidRDefault="007A7BEA" w:rsidP="00FD1125">
      <w:pPr>
        <w:rPr>
          <w:bCs/>
          <w:i/>
          <w:iCs/>
          <w:lang w:val="gsw-FR"/>
        </w:rPr>
      </w:pPr>
      <w:r w:rsidRPr="001D49D7">
        <w:rPr>
          <w:i/>
          <w:iCs/>
        </w:rPr>
        <w:t>5.4.1.2. Đối với xử lý bụi, khí thải</w:t>
      </w:r>
    </w:p>
    <w:p w14:paraId="6751C90C" w14:textId="77777777" w:rsidR="0087349D" w:rsidRPr="001D49D7" w:rsidRDefault="0087349D" w:rsidP="0013472C">
      <w:pPr>
        <w:rPr>
          <w:bCs/>
          <w:i/>
          <w:iCs/>
          <w:lang w:val="gsw-FR"/>
        </w:rPr>
      </w:pPr>
      <w:r w:rsidRPr="001D49D7">
        <w:rPr>
          <w:bCs/>
          <w:i/>
          <w:iCs/>
          <w:lang w:val="gsw-FR"/>
        </w:rPr>
        <w:t>* Giải pháp trong công tác vận chuyển đất</w:t>
      </w:r>
    </w:p>
    <w:p w14:paraId="479ABA55" w14:textId="77777777" w:rsidR="0087349D" w:rsidRPr="001D49D7" w:rsidRDefault="0087349D" w:rsidP="0013472C">
      <w:pPr>
        <w:rPr>
          <w:lang w:val="gsw-FR"/>
        </w:rPr>
      </w:pPr>
      <w:r w:rsidRPr="001D49D7">
        <w:rPr>
          <w:lang w:val="gsw-FR"/>
        </w:rPr>
        <w:t>- Tưới nước trên các cung đường vận chuyển đất từ khu vực đào đến khu vực đổ thải và các khu vực tận dụng làm đất đắp tại chỗ. Tiêu chuẩn tưới nước là 1 lít/m</w:t>
      </w:r>
      <w:r w:rsidRPr="001D49D7">
        <w:rPr>
          <w:vertAlign w:val="superscript"/>
          <w:lang w:val="gsw-FR"/>
        </w:rPr>
        <w:t>2</w:t>
      </w:r>
      <w:r w:rsidRPr="001D49D7">
        <w:rPr>
          <w:lang w:val="gsw-FR"/>
        </w:rPr>
        <w:t>, tần suất tưới nước vào mùa khô không dưới 4 lần/ngày. Khung giờ tưới nước là 9h, 11h, 13h, 15h, 17h. Nội dung này được các nhà thầu thi công thực hiện, được giám sát bởi đơn vị tư vấn giám sát xây dựng tại mỗi đoạn tuyến thi công.</w:t>
      </w:r>
    </w:p>
    <w:p w14:paraId="15EB3B14" w14:textId="77777777" w:rsidR="0087349D" w:rsidRPr="001D49D7" w:rsidRDefault="0087349D" w:rsidP="0013472C">
      <w:pPr>
        <w:rPr>
          <w:lang w:val="gsw-FR"/>
        </w:rPr>
      </w:pPr>
      <w:r w:rsidRPr="001D49D7">
        <w:rPr>
          <w:lang w:val="gsw-FR"/>
        </w:rPr>
        <w:t>- Sử dụng bạt che phủ phía trên cho các phương tiện vận chuyển thiết bị, nguyên vật liệu xây dựng.</w:t>
      </w:r>
    </w:p>
    <w:p w14:paraId="7C462CD4" w14:textId="77777777" w:rsidR="0087349D" w:rsidRPr="001D49D7" w:rsidRDefault="0087349D" w:rsidP="0013472C">
      <w:pPr>
        <w:rPr>
          <w:lang w:val="gsw-FR"/>
        </w:rPr>
      </w:pPr>
      <w:r w:rsidRPr="001D49D7">
        <w:rPr>
          <w:lang w:val="gsw-FR"/>
        </w:rPr>
        <w:t xml:space="preserve">- Bố trí thời gian làm việc hợp lý tránh làm việc vào giờ nghỉ của dân cư, hạn chế vận chuyển vật liệu trên các tuyến giao thông vào giờ cao điểm. Quy </w:t>
      </w:r>
      <w:r w:rsidRPr="001D49D7">
        <w:rPr>
          <w:lang w:val="gsw-FR"/>
        </w:rPr>
        <w:lastRenderedPageBreak/>
        <w:t>định tốc độ hợp lý cho các loại xe (&lt;40 km/h) để giảm tối đa tiếng ồn và bụi phát sinh, đặc biệt khi đi qua khu dân cư hoặc vào các giờ nghỉ.</w:t>
      </w:r>
    </w:p>
    <w:p w14:paraId="2B32B48F" w14:textId="77777777" w:rsidR="0087349D" w:rsidRPr="001D49D7" w:rsidRDefault="0087349D" w:rsidP="0013472C">
      <w:pPr>
        <w:rPr>
          <w:lang w:val="gsw-FR"/>
        </w:rPr>
      </w:pPr>
      <w:r w:rsidRPr="001D49D7">
        <w:rPr>
          <w:lang w:val="gsw-FR"/>
        </w:rPr>
        <w:t>- Không sử dụng xe, máy thi công quá cũ không được các trạm Đăng kiểm cấp phép do lượng khí thải sẽ vượt quá tiêu chuẩn cho phép.</w:t>
      </w:r>
    </w:p>
    <w:p w14:paraId="53458905" w14:textId="77777777" w:rsidR="0087349D" w:rsidRPr="001D49D7" w:rsidRDefault="0087349D" w:rsidP="0013472C">
      <w:pPr>
        <w:rPr>
          <w:lang w:val="gsw-FR"/>
        </w:rPr>
      </w:pPr>
      <w:r w:rsidRPr="001D49D7">
        <w:rPr>
          <w:lang w:val="gsw-FR"/>
        </w:rPr>
        <w:t>- Không chuyên chở vượt trọng tải quy định. Sử dụng xe vận chuyển đúng trọng tại quy định đối với các tuyến đường vận chuyển.</w:t>
      </w:r>
    </w:p>
    <w:p w14:paraId="2DA67210" w14:textId="77777777" w:rsidR="0087349D" w:rsidRPr="001D49D7" w:rsidRDefault="0087349D" w:rsidP="0013472C">
      <w:pPr>
        <w:rPr>
          <w:bCs/>
          <w:i/>
          <w:iCs/>
          <w:lang w:val="gsw-FR"/>
        </w:rPr>
      </w:pPr>
      <w:r w:rsidRPr="001D49D7">
        <w:rPr>
          <w:bCs/>
          <w:i/>
          <w:iCs/>
          <w:lang w:val="gsw-FR"/>
        </w:rPr>
        <w:t>*. Giải pháp trong công tác vận chuyển vật liệu thi công</w:t>
      </w:r>
    </w:p>
    <w:p w14:paraId="6572A335" w14:textId="77777777" w:rsidR="0087349D" w:rsidRPr="001D49D7" w:rsidRDefault="0087349D" w:rsidP="0013472C">
      <w:pPr>
        <w:rPr>
          <w:lang w:val="gsw-FR"/>
        </w:rPr>
      </w:pPr>
      <w:r w:rsidRPr="001D49D7">
        <w:rPr>
          <w:lang w:val="gsw-FR"/>
        </w:rPr>
        <w:t>- Xe chở xi măng, cát, đá,… cần được phủ bạc kín, chở đúng tại trọng cho phép.</w:t>
      </w:r>
    </w:p>
    <w:p w14:paraId="79EC0875" w14:textId="77777777" w:rsidR="0087349D" w:rsidRPr="001D49D7" w:rsidRDefault="0087349D" w:rsidP="0013472C">
      <w:pPr>
        <w:rPr>
          <w:lang w:val="gsw-FR"/>
        </w:rPr>
      </w:pPr>
      <w:r w:rsidRPr="001D49D7">
        <w:rPr>
          <w:lang w:val="gsw-FR"/>
        </w:rPr>
        <w:t>- Phân luồng giao thông trên tuyến, đảm bảo lưu thông, tuyệt đối không để xảy ra ách tắt giao thông, tai nạn giao thông giữa phương tiện vận chuyển và người dân tham gia giao thông.</w:t>
      </w:r>
    </w:p>
    <w:p w14:paraId="6F0D7965" w14:textId="77777777" w:rsidR="0087349D" w:rsidRPr="001D49D7" w:rsidRDefault="0087349D" w:rsidP="0013472C">
      <w:pPr>
        <w:rPr>
          <w:lang w:val="gsw-FR"/>
        </w:rPr>
      </w:pPr>
      <w:r w:rsidRPr="001D49D7">
        <w:rPr>
          <w:lang w:val="gsw-FR"/>
        </w:rPr>
        <w:t>- Bố trí biển báo an toàn theo quy định, bố trí cán bộ hướng dẫn trên tuyến.</w:t>
      </w:r>
    </w:p>
    <w:p w14:paraId="72F7127F" w14:textId="77777777" w:rsidR="0087349D" w:rsidRPr="001D49D7" w:rsidRDefault="0087349D" w:rsidP="0013472C">
      <w:pPr>
        <w:rPr>
          <w:lang w:val="gsw-FR"/>
        </w:rPr>
      </w:pPr>
      <w:r w:rsidRPr="001D49D7">
        <w:rPr>
          <w:lang w:val="gsw-FR"/>
        </w:rPr>
        <w:t xml:space="preserve">- Thường xuyên kiểm tra chất lượng đường giao thông </w:t>
      </w:r>
      <w:r w:rsidR="00973204" w:rsidRPr="001D49D7">
        <w:rPr>
          <w:lang w:val="gsw-FR"/>
        </w:rPr>
        <w:t>vùng dự án</w:t>
      </w:r>
      <w:r w:rsidRPr="001D49D7">
        <w:rPr>
          <w:lang w:val="gsw-FR"/>
        </w:rPr>
        <w:t xml:space="preserve"> để có kế hoạch sửa chữa kịp thời các sự cố, đảm bảo giao thông thuận tiện, tránh ùn tắc làm tăng nguy cơ phát thải bụi trên đường.</w:t>
      </w:r>
    </w:p>
    <w:p w14:paraId="0B8D8741" w14:textId="77777777" w:rsidR="0087349D" w:rsidRPr="001D49D7" w:rsidRDefault="0087349D" w:rsidP="0013472C">
      <w:pPr>
        <w:rPr>
          <w:lang w:val="pt-BR"/>
        </w:rPr>
      </w:pPr>
      <w:r w:rsidRPr="001D49D7">
        <w:rPr>
          <w:lang w:val="pt-BR"/>
        </w:rPr>
        <w:t xml:space="preserve">- Tuyến đường vận chuyển và tốc độ lưu thông phải đảm bảo theo đúng quy định, giảm tốc khi qua khu đông dân cư và khu vực đường đất xấu. Ngoài ra, trong </w:t>
      </w:r>
      <w:r w:rsidR="00973204" w:rsidRPr="001D49D7">
        <w:rPr>
          <w:lang w:val="pt-BR"/>
        </w:rPr>
        <w:t>vùng dự án</w:t>
      </w:r>
      <w:r w:rsidRPr="001D49D7">
        <w:rPr>
          <w:lang w:val="pt-BR"/>
        </w:rPr>
        <w:t>, để đảm bảo an toàn giao thông và không cuốn bụi, tốc độ lưu thông trên đường nội bộ từ 5 ÷ 10 km/h.</w:t>
      </w:r>
    </w:p>
    <w:p w14:paraId="4F8A787E" w14:textId="77777777" w:rsidR="0087349D" w:rsidRPr="001D49D7" w:rsidRDefault="0087349D" w:rsidP="0013472C">
      <w:pPr>
        <w:rPr>
          <w:lang w:val="pt-BR"/>
        </w:rPr>
      </w:pPr>
      <w:r w:rsidRPr="001D49D7">
        <w:rPr>
          <w:lang w:val="pt-BR"/>
        </w:rPr>
        <w:t>- Không vận chuyển nguyên vật liệu thi công vào các giờ tan ca, tan tầm và các thời điểm có lưu lượng các phương tiện tham gia giao thông với mật độ lớn.</w:t>
      </w:r>
    </w:p>
    <w:p w14:paraId="0E3D563D" w14:textId="77777777" w:rsidR="0087349D" w:rsidRPr="001D49D7" w:rsidRDefault="0087349D" w:rsidP="0013472C">
      <w:pPr>
        <w:rPr>
          <w:bCs/>
          <w:iCs/>
          <w:lang w:val="gsw-FR"/>
        </w:rPr>
      </w:pPr>
      <w:r w:rsidRPr="001D49D7">
        <w:rPr>
          <w:bCs/>
          <w:iCs/>
          <w:lang w:val="gsw-FR"/>
        </w:rPr>
        <w:t>- Điều tiết số lượng xe phù hợp với thời gian và tiến độ công việc trên công trường.</w:t>
      </w:r>
    </w:p>
    <w:p w14:paraId="62221B2E" w14:textId="77777777" w:rsidR="0087349D" w:rsidRPr="001D49D7" w:rsidRDefault="0087349D" w:rsidP="00FD1125">
      <w:pPr>
        <w:spacing w:before="160" w:after="120"/>
        <w:rPr>
          <w:i/>
          <w:lang w:val="gsw-FR"/>
        </w:rPr>
      </w:pPr>
      <w:r w:rsidRPr="001D49D7">
        <w:rPr>
          <w:i/>
          <w:lang w:val="gsw-FR"/>
        </w:rPr>
        <w:t>* Giải pháp giảm thiểu bụi trong quá trình thi công tại chỗ</w:t>
      </w:r>
    </w:p>
    <w:p w14:paraId="51799651" w14:textId="77777777" w:rsidR="0087349D" w:rsidRPr="001D49D7" w:rsidRDefault="0087349D" w:rsidP="00FD1125">
      <w:pPr>
        <w:spacing w:before="160" w:after="120"/>
        <w:rPr>
          <w:bCs/>
          <w:iCs/>
          <w:lang w:val="gsw-FR"/>
        </w:rPr>
      </w:pPr>
      <w:r w:rsidRPr="001D49D7">
        <w:rPr>
          <w:bCs/>
          <w:iCs/>
          <w:lang w:val="gsw-FR"/>
        </w:rPr>
        <w:t>- P</w:t>
      </w:r>
      <w:r w:rsidRPr="001D49D7">
        <w:rPr>
          <w:bCs/>
          <w:iCs/>
          <w:lang w:val="vi-VN"/>
        </w:rPr>
        <w:t xml:space="preserve">hun nước tưới ẩm với tần suất tối thiểu </w:t>
      </w:r>
      <w:r w:rsidRPr="001D49D7">
        <w:rPr>
          <w:bCs/>
          <w:iCs/>
          <w:lang w:val="gsw-FR"/>
        </w:rPr>
        <w:t xml:space="preserve">03 </w:t>
      </w:r>
      <w:r w:rsidRPr="001D49D7">
        <w:rPr>
          <w:bCs/>
          <w:iCs/>
          <w:lang w:val="vi-VN"/>
        </w:rPr>
        <w:t>lần/ngày tại công trường thi công vào những ngày không mưa</w:t>
      </w:r>
      <w:r w:rsidRPr="001D49D7">
        <w:rPr>
          <w:bCs/>
          <w:iCs/>
          <w:lang w:val="gsw-FR"/>
        </w:rPr>
        <w:t>.</w:t>
      </w:r>
    </w:p>
    <w:p w14:paraId="40887CC3" w14:textId="77777777" w:rsidR="0087349D" w:rsidRPr="001D49D7" w:rsidRDefault="0087349D" w:rsidP="00FD1125">
      <w:pPr>
        <w:spacing w:before="160" w:after="120"/>
        <w:rPr>
          <w:bCs/>
          <w:iCs/>
          <w:lang w:val="vi-VN"/>
        </w:rPr>
      </w:pPr>
      <w:r w:rsidRPr="001D49D7">
        <w:rPr>
          <w:bCs/>
          <w:iCs/>
          <w:lang w:val="vi-VN"/>
        </w:rPr>
        <w:t xml:space="preserve">- Ưu tiên chọn nguồn cung cấp vật liệu gần </w:t>
      </w:r>
      <w:r w:rsidR="00973204" w:rsidRPr="001D49D7">
        <w:rPr>
          <w:bCs/>
          <w:iCs/>
          <w:lang w:val="vi-VN"/>
        </w:rPr>
        <w:t>vùng dự án</w:t>
      </w:r>
      <w:r w:rsidRPr="001D49D7">
        <w:rPr>
          <w:bCs/>
          <w:iCs/>
          <w:lang w:val="vi-VN"/>
        </w:rPr>
        <w:t xml:space="preserve"> để giảm quãng đường vận chuyển và giảm công tác bảo quản nguyên vật liệu nhằm giảm thiểu tối đa bụi và các chất thải phát sinh cũng như giảm nguy cơ xảy ra các sự cố.</w:t>
      </w:r>
    </w:p>
    <w:p w14:paraId="4F272ECA" w14:textId="77777777" w:rsidR="0087349D" w:rsidRPr="001D49D7" w:rsidRDefault="0087349D" w:rsidP="00FD1125">
      <w:pPr>
        <w:spacing w:before="160" w:after="120"/>
        <w:rPr>
          <w:bCs/>
          <w:iCs/>
          <w:lang w:val="vi-VN"/>
        </w:rPr>
      </w:pPr>
      <w:r w:rsidRPr="001D49D7">
        <w:rPr>
          <w:bCs/>
          <w:iCs/>
          <w:lang w:val="vi-VN"/>
        </w:rPr>
        <w:t>- Không sử dụng các phương tiện chuyên chở, thi công quá cũ và không chở nguyên vật liệu quá đầy, quá tải.</w:t>
      </w:r>
    </w:p>
    <w:p w14:paraId="2D3ACF14" w14:textId="77777777" w:rsidR="0087349D" w:rsidRPr="001D49D7" w:rsidRDefault="0087349D" w:rsidP="00FD1125">
      <w:pPr>
        <w:spacing w:before="160" w:after="120"/>
        <w:rPr>
          <w:bCs/>
          <w:iCs/>
          <w:lang w:val="af-ZA"/>
        </w:rPr>
      </w:pPr>
      <w:r w:rsidRPr="001D49D7">
        <w:rPr>
          <w:bCs/>
          <w:iCs/>
          <w:lang w:val="af-ZA"/>
        </w:rPr>
        <w:t>- Ưu tiên thực hiện tốt công tác tưới nước giảm bụi, tận dụng nguồn nước từ sông suối lân cận để tưới cho từng lớp đất đào đắp, tưới nước tại các vị trí tập kết đất trước khi vận chuyển.</w:t>
      </w:r>
    </w:p>
    <w:p w14:paraId="442707FC" w14:textId="77777777" w:rsidR="0087349D" w:rsidRPr="001D49D7" w:rsidRDefault="0087349D" w:rsidP="00FD1125">
      <w:pPr>
        <w:spacing w:before="160" w:after="120"/>
        <w:rPr>
          <w:bCs/>
          <w:iCs/>
          <w:lang w:val="af-ZA"/>
        </w:rPr>
      </w:pPr>
      <w:r w:rsidRPr="001D49D7">
        <w:rPr>
          <w:bCs/>
          <w:iCs/>
          <w:lang w:val="af-ZA"/>
        </w:rPr>
        <w:lastRenderedPageBreak/>
        <w:t>- Cần lu lèn, đầm chặt theo đúng thiết kế khi đất đắp nền đường được vận chuyển đến đoạn cần sang nền đường để tránh tình trạng bụi đất phát tán khi gặp gió.</w:t>
      </w:r>
    </w:p>
    <w:p w14:paraId="286A2098" w14:textId="77777777" w:rsidR="0087349D" w:rsidRPr="001D49D7" w:rsidRDefault="0087349D" w:rsidP="00FD1125">
      <w:pPr>
        <w:spacing w:before="160" w:after="120"/>
        <w:rPr>
          <w:bCs/>
          <w:iCs/>
          <w:lang w:val="af-ZA"/>
        </w:rPr>
      </w:pPr>
      <w:r w:rsidRPr="001D49D7">
        <w:rPr>
          <w:bCs/>
          <w:iCs/>
          <w:lang w:val="af-ZA"/>
        </w:rPr>
        <w:t>- Đối với đất đắp: tưới nước hoặc phơi nếu độ ẩm của đất chưa phù hợp, tiến hành đắp đất từng lớp và đầm lèn đạt độ chặt thiết kế.</w:t>
      </w:r>
    </w:p>
    <w:p w14:paraId="0A713D17" w14:textId="77777777" w:rsidR="0087349D" w:rsidRPr="001D49D7" w:rsidRDefault="0087349D" w:rsidP="00FD1125">
      <w:pPr>
        <w:spacing w:before="160" w:after="120"/>
        <w:rPr>
          <w:bCs/>
          <w:iCs/>
          <w:lang w:val="af-ZA"/>
        </w:rPr>
      </w:pPr>
      <w:r w:rsidRPr="001D49D7">
        <w:rPr>
          <w:bCs/>
          <w:iCs/>
          <w:lang w:val="af-ZA"/>
        </w:rPr>
        <w:t>- Mỗi lớp đất đắp cần được tưới ẩm trước khi tiến hành lu lèn và đắp lớp tiếp theo để hạn chế bụi phát sinh.</w:t>
      </w:r>
    </w:p>
    <w:p w14:paraId="354154FA" w14:textId="77777777" w:rsidR="0087349D" w:rsidRPr="001D49D7" w:rsidRDefault="0087349D" w:rsidP="00FD1125">
      <w:pPr>
        <w:spacing w:before="160" w:after="120"/>
        <w:rPr>
          <w:bCs/>
          <w:iCs/>
          <w:lang w:val="af-ZA"/>
        </w:rPr>
      </w:pPr>
      <w:r w:rsidRPr="001D49D7">
        <w:rPr>
          <w:bCs/>
          <w:iCs/>
          <w:lang w:val="af-ZA"/>
        </w:rPr>
        <w:t xml:space="preserve">- Thi công đúng tiến độ và lu lèn, đầm chặt dứt điểm từng đoạn cần sang nền đường. </w:t>
      </w:r>
    </w:p>
    <w:p w14:paraId="2665C873" w14:textId="77777777" w:rsidR="0087349D" w:rsidRPr="001D49D7" w:rsidRDefault="0087349D" w:rsidP="00FD1125">
      <w:pPr>
        <w:spacing w:before="160" w:after="120"/>
        <w:rPr>
          <w:bCs/>
          <w:iCs/>
          <w:lang w:val="af-ZA"/>
        </w:rPr>
      </w:pPr>
      <w:r w:rsidRPr="001D49D7">
        <w:rPr>
          <w:bCs/>
          <w:iCs/>
          <w:lang w:val="af-ZA"/>
        </w:rPr>
        <w:t>- Chủ dự án thực hiện các biện pháp phòng ngừa ô nhiễm như vệ sinh mặt bằng, cách ly nguồn ô nhiễm hoặc tạo độ ẩm cho nguyên liệu.</w:t>
      </w:r>
    </w:p>
    <w:p w14:paraId="29C79E26" w14:textId="77777777" w:rsidR="007A7BEA" w:rsidRPr="001D49D7" w:rsidRDefault="007A7BEA" w:rsidP="007E3FEB">
      <w:pPr>
        <w:pStyle w:val="u41"/>
      </w:pPr>
      <w:bookmarkStart w:id="212" w:name="_Toc238624398"/>
      <w:r w:rsidRPr="001D49D7">
        <w:t>5.4.2. Các công trình, biện pháp quản lý chất thải rắn, chất thải nguy hại</w:t>
      </w:r>
      <w:bookmarkEnd w:id="212"/>
    </w:p>
    <w:p w14:paraId="6A0ADE63" w14:textId="77777777" w:rsidR="007A7BEA" w:rsidRPr="001D49D7" w:rsidRDefault="007A7BEA" w:rsidP="00FD1125">
      <w:pPr>
        <w:spacing w:before="160" w:after="120"/>
        <w:ind w:firstLine="0"/>
        <w:rPr>
          <w:i/>
          <w:iCs/>
          <w:lang w:val="es-ES"/>
        </w:rPr>
      </w:pPr>
      <w:r w:rsidRPr="001D49D7">
        <w:rPr>
          <w:i/>
          <w:iCs/>
        </w:rPr>
        <w:t>5.4.2.1. Công trình, biện pháp thu gom, lưu giữ, quản lý, xử lý chất thải rắn sinh hoạt, chất thải rắn công nghiệp thông thường</w:t>
      </w:r>
      <w:r w:rsidRPr="001D49D7">
        <w:rPr>
          <w:i/>
          <w:iCs/>
          <w:lang w:val="es-ES"/>
        </w:rPr>
        <w:t xml:space="preserve"> </w:t>
      </w:r>
    </w:p>
    <w:p w14:paraId="3E0259DA" w14:textId="77777777" w:rsidR="0087349D" w:rsidRPr="001D49D7" w:rsidRDefault="0087349D" w:rsidP="00FD1125">
      <w:pPr>
        <w:spacing w:before="160" w:after="120"/>
        <w:rPr>
          <w:lang w:val="es-ES"/>
        </w:rPr>
      </w:pPr>
      <w:r w:rsidRPr="001D49D7">
        <w:rPr>
          <w:lang w:val="es-ES"/>
        </w:rPr>
        <w:t>- Hạn chế tối đa phế thải phát sinh trong thi công bằng việc tính toán hợp lý vật liệu, nhắc nhở công nhân ý thức tiết kiệm và thắt chặt quản lý, giám sát công trình.</w:t>
      </w:r>
    </w:p>
    <w:p w14:paraId="7B3DCA85" w14:textId="77777777" w:rsidR="0087349D" w:rsidRPr="001D49D7" w:rsidRDefault="0087349D" w:rsidP="00FD1125">
      <w:pPr>
        <w:spacing w:before="160" w:after="120"/>
        <w:rPr>
          <w:lang w:val="es-ES"/>
        </w:rPr>
      </w:pPr>
      <w:r w:rsidRPr="001D49D7">
        <w:rPr>
          <w:lang w:val="es-ES"/>
        </w:rPr>
        <w:t>- Các phế liệu là các chất trơ, không gây độc như gạch vỡ, đất cát dư thừa được tận dụng cho việc san lấp công trình.</w:t>
      </w:r>
    </w:p>
    <w:p w14:paraId="0C8F57B7" w14:textId="77777777" w:rsidR="0087349D" w:rsidRPr="001D49D7" w:rsidRDefault="0087349D" w:rsidP="00FD1125">
      <w:pPr>
        <w:spacing w:before="160" w:after="120"/>
        <w:rPr>
          <w:lang w:val="es-ES"/>
        </w:rPr>
      </w:pPr>
      <w:r w:rsidRPr="001D49D7">
        <w:rPr>
          <w:lang w:val="es-ES"/>
        </w:rPr>
        <w:t>- Các phế liệu có thể tái chế hoặc tái sử dụng được như bao bì xi măng, sắt thép dư thừa... được các nhà thầu thu gom, tái sử dụng.</w:t>
      </w:r>
    </w:p>
    <w:p w14:paraId="7224C3A5" w14:textId="77777777" w:rsidR="0087349D" w:rsidRPr="001D49D7" w:rsidRDefault="0087349D" w:rsidP="00FD1125">
      <w:pPr>
        <w:spacing w:before="160" w:after="120"/>
        <w:rPr>
          <w:lang w:val="es-ES"/>
        </w:rPr>
      </w:pPr>
      <w:r w:rsidRPr="001D49D7">
        <w:rPr>
          <w:lang w:val="es-ES"/>
        </w:rPr>
        <w:t>- Xử lý tốt lượng chất thải từ quá trình phá dỡ công trình cũ trên tuyến.</w:t>
      </w:r>
    </w:p>
    <w:p w14:paraId="07728BAE" w14:textId="77777777" w:rsidR="0087349D" w:rsidRPr="001D49D7" w:rsidRDefault="0087349D" w:rsidP="00FD1125">
      <w:pPr>
        <w:spacing w:before="160" w:after="120"/>
        <w:rPr>
          <w:lang w:val="es-ES"/>
        </w:rPr>
      </w:pPr>
      <w:r w:rsidRPr="001D49D7">
        <w:rPr>
          <w:lang w:val="es-ES"/>
        </w:rPr>
        <w:t>- Vận chuyển vật liệu theo tiến độ thực hiện của dự án.</w:t>
      </w:r>
    </w:p>
    <w:p w14:paraId="506533B4" w14:textId="77777777" w:rsidR="0087349D" w:rsidRPr="001D49D7" w:rsidRDefault="0087349D" w:rsidP="00FD1125">
      <w:pPr>
        <w:spacing w:before="160" w:after="120"/>
        <w:rPr>
          <w:lang w:val="es-ES"/>
        </w:rPr>
      </w:pPr>
      <w:r w:rsidRPr="001D49D7">
        <w:rPr>
          <w:lang w:val="es-ES"/>
        </w:rPr>
        <w:t xml:space="preserve">- Tập kết vật liệu gọn gàng, che chắn xung quanh. </w:t>
      </w:r>
    </w:p>
    <w:p w14:paraId="557D61A6" w14:textId="77777777" w:rsidR="0087349D" w:rsidRPr="001D49D7" w:rsidRDefault="0087349D" w:rsidP="00FD1125">
      <w:pPr>
        <w:spacing w:before="160" w:after="120"/>
        <w:rPr>
          <w:lang w:val="es-ES"/>
        </w:rPr>
      </w:pPr>
      <w:r w:rsidRPr="001D49D7">
        <w:rPr>
          <w:lang w:val="es-ES"/>
        </w:rPr>
        <w:t>- Sau mỗi ca làm việc cần phải thu dọn mặt bằng công trường, thu gom và tận dụng các loại vật liệu rơi vãi.</w:t>
      </w:r>
    </w:p>
    <w:p w14:paraId="4617EE4D" w14:textId="77777777" w:rsidR="0087349D" w:rsidRPr="001D49D7" w:rsidRDefault="0087349D" w:rsidP="00FD1125">
      <w:pPr>
        <w:spacing w:before="160" w:after="120"/>
        <w:rPr>
          <w:bCs/>
          <w:i/>
          <w:lang w:val="es-ES"/>
        </w:rPr>
      </w:pPr>
      <w:r w:rsidRPr="001D49D7">
        <w:rPr>
          <w:bCs/>
          <w:i/>
          <w:lang w:val="es-ES"/>
        </w:rPr>
        <w:t>* Giải pháp đối với đất, đá, phế thải</w:t>
      </w:r>
    </w:p>
    <w:p w14:paraId="1F1DE760" w14:textId="77777777" w:rsidR="00C85401" w:rsidRPr="001D49D7" w:rsidRDefault="00C85401" w:rsidP="00FD1125">
      <w:pPr>
        <w:spacing w:before="160" w:after="120"/>
        <w:rPr>
          <w:bCs/>
          <w:lang w:val="gsw-FR"/>
        </w:rPr>
      </w:pPr>
      <w:r w:rsidRPr="001D49D7">
        <w:rPr>
          <w:bCs/>
          <w:lang w:val="gsw-FR"/>
        </w:rPr>
        <w:t xml:space="preserve">- Bố trí các khu vực </w:t>
      </w:r>
      <w:r w:rsidR="00AA4F0C" w:rsidRPr="001D49D7">
        <w:rPr>
          <w:bCs/>
          <w:lang w:val="gsw-FR"/>
        </w:rPr>
        <w:t>bãi đổ vật liệu thừa</w:t>
      </w:r>
      <w:r w:rsidRPr="001D49D7">
        <w:rPr>
          <w:bCs/>
          <w:lang w:val="gsw-FR"/>
        </w:rPr>
        <w:t xml:space="preserve"> phục vụ từng công trình xây dựng đường giao thông thuộc dự án (chi tiết các </w:t>
      </w:r>
      <w:r w:rsidR="00AA4F0C" w:rsidRPr="001D49D7">
        <w:rPr>
          <w:bCs/>
          <w:lang w:val="gsw-FR"/>
        </w:rPr>
        <w:t>bãi đổ vật liệu thừa</w:t>
      </w:r>
      <w:r w:rsidRPr="001D49D7">
        <w:rPr>
          <w:bCs/>
          <w:lang w:val="gsw-FR"/>
        </w:rPr>
        <w:t xml:space="preserve"> tại phần sau của Báo cáo).</w:t>
      </w:r>
    </w:p>
    <w:p w14:paraId="59421AD3" w14:textId="77777777" w:rsidR="0087349D" w:rsidRPr="001D49D7" w:rsidRDefault="0087349D" w:rsidP="00FD1125">
      <w:pPr>
        <w:spacing w:before="160" w:after="120"/>
        <w:rPr>
          <w:bCs/>
          <w:lang w:val="gsw-FR"/>
        </w:rPr>
      </w:pPr>
      <w:r w:rsidRPr="001D49D7">
        <w:rPr>
          <w:bCs/>
          <w:lang w:val="gsw-FR"/>
        </w:rPr>
        <w:t xml:space="preserve">- Tưới nước giảm bụi tại khu vực đổ đất, tưới nước tại khu vực ra vào bãi chứa và mỗi lớp đất đổ. Tần suất tưới không dưới 03 lần/ngày vào mùa khô. Thực hiện đổ thải theo đúng diện tích thiết kế, cao độ thiết kế. </w:t>
      </w:r>
    </w:p>
    <w:p w14:paraId="580BFF65" w14:textId="77777777" w:rsidR="0087349D" w:rsidRPr="001D49D7" w:rsidRDefault="0087349D" w:rsidP="00FD1125">
      <w:pPr>
        <w:spacing w:before="160" w:after="120"/>
        <w:rPr>
          <w:bCs/>
          <w:lang w:val="gsw-FR"/>
        </w:rPr>
      </w:pPr>
      <w:r w:rsidRPr="001D49D7">
        <w:rPr>
          <w:bCs/>
          <w:lang w:val="gsw-FR"/>
        </w:rPr>
        <w:t>- Thực hiện lu lèn khi đổ thải đến cao độ yêu cầu. Tại những nơi xung yếu cần gia cố tránh hiện tượng sạt lở.</w:t>
      </w:r>
    </w:p>
    <w:p w14:paraId="5F51B15D" w14:textId="77777777" w:rsidR="0087349D" w:rsidRPr="001D49D7" w:rsidRDefault="0087349D" w:rsidP="00FD1125">
      <w:pPr>
        <w:spacing w:before="160" w:after="120"/>
        <w:rPr>
          <w:bCs/>
          <w:lang w:val="gsw-FR"/>
        </w:rPr>
      </w:pPr>
      <w:r w:rsidRPr="001D49D7">
        <w:rPr>
          <w:bCs/>
          <w:lang w:val="gsw-FR"/>
        </w:rPr>
        <w:lastRenderedPageBreak/>
        <w:t xml:space="preserve">- Theo địa hình tự nhiên tại khu vực </w:t>
      </w:r>
      <w:r w:rsidR="00AA4F0C" w:rsidRPr="001D49D7">
        <w:rPr>
          <w:bCs/>
          <w:lang w:val="gsw-FR"/>
        </w:rPr>
        <w:t>bãi đổ vật liệu thừa</w:t>
      </w:r>
      <w:r w:rsidRPr="001D49D7">
        <w:rPr>
          <w:bCs/>
          <w:lang w:val="gsw-FR"/>
        </w:rPr>
        <w:t>, tiến hành làm rãnh để dẫn nước, thoát nước đảm bảo tiêu thoát nước, tránh ngập úng.</w:t>
      </w:r>
    </w:p>
    <w:p w14:paraId="5C0E174C" w14:textId="77777777" w:rsidR="0087349D" w:rsidRPr="001D49D7" w:rsidRDefault="0087349D" w:rsidP="00FD1125">
      <w:pPr>
        <w:spacing w:before="160" w:after="120"/>
        <w:rPr>
          <w:bCs/>
          <w:lang w:val="gsw-FR"/>
        </w:rPr>
      </w:pPr>
      <w:r w:rsidRPr="001D49D7">
        <w:rPr>
          <w:bCs/>
          <w:lang w:val="gsw-FR"/>
        </w:rPr>
        <w:t xml:space="preserve">- Gia cố </w:t>
      </w:r>
      <w:r w:rsidR="00AA4F0C" w:rsidRPr="001D49D7">
        <w:rPr>
          <w:bCs/>
          <w:lang w:val="gsw-FR"/>
        </w:rPr>
        <w:t>bãi đổ vật liệu thừa</w:t>
      </w:r>
      <w:r w:rsidRPr="001D49D7">
        <w:rPr>
          <w:bCs/>
          <w:lang w:val="gsw-FR"/>
        </w:rPr>
        <w:t xml:space="preserve"> bằng phương pháp cơ giới với các thiết bị chuyên dụng như máy đào, xe lu. Gia cố các vị trí trũng thấp, lu lèn đảm bảo độ chặt cần thiết, máy đào gia cố các bờ đất xung quanh </w:t>
      </w:r>
      <w:r w:rsidR="00AA4F0C" w:rsidRPr="001D49D7">
        <w:rPr>
          <w:bCs/>
          <w:lang w:val="gsw-FR"/>
        </w:rPr>
        <w:t>bãi đổ vật liệu thừa</w:t>
      </w:r>
      <w:r w:rsidRPr="001D49D7">
        <w:rPr>
          <w:bCs/>
          <w:lang w:val="gsw-FR"/>
        </w:rPr>
        <w:t xml:space="preserve"> để hạn chế quá trình cuốn trôi, sạt lở trong mùa mưa.</w:t>
      </w:r>
    </w:p>
    <w:p w14:paraId="23A0A8A3" w14:textId="77777777" w:rsidR="0087349D" w:rsidRPr="001D49D7" w:rsidRDefault="0087349D" w:rsidP="00FD1125">
      <w:pPr>
        <w:spacing w:before="160" w:after="120"/>
        <w:rPr>
          <w:bCs/>
          <w:lang w:val="gsw-FR"/>
        </w:rPr>
      </w:pPr>
      <w:r w:rsidRPr="001D49D7">
        <w:rPr>
          <w:bCs/>
          <w:lang w:val="gsw-FR"/>
        </w:rPr>
        <w:t xml:space="preserve">- Bố trí biển cảnh báo nguy hiểm, có nguy cơ sạt lở tại tất cả các vị trí </w:t>
      </w:r>
      <w:r w:rsidR="00AA4F0C" w:rsidRPr="001D49D7">
        <w:rPr>
          <w:bCs/>
          <w:lang w:val="gsw-FR"/>
        </w:rPr>
        <w:t>bãi đổ vật liệu thừa</w:t>
      </w:r>
      <w:r w:rsidRPr="001D49D7">
        <w:rPr>
          <w:bCs/>
          <w:lang w:val="gsw-FR"/>
        </w:rPr>
        <w:t xml:space="preserve">. </w:t>
      </w:r>
    </w:p>
    <w:p w14:paraId="65722983" w14:textId="77777777" w:rsidR="0087349D" w:rsidRPr="001D49D7" w:rsidRDefault="0087349D" w:rsidP="00FD1125">
      <w:pPr>
        <w:spacing w:before="160" w:after="120"/>
        <w:rPr>
          <w:lang w:val="gsw-FR"/>
        </w:rPr>
      </w:pPr>
      <w:r w:rsidRPr="001D49D7">
        <w:rPr>
          <w:bCs/>
          <w:lang w:val="gsw-FR"/>
        </w:rPr>
        <w:t>- Kiểm tra, nghiệm thu chất lượng hạng mục tường chắn taluy, mái taluy và rãnh cơ thoát nước tại tất cả các vị trí đổ thải.</w:t>
      </w:r>
    </w:p>
    <w:p w14:paraId="67AF7E8C" w14:textId="77777777" w:rsidR="0087349D" w:rsidRPr="001D49D7" w:rsidRDefault="0087349D" w:rsidP="00FD1125">
      <w:pPr>
        <w:spacing w:before="160" w:after="120"/>
        <w:rPr>
          <w:i/>
          <w:lang w:val="vi-VN"/>
        </w:rPr>
      </w:pPr>
      <w:r w:rsidRPr="001D49D7">
        <w:rPr>
          <w:i/>
          <w:lang w:val="gsw-FR"/>
        </w:rPr>
        <w:t xml:space="preserve">* </w:t>
      </w:r>
      <w:r w:rsidRPr="001D49D7">
        <w:rPr>
          <w:i/>
          <w:lang w:val="vi-VN"/>
        </w:rPr>
        <w:t>Chất thải rắn sinh hoạt</w:t>
      </w:r>
    </w:p>
    <w:p w14:paraId="5296B9A5" w14:textId="77777777" w:rsidR="0087349D" w:rsidRPr="001D49D7" w:rsidRDefault="0087349D" w:rsidP="00FD1125">
      <w:pPr>
        <w:spacing w:before="160" w:after="120"/>
        <w:rPr>
          <w:lang w:val="de-DE"/>
        </w:rPr>
      </w:pPr>
      <w:r w:rsidRPr="001D49D7">
        <w:rPr>
          <w:lang w:val="gsw-FR"/>
        </w:rPr>
        <w:t xml:space="preserve">- </w:t>
      </w:r>
      <w:r w:rsidRPr="001D49D7">
        <w:rPr>
          <w:lang w:val="vi-VN"/>
        </w:rPr>
        <w:t>Bố trí tại công trường thi công</w:t>
      </w:r>
      <w:r w:rsidRPr="001D49D7">
        <w:rPr>
          <w:lang w:val="gsw-FR"/>
        </w:rPr>
        <w:t xml:space="preserve"> </w:t>
      </w:r>
      <w:r w:rsidRPr="001D49D7">
        <w:rPr>
          <w:lang w:val="vi-VN"/>
        </w:rPr>
        <w:t>0</w:t>
      </w:r>
      <w:r w:rsidRPr="001D49D7">
        <w:rPr>
          <w:lang w:val="gsw-FR"/>
        </w:rPr>
        <w:t xml:space="preserve">2 thùng </w:t>
      </w:r>
      <w:r w:rsidRPr="001D49D7">
        <w:rPr>
          <w:lang w:val="vi-VN"/>
        </w:rPr>
        <w:t>chứa chất thải rắn sinh hoạt</w:t>
      </w:r>
      <w:r w:rsidRPr="001D49D7">
        <w:rPr>
          <w:lang w:val="gsw-FR"/>
        </w:rPr>
        <w:t xml:space="preserve"> </w:t>
      </w:r>
      <w:r w:rsidRPr="001D49D7">
        <w:rPr>
          <w:lang w:val="vi-VN"/>
        </w:rPr>
        <w:t xml:space="preserve">chuyên dụng, có nắp đậy, </w:t>
      </w:r>
      <w:r w:rsidRPr="001D49D7">
        <w:rPr>
          <w:lang w:val="gsw-FR"/>
        </w:rPr>
        <w:t>dung tích</w:t>
      </w:r>
      <w:r w:rsidRPr="001D49D7">
        <w:rPr>
          <w:lang w:val="vi-VN"/>
        </w:rPr>
        <w:t xml:space="preserve"> </w:t>
      </w:r>
      <w:r w:rsidRPr="001D49D7">
        <w:rPr>
          <w:lang w:val="gsw-FR"/>
        </w:rPr>
        <w:t>120 lít</w:t>
      </w:r>
      <w:r w:rsidRPr="001D49D7">
        <w:rPr>
          <w:lang w:val="vi-VN"/>
        </w:rPr>
        <w:t>/thùng</w:t>
      </w:r>
      <w:r w:rsidRPr="001D49D7">
        <w:rPr>
          <w:lang w:val="gsw-FR"/>
        </w:rPr>
        <w:t xml:space="preserve"> và</w:t>
      </w:r>
      <w:r w:rsidRPr="001D49D7">
        <w:rPr>
          <w:lang w:val="vi-VN"/>
        </w:rPr>
        <w:t xml:space="preserve"> </w:t>
      </w:r>
      <w:r w:rsidRPr="001D49D7">
        <w:rPr>
          <w:lang w:val="gsw-FR"/>
        </w:rPr>
        <w:t xml:space="preserve">01 </w:t>
      </w:r>
      <w:r w:rsidRPr="001D49D7">
        <w:rPr>
          <w:lang w:val="de-DE"/>
        </w:rPr>
        <w:t>kho chứa chất thải diện tích 12 m</w:t>
      </w:r>
      <w:r w:rsidRPr="001D49D7">
        <w:rPr>
          <w:vertAlign w:val="superscript"/>
          <w:lang w:val="de-DE"/>
        </w:rPr>
        <w:t>2</w:t>
      </w:r>
      <w:r w:rsidRPr="001D49D7">
        <w:rPr>
          <w:lang w:val="de-DE"/>
        </w:rPr>
        <w:t xml:space="preserve"> kết cấu đơn giản, mái che bằng tôn, tường chắn xung quanh, không thấm nước và </w:t>
      </w:r>
      <w:r w:rsidRPr="001D49D7">
        <w:rPr>
          <w:lang w:val="vi-VN"/>
        </w:rPr>
        <w:t>để thu gom toàn bộ chất thải rắn sinh hoạt phát sinh</w:t>
      </w:r>
      <w:r w:rsidRPr="001D49D7">
        <w:rPr>
          <w:lang w:val="gsw-FR"/>
        </w:rPr>
        <w:t xml:space="preserve">; </w:t>
      </w:r>
      <w:r w:rsidRPr="001D49D7">
        <w:rPr>
          <w:lang w:val="vi-VN"/>
        </w:rPr>
        <w:t>định kỳ chuyển giao</w:t>
      </w:r>
      <w:r w:rsidRPr="001D49D7">
        <w:rPr>
          <w:lang w:val="gsw-FR"/>
        </w:rPr>
        <w:t xml:space="preserve"> </w:t>
      </w:r>
      <w:r w:rsidRPr="001D49D7">
        <w:rPr>
          <w:lang w:val="vi-VN"/>
        </w:rPr>
        <w:t>cho đơn vị có chức năng</w:t>
      </w:r>
      <w:r w:rsidRPr="001D49D7">
        <w:rPr>
          <w:lang w:val="gsw-FR"/>
        </w:rPr>
        <w:t xml:space="preserve"> thu gom</w:t>
      </w:r>
      <w:r w:rsidRPr="001D49D7">
        <w:rPr>
          <w:lang w:val="vi-VN"/>
        </w:rPr>
        <w:t>,</w:t>
      </w:r>
      <w:r w:rsidRPr="001D49D7">
        <w:rPr>
          <w:lang w:val="gsw-FR"/>
        </w:rPr>
        <w:t xml:space="preserve"> xử lý</w:t>
      </w:r>
      <w:r w:rsidRPr="001D49D7">
        <w:rPr>
          <w:lang w:val="vi-VN"/>
        </w:rPr>
        <w:t xml:space="preserve"> theo quy định</w:t>
      </w:r>
      <w:r w:rsidRPr="001D49D7">
        <w:rPr>
          <w:lang w:val="de-DE"/>
        </w:rPr>
        <w:t>.</w:t>
      </w:r>
    </w:p>
    <w:p w14:paraId="7B5CC149" w14:textId="77777777" w:rsidR="0087349D" w:rsidRPr="001D49D7" w:rsidRDefault="0087349D" w:rsidP="00FD1125">
      <w:pPr>
        <w:spacing w:before="160" w:after="120"/>
        <w:rPr>
          <w:lang w:val="de-DE"/>
        </w:rPr>
      </w:pPr>
      <w:r w:rsidRPr="001D49D7">
        <w:rPr>
          <w:lang w:val="de-DE"/>
        </w:rPr>
        <w:t>- Cam kết phối hợp với nhà thầu thi công đề ra nội dung sinh hoạt trên công trường, trong đó yêu cầu công nhân không được vứt rác bừa bãi, thực hiện thu gom và phân loại rác tại chỗ, sinh hoạt hợp vệ sinh môi trường.</w:t>
      </w:r>
    </w:p>
    <w:p w14:paraId="306FFF43" w14:textId="77777777" w:rsidR="007A7BEA" w:rsidRPr="001D49D7" w:rsidRDefault="007A7BEA" w:rsidP="00FD1125">
      <w:pPr>
        <w:spacing w:before="160" w:after="120"/>
        <w:ind w:firstLine="0"/>
        <w:rPr>
          <w:i/>
          <w:iCs/>
        </w:rPr>
      </w:pPr>
      <w:r w:rsidRPr="001D49D7">
        <w:rPr>
          <w:i/>
          <w:iCs/>
        </w:rPr>
        <w:t>5.4.2.2. Công trình, biện pháp thu gom, lưu giữ, quản lý, xử lý chất thải nguy hại:</w:t>
      </w:r>
    </w:p>
    <w:p w14:paraId="53A07CFD" w14:textId="77777777" w:rsidR="0087349D" w:rsidRPr="001D49D7" w:rsidRDefault="0087349D" w:rsidP="00FD1125">
      <w:pPr>
        <w:spacing w:before="160" w:after="120"/>
        <w:rPr>
          <w:bCs/>
          <w:lang w:val="de-DE"/>
        </w:rPr>
      </w:pPr>
      <w:r w:rsidRPr="001D49D7">
        <w:rPr>
          <w:bCs/>
          <w:iCs/>
          <w:lang w:val="de-DE"/>
        </w:rPr>
        <w:t xml:space="preserve">- </w:t>
      </w:r>
      <w:r w:rsidRPr="001D49D7">
        <w:rPr>
          <w:bCs/>
          <w:iCs/>
          <w:lang w:val="vi-VN"/>
        </w:rPr>
        <w:t xml:space="preserve">Bố trí tại mỗi công trường thi công 01 </w:t>
      </w:r>
      <w:r w:rsidRPr="001D49D7">
        <w:rPr>
          <w:bCs/>
          <w:iCs/>
          <w:lang w:val="de-DE"/>
        </w:rPr>
        <w:t xml:space="preserve">nhà kho diện tích </w:t>
      </w:r>
      <w:r w:rsidRPr="001D49D7">
        <w:rPr>
          <w:bCs/>
          <w:iCs/>
          <w:lang w:val="vi-VN"/>
        </w:rPr>
        <w:t>khoảng 0</w:t>
      </w:r>
      <w:r w:rsidRPr="001D49D7">
        <w:rPr>
          <w:bCs/>
          <w:iCs/>
          <w:lang w:val="de-DE"/>
        </w:rPr>
        <w:t>5</w:t>
      </w:r>
      <w:r w:rsidRPr="001D49D7">
        <w:rPr>
          <w:bCs/>
          <w:iCs/>
          <w:lang w:val="vi-VN"/>
        </w:rPr>
        <w:t xml:space="preserve"> </w:t>
      </w:r>
      <w:r w:rsidRPr="001D49D7">
        <w:rPr>
          <w:bCs/>
          <w:iCs/>
          <w:lang w:val="de-DE"/>
        </w:rPr>
        <w:t>m</w:t>
      </w:r>
      <w:r w:rsidRPr="001D49D7">
        <w:rPr>
          <w:bCs/>
          <w:iCs/>
          <w:vertAlign w:val="superscript"/>
          <w:lang w:val="de-DE"/>
        </w:rPr>
        <w:t>2</w:t>
      </w:r>
      <w:r w:rsidRPr="001D49D7">
        <w:rPr>
          <w:bCs/>
          <w:iCs/>
          <w:lang w:val="vi-VN"/>
        </w:rPr>
        <w:t xml:space="preserve"> xây </w:t>
      </w:r>
      <w:r w:rsidRPr="001D49D7">
        <w:rPr>
          <w:lang w:val="vi-VN"/>
        </w:rPr>
        <w:t>dựng theo đúng quy định; trong kho bố trí khoảng 0</w:t>
      </w:r>
      <w:r w:rsidRPr="001D49D7">
        <w:rPr>
          <w:lang w:val="de-DE"/>
        </w:rPr>
        <w:t>1</w:t>
      </w:r>
      <w:r w:rsidRPr="001D49D7">
        <w:rPr>
          <w:lang w:val="vi-VN"/>
        </w:rPr>
        <w:t xml:space="preserve"> thùng chứa chuyên dụng có nắp đậy kín</w:t>
      </w:r>
      <w:r w:rsidRPr="001D49D7">
        <w:rPr>
          <w:lang w:val="de-DE"/>
        </w:rPr>
        <w:t xml:space="preserve"> dung tích 120 lít và 01 téc chứa dầu thải </w:t>
      </w:r>
      <w:r w:rsidRPr="001D49D7">
        <w:rPr>
          <w:lang w:val="vi-VN"/>
        </w:rPr>
        <w:t>dung tích khoảng 0</w:t>
      </w:r>
      <w:r w:rsidRPr="001D49D7">
        <w:rPr>
          <w:lang w:val="de-DE"/>
        </w:rPr>
        <w:t>1</w:t>
      </w:r>
      <w:r w:rsidRPr="001D49D7">
        <w:rPr>
          <w:lang w:val="vi-VN"/>
        </w:rPr>
        <w:t xml:space="preserve"> </w:t>
      </w:r>
      <w:r w:rsidRPr="001D49D7">
        <w:rPr>
          <w:lang w:val="de-DE"/>
        </w:rPr>
        <w:t>m</w:t>
      </w:r>
      <w:r w:rsidRPr="001D49D7">
        <w:rPr>
          <w:vertAlign w:val="superscript"/>
          <w:lang w:val="de-DE"/>
        </w:rPr>
        <w:t>3</w:t>
      </w:r>
      <w:r w:rsidRPr="001D49D7">
        <w:rPr>
          <w:lang w:val="vi-VN"/>
        </w:rPr>
        <w:t xml:space="preserve"> để thu gom, lưu chứa toàn bộ chất thải nguy hại phát sinh, bảo đảm lưu chứa an toàn, không tràn đổ, có gắn biển hiệu cảnh báo theo quy định; định kỳ chuyển giao toàn bộ chất thải </w:t>
      </w:r>
      <w:r w:rsidRPr="001D49D7">
        <w:rPr>
          <w:lang w:val="de-DE"/>
        </w:rPr>
        <w:t xml:space="preserve">nguy </w:t>
      </w:r>
      <w:r w:rsidRPr="001D49D7">
        <w:rPr>
          <w:lang w:val="vi-VN"/>
        </w:rPr>
        <w:t>hại phát sinh cho đơn vị có đầy đủ năng lực, chức năng thu gom, vận chuyển và xử lý theo đúng quy định</w:t>
      </w:r>
      <w:r w:rsidRPr="001D49D7">
        <w:rPr>
          <w:lang w:val="de-DE"/>
        </w:rPr>
        <w:t>.</w:t>
      </w:r>
    </w:p>
    <w:p w14:paraId="4EE7D2F8" w14:textId="77777777" w:rsidR="0087349D" w:rsidRPr="001D49D7" w:rsidRDefault="0087349D" w:rsidP="00FD1125">
      <w:pPr>
        <w:spacing w:before="160" w:after="120"/>
        <w:rPr>
          <w:lang w:val="gsw-FR"/>
        </w:rPr>
      </w:pPr>
      <w:r w:rsidRPr="001D49D7">
        <w:rPr>
          <w:lang w:val="gsw-FR"/>
        </w:rPr>
        <w:t>- Trong quá trình thu gom, chứa và vận chuyển cần đảm bảo không phát tán ra ngoài môi trường, vận chuyển ngay khi hoàn thành bảo dưỡng thiết bị, không lưu trữ lâu dài trong kho để hạn chế nguy cơ  xả thải và cháy nổ.</w:t>
      </w:r>
    </w:p>
    <w:p w14:paraId="2E9564DD" w14:textId="77777777" w:rsidR="007A7BEA" w:rsidRPr="001D49D7" w:rsidRDefault="007A7BEA" w:rsidP="007E3FEB">
      <w:pPr>
        <w:pStyle w:val="u41"/>
      </w:pPr>
      <w:bookmarkStart w:id="213" w:name="_Toc238624399"/>
      <w:r w:rsidRPr="001D49D7">
        <w:t>5.4.3. Công trình, biện pháp giảm thiểu tác động do tiếng ồn, độ rung</w:t>
      </w:r>
      <w:bookmarkEnd w:id="213"/>
      <w:r w:rsidRPr="001D49D7">
        <w:t xml:space="preserve"> </w:t>
      </w:r>
    </w:p>
    <w:p w14:paraId="344B33EC" w14:textId="77777777" w:rsidR="0087349D" w:rsidRPr="001D49D7" w:rsidRDefault="0087349D" w:rsidP="00FD1125">
      <w:pPr>
        <w:spacing w:before="160" w:after="120"/>
        <w:rPr>
          <w:bCs/>
          <w:lang w:val="gsw-FR"/>
        </w:rPr>
      </w:pPr>
      <w:r w:rsidRPr="001D49D7">
        <w:rPr>
          <w:bCs/>
          <w:lang w:val="gsw-FR"/>
        </w:rPr>
        <w:t>- Không tập trung các phương tiện và thiết bị thi công cơ giới hoạt động cùng một lúc, tại một vị trí để hạn chế khả năng gây cộng hưởng về tiếng ồn, độ rung.</w:t>
      </w:r>
    </w:p>
    <w:p w14:paraId="4413C312" w14:textId="77777777" w:rsidR="0087349D" w:rsidRPr="001D49D7" w:rsidRDefault="0087349D" w:rsidP="00FD1125">
      <w:pPr>
        <w:spacing w:before="160" w:after="120"/>
        <w:rPr>
          <w:bCs/>
          <w:lang w:val="vi-VN"/>
        </w:rPr>
      </w:pPr>
      <w:r w:rsidRPr="001D49D7">
        <w:rPr>
          <w:bCs/>
          <w:lang w:val="vi-VN"/>
        </w:rPr>
        <w:t xml:space="preserve">- </w:t>
      </w:r>
      <w:r w:rsidRPr="001D49D7">
        <w:rPr>
          <w:bCs/>
          <w:lang w:val="gsw-FR"/>
        </w:rPr>
        <w:t xml:space="preserve">Nhà thầu </w:t>
      </w:r>
      <w:r w:rsidRPr="001D49D7">
        <w:rPr>
          <w:bCs/>
          <w:lang w:val="vi-VN"/>
        </w:rPr>
        <w:t>tạo điều kiện làm việc thuận lợi cho công nhân, nghỉ ngơi và bố trí các ca làm việc hợp lý. Trang bị bảo hộ lao động cho công nhân trực tiếp vận hành các máy móc phát sinh tiếng ồn lớn.</w:t>
      </w:r>
    </w:p>
    <w:p w14:paraId="452F5751" w14:textId="77777777" w:rsidR="0087349D" w:rsidRPr="001D49D7" w:rsidRDefault="0087349D" w:rsidP="00FD1125">
      <w:pPr>
        <w:spacing w:before="160" w:after="120"/>
        <w:rPr>
          <w:bCs/>
          <w:lang w:val="vi-VN"/>
        </w:rPr>
      </w:pPr>
      <w:r w:rsidRPr="001D49D7">
        <w:rPr>
          <w:bCs/>
          <w:lang w:val="vi-VN"/>
        </w:rPr>
        <w:lastRenderedPageBreak/>
        <w:t>- Không sử dụng các máy móc, thiết bị thi công đã quá cũ vì chúng sẽ gây ô nhiễm tiếng ồn rất lớn. Bảo dưỡng máy móc, thiết bị định kỳ.</w:t>
      </w:r>
    </w:p>
    <w:p w14:paraId="443586BB" w14:textId="77777777" w:rsidR="0087349D" w:rsidRPr="001D49D7" w:rsidRDefault="0087349D" w:rsidP="00FD1125">
      <w:pPr>
        <w:spacing w:before="160" w:after="120"/>
        <w:rPr>
          <w:bCs/>
          <w:lang w:val="vi-VN"/>
        </w:rPr>
      </w:pPr>
      <w:r w:rsidRPr="001D49D7">
        <w:rPr>
          <w:bCs/>
          <w:lang w:val="vi-VN"/>
        </w:rPr>
        <w:t xml:space="preserve">- </w:t>
      </w:r>
      <w:r w:rsidRPr="001D49D7">
        <w:rPr>
          <w:bCs/>
          <w:lang w:val="gsw-FR"/>
        </w:rPr>
        <w:t xml:space="preserve">Sử dụng các kết cấu đàn hồi giảm rung như ghế lái giảm rung, tay </w:t>
      </w:r>
      <w:r w:rsidRPr="001D49D7">
        <w:rPr>
          <w:bCs/>
          <w:lang w:val="vi-VN"/>
        </w:rPr>
        <w:t>n</w:t>
      </w:r>
      <w:r w:rsidRPr="001D49D7">
        <w:rPr>
          <w:bCs/>
          <w:lang w:val="gsw-FR"/>
        </w:rPr>
        <w:t>ắ</w:t>
      </w:r>
      <w:r w:rsidRPr="001D49D7">
        <w:rPr>
          <w:bCs/>
          <w:lang w:val="vi-VN"/>
        </w:rPr>
        <w:t>m</w:t>
      </w:r>
      <w:r w:rsidRPr="001D49D7">
        <w:rPr>
          <w:bCs/>
          <w:lang w:val="gsw-FR"/>
        </w:rPr>
        <w:t xml:space="preserve"> cách rung,…</w:t>
      </w:r>
    </w:p>
    <w:p w14:paraId="547E98A3" w14:textId="77777777" w:rsidR="007A7BEA" w:rsidRPr="001D49D7" w:rsidRDefault="007A7BEA" w:rsidP="007E3FEB">
      <w:pPr>
        <w:pStyle w:val="u41"/>
      </w:pPr>
      <w:bookmarkStart w:id="214" w:name="_Toc238624400"/>
      <w:r w:rsidRPr="001D49D7">
        <w:t>5.4.4. Các công trình, biện pháp bảo vệ môi trường khác</w:t>
      </w:r>
      <w:bookmarkEnd w:id="214"/>
      <w:r w:rsidRPr="001D49D7">
        <w:t xml:space="preserve"> </w:t>
      </w:r>
    </w:p>
    <w:p w14:paraId="17B283DA" w14:textId="77777777" w:rsidR="0087349D" w:rsidRPr="001D49D7" w:rsidRDefault="0087349D" w:rsidP="00FD1125">
      <w:pPr>
        <w:spacing w:before="160" w:after="120"/>
        <w:rPr>
          <w:bCs/>
          <w:lang w:val="vi-VN"/>
        </w:rPr>
      </w:pPr>
      <w:r w:rsidRPr="001D49D7">
        <w:rPr>
          <w:bCs/>
          <w:lang w:val="vi-VN"/>
        </w:rPr>
        <w:t>- Cắm biển báo thông tin dự án. Cắm biển báo nguy hiểm, biển báo khu vực thi công, biển báo hạn chế tốc độ và một số biển báo cần thiết khác.</w:t>
      </w:r>
    </w:p>
    <w:p w14:paraId="3679057B" w14:textId="77777777" w:rsidR="0087349D" w:rsidRPr="001D49D7" w:rsidRDefault="0087349D" w:rsidP="00FD1125">
      <w:pPr>
        <w:spacing w:before="160" w:after="120"/>
        <w:rPr>
          <w:bCs/>
          <w:lang w:val="vi-VN"/>
        </w:rPr>
      </w:pPr>
      <w:r w:rsidRPr="001D49D7">
        <w:rPr>
          <w:bCs/>
          <w:lang w:val="vi-VN"/>
        </w:rPr>
        <w:t>- Bố trí cán bộ ra hiệu khi có các phương tiện ra vào khu vực thi công dự án, hạn chế tai nạn có thể xảy ra.</w:t>
      </w:r>
    </w:p>
    <w:p w14:paraId="5BD41DDE" w14:textId="77777777" w:rsidR="0087349D" w:rsidRPr="001D49D7" w:rsidRDefault="0087349D" w:rsidP="00FD1125">
      <w:pPr>
        <w:spacing w:before="160" w:after="120"/>
        <w:rPr>
          <w:bCs/>
          <w:lang w:val="vi-VN"/>
        </w:rPr>
      </w:pPr>
      <w:r w:rsidRPr="001D49D7">
        <w:rPr>
          <w:bCs/>
          <w:lang w:val="vi-VN"/>
        </w:rPr>
        <w:t>- Hạn chế tần suất, mật độ phương tiện vận tải trong giờ cao điểm .</w:t>
      </w:r>
    </w:p>
    <w:p w14:paraId="738AB3D9" w14:textId="77777777" w:rsidR="0087349D" w:rsidRPr="001D49D7" w:rsidRDefault="0087349D" w:rsidP="00FD1125">
      <w:pPr>
        <w:spacing w:before="160" w:after="120"/>
        <w:rPr>
          <w:bCs/>
          <w:lang w:val="vi-VN"/>
        </w:rPr>
      </w:pPr>
      <w:r w:rsidRPr="001D49D7">
        <w:rPr>
          <w:bCs/>
          <w:lang w:val="vi-VN"/>
        </w:rPr>
        <w:t>- Quy định tốc độ xe ra vào phù hợp với tốc độ quy định của dự án.</w:t>
      </w:r>
    </w:p>
    <w:p w14:paraId="2B2282BF" w14:textId="77777777" w:rsidR="0087349D" w:rsidRPr="001D49D7" w:rsidRDefault="0087349D" w:rsidP="00FD1125">
      <w:pPr>
        <w:spacing w:before="160" w:after="120"/>
        <w:rPr>
          <w:bCs/>
          <w:lang w:val="vi-VN"/>
        </w:rPr>
      </w:pPr>
      <w:r w:rsidRPr="001D49D7">
        <w:rPr>
          <w:bCs/>
          <w:lang w:val="vi-VN"/>
        </w:rPr>
        <w:t>- Để giảm thiểu các tai nạn giao thông có thể xảy ra các phương tiện vận chuyển như ô tô tải, xe chở bê tông,… khi ra vào công trường cần có cán bộ điều hành hoạt động di chuyển, có biển báo chỉ dẫn và cảnh báo người tham gia giao thông và công nhân lao động.</w:t>
      </w:r>
    </w:p>
    <w:p w14:paraId="65FE970D" w14:textId="77777777" w:rsidR="0087349D" w:rsidRPr="001D49D7" w:rsidRDefault="0087349D" w:rsidP="00FD1125">
      <w:pPr>
        <w:spacing w:before="160" w:after="120"/>
        <w:rPr>
          <w:bCs/>
          <w:lang w:val="vi-VN"/>
        </w:rPr>
      </w:pPr>
      <w:r w:rsidRPr="001D49D7">
        <w:rPr>
          <w:bCs/>
          <w:lang w:val="vi-VN"/>
        </w:rPr>
        <w:t>- Người lái và điều khiển ô tô, máy thi công phải qua đào tạo có giấy phép lái xe và chứng chỉ quy định.</w:t>
      </w:r>
    </w:p>
    <w:p w14:paraId="72F5BA5E" w14:textId="77777777" w:rsidR="0087349D" w:rsidRPr="001D49D7" w:rsidRDefault="0087349D" w:rsidP="00FD1125">
      <w:pPr>
        <w:spacing w:before="160" w:after="120"/>
        <w:rPr>
          <w:bCs/>
          <w:lang w:val="vi-VN"/>
        </w:rPr>
      </w:pPr>
      <w:r w:rsidRPr="001D49D7">
        <w:rPr>
          <w:bCs/>
          <w:lang w:val="vi-VN"/>
        </w:rPr>
        <w:t>- Thường xuyên kiểm tra bảo dưỡng các xe vận chuyển.</w:t>
      </w:r>
    </w:p>
    <w:p w14:paraId="57FB9086" w14:textId="77777777" w:rsidR="0087349D" w:rsidRPr="001D49D7" w:rsidRDefault="0087349D" w:rsidP="00FD1125">
      <w:pPr>
        <w:spacing w:before="160" w:after="120"/>
        <w:rPr>
          <w:bCs/>
          <w:lang w:val="vi-VN"/>
        </w:rPr>
      </w:pPr>
      <w:r w:rsidRPr="001D49D7">
        <w:rPr>
          <w:bCs/>
          <w:lang w:val="vi-VN"/>
        </w:rPr>
        <w:t>- Lắp đèn, biển báo, thanh chắn và các thiết bị điều khiển khác để điều hành chỉ dẫn giảm ách tắc giao thông.</w:t>
      </w:r>
    </w:p>
    <w:p w14:paraId="68E43F91" w14:textId="77777777" w:rsidR="0087349D" w:rsidRPr="001D49D7" w:rsidRDefault="0087349D" w:rsidP="00FD1125">
      <w:pPr>
        <w:spacing w:before="160" w:after="120"/>
        <w:rPr>
          <w:bCs/>
          <w:lang w:val="vi-VN"/>
        </w:rPr>
      </w:pPr>
      <w:r w:rsidRPr="001D49D7">
        <w:rPr>
          <w:bCs/>
          <w:lang w:val="vi-VN"/>
        </w:rPr>
        <w:t>- Nhà thầu phải bố trí cán bộ an toàn lao động, giám sát công tác đảm bảo an toàn lao động, an toàn giao thông trên toàn bộ dự án, báo cáo đến Chủ dự án khi có yêu cầu.</w:t>
      </w:r>
    </w:p>
    <w:p w14:paraId="1767842E" w14:textId="77777777" w:rsidR="002D3D8F" w:rsidRPr="001D49D7" w:rsidRDefault="002D3D8F" w:rsidP="00FD1125">
      <w:pPr>
        <w:pStyle w:val="Heading2"/>
        <w:spacing w:before="160" w:after="120"/>
      </w:pPr>
      <w:bookmarkStart w:id="215" w:name="_Toc238624401"/>
      <w:bookmarkStart w:id="216" w:name="_Toc38445222"/>
      <w:bookmarkStart w:id="217" w:name="_Toc41466117"/>
      <w:bookmarkStart w:id="218" w:name="_Toc70084964"/>
      <w:bookmarkStart w:id="219" w:name="_Toc71812248"/>
      <w:bookmarkStart w:id="220" w:name="_Toc76714962"/>
      <w:bookmarkEnd w:id="206"/>
      <w:r w:rsidRPr="001D49D7">
        <w:t>5.5. Chương trình quản lý và giám sát môi trường của chủ đầu tư</w:t>
      </w:r>
      <w:bookmarkEnd w:id="215"/>
    </w:p>
    <w:p w14:paraId="79469EC4" w14:textId="77777777" w:rsidR="00457942" w:rsidRPr="001D49D7" w:rsidRDefault="006F2501" w:rsidP="007E3FEB">
      <w:pPr>
        <w:pStyle w:val="u41"/>
      </w:pPr>
      <w:bookmarkStart w:id="221" w:name="_Toc238624402"/>
      <w:r w:rsidRPr="001D49D7">
        <w:t>5.5.1. Chương trình quản lý môi trường</w:t>
      </w:r>
      <w:bookmarkEnd w:id="221"/>
    </w:p>
    <w:p w14:paraId="2545BF0A" w14:textId="77777777" w:rsidR="00112E09" w:rsidRPr="001D49D7" w:rsidRDefault="00112E09" w:rsidP="00FD1125">
      <w:pPr>
        <w:spacing w:before="160" w:after="120"/>
      </w:pPr>
      <w:bookmarkStart w:id="222" w:name="_Hlk66838715"/>
      <w:r w:rsidRPr="001D49D7">
        <w:t>Chương trình quản lý môi trường xuyên suốt giai đoạn thi công xây dựng và vận hành dự án được mô tả cụ thể tại Chương 4 của Báo cáo. Các hoạt động chính bao gồm chương trình quản lý thực thi các giải pháp bảo vệ môi trường, sự giám sát của chính quyền địa phương và cộng đồng người dân tại từng khu vực chịu ảnh hưởng.</w:t>
      </w:r>
    </w:p>
    <w:p w14:paraId="7FBEA398" w14:textId="77777777" w:rsidR="00112E09" w:rsidRPr="001D49D7" w:rsidRDefault="00112E09" w:rsidP="007E3FEB">
      <w:pPr>
        <w:pStyle w:val="u41"/>
      </w:pPr>
      <w:bookmarkStart w:id="223" w:name="_Toc238624403"/>
      <w:r w:rsidRPr="001D49D7">
        <w:t>5.5.2. Giám sát môi trường</w:t>
      </w:r>
      <w:bookmarkEnd w:id="223"/>
    </w:p>
    <w:p w14:paraId="4F96EA90" w14:textId="77777777" w:rsidR="00112E09" w:rsidRPr="001D49D7" w:rsidRDefault="00112E09" w:rsidP="00FD1125">
      <w:pPr>
        <w:spacing w:before="160" w:after="120"/>
        <w:rPr>
          <w:b/>
          <w:lang w:val="vi-VN"/>
        </w:rPr>
      </w:pPr>
      <w:bookmarkStart w:id="224" w:name="_Hlk67299181"/>
      <w:bookmarkEnd w:id="222"/>
      <w:r w:rsidRPr="001D49D7">
        <w:rPr>
          <w:b/>
          <w:lang w:val="gsw-FR"/>
        </w:rPr>
        <w:t>a. Giám sát chất thải rắn thông thường, chất thải rắn sinh hoạt và chất thải nguy hại</w:t>
      </w:r>
    </w:p>
    <w:p w14:paraId="6BB18953" w14:textId="77777777" w:rsidR="00112E09" w:rsidRPr="001D49D7" w:rsidRDefault="00112E09" w:rsidP="00FD1125">
      <w:pPr>
        <w:spacing w:before="160" w:after="120"/>
        <w:rPr>
          <w:lang w:val="pt-BR"/>
        </w:rPr>
      </w:pPr>
      <w:r w:rsidRPr="001D49D7">
        <w:rPr>
          <w:lang w:val="pt-BR"/>
        </w:rPr>
        <w:t>- Vị trí giám sát: Tất cả các vị trí có phát sinh chất thải rắn sinh hoạt, chất thải rắn thông thường, chất thải nguy hại, thùng chứa chất thải rắn, chất thải nguy hại.</w:t>
      </w:r>
    </w:p>
    <w:p w14:paraId="14EE2E64" w14:textId="77777777" w:rsidR="00112E09" w:rsidRPr="001D49D7" w:rsidRDefault="00112E09" w:rsidP="00FD1125">
      <w:pPr>
        <w:spacing w:before="160" w:after="120"/>
        <w:rPr>
          <w:lang w:val="pt-BR"/>
        </w:rPr>
      </w:pPr>
      <w:r w:rsidRPr="001D49D7">
        <w:rPr>
          <w:lang w:val="pt-BR"/>
        </w:rPr>
        <w:lastRenderedPageBreak/>
        <w:t>- Tần suất giám sát: Thường xuyên và liên tục trong suốt giai đoạn thi công.</w:t>
      </w:r>
    </w:p>
    <w:p w14:paraId="107661E9" w14:textId="77777777" w:rsidR="00112E09" w:rsidRPr="001D49D7" w:rsidRDefault="00112E09" w:rsidP="00FD1125">
      <w:pPr>
        <w:spacing w:before="160" w:after="120"/>
        <w:rPr>
          <w:lang w:val="pt-BR"/>
        </w:rPr>
      </w:pPr>
      <w:r w:rsidRPr="001D49D7">
        <w:rPr>
          <w:lang w:val="pt-BR"/>
        </w:rPr>
        <w:t>- Thông số giám sát: Khối lượng, chủng loại chất thải; biện pháp thu gom, vận chuyển đất, đá, vật liệu thải, phế thải; phương án vận chuyển nguyên vật liệu phục vụ thi công; hóa đơn, chứng từ giao nhận chất thải.</w:t>
      </w:r>
    </w:p>
    <w:p w14:paraId="44036FA0" w14:textId="05E0F410" w:rsidR="00112E09" w:rsidRPr="001D49D7" w:rsidRDefault="00FD1125" w:rsidP="00FD1125">
      <w:pPr>
        <w:spacing w:before="160" w:after="120"/>
        <w:rPr>
          <w:b/>
          <w:lang w:val="pt-BR"/>
        </w:rPr>
      </w:pPr>
      <w:r w:rsidRPr="001D49D7">
        <w:rPr>
          <w:b/>
          <w:lang w:val="pt-BR"/>
        </w:rPr>
        <w:t>b</w:t>
      </w:r>
      <w:r w:rsidR="00112E09" w:rsidRPr="001D49D7">
        <w:rPr>
          <w:b/>
          <w:lang w:val="pt-BR"/>
        </w:rPr>
        <w:t>. Giám sát vận chuyển, đổ thải</w:t>
      </w:r>
    </w:p>
    <w:p w14:paraId="52DE325A" w14:textId="77777777" w:rsidR="00112E09" w:rsidRPr="001D49D7" w:rsidRDefault="00112E09" w:rsidP="00FD1125">
      <w:pPr>
        <w:spacing w:before="160" w:after="120"/>
        <w:rPr>
          <w:lang w:val="vi-VN"/>
        </w:rPr>
      </w:pPr>
      <w:r w:rsidRPr="001D49D7">
        <w:rPr>
          <w:lang w:val="vi-VN"/>
        </w:rPr>
        <w:t xml:space="preserve">- Vị trí: </w:t>
      </w:r>
      <w:r w:rsidRPr="001D49D7">
        <w:rPr>
          <w:lang w:val="pt-BR"/>
        </w:rPr>
        <w:t>T</w:t>
      </w:r>
      <w:r w:rsidRPr="001D49D7">
        <w:rPr>
          <w:lang w:val="vi-VN"/>
        </w:rPr>
        <w:t>ại tất cả những vị trí có phát sinh đất, đá, phế thải; giám sát việc vận chuyển đổ thải.</w:t>
      </w:r>
    </w:p>
    <w:p w14:paraId="313E8FBF" w14:textId="77777777" w:rsidR="00112E09" w:rsidRPr="001D49D7" w:rsidRDefault="00112E09" w:rsidP="00FD1125">
      <w:pPr>
        <w:spacing w:before="160" w:after="120"/>
        <w:rPr>
          <w:lang w:val="vi-VN"/>
        </w:rPr>
      </w:pPr>
      <w:r w:rsidRPr="001D49D7">
        <w:rPr>
          <w:lang w:val="vi-VN"/>
        </w:rPr>
        <w:t>- Tần suất giám sát: T</w:t>
      </w:r>
      <w:r w:rsidRPr="001D49D7">
        <w:rPr>
          <w:bCs/>
          <w:lang w:val="vi-VN"/>
        </w:rPr>
        <w:t>hường xuyên và liên tục trong suốt giai đoạn thi công</w:t>
      </w:r>
      <w:r w:rsidRPr="001D49D7">
        <w:rPr>
          <w:lang w:val="vi-VN"/>
        </w:rPr>
        <w:t>.</w:t>
      </w:r>
    </w:p>
    <w:p w14:paraId="481D5F30" w14:textId="77777777" w:rsidR="00112E09" w:rsidRPr="001D49D7" w:rsidRDefault="00112E09" w:rsidP="00FD1125">
      <w:pPr>
        <w:spacing w:before="160" w:after="120"/>
        <w:rPr>
          <w:bCs/>
          <w:lang w:val="vi-VN"/>
        </w:rPr>
      </w:pPr>
      <w:r w:rsidRPr="001D49D7">
        <w:rPr>
          <w:lang w:val="vi-VN"/>
        </w:rPr>
        <w:t xml:space="preserve">- Thông số giám sát: </w:t>
      </w:r>
      <w:r w:rsidRPr="001D49D7">
        <w:rPr>
          <w:bCs/>
          <w:lang w:val="vi-VN"/>
        </w:rPr>
        <w:t xml:space="preserve">Khối lượng; </w:t>
      </w:r>
      <w:r w:rsidRPr="001D49D7">
        <w:rPr>
          <w:lang w:val="vi-VN"/>
        </w:rPr>
        <w:t>tuyến đường vận chuyển; biện pháp đảm bảo môi trường trong quá trình vận chuyển đổ thải</w:t>
      </w:r>
      <w:r w:rsidRPr="001D49D7">
        <w:rPr>
          <w:bCs/>
          <w:lang w:val="vi-VN"/>
        </w:rPr>
        <w:t>.</w:t>
      </w:r>
    </w:p>
    <w:p w14:paraId="29D9953F" w14:textId="6BCB4904" w:rsidR="00112E09" w:rsidRPr="001D49D7" w:rsidRDefault="00FD1125" w:rsidP="00FD1125">
      <w:pPr>
        <w:spacing w:before="160" w:after="120"/>
        <w:rPr>
          <w:b/>
          <w:lang w:val="vi-VN"/>
        </w:rPr>
      </w:pPr>
      <w:r w:rsidRPr="001D49D7">
        <w:rPr>
          <w:b/>
        </w:rPr>
        <w:t>c</w:t>
      </w:r>
      <w:r w:rsidR="00112E09" w:rsidRPr="001D49D7">
        <w:rPr>
          <w:b/>
          <w:lang w:val="vi-VN"/>
        </w:rPr>
        <w:t>. Giám sát đa dạng sinh học</w:t>
      </w:r>
    </w:p>
    <w:p w14:paraId="1B3F5F71" w14:textId="77777777" w:rsidR="00112E09" w:rsidRPr="001D49D7" w:rsidRDefault="00112E09" w:rsidP="00FD1125">
      <w:pPr>
        <w:spacing w:before="160" w:after="120"/>
        <w:rPr>
          <w:bCs/>
          <w:lang w:val="vi-VN"/>
        </w:rPr>
      </w:pPr>
      <w:r w:rsidRPr="001D49D7">
        <w:rPr>
          <w:bCs/>
          <w:lang w:val="vi-VN"/>
        </w:rPr>
        <w:t>- Thực hiện giám sát phạm vi thi công công trình, ranh giới chiếm dụng đất, tận thu lâm sản và hoàn trả mặt bằng thi công. Giám sát hoạt động của công nhân và các quy định bảo vệ đa dạng sinh học trên khu vực.</w:t>
      </w:r>
    </w:p>
    <w:p w14:paraId="693D2573" w14:textId="77777777" w:rsidR="00112E09" w:rsidRPr="001D49D7" w:rsidRDefault="00112E09" w:rsidP="00FD1125">
      <w:pPr>
        <w:spacing w:before="160" w:after="120"/>
        <w:rPr>
          <w:bCs/>
          <w:lang w:val="vi-VN"/>
        </w:rPr>
      </w:pPr>
      <w:r w:rsidRPr="001D49D7">
        <w:rPr>
          <w:bCs/>
          <w:lang w:val="vi-VN"/>
        </w:rPr>
        <w:t>- Tần suất giám sát: Thường xuyên trong suốt giai đoạn thi công.</w:t>
      </w:r>
    </w:p>
    <w:p w14:paraId="69D29DD8" w14:textId="21B86B81" w:rsidR="00112E09" w:rsidRPr="001D49D7" w:rsidRDefault="00FD1125" w:rsidP="00FD1125">
      <w:pPr>
        <w:spacing w:before="160" w:after="120"/>
        <w:rPr>
          <w:b/>
          <w:lang w:val="vi-VN"/>
        </w:rPr>
      </w:pPr>
      <w:r w:rsidRPr="001D49D7">
        <w:rPr>
          <w:b/>
        </w:rPr>
        <w:t>d</w:t>
      </w:r>
      <w:r w:rsidR="00112E09" w:rsidRPr="001D49D7">
        <w:rPr>
          <w:b/>
          <w:lang w:val="vi-VN"/>
        </w:rPr>
        <w:t xml:space="preserve"> Giám sát khác</w:t>
      </w:r>
    </w:p>
    <w:p w14:paraId="4FFE44FB" w14:textId="77777777" w:rsidR="00112E09" w:rsidRPr="001D49D7" w:rsidRDefault="00112E09" w:rsidP="00FD1125">
      <w:pPr>
        <w:spacing w:before="160" w:after="120"/>
        <w:rPr>
          <w:bCs/>
          <w:lang w:val="vi-VN"/>
        </w:rPr>
      </w:pPr>
      <w:r w:rsidRPr="001D49D7">
        <w:rPr>
          <w:lang w:val="vi-VN"/>
        </w:rPr>
        <w:t>- Thực hiện giám sát sụt lún, sạt lở tại các vị trí có nguy cơ sạt lở tại vị trí thi công các công trình cầu, các bãi đổ thải và tại những vị trí đào sâu, đắp cao</w:t>
      </w:r>
      <w:r w:rsidRPr="001D49D7">
        <w:rPr>
          <w:bCs/>
          <w:lang w:val="vi-VN"/>
        </w:rPr>
        <w:t xml:space="preserve"> dọc </w:t>
      </w:r>
      <w:r w:rsidR="00677ED9" w:rsidRPr="001D49D7">
        <w:rPr>
          <w:bCs/>
        </w:rPr>
        <w:t xml:space="preserve">các </w:t>
      </w:r>
      <w:r w:rsidRPr="001D49D7">
        <w:rPr>
          <w:bCs/>
          <w:lang w:val="vi-VN"/>
        </w:rPr>
        <w:t>tuyến đường thi công.</w:t>
      </w:r>
    </w:p>
    <w:p w14:paraId="68A91F08" w14:textId="77777777" w:rsidR="00112E09" w:rsidRPr="001D49D7" w:rsidRDefault="00112E09" w:rsidP="00FD1125">
      <w:pPr>
        <w:spacing w:before="160" w:after="120"/>
        <w:rPr>
          <w:bCs/>
          <w:lang w:val="vi-VN"/>
        </w:rPr>
      </w:pPr>
      <w:r w:rsidRPr="001D49D7">
        <w:rPr>
          <w:bCs/>
          <w:lang w:val="vi-VN"/>
        </w:rPr>
        <w:t>- Tần suất giám sát: Thường xuyên trong suốt giai đoạn thi công.</w:t>
      </w:r>
    </w:p>
    <w:p w14:paraId="3B186B8B" w14:textId="77777777" w:rsidR="00666BDF" w:rsidRPr="001D49D7" w:rsidRDefault="004912F2" w:rsidP="0013472C">
      <w:pPr>
        <w:pStyle w:val="Heading1"/>
      </w:pPr>
      <w:bookmarkStart w:id="225" w:name="_Toc431997782"/>
      <w:bookmarkStart w:id="226" w:name="_Toc432403796"/>
      <w:bookmarkStart w:id="227" w:name="_Toc433804615"/>
      <w:bookmarkStart w:id="228" w:name="_Toc439915103"/>
      <w:bookmarkStart w:id="229" w:name="_Toc456683697"/>
      <w:bookmarkStart w:id="230" w:name="_Toc464743274"/>
      <w:bookmarkStart w:id="231" w:name="_Toc464746295"/>
      <w:bookmarkEnd w:id="171"/>
      <w:bookmarkEnd w:id="172"/>
      <w:bookmarkEnd w:id="173"/>
      <w:bookmarkEnd w:id="174"/>
      <w:bookmarkEnd w:id="175"/>
      <w:bookmarkEnd w:id="176"/>
      <w:bookmarkEnd w:id="177"/>
      <w:bookmarkEnd w:id="178"/>
      <w:bookmarkEnd w:id="179"/>
      <w:bookmarkEnd w:id="180"/>
      <w:bookmarkEnd w:id="181"/>
      <w:bookmarkEnd w:id="216"/>
      <w:bookmarkEnd w:id="217"/>
      <w:bookmarkEnd w:id="218"/>
      <w:bookmarkEnd w:id="219"/>
      <w:bookmarkEnd w:id="220"/>
      <w:bookmarkEnd w:id="224"/>
      <w:r w:rsidRPr="001D49D7">
        <w:br w:type="page"/>
      </w:r>
      <w:bookmarkStart w:id="232" w:name="_Toc238624404"/>
      <w:r w:rsidR="00666BDF" w:rsidRPr="001D49D7">
        <w:lastRenderedPageBreak/>
        <w:t>Chương 1</w:t>
      </w:r>
      <w:r w:rsidR="00F110A8" w:rsidRPr="001D49D7">
        <w:t>-</w:t>
      </w:r>
      <w:r w:rsidR="00666BDF" w:rsidRPr="001D49D7">
        <w:t xml:space="preserve"> MÔ TẢ TÓM TẮT DỰ ÁN</w:t>
      </w:r>
      <w:bookmarkEnd w:id="182"/>
      <w:bookmarkEnd w:id="183"/>
      <w:bookmarkEnd w:id="184"/>
      <w:bookmarkEnd w:id="185"/>
      <w:bookmarkEnd w:id="225"/>
      <w:bookmarkEnd w:id="226"/>
      <w:bookmarkEnd w:id="227"/>
      <w:bookmarkEnd w:id="228"/>
      <w:bookmarkEnd w:id="229"/>
      <w:bookmarkEnd w:id="230"/>
      <w:bookmarkEnd w:id="231"/>
      <w:bookmarkEnd w:id="232"/>
    </w:p>
    <w:p w14:paraId="32E29414" w14:textId="77777777" w:rsidR="00666BDF" w:rsidRPr="001D49D7" w:rsidRDefault="00666BDF" w:rsidP="0013472C">
      <w:pPr>
        <w:pStyle w:val="Heading2"/>
        <w:rPr>
          <w:lang w:val="en-US"/>
        </w:rPr>
      </w:pPr>
      <w:bookmarkStart w:id="233" w:name="_Toc304363888"/>
      <w:bookmarkStart w:id="234" w:name="_Toc310432778"/>
      <w:bookmarkStart w:id="235" w:name="_Toc316559515"/>
      <w:bookmarkStart w:id="236" w:name="_Toc431997783"/>
      <w:bookmarkStart w:id="237" w:name="_Toc432403797"/>
      <w:bookmarkStart w:id="238" w:name="_Toc433804616"/>
      <w:bookmarkStart w:id="239" w:name="_Toc439915104"/>
      <w:bookmarkStart w:id="240" w:name="_Toc456683698"/>
      <w:bookmarkStart w:id="241" w:name="_Toc464743275"/>
      <w:bookmarkStart w:id="242" w:name="_Toc464746296"/>
      <w:bookmarkStart w:id="243" w:name="_Toc238624405"/>
      <w:r w:rsidRPr="001D49D7">
        <w:t xml:space="preserve">1.1. </w:t>
      </w:r>
      <w:bookmarkEnd w:id="233"/>
      <w:bookmarkEnd w:id="234"/>
      <w:bookmarkEnd w:id="235"/>
      <w:bookmarkEnd w:id="236"/>
      <w:bookmarkEnd w:id="237"/>
      <w:bookmarkEnd w:id="238"/>
      <w:bookmarkEnd w:id="239"/>
      <w:bookmarkEnd w:id="240"/>
      <w:bookmarkEnd w:id="241"/>
      <w:bookmarkEnd w:id="242"/>
      <w:r w:rsidR="00B15747" w:rsidRPr="001D49D7">
        <w:rPr>
          <w:lang w:val="en-US"/>
        </w:rPr>
        <w:t>Thông tin chung về dự án</w:t>
      </w:r>
      <w:bookmarkEnd w:id="243"/>
    </w:p>
    <w:p w14:paraId="3957A247" w14:textId="77777777" w:rsidR="00B15747" w:rsidRPr="001D49D7" w:rsidRDefault="00B15747" w:rsidP="0013472C">
      <w:pPr>
        <w:pStyle w:val="Heading3"/>
      </w:pPr>
      <w:bookmarkStart w:id="244" w:name="_Toc238624406"/>
      <w:bookmarkStart w:id="245" w:name="_Toc304363889"/>
      <w:bookmarkStart w:id="246" w:name="_Toc310432779"/>
      <w:bookmarkStart w:id="247" w:name="_Toc316559516"/>
      <w:bookmarkStart w:id="248" w:name="_Toc431997784"/>
      <w:bookmarkStart w:id="249" w:name="_Toc432403798"/>
      <w:bookmarkStart w:id="250" w:name="_Toc433804617"/>
      <w:bookmarkStart w:id="251" w:name="_Toc439915105"/>
      <w:bookmarkStart w:id="252" w:name="_Toc456683699"/>
      <w:bookmarkStart w:id="253" w:name="_Toc464743276"/>
      <w:bookmarkStart w:id="254" w:name="_Toc464746297"/>
      <w:r w:rsidRPr="001D49D7">
        <w:t>1.1.1. Tên dự án</w:t>
      </w:r>
      <w:bookmarkEnd w:id="244"/>
    </w:p>
    <w:p w14:paraId="71F93D8E" w14:textId="02277F86" w:rsidR="00CB2B60" w:rsidRPr="001D49D7" w:rsidRDefault="00CB2B60" w:rsidP="0013472C">
      <w:pPr>
        <w:spacing w:after="120"/>
        <w:rPr>
          <w:szCs w:val="28"/>
        </w:rPr>
      </w:pPr>
      <w:r w:rsidRPr="001D49D7">
        <w:rPr>
          <w:szCs w:val="28"/>
        </w:rPr>
        <w:t>D</w:t>
      </w:r>
      <w:r w:rsidRPr="001D49D7">
        <w:rPr>
          <w:szCs w:val="28"/>
          <w:lang w:val="vi-VN"/>
        </w:rPr>
        <w:t>ự án</w:t>
      </w:r>
      <w:r w:rsidRPr="001D49D7">
        <w:rPr>
          <w:szCs w:val="28"/>
        </w:rPr>
        <w:t>:</w:t>
      </w:r>
      <w:r w:rsidRPr="001D49D7">
        <w:rPr>
          <w:b/>
          <w:bCs/>
          <w:szCs w:val="28"/>
        </w:rPr>
        <w:t xml:space="preserve"> </w:t>
      </w:r>
      <w:r w:rsidR="009F4335" w:rsidRPr="001D49D7">
        <w:rPr>
          <w:b/>
          <w:bCs/>
          <w:szCs w:val="28"/>
        </w:rPr>
        <w:t>Đầu tư cải tạo, nâng cấp các đoạn còn lại từ Km32 - Km89+513, Quốc lộ 24</w:t>
      </w:r>
      <w:r w:rsidRPr="001D49D7">
        <w:rPr>
          <w:szCs w:val="28"/>
        </w:rPr>
        <w:t>.</w:t>
      </w:r>
    </w:p>
    <w:p w14:paraId="6745D1DD" w14:textId="77777777" w:rsidR="007D33B1" w:rsidRPr="001D49D7" w:rsidRDefault="007D33B1" w:rsidP="007D33B1">
      <w:pPr>
        <w:spacing w:after="120"/>
        <w:rPr>
          <w:szCs w:val="28"/>
          <w:lang w:val="es-CR"/>
        </w:rPr>
      </w:pPr>
      <w:r w:rsidRPr="001D49D7">
        <w:rPr>
          <w:bCs/>
          <w:szCs w:val="28"/>
        </w:rPr>
        <w:t xml:space="preserve">- Địa điểm thực hiện: </w:t>
      </w:r>
      <w:r w:rsidRPr="001D49D7">
        <w:rPr>
          <w:bCs/>
          <w:szCs w:val="28"/>
          <w:lang w:val="pt-BR"/>
        </w:rPr>
        <w:t>Dự án đi qua địa phận các xã Ba Tơ, Ba Dinh, Ba Tô, Ba Vì và xã Kon Plông - tỉnh Quảng Ngãi.</w:t>
      </w:r>
    </w:p>
    <w:p w14:paraId="0C730346" w14:textId="77777777" w:rsidR="00B15747" w:rsidRPr="001D49D7" w:rsidRDefault="00B15747" w:rsidP="0013472C">
      <w:pPr>
        <w:pStyle w:val="Heading3"/>
      </w:pPr>
      <w:bookmarkStart w:id="255" w:name="_Toc238624407"/>
      <w:r w:rsidRPr="001D49D7">
        <w:t xml:space="preserve">1.1.2. Thông tin về </w:t>
      </w:r>
      <w:r w:rsidR="003C18AC" w:rsidRPr="001D49D7">
        <w:t>Chủ đầu tư</w:t>
      </w:r>
      <w:r w:rsidRPr="001D49D7">
        <w:t>, nguồn vốn và tiến độ thực hiện dự án</w:t>
      </w:r>
      <w:bookmarkEnd w:id="255"/>
    </w:p>
    <w:p w14:paraId="478306DB" w14:textId="77777777" w:rsidR="007D33B1" w:rsidRPr="001D49D7" w:rsidRDefault="007D33B1" w:rsidP="007D33B1">
      <w:pPr>
        <w:spacing w:after="120"/>
        <w:rPr>
          <w:bCs/>
          <w:szCs w:val="28"/>
          <w:lang w:val="gsw-FR"/>
        </w:rPr>
      </w:pPr>
      <w:bookmarkStart w:id="256" w:name="_Toc316559517"/>
      <w:bookmarkStart w:id="257" w:name="_Toc431997785"/>
      <w:bookmarkStart w:id="258" w:name="_Toc432403799"/>
      <w:bookmarkStart w:id="259" w:name="_Toc433804618"/>
      <w:bookmarkStart w:id="260" w:name="_Toc439915106"/>
      <w:bookmarkStart w:id="261" w:name="_Toc456683700"/>
      <w:bookmarkStart w:id="262" w:name="_Toc464743277"/>
      <w:bookmarkStart w:id="263" w:name="_Toc464746298"/>
      <w:bookmarkEnd w:id="245"/>
      <w:bookmarkEnd w:id="246"/>
      <w:bookmarkEnd w:id="247"/>
      <w:bookmarkEnd w:id="248"/>
      <w:bookmarkEnd w:id="249"/>
      <w:bookmarkEnd w:id="250"/>
      <w:bookmarkEnd w:id="251"/>
      <w:bookmarkEnd w:id="252"/>
      <w:bookmarkEnd w:id="253"/>
      <w:bookmarkEnd w:id="254"/>
      <w:r w:rsidRPr="001D49D7">
        <w:rPr>
          <w:b/>
          <w:szCs w:val="28"/>
          <w:lang w:val="gsw-FR"/>
        </w:rPr>
        <w:t xml:space="preserve">- Chủ đầu tư: </w:t>
      </w:r>
      <w:r w:rsidRPr="001D49D7">
        <w:rPr>
          <w:bCs/>
          <w:szCs w:val="28"/>
          <w:lang w:val="gsw-FR"/>
        </w:rPr>
        <w:t xml:space="preserve">Sở Xây dựng tỉnh Quảng Ngãi. </w:t>
      </w:r>
    </w:p>
    <w:p w14:paraId="08AAC9AB" w14:textId="77777777" w:rsidR="007D33B1" w:rsidRPr="001D49D7" w:rsidRDefault="007D33B1" w:rsidP="007D33B1">
      <w:pPr>
        <w:spacing w:after="120"/>
        <w:rPr>
          <w:szCs w:val="28"/>
          <w:lang w:val="gsw-FR"/>
        </w:rPr>
      </w:pPr>
      <w:r w:rsidRPr="001D49D7">
        <w:rPr>
          <w:b/>
          <w:szCs w:val="28"/>
          <w:lang w:val="gsw-FR"/>
        </w:rPr>
        <w:t>- Địa chỉ:</w:t>
      </w:r>
      <w:r w:rsidRPr="001D49D7">
        <w:rPr>
          <w:szCs w:val="28"/>
          <w:lang w:val="gsw-FR"/>
        </w:rPr>
        <w:t xml:space="preserve"> </w:t>
      </w:r>
      <w:r w:rsidRPr="001D49D7">
        <w:rPr>
          <w:bCs/>
          <w:szCs w:val="28"/>
          <w:lang w:val="gsw-FR"/>
        </w:rPr>
        <w:t>Số 39, đường Hai Bà Trưng, phường Nghĩa Lộ, tỉnh Quảng Ngãi.</w:t>
      </w:r>
    </w:p>
    <w:p w14:paraId="1B074AE3" w14:textId="77777777" w:rsidR="007D33B1" w:rsidRPr="001D49D7" w:rsidRDefault="007D33B1" w:rsidP="007D33B1">
      <w:pPr>
        <w:spacing w:after="120"/>
        <w:rPr>
          <w:szCs w:val="28"/>
          <w:lang w:val="gsw-FR"/>
        </w:rPr>
      </w:pPr>
      <w:r w:rsidRPr="001D49D7">
        <w:rPr>
          <w:b/>
          <w:szCs w:val="28"/>
          <w:lang w:val="gsw-FR"/>
        </w:rPr>
        <w:t>- Người đại diện:</w:t>
      </w:r>
      <w:r w:rsidRPr="001D49D7">
        <w:rPr>
          <w:szCs w:val="28"/>
          <w:lang w:val="gsw-FR"/>
        </w:rPr>
        <w:t xml:space="preserve"> Ông  Nguyễn Phúc Nhân.</w:t>
      </w:r>
      <w:r w:rsidRPr="001D49D7">
        <w:rPr>
          <w:szCs w:val="28"/>
          <w:lang w:val="gsw-FR"/>
        </w:rPr>
        <w:tab/>
        <w:t>Chức vụ: Giám đốc Sở.</w:t>
      </w:r>
    </w:p>
    <w:p w14:paraId="01D0AEED" w14:textId="77777777" w:rsidR="007D33B1" w:rsidRPr="001D49D7" w:rsidRDefault="007D33B1" w:rsidP="007D33B1">
      <w:pPr>
        <w:spacing w:after="120"/>
        <w:rPr>
          <w:bCs/>
          <w:szCs w:val="28"/>
        </w:rPr>
      </w:pPr>
      <w:r w:rsidRPr="001D49D7">
        <w:rPr>
          <w:b/>
          <w:szCs w:val="28"/>
          <w:lang w:val="nl-NL"/>
        </w:rPr>
        <w:t>- Tổng mức vốn đầu tư</w:t>
      </w:r>
      <w:r w:rsidRPr="001D49D7">
        <w:rPr>
          <w:bCs/>
          <w:szCs w:val="28"/>
          <w:lang w:val="nl-NL"/>
        </w:rPr>
        <w:t xml:space="preserve">: </w:t>
      </w:r>
      <w:r w:rsidRPr="001D49D7">
        <w:rPr>
          <w:bCs/>
          <w:szCs w:val="28"/>
        </w:rPr>
        <w:t>Nguồn vốn của dự án: 2.350 tỷ đồng, trong đó ngân sách Trung ương 2.000 tỷ đồng, ngân sách tỉnh 350 tỷ đồng.</w:t>
      </w:r>
    </w:p>
    <w:p w14:paraId="3DD36003" w14:textId="77777777" w:rsidR="007D33B1" w:rsidRPr="001D49D7" w:rsidRDefault="007D33B1" w:rsidP="007D33B1">
      <w:pPr>
        <w:spacing w:after="120"/>
        <w:rPr>
          <w:b/>
          <w:szCs w:val="28"/>
          <w:lang w:val="gsw-FR"/>
        </w:rPr>
      </w:pPr>
      <w:r w:rsidRPr="001D49D7">
        <w:rPr>
          <w:b/>
          <w:szCs w:val="28"/>
          <w:lang w:val="gsw-FR"/>
        </w:rPr>
        <w:t xml:space="preserve">- Tiến độ thực hiện: </w:t>
      </w:r>
    </w:p>
    <w:p w14:paraId="7117297B" w14:textId="77777777" w:rsidR="007D33B1" w:rsidRPr="001D49D7" w:rsidRDefault="007D33B1" w:rsidP="007D33B1">
      <w:pPr>
        <w:spacing w:after="120"/>
        <w:rPr>
          <w:lang w:val="gsw-FR"/>
        </w:rPr>
      </w:pPr>
      <w:r w:rsidRPr="001D49D7">
        <w:rPr>
          <w:lang w:val="gsw-FR"/>
        </w:rPr>
        <w:t>Giai đoạn chuẩn bị đầu tư: Năm 2025 - 2026.</w:t>
      </w:r>
    </w:p>
    <w:p w14:paraId="209F5516" w14:textId="77777777" w:rsidR="007D33B1" w:rsidRPr="001D49D7" w:rsidRDefault="007D33B1" w:rsidP="007D33B1">
      <w:pPr>
        <w:spacing w:after="120"/>
        <w:rPr>
          <w:lang w:val="gsw-FR"/>
        </w:rPr>
      </w:pPr>
      <w:r w:rsidRPr="001D49D7">
        <w:rPr>
          <w:lang w:val="gsw-FR"/>
        </w:rPr>
        <w:t>Giai đoạn thực hiện đầu tư: Năm 2026 - 2028.</w:t>
      </w:r>
    </w:p>
    <w:p w14:paraId="4CB5D492" w14:textId="77777777" w:rsidR="00666BDF" w:rsidRPr="001D49D7" w:rsidRDefault="00666BDF" w:rsidP="0013472C">
      <w:pPr>
        <w:pStyle w:val="Heading3"/>
      </w:pPr>
      <w:bookmarkStart w:id="264" w:name="_Toc238624408"/>
      <w:r w:rsidRPr="001D49D7">
        <w:t>1.</w:t>
      </w:r>
      <w:r w:rsidR="003E59A1" w:rsidRPr="001D49D7">
        <w:rPr>
          <w:lang w:val="nb-NO"/>
        </w:rPr>
        <w:t>1.3</w:t>
      </w:r>
      <w:r w:rsidRPr="001D49D7">
        <w:t>. Vị trí địa lý của dự án</w:t>
      </w:r>
      <w:bookmarkEnd w:id="256"/>
      <w:bookmarkEnd w:id="257"/>
      <w:bookmarkEnd w:id="258"/>
      <w:bookmarkEnd w:id="259"/>
      <w:bookmarkEnd w:id="260"/>
      <w:bookmarkEnd w:id="261"/>
      <w:bookmarkEnd w:id="262"/>
      <w:bookmarkEnd w:id="263"/>
      <w:bookmarkEnd w:id="264"/>
    </w:p>
    <w:p w14:paraId="4FBD2C3E" w14:textId="77777777" w:rsidR="007D33B1" w:rsidRPr="001D49D7" w:rsidRDefault="007D33B1" w:rsidP="007D33B1">
      <w:pPr>
        <w:spacing w:after="120"/>
        <w:rPr>
          <w:bCs/>
          <w:szCs w:val="28"/>
          <w:lang w:val="nl-NL"/>
        </w:rPr>
      </w:pPr>
      <w:r w:rsidRPr="001D49D7">
        <w:rPr>
          <w:bCs/>
          <w:szCs w:val="28"/>
          <w:lang w:val="nl-NL"/>
        </w:rPr>
        <w:t>Tổng chiều dài tuyến xây dựng khoảng 48,252km.</w:t>
      </w:r>
    </w:p>
    <w:p w14:paraId="275719B2" w14:textId="77777777" w:rsidR="007D33B1" w:rsidRPr="001D49D7" w:rsidRDefault="007D33B1" w:rsidP="007D33B1">
      <w:pPr>
        <w:spacing w:after="120"/>
        <w:rPr>
          <w:bCs/>
          <w:szCs w:val="28"/>
          <w:lang w:val="af-ZA"/>
        </w:rPr>
      </w:pPr>
      <w:r w:rsidRPr="001D49D7">
        <w:rPr>
          <w:bCs/>
          <w:szCs w:val="28"/>
          <w:lang w:val="af-ZA"/>
        </w:rPr>
        <w:t>- Điểm đầu: Km32+00 (tiếp giáp điểm cuối dự án thành phần 1 - Cải tạo, nâng cấp các đoạn tuyến chưa đầu tư Km8+00 – Km32+00) thuộc xã Ba Tơ, tỉnh Quảng Ngãi.</w:t>
      </w:r>
    </w:p>
    <w:p w14:paraId="53818CF7" w14:textId="77777777" w:rsidR="007D33B1" w:rsidRPr="001D49D7" w:rsidRDefault="007D33B1" w:rsidP="007D33B1">
      <w:pPr>
        <w:spacing w:after="120"/>
        <w:rPr>
          <w:bCs/>
          <w:szCs w:val="28"/>
        </w:rPr>
      </w:pPr>
      <w:r w:rsidRPr="001D49D7">
        <w:rPr>
          <w:bCs/>
          <w:szCs w:val="28"/>
          <w:lang w:val="af-ZA"/>
        </w:rPr>
        <w:t>- Điểm cuối: Km89+513 (tiếp giáp điểm đầu dự án thành phần 2 - Cải tạo, nâng cấp các đoạn tuyến Km89+513 – Km163+00) thuộc xã Kon Plông,</w:t>
      </w:r>
      <w:r w:rsidRPr="001D49D7">
        <w:rPr>
          <w:bCs/>
          <w:szCs w:val="28"/>
        </w:rPr>
        <w:t xml:space="preserve"> tỉnh Quảng Ngãi.</w:t>
      </w:r>
    </w:p>
    <w:p w14:paraId="7DB8262C" w14:textId="452C0D3E" w:rsidR="00DE74C3" w:rsidRPr="001D49D7" w:rsidRDefault="00DE74C3" w:rsidP="007D33B1">
      <w:pPr>
        <w:spacing w:after="120"/>
        <w:rPr>
          <w:bCs/>
          <w:szCs w:val="28"/>
        </w:rPr>
        <w:sectPr w:rsidR="00DE74C3" w:rsidRPr="001D49D7" w:rsidSect="000642BB">
          <w:headerReference w:type="default" r:id="rId12"/>
          <w:footerReference w:type="even" r:id="rId13"/>
          <w:footerReference w:type="default" r:id="rId14"/>
          <w:pgSz w:w="11907" w:h="16840" w:code="9"/>
          <w:pgMar w:top="1134" w:right="1134" w:bottom="1134" w:left="1701" w:header="567" w:footer="454" w:gutter="0"/>
          <w:cols w:space="720"/>
          <w:docGrid w:linePitch="360"/>
        </w:sectPr>
      </w:pPr>
      <w:r w:rsidRPr="001D49D7">
        <w:rPr>
          <w:bCs/>
          <w:iCs/>
          <w:szCs w:val="28"/>
          <w:lang w:val="pt-BR"/>
        </w:rPr>
        <w:t>Chiều dài toàn tuyến khoảng L=48,252Km (tuyến bám theo đường cũ, chỉnh tuyến cục bộ, nâng cấp mở rộng đạt cấp III miền núi, L=34,77Km. Tuyến làm mới hoàn toàn tránh đèo Violak đạt cấp IV miền núi, L=13,482Km).</w:t>
      </w:r>
    </w:p>
    <w:p w14:paraId="7550E6DA" w14:textId="77777777" w:rsidR="00AD011D" w:rsidRPr="001D49D7" w:rsidRDefault="00E33CA5" w:rsidP="00AD011D">
      <w:pPr>
        <w:ind w:hanging="284"/>
        <w:rPr>
          <w:noProof/>
        </w:rPr>
      </w:pPr>
      <w:r>
        <w:rPr>
          <w:noProof/>
        </w:rPr>
        <w:lastRenderedPageBreak/>
        <w:pict w14:anchorId="067324B1">
          <v:shape id="Picture 2" o:spid="_x0000_i1026" type="#_x0000_t75" style="width:762.7pt;height:429.5pt;visibility:visible;mso-wrap-style:square">
            <v:imagedata r:id="rId15" o:title=""/>
          </v:shape>
        </w:pict>
      </w:r>
    </w:p>
    <w:p w14:paraId="2EBEACE7" w14:textId="11F7C277" w:rsidR="00AD011D" w:rsidRPr="001D49D7" w:rsidRDefault="00AD011D" w:rsidP="00AD011D">
      <w:pPr>
        <w:pStyle w:val="danhmucHinh"/>
        <w:rPr>
          <w:color w:val="auto"/>
        </w:rPr>
      </w:pPr>
      <w:bookmarkStart w:id="265" w:name="_Toc238624681"/>
      <w:r w:rsidRPr="001D49D7">
        <w:rPr>
          <w:color w:val="auto"/>
        </w:rPr>
        <w:t>Hình 1.1. Sơ đồ hướng tuyến trên nền Google Earth</w:t>
      </w:r>
      <w:bookmarkEnd w:id="265"/>
    </w:p>
    <w:p w14:paraId="7E1DC564" w14:textId="77777777" w:rsidR="00AD011D" w:rsidRPr="001D49D7" w:rsidRDefault="00E33CA5" w:rsidP="00AD011D">
      <w:pPr>
        <w:ind w:hanging="284"/>
        <w:rPr>
          <w:noProof/>
          <w:szCs w:val="28"/>
        </w:rPr>
      </w:pPr>
      <w:r>
        <w:rPr>
          <w:noProof/>
          <w:szCs w:val="28"/>
        </w:rPr>
        <w:lastRenderedPageBreak/>
        <w:pict w14:anchorId="4E525000">
          <v:shape id="_x0000_i1027" type="#_x0000_t75" style="width:745.95pt;height:369.2pt;visibility:visible;mso-wrap-style:square">
            <v:imagedata r:id="rId16" o:title="" croptop="15246f" cropbottom="31879f" cropleft="23392f" cropright="21911f"/>
          </v:shape>
        </w:pict>
      </w:r>
    </w:p>
    <w:p w14:paraId="1C9D63F1" w14:textId="61A42240" w:rsidR="00AD011D" w:rsidRPr="001D49D7" w:rsidRDefault="00AD011D" w:rsidP="00AD011D">
      <w:pPr>
        <w:pStyle w:val="danhmucHinh"/>
        <w:rPr>
          <w:color w:val="auto"/>
          <w:szCs w:val="28"/>
        </w:rPr>
        <w:sectPr w:rsidR="00AD011D" w:rsidRPr="001D49D7" w:rsidSect="00AD011D">
          <w:pgSz w:w="16840" w:h="11907" w:orient="landscape" w:code="9"/>
          <w:pgMar w:top="1701" w:right="1134" w:bottom="1134" w:left="1134" w:header="851" w:footer="454" w:gutter="0"/>
          <w:cols w:space="720"/>
          <w:docGrid w:linePitch="360"/>
        </w:sectPr>
      </w:pPr>
      <w:bookmarkStart w:id="266" w:name="_Toc238624682"/>
      <w:r w:rsidRPr="001D49D7">
        <w:rPr>
          <w:color w:val="auto"/>
        </w:rPr>
        <w:t>Hình 1.2. Sơ đồ hướng tuyến trên nền bản đồ địa hình</w:t>
      </w:r>
      <w:bookmarkEnd w:id="266"/>
    </w:p>
    <w:p w14:paraId="7DC02CFF" w14:textId="77777777" w:rsidR="00B6743D" w:rsidRPr="001D49D7" w:rsidRDefault="00407FE5" w:rsidP="007E3FEB">
      <w:pPr>
        <w:pStyle w:val="u41"/>
        <w:rPr>
          <w:b/>
          <w:bCs/>
        </w:rPr>
      </w:pPr>
      <w:bookmarkStart w:id="267" w:name="_Toc238624409"/>
      <w:r w:rsidRPr="001D49D7">
        <w:lastRenderedPageBreak/>
        <w:t>1.1.3.1</w:t>
      </w:r>
      <w:r w:rsidR="00AD4EB2" w:rsidRPr="001D49D7">
        <w:t>.  Mối tương quan của dự án với hệ thống giao thông</w:t>
      </w:r>
      <w:bookmarkEnd w:id="267"/>
    </w:p>
    <w:p w14:paraId="3143C845" w14:textId="25B3AACD" w:rsidR="00DE74C3" w:rsidRPr="001D49D7" w:rsidRDefault="00DE74C3" w:rsidP="0013472C">
      <w:pPr>
        <w:spacing w:before="60"/>
        <w:rPr>
          <w:b/>
          <w:bCs/>
          <w:lang w:val="x-none"/>
        </w:rPr>
      </w:pPr>
      <w:r w:rsidRPr="001D49D7">
        <w:rPr>
          <w:b/>
          <w:bCs/>
          <w:lang w:val="x-none"/>
        </w:rPr>
        <w:t>* Tổng quan về tuyến đường Quốc lộ 24</w:t>
      </w:r>
    </w:p>
    <w:p w14:paraId="41BFBCED" w14:textId="77777777" w:rsidR="00DE74C3" w:rsidRPr="001D49D7" w:rsidRDefault="00DE74C3" w:rsidP="00DE74C3">
      <w:pPr>
        <w:spacing w:before="60"/>
      </w:pPr>
      <w:r w:rsidRPr="001D49D7">
        <w:t>- Tuyến Quốc lộ 24 hiện tại bắt đầu từ nút giao Thạch Trụ, giao với Quốc lộ 1A tại lý trình Km1087 thuộc xã Lân Phong, điểm cuối tại ngã ba Duy Tân, phường Kon Tum, giao với đường Hồ Chí Minh tại Km1550+500. Là một trong những trục đường bộ quan trọng trong mạng lưới giao thông đường bộ khu vực Miền Trung Việt Nam. Tuyến Quốc lộ 24 là tuyến đường ngắn nhất nối hai khu vực phía Đông và Tây của tỉnh Quảng Ngãi. Kết nối Cảng biển Dung Quất với cửa khẩu quốc tế Bờ Y. Từ khi được xây dựng cho đến nay tuyến Quốc lộ 24 đã góp phần quan trọng vào việc xây dựng, phát triển kinh tế văn hoá xã hội và bảo vệ đất nước nói chung và tỉnh Quảng Ngãi nói riêng.</w:t>
      </w:r>
    </w:p>
    <w:p w14:paraId="73BF9F12" w14:textId="56515676" w:rsidR="00DE74C3" w:rsidRPr="001D49D7" w:rsidRDefault="00DE74C3" w:rsidP="00DE74C3">
      <w:pPr>
        <w:spacing w:before="60"/>
      </w:pPr>
      <w:r w:rsidRPr="001D49D7">
        <w:tab/>
        <w:t xml:space="preserve">- Tuyến đường có tổng chiều dài toàn tuyến L=168,2Km, trong các năm qua bằng các nguồn vốn đã được cấp trên phân bổ, các đơn vị quản lý đã tổ chức đầu tư nâng cấp với chiều dài L=110,68Km đạt tối thiểu đường cấp III miền núi (một số đoạn qua đô thị được đầu tư theo quy hoạch). Riêng đoạn Km32+00 - Km89+513, L=57,52Km đang khai thác ứng với đường cấp </w:t>
      </w:r>
      <w:bookmarkStart w:id="268" w:name="_Hlk230506120"/>
      <w:r w:rsidRPr="001D49D7">
        <w:t>V miền núi</w:t>
      </w:r>
      <w:bookmarkEnd w:id="268"/>
      <w:r w:rsidRPr="001D49D7">
        <w:t xml:space="preserve">, đoạn tuyến chưa được đầu tư nâng cấp mở rộng, trong đó đoạn Km58+00 - Km69+00 (đoạn qua đèo Violak) có các đường cong bán kính nhỏ R=15m, độc dốc dọc I&gt;11%. </w:t>
      </w:r>
    </w:p>
    <w:p w14:paraId="0385732C" w14:textId="142EA3A8" w:rsidR="00DE74C3" w:rsidRPr="001D49D7" w:rsidRDefault="00DE74C3" w:rsidP="00DE74C3">
      <w:pPr>
        <w:pStyle w:val="bang"/>
      </w:pPr>
      <w:bookmarkStart w:id="269" w:name="_Toc238624647"/>
      <w:r w:rsidRPr="001D49D7">
        <w:t xml:space="preserve">Bảng </w:t>
      </w:r>
      <w:r w:rsidR="001D49D7" w:rsidRPr="001D49D7">
        <w:t>1.1</w:t>
      </w:r>
      <w:r w:rsidRPr="001D49D7">
        <w:t>: Hiện trạng tuyến Quốc lộ 24</w:t>
      </w:r>
      <w:bookmarkEnd w:id="269"/>
    </w:p>
    <w:tbl>
      <w:tblPr>
        <w:tblW w:w="9677" w:type="dxa"/>
        <w:tblInd w:w="-5" w:type="dxa"/>
        <w:tblLook w:val="04A0" w:firstRow="1" w:lastRow="0" w:firstColumn="1" w:lastColumn="0" w:noHBand="0" w:noVBand="1"/>
      </w:tblPr>
      <w:tblGrid>
        <w:gridCol w:w="563"/>
        <w:gridCol w:w="2040"/>
        <w:gridCol w:w="1822"/>
        <w:gridCol w:w="1554"/>
        <w:gridCol w:w="3698"/>
      </w:tblGrid>
      <w:tr w:rsidR="001D49D7" w:rsidRPr="001D49D7" w14:paraId="15CD0340" w14:textId="77777777" w:rsidTr="00797CA3">
        <w:trPr>
          <w:trHeight w:val="1028"/>
        </w:trPr>
        <w:tc>
          <w:tcPr>
            <w:tcW w:w="484" w:type="dxa"/>
            <w:tcBorders>
              <w:top w:val="single" w:sz="4" w:space="0" w:color="auto"/>
              <w:left w:val="single" w:sz="4" w:space="0" w:color="auto"/>
              <w:bottom w:val="single" w:sz="4" w:space="0" w:color="auto"/>
              <w:right w:val="single" w:sz="4" w:space="0" w:color="auto"/>
            </w:tcBorders>
            <w:vAlign w:val="center"/>
            <w:hideMark/>
          </w:tcPr>
          <w:p w14:paraId="61F8E4FE" w14:textId="77777777" w:rsidR="00DE74C3" w:rsidRPr="001D49D7" w:rsidRDefault="00DE74C3" w:rsidP="00DE74C3">
            <w:pPr>
              <w:spacing w:before="0"/>
              <w:ind w:firstLine="0"/>
              <w:jc w:val="center"/>
              <w:rPr>
                <w:b/>
                <w:bCs/>
                <w:sz w:val="26"/>
                <w:szCs w:val="26"/>
              </w:rPr>
            </w:pPr>
            <w:r w:rsidRPr="001D49D7">
              <w:rPr>
                <w:b/>
                <w:bCs/>
                <w:sz w:val="26"/>
                <w:szCs w:val="26"/>
              </w:rPr>
              <w:t>TT</w:t>
            </w:r>
          </w:p>
        </w:tc>
        <w:tc>
          <w:tcPr>
            <w:tcW w:w="2109" w:type="dxa"/>
            <w:tcBorders>
              <w:top w:val="single" w:sz="4" w:space="0" w:color="auto"/>
              <w:left w:val="nil"/>
              <w:bottom w:val="single" w:sz="4" w:space="0" w:color="auto"/>
              <w:right w:val="single" w:sz="4" w:space="0" w:color="auto"/>
            </w:tcBorders>
            <w:vAlign w:val="center"/>
            <w:hideMark/>
          </w:tcPr>
          <w:p w14:paraId="2475C90E" w14:textId="77777777" w:rsidR="00DE74C3" w:rsidRPr="001D49D7" w:rsidRDefault="00DE74C3" w:rsidP="00DE74C3">
            <w:pPr>
              <w:spacing w:before="0"/>
              <w:ind w:firstLine="0"/>
              <w:jc w:val="center"/>
              <w:rPr>
                <w:b/>
                <w:bCs/>
                <w:sz w:val="26"/>
                <w:szCs w:val="26"/>
              </w:rPr>
            </w:pPr>
            <w:r w:rsidRPr="001D49D7">
              <w:rPr>
                <w:b/>
                <w:bCs/>
                <w:sz w:val="26"/>
                <w:szCs w:val="26"/>
              </w:rPr>
              <w:t>Lý trình</w:t>
            </w:r>
          </w:p>
        </w:tc>
        <w:tc>
          <w:tcPr>
            <w:tcW w:w="1368" w:type="dxa"/>
            <w:tcBorders>
              <w:top w:val="single" w:sz="4" w:space="0" w:color="auto"/>
              <w:left w:val="nil"/>
              <w:bottom w:val="single" w:sz="4" w:space="0" w:color="auto"/>
              <w:right w:val="single" w:sz="4" w:space="0" w:color="auto"/>
            </w:tcBorders>
            <w:vAlign w:val="center"/>
            <w:hideMark/>
          </w:tcPr>
          <w:p w14:paraId="55AEDD53" w14:textId="77777777" w:rsidR="00DE74C3" w:rsidRPr="001D49D7" w:rsidRDefault="00DE74C3" w:rsidP="00DE74C3">
            <w:pPr>
              <w:spacing w:before="0"/>
              <w:ind w:firstLine="0"/>
              <w:jc w:val="center"/>
              <w:rPr>
                <w:b/>
                <w:bCs/>
                <w:sz w:val="26"/>
                <w:szCs w:val="26"/>
              </w:rPr>
            </w:pPr>
            <w:r w:rsidRPr="001D49D7">
              <w:rPr>
                <w:b/>
                <w:bCs/>
                <w:sz w:val="26"/>
                <w:szCs w:val="26"/>
              </w:rPr>
              <w:t>Quy mô (cấp đường, bề rộng nền mặt đường)</w:t>
            </w:r>
          </w:p>
        </w:tc>
        <w:tc>
          <w:tcPr>
            <w:tcW w:w="1682" w:type="dxa"/>
            <w:tcBorders>
              <w:top w:val="single" w:sz="4" w:space="0" w:color="auto"/>
              <w:left w:val="nil"/>
              <w:bottom w:val="single" w:sz="4" w:space="0" w:color="auto"/>
              <w:right w:val="single" w:sz="4" w:space="0" w:color="auto"/>
            </w:tcBorders>
            <w:vAlign w:val="center"/>
            <w:hideMark/>
          </w:tcPr>
          <w:p w14:paraId="306D9EAE" w14:textId="77777777" w:rsidR="00DE74C3" w:rsidRPr="001D49D7" w:rsidRDefault="00DE74C3" w:rsidP="00DE74C3">
            <w:pPr>
              <w:spacing w:before="0"/>
              <w:ind w:firstLine="0"/>
              <w:jc w:val="center"/>
              <w:rPr>
                <w:b/>
                <w:bCs/>
                <w:sz w:val="26"/>
                <w:szCs w:val="26"/>
              </w:rPr>
            </w:pPr>
            <w:r w:rsidRPr="001D49D7">
              <w:rPr>
                <w:b/>
                <w:bCs/>
                <w:sz w:val="26"/>
                <w:szCs w:val="26"/>
              </w:rPr>
              <w:t>Tình hình đầu tư</w:t>
            </w:r>
          </w:p>
        </w:tc>
        <w:tc>
          <w:tcPr>
            <w:tcW w:w="4034" w:type="dxa"/>
            <w:tcBorders>
              <w:top w:val="single" w:sz="4" w:space="0" w:color="auto"/>
              <w:left w:val="nil"/>
              <w:bottom w:val="single" w:sz="4" w:space="0" w:color="auto"/>
              <w:right w:val="single" w:sz="4" w:space="0" w:color="auto"/>
            </w:tcBorders>
            <w:vAlign w:val="center"/>
            <w:hideMark/>
          </w:tcPr>
          <w:p w14:paraId="786D57C4" w14:textId="77777777" w:rsidR="00DE74C3" w:rsidRPr="001D49D7" w:rsidRDefault="00DE74C3" w:rsidP="00DE74C3">
            <w:pPr>
              <w:spacing w:before="0"/>
              <w:ind w:firstLine="0"/>
              <w:jc w:val="center"/>
              <w:rPr>
                <w:b/>
                <w:bCs/>
                <w:sz w:val="26"/>
                <w:szCs w:val="26"/>
              </w:rPr>
            </w:pPr>
            <w:r w:rsidRPr="001D49D7">
              <w:rPr>
                <w:b/>
                <w:bCs/>
                <w:sz w:val="26"/>
                <w:szCs w:val="26"/>
              </w:rPr>
              <w:t>Ghi chú</w:t>
            </w:r>
          </w:p>
        </w:tc>
      </w:tr>
      <w:tr w:rsidR="001D49D7" w:rsidRPr="001D49D7" w14:paraId="42913B6D" w14:textId="77777777" w:rsidTr="00797CA3">
        <w:trPr>
          <w:trHeight w:val="1194"/>
        </w:trPr>
        <w:tc>
          <w:tcPr>
            <w:tcW w:w="484" w:type="dxa"/>
            <w:tcBorders>
              <w:top w:val="nil"/>
              <w:left w:val="single" w:sz="4" w:space="0" w:color="auto"/>
              <w:bottom w:val="single" w:sz="4" w:space="0" w:color="auto"/>
              <w:right w:val="single" w:sz="4" w:space="0" w:color="auto"/>
            </w:tcBorders>
            <w:vAlign w:val="center"/>
            <w:hideMark/>
          </w:tcPr>
          <w:p w14:paraId="75026A44" w14:textId="77777777" w:rsidR="00DE74C3" w:rsidRPr="001D49D7" w:rsidRDefault="00DE74C3" w:rsidP="00DE74C3">
            <w:pPr>
              <w:spacing w:before="0"/>
              <w:ind w:firstLine="0"/>
              <w:jc w:val="center"/>
              <w:rPr>
                <w:sz w:val="26"/>
                <w:szCs w:val="26"/>
              </w:rPr>
            </w:pPr>
            <w:r w:rsidRPr="001D49D7">
              <w:rPr>
                <w:sz w:val="26"/>
                <w:szCs w:val="26"/>
              </w:rPr>
              <w:t>1</w:t>
            </w:r>
          </w:p>
        </w:tc>
        <w:tc>
          <w:tcPr>
            <w:tcW w:w="2109" w:type="dxa"/>
            <w:tcBorders>
              <w:top w:val="nil"/>
              <w:left w:val="nil"/>
              <w:bottom w:val="single" w:sz="4" w:space="0" w:color="auto"/>
              <w:right w:val="single" w:sz="4" w:space="0" w:color="auto"/>
            </w:tcBorders>
            <w:vAlign w:val="center"/>
            <w:hideMark/>
          </w:tcPr>
          <w:p w14:paraId="78B39F7F" w14:textId="77777777" w:rsidR="00DE74C3" w:rsidRPr="001D49D7" w:rsidRDefault="00DE74C3" w:rsidP="00DE74C3">
            <w:pPr>
              <w:spacing w:before="0"/>
              <w:ind w:firstLine="0"/>
              <w:rPr>
                <w:sz w:val="26"/>
                <w:szCs w:val="26"/>
              </w:rPr>
            </w:pPr>
            <w:r w:rsidRPr="001D49D7">
              <w:rPr>
                <w:sz w:val="26"/>
                <w:szCs w:val="26"/>
              </w:rPr>
              <w:t>Km0-Km8</w:t>
            </w:r>
          </w:p>
        </w:tc>
        <w:tc>
          <w:tcPr>
            <w:tcW w:w="1368" w:type="dxa"/>
            <w:tcBorders>
              <w:top w:val="nil"/>
              <w:left w:val="nil"/>
              <w:bottom w:val="single" w:sz="4" w:space="0" w:color="auto"/>
              <w:right w:val="single" w:sz="4" w:space="0" w:color="auto"/>
            </w:tcBorders>
            <w:vAlign w:val="center"/>
            <w:hideMark/>
          </w:tcPr>
          <w:p w14:paraId="1DFAC173" w14:textId="77777777" w:rsidR="00DE74C3" w:rsidRPr="001D49D7" w:rsidRDefault="00DE74C3" w:rsidP="00DE74C3">
            <w:pPr>
              <w:spacing w:before="0"/>
              <w:ind w:firstLine="0"/>
              <w:jc w:val="center"/>
              <w:rPr>
                <w:sz w:val="26"/>
                <w:szCs w:val="26"/>
              </w:rPr>
            </w:pPr>
            <w:r w:rsidRPr="001D49D7">
              <w:rPr>
                <w:sz w:val="26"/>
                <w:szCs w:val="26"/>
              </w:rPr>
              <w:t>Cấp khu vực, B=27(15)m</w:t>
            </w:r>
          </w:p>
        </w:tc>
        <w:tc>
          <w:tcPr>
            <w:tcW w:w="1682" w:type="dxa"/>
            <w:tcBorders>
              <w:top w:val="nil"/>
              <w:left w:val="nil"/>
              <w:bottom w:val="single" w:sz="4" w:space="0" w:color="auto"/>
              <w:right w:val="single" w:sz="4" w:space="0" w:color="auto"/>
            </w:tcBorders>
            <w:vAlign w:val="center"/>
            <w:hideMark/>
          </w:tcPr>
          <w:p w14:paraId="37DC2B6D"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147AB57D" w14:textId="77777777" w:rsidR="00DE74C3" w:rsidRPr="001D49D7" w:rsidRDefault="00DE74C3" w:rsidP="00DE74C3">
            <w:pPr>
              <w:spacing w:before="0"/>
              <w:ind w:firstLine="0"/>
              <w:rPr>
                <w:sz w:val="26"/>
                <w:szCs w:val="26"/>
              </w:rPr>
            </w:pPr>
            <w:r w:rsidRPr="001D49D7">
              <w:rPr>
                <w:sz w:val="26"/>
                <w:szCs w:val="26"/>
              </w:rPr>
              <w:t>Điểm đầu giao Quốc lộ 1A tại Km1087; tuyến giao đường sắt Bắc Nam tại Km1+413, giao cao tốc Quảng Ngãi - Hoài Nhơn tại Km3+00</w:t>
            </w:r>
          </w:p>
        </w:tc>
      </w:tr>
      <w:tr w:rsidR="001D49D7" w:rsidRPr="001D49D7" w14:paraId="7253BD32"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58A19538" w14:textId="77777777" w:rsidR="00DE74C3" w:rsidRPr="001D49D7" w:rsidRDefault="00DE74C3" w:rsidP="00DE74C3">
            <w:pPr>
              <w:spacing w:before="0"/>
              <w:ind w:firstLine="0"/>
              <w:jc w:val="center"/>
              <w:rPr>
                <w:sz w:val="26"/>
                <w:szCs w:val="26"/>
              </w:rPr>
            </w:pPr>
            <w:r w:rsidRPr="001D49D7">
              <w:rPr>
                <w:sz w:val="26"/>
                <w:szCs w:val="26"/>
              </w:rPr>
              <w:t>2</w:t>
            </w:r>
          </w:p>
        </w:tc>
        <w:tc>
          <w:tcPr>
            <w:tcW w:w="2109" w:type="dxa"/>
            <w:tcBorders>
              <w:top w:val="nil"/>
              <w:left w:val="nil"/>
              <w:bottom w:val="single" w:sz="4" w:space="0" w:color="auto"/>
              <w:right w:val="single" w:sz="4" w:space="0" w:color="auto"/>
            </w:tcBorders>
            <w:vAlign w:val="center"/>
            <w:hideMark/>
          </w:tcPr>
          <w:p w14:paraId="49E67044" w14:textId="77777777" w:rsidR="00DE74C3" w:rsidRPr="001D49D7" w:rsidRDefault="00DE74C3" w:rsidP="00DE74C3">
            <w:pPr>
              <w:spacing w:before="0"/>
              <w:ind w:firstLine="0"/>
              <w:rPr>
                <w:sz w:val="26"/>
                <w:szCs w:val="26"/>
              </w:rPr>
            </w:pPr>
            <w:r w:rsidRPr="001D49D7">
              <w:rPr>
                <w:sz w:val="26"/>
                <w:szCs w:val="26"/>
              </w:rPr>
              <w:t>Km8+00-Km32+00</w:t>
            </w:r>
          </w:p>
        </w:tc>
        <w:tc>
          <w:tcPr>
            <w:tcW w:w="1368" w:type="dxa"/>
            <w:tcBorders>
              <w:top w:val="nil"/>
              <w:left w:val="nil"/>
              <w:bottom w:val="single" w:sz="4" w:space="0" w:color="auto"/>
              <w:right w:val="single" w:sz="4" w:space="0" w:color="auto"/>
            </w:tcBorders>
            <w:vAlign w:val="center"/>
            <w:hideMark/>
          </w:tcPr>
          <w:p w14:paraId="286DC243" w14:textId="77777777" w:rsidR="00DE74C3" w:rsidRPr="001D49D7" w:rsidRDefault="00DE74C3" w:rsidP="00DE74C3">
            <w:pPr>
              <w:spacing w:before="0"/>
              <w:ind w:firstLine="0"/>
              <w:jc w:val="center"/>
              <w:rPr>
                <w:sz w:val="26"/>
                <w:szCs w:val="26"/>
              </w:rPr>
            </w:pPr>
            <w:r w:rsidRPr="001D49D7">
              <w:rPr>
                <w:sz w:val="26"/>
                <w:szCs w:val="26"/>
              </w:rPr>
              <w:t>Cấp III-MN, B=9(8)m</w:t>
            </w:r>
          </w:p>
        </w:tc>
        <w:tc>
          <w:tcPr>
            <w:tcW w:w="1682" w:type="dxa"/>
            <w:tcBorders>
              <w:top w:val="nil"/>
              <w:left w:val="nil"/>
              <w:bottom w:val="single" w:sz="4" w:space="0" w:color="auto"/>
              <w:right w:val="single" w:sz="4" w:space="0" w:color="auto"/>
            </w:tcBorders>
            <w:vAlign w:val="center"/>
            <w:hideMark/>
          </w:tcPr>
          <w:p w14:paraId="15C24ADA"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59BE3DBF" w14:textId="53F065D1" w:rsidR="00DE74C3" w:rsidRPr="001D49D7" w:rsidRDefault="00DE74C3" w:rsidP="00DE74C3">
            <w:pPr>
              <w:spacing w:before="0"/>
              <w:ind w:firstLine="0"/>
              <w:rPr>
                <w:sz w:val="26"/>
                <w:szCs w:val="26"/>
              </w:rPr>
            </w:pPr>
            <w:r w:rsidRPr="001D49D7">
              <w:rPr>
                <w:sz w:val="26"/>
                <w:szCs w:val="20"/>
              </w:rPr>
              <w:t>Tuyến qua xã Ba Tơ từ Km27+614-Km30+00</w:t>
            </w:r>
          </w:p>
        </w:tc>
      </w:tr>
      <w:tr w:rsidR="001D49D7" w:rsidRPr="001D49D7" w14:paraId="6C61C61F" w14:textId="77777777" w:rsidTr="00797CA3">
        <w:trPr>
          <w:trHeight w:val="1255"/>
        </w:trPr>
        <w:tc>
          <w:tcPr>
            <w:tcW w:w="484" w:type="dxa"/>
            <w:tcBorders>
              <w:top w:val="nil"/>
              <w:left w:val="single" w:sz="4" w:space="0" w:color="auto"/>
              <w:bottom w:val="single" w:sz="4" w:space="0" w:color="auto"/>
              <w:right w:val="single" w:sz="4" w:space="0" w:color="auto"/>
            </w:tcBorders>
            <w:vAlign w:val="center"/>
            <w:hideMark/>
          </w:tcPr>
          <w:p w14:paraId="118E2E30" w14:textId="77777777" w:rsidR="00DE74C3" w:rsidRPr="001D49D7" w:rsidRDefault="00DE74C3" w:rsidP="00DE74C3">
            <w:pPr>
              <w:spacing w:before="0"/>
              <w:ind w:firstLine="0"/>
              <w:jc w:val="center"/>
              <w:rPr>
                <w:sz w:val="26"/>
                <w:szCs w:val="26"/>
              </w:rPr>
            </w:pPr>
            <w:r w:rsidRPr="001D49D7">
              <w:rPr>
                <w:sz w:val="26"/>
                <w:szCs w:val="26"/>
              </w:rPr>
              <w:t>3</w:t>
            </w:r>
          </w:p>
        </w:tc>
        <w:tc>
          <w:tcPr>
            <w:tcW w:w="2109" w:type="dxa"/>
            <w:tcBorders>
              <w:top w:val="nil"/>
              <w:left w:val="nil"/>
              <w:bottom w:val="single" w:sz="4" w:space="0" w:color="auto"/>
              <w:right w:val="single" w:sz="4" w:space="0" w:color="auto"/>
            </w:tcBorders>
            <w:vAlign w:val="center"/>
            <w:hideMark/>
          </w:tcPr>
          <w:p w14:paraId="168EA734" w14:textId="77777777" w:rsidR="00DE74C3" w:rsidRPr="001D49D7" w:rsidRDefault="00DE74C3" w:rsidP="00DE74C3">
            <w:pPr>
              <w:spacing w:before="0"/>
              <w:ind w:firstLine="0"/>
              <w:rPr>
                <w:sz w:val="26"/>
                <w:szCs w:val="26"/>
              </w:rPr>
            </w:pPr>
            <w:r w:rsidRPr="001D49D7">
              <w:rPr>
                <w:sz w:val="26"/>
                <w:szCs w:val="26"/>
              </w:rPr>
              <w:t>Km32+00-Km89+513</w:t>
            </w:r>
          </w:p>
        </w:tc>
        <w:tc>
          <w:tcPr>
            <w:tcW w:w="1368" w:type="dxa"/>
            <w:tcBorders>
              <w:top w:val="nil"/>
              <w:left w:val="nil"/>
              <w:bottom w:val="single" w:sz="4" w:space="0" w:color="auto"/>
              <w:right w:val="single" w:sz="4" w:space="0" w:color="auto"/>
            </w:tcBorders>
            <w:vAlign w:val="center"/>
            <w:hideMark/>
          </w:tcPr>
          <w:p w14:paraId="79B13F78" w14:textId="77777777" w:rsidR="00DE74C3" w:rsidRPr="001D49D7" w:rsidRDefault="00DE74C3" w:rsidP="00DE74C3">
            <w:pPr>
              <w:spacing w:before="0"/>
              <w:ind w:firstLine="0"/>
              <w:jc w:val="center"/>
              <w:rPr>
                <w:sz w:val="26"/>
                <w:szCs w:val="26"/>
              </w:rPr>
            </w:pPr>
            <w:r w:rsidRPr="001D49D7">
              <w:rPr>
                <w:sz w:val="26"/>
                <w:szCs w:val="26"/>
              </w:rPr>
              <w:t>Cấp III-MN, B=9(8)m</w:t>
            </w:r>
          </w:p>
        </w:tc>
        <w:tc>
          <w:tcPr>
            <w:tcW w:w="1682" w:type="dxa"/>
            <w:tcBorders>
              <w:top w:val="nil"/>
              <w:left w:val="nil"/>
              <w:bottom w:val="single" w:sz="4" w:space="0" w:color="auto"/>
              <w:right w:val="single" w:sz="4" w:space="0" w:color="auto"/>
            </w:tcBorders>
            <w:vAlign w:val="center"/>
            <w:hideMark/>
          </w:tcPr>
          <w:p w14:paraId="1FDCC6AC" w14:textId="77777777" w:rsidR="00DE74C3" w:rsidRPr="001D49D7" w:rsidRDefault="00DE74C3" w:rsidP="00DE74C3">
            <w:pPr>
              <w:spacing w:before="0"/>
              <w:ind w:firstLine="0"/>
              <w:jc w:val="center"/>
              <w:rPr>
                <w:sz w:val="26"/>
                <w:szCs w:val="26"/>
              </w:rPr>
            </w:pPr>
            <w:r w:rsidRPr="001D49D7">
              <w:rPr>
                <w:sz w:val="26"/>
                <w:szCs w:val="26"/>
              </w:rPr>
              <w:t xml:space="preserve">Chưa đầu tư </w:t>
            </w:r>
          </w:p>
        </w:tc>
        <w:tc>
          <w:tcPr>
            <w:tcW w:w="4034" w:type="dxa"/>
            <w:tcBorders>
              <w:top w:val="nil"/>
              <w:left w:val="nil"/>
              <w:bottom w:val="single" w:sz="4" w:space="0" w:color="auto"/>
              <w:right w:val="single" w:sz="4" w:space="0" w:color="auto"/>
            </w:tcBorders>
            <w:vAlign w:val="center"/>
            <w:hideMark/>
          </w:tcPr>
          <w:p w14:paraId="73BE737F" w14:textId="65AA3BB8" w:rsidR="00DE74C3" w:rsidRPr="001D49D7" w:rsidRDefault="00DE74C3" w:rsidP="00DE74C3">
            <w:pPr>
              <w:spacing w:before="0"/>
              <w:ind w:firstLine="0"/>
              <w:jc w:val="left"/>
              <w:rPr>
                <w:sz w:val="26"/>
                <w:szCs w:val="26"/>
              </w:rPr>
            </w:pPr>
            <w:r w:rsidRPr="001D49D7">
              <w:rPr>
                <w:sz w:val="26"/>
                <w:szCs w:val="20"/>
              </w:rPr>
              <w:t xml:space="preserve">Tuyến qua đèo Violắk Km58-Km69; giao Quốc lộ 24B tại Km57+222. </w:t>
            </w:r>
          </w:p>
        </w:tc>
      </w:tr>
      <w:tr w:rsidR="001D49D7" w:rsidRPr="001D49D7" w14:paraId="2CFECC64"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7DFA7E2E" w14:textId="77777777" w:rsidR="00DE74C3" w:rsidRPr="001D49D7" w:rsidRDefault="00DE74C3" w:rsidP="00DE74C3">
            <w:pPr>
              <w:spacing w:before="0"/>
              <w:ind w:firstLine="0"/>
              <w:jc w:val="center"/>
              <w:rPr>
                <w:sz w:val="26"/>
                <w:szCs w:val="26"/>
              </w:rPr>
            </w:pPr>
            <w:r w:rsidRPr="001D49D7">
              <w:rPr>
                <w:sz w:val="26"/>
                <w:szCs w:val="26"/>
              </w:rPr>
              <w:t>4</w:t>
            </w:r>
          </w:p>
        </w:tc>
        <w:tc>
          <w:tcPr>
            <w:tcW w:w="2109" w:type="dxa"/>
            <w:tcBorders>
              <w:top w:val="nil"/>
              <w:left w:val="nil"/>
              <w:bottom w:val="single" w:sz="4" w:space="0" w:color="auto"/>
              <w:right w:val="single" w:sz="4" w:space="0" w:color="auto"/>
            </w:tcBorders>
            <w:vAlign w:val="center"/>
            <w:hideMark/>
          </w:tcPr>
          <w:p w14:paraId="0DC7B2B6" w14:textId="77777777" w:rsidR="00DE74C3" w:rsidRPr="001D49D7" w:rsidRDefault="00DE74C3" w:rsidP="00DE74C3">
            <w:pPr>
              <w:spacing w:before="0"/>
              <w:ind w:firstLine="0"/>
              <w:rPr>
                <w:sz w:val="26"/>
                <w:szCs w:val="26"/>
              </w:rPr>
            </w:pPr>
            <w:r w:rsidRPr="001D49D7">
              <w:rPr>
                <w:sz w:val="26"/>
                <w:szCs w:val="26"/>
              </w:rPr>
              <w:t>Km89+513-Km113+588</w:t>
            </w:r>
          </w:p>
        </w:tc>
        <w:tc>
          <w:tcPr>
            <w:tcW w:w="1368" w:type="dxa"/>
            <w:tcBorders>
              <w:top w:val="nil"/>
              <w:left w:val="nil"/>
              <w:bottom w:val="single" w:sz="4" w:space="0" w:color="auto"/>
              <w:right w:val="single" w:sz="4" w:space="0" w:color="auto"/>
            </w:tcBorders>
            <w:vAlign w:val="center"/>
            <w:hideMark/>
          </w:tcPr>
          <w:p w14:paraId="411F974E" w14:textId="77777777" w:rsidR="00DE74C3" w:rsidRPr="001D49D7" w:rsidRDefault="00DE74C3" w:rsidP="00DE74C3">
            <w:pPr>
              <w:spacing w:before="0"/>
              <w:ind w:firstLine="0"/>
              <w:jc w:val="center"/>
              <w:rPr>
                <w:sz w:val="26"/>
                <w:szCs w:val="26"/>
              </w:rPr>
            </w:pPr>
            <w:r w:rsidRPr="001D49D7">
              <w:rPr>
                <w:sz w:val="26"/>
                <w:szCs w:val="26"/>
              </w:rPr>
              <w:t>Cấp III-MN, B=9(8)m</w:t>
            </w:r>
          </w:p>
        </w:tc>
        <w:tc>
          <w:tcPr>
            <w:tcW w:w="1682" w:type="dxa"/>
            <w:tcBorders>
              <w:top w:val="nil"/>
              <w:left w:val="nil"/>
              <w:bottom w:val="single" w:sz="4" w:space="0" w:color="auto"/>
              <w:right w:val="single" w:sz="4" w:space="0" w:color="auto"/>
            </w:tcBorders>
            <w:vAlign w:val="center"/>
            <w:hideMark/>
          </w:tcPr>
          <w:p w14:paraId="73FC6519"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34BF6126" w14:textId="77777777" w:rsidR="00DE74C3" w:rsidRPr="001D49D7" w:rsidRDefault="00DE74C3" w:rsidP="00DE74C3">
            <w:pPr>
              <w:spacing w:before="0"/>
              <w:ind w:firstLine="0"/>
              <w:rPr>
                <w:sz w:val="26"/>
                <w:szCs w:val="26"/>
              </w:rPr>
            </w:pPr>
            <w:r w:rsidRPr="001D49D7">
              <w:rPr>
                <w:sz w:val="26"/>
                <w:szCs w:val="20"/>
              </w:rPr>
              <w:t>Tuyến giao đường Trường Sơn Đông tại Km94+520</w:t>
            </w:r>
          </w:p>
        </w:tc>
      </w:tr>
      <w:tr w:rsidR="001D49D7" w:rsidRPr="001D49D7" w14:paraId="57813815"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45F3ED26" w14:textId="77777777" w:rsidR="00DE74C3" w:rsidRPr="001D49D7" w:rsidRDefault="00DE74C3" w:rsidP="00DE74C3">
            <w:pPr>
              <w:spacing w:before="0"/>
              <w:ind w:firstLine="0"/>
              <w:jc w:val="center"/>
              <w:rPr>
                <w:sz w:val="26"/>
                <w:szCs w:val="26"/>
              </w:rPr>
            </w:pPr>
            <w:r w:rsidRPr="001D49D7">
              <w:rPr>
                <w:sz w:val="26"/>
                <w:szCs w:val="26"/>
              </w:rPr>
              <w:t>5</w:t>
            </w:r>
          </w:p>
        </w:tc>
        <w:tc>
          <w:tcPr>
            <w:tcW w:w="2109" w:type="dxa"/>
            <w:tcBorders>
              <w:top w:val="nil"/>
              <w:left w:val="nil"/>
              <w:bottom w:val="single" w:sz="4" w:space="0" w:color="auto"/>
              <w:right w:val="single" w:sz="4" w:space="0" w:color="auto"/>
            </w:tcBorders>
            <w:vAlign w:val="center"/>
            <w:hideMark/>
          </w:tcPr>
          <w:p w14:paraId="39DD95F5" w14:textId="77777777" w:rsidR="00DE74C3" w:rsidRPr="001D49D7" w:rsidRDefault="00DE74C3" w:rsidP="00DE74C3">
            <w:pPr>
              <w:spacing w:before="0"/>
              <w:ind w:firstLine="0"/>
              <w:rPr>
                <w:sz w:val="26"/>
                <w:szCs w:val="26"/>
              </w:rPr>
            </w:pPr>
            <w:r w:rsidRPr="001D49D7">
              <w:rPr>
                <w:sz w:val="26"/>
                <w:szCs w:val="26"/>
              </w:rPr>
              <w:t>Km113+588-Km118+250</w:t>
            </w:r>
          </w:p>
        </w:tc>
        <w:tc>
          <w:tcPr>
            <w:tcW w:w="1368" w:type="dxa"/>
            <w:tcBorders>
              <w:top w:val="nil"/>
              <w:left w:val="nil"/>
              <w:bottom w:val="single" w:sz="4" w:space="0" w:color="auto"/>
              <w:right w:val="single" w:sz="4" w:space="0" w:color="auto"/>
            </w:tcBorders>
            <w:vAlign w:val="center"/>
            <w:hideMark/>
          </w:tcPr>
          <w:p w14:paraId="04CEB8F7" w14:textId="77777777" w:rsidR="00DE74C3" w:rsidRPr="001D49D7" w:rsidRDefault="00DE74C3" w:rsidP="00DE74C3">
            <w:pPr>
              <w:spacing w:before="0"/>
              <w:ind w:firstLine="0"/>
              <w:jc w:val="center"/>
              <w:rPr>
                <w:sz w:val="26"/>
                <w:szCs w:val="26"/>
              </w:rPr>
            </w:pPr>
            <w:r w:rsidRPr="001D49D7">
              <w:rPr>
                <w:sz w:val="26"/>
                <w:szCs w:val="26"/>
              </w:rPr>
              <w:t>Cấp III-ĐB, B=12(11)m</w:t>
            </w:r>
          </w:p>
        </w:tc>
        <w:tc>
          <w:tcPr>
            <w:tcW w:w="1682" w:type="dxa"/>
            <w:tcBorders>
              <w:top w:val="nil"/>
              <w:left w:val="nil"/>
              <w:bottom w:val="single" w:sz="4" w:space="0" w:color="auto"/>
              <w:right w:val="single" w:sz="4" w:space="0" w:color="auto"/>
            </w:tcBorders>
            <w:vAlign w:val="center"/>
            <w:hideMark/>
          </w:tcPr>
          <w:p w14:paraId="099A90DC"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09B3F316" w14:textId="7FBB55B2" w:rsidR="00DE74C3" w:rsidRPr="001D49D7" w:rsidRDefault="00DE74C3" w:rsidP="00DE74C3">
            <w:pPr>
              <w:spacing w:before="0"/>
              <w:ind w:firstLine="0"/>
              <w:rPr>
                <w:sz w:val="26"/>
                <w:szCs w:val="26"/>
              </w:rPr>
            </w:pPr>
            <w:r w:rsidRPr="001D49D7">
              <w:rPr>
                <w:sz w:val="26"/>
                <w:szCs w:val="20"/>
              </w:rPr>
              <w:t xml:space="preserve">Tuyến qua xã Măng Đen và xã Kon Plong </w:t>
            </w:r>
          </w:p>
        </w:tc>
      </w:tr>
      <w:tr w:rsidR="001D49D7" w:rsidRPr="001D49D7" w14:paraId="2D7C4C4F"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13515419" w14:textId="77777777" w:rsidR="00DE74C3" w:rsidRPr="001D49D7" w:rsidRDefault="00DE74C3" w:rsidP="00DE74C3">
            <w:pPr>
              <w:spacing w:before="0"/>
              <w:ind w:firstLine="0"/>
              <w:jc w:val="center"/>
              <w:rPr>
                <w:sz w:val="26"/>
                <w:szCs w:val="26"/>
              </w:rPr>
            </w:pPr>
            <w:r w:rsidRPr="001D49D7">
              <w:rPr>
                <w:sz w:val="26"/>
                <w:szCs w:val="26"/>
              </w:rPr>
              <w:lastRenderedPageBreak/>
              <w:t>6</w:t>
            </w:r>
          </w:p>
        </w:tc>
        <w:tc>
          <w:tcPr>
            <w:tcW w:w="2109" w:type="dxa"/>
            <w:tcBorders>
              <w:top w:val="nil"/>
              <w:left w:val="nil"/>
              <w:bottom w:val="single" w:sz="4" w:space="0" w:color="auto"/>
              <w:right w:val="single" w:sz="4" w:space="0" w:color="auto"/>
            </w:tcBorders>
            <w:vAlign w:val="center"/>
            <w:hideMark/>
          </w:tcPr>
          <w:p w14:paraId="32140E16" w14:textId="77777777" w:rsidR="00DE74C3" w:rsidRPr="001D49D7" w:rsidRDefault="00DE74C3" w:rsidP="00DE74C3">
            <w:pPr>
              <w:spacing w:before="0"/>
              <w:ind w:firstLine="0"/>
              <w:rPr>
                <w:sz w:val="26"/>
                <w:szCs w:val="26"/>
              </w:rPr>
            </w:pPr>
            <w:r w:rsidRPr="001D49D7">
              <w:rPr>
                <w:sz w:val="26"/>
                <w:szCs w:val="26"/>
              </w:rPr>
              <w:t>Km118+250-Km137+00</w:t>
            </w:r>
          </w:p>
        </w:tc>
        <w:tc>
          <w:tcPr>
            <w:tcW w:w="1368" w:type="dxa"/>
            <w:tcBorders>
              <w:top w:val="nil"/>
              <w:left w:val="nil"/>
              <w:bottom w:val="single" w:sz="4" w:space="0" w:color="auto"/>
              <w:right w:val="single" w:sz="4" w:space="0" w:color="auto"/>
            </w:tcBorders>
            <w:vAlign w:val="center"/>
            <w:hideMark/>
          </w:tcPr>
          <w:p w14:paraId="466D3503" w14:textId="77777777" w:rsidR="00DE74C3" w:rsidRPr="001D49D7" w:rsidRDefault="00DE74C3" w:rsidP="00DE74C3">
            <w:pPr>
              <w:spacing w:before="0"/>
              <w:ind w:firstLine="0"/>
              <w:jc w:val="center"/>
              <w:rPr>
                <w:sz w:val="26"/>
                <w:szCs w:val="26"/>
              </w:rPr>
            </w:pPr>
            <w:r w:rsidRPr="001D49D7">
              <w:rPr>
                <w:sz w:val="26"/>
                <w:szCs w:val="26"/>
              </w:rPr>
              <w:t>Cấp III-MN, B=9(8)m</w:t>
            </w:r>
          </w:p>
        </w:tc>
        <w:tc>
          <w:tcPr>
            <w:tcW w:w="1682" w:type="dxa"/>
            <w:tcBorders>
              <w:top w:val="nil"/>
              <w:left w:val="nil"/>
              <w:bottom w:val="single" w:sz="4" w:space="0" w:color="auto"/>
              <w:right w:val="single" w:sz="4" w:space="0" w:color="auto"/>
            </w:tcBorders>
            <w:vAlign w:val="center"/>
            <w:hideMark/>
          </w:tcPr>
          <w:p w14:paraId="669797D1"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60A8240F" w14:textId="77777777" w:rsidR="00DE74C3" w:rsidRPr="001D49D7" w:rsidRDefault="00DE74C3" w:rsidP="00DE74C3">
            <w:pPr>
              <w:spacing w:before="0"/>
              <w:ind w:firstLine="0"/>
              <w:rPr>
                <w:sz w:val="26"/>
                <w:szCs w:val="26"/>
              </w:rPr>
            </w:pPr>
            <w:r w:rsidRPr="001D49D7">
              <w:rPr>
                <w:sz w:val="26"/>
                <w:szCs w:val="20"/>
              </w:rPr>
              <w:t>Tránh đèo Măng Đen Km118+250-Km130+323</w:t>
            </w:r>
          </w:p>
        </w:tc>
      </w:tr>
      <w:tr w:rsidR="001D49D7" w:rsidRPr="001D49D7" w14:paraId="0CC0546C"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14884C04" w14:textId="77777777" w:rsidR="00DE74C3" w:rsidRPr="001D49D7" w:rsidRDefault="00DE74C3" w:rsidP="00DE74C3">
            <w:pPr>
              <w:spacing w:before="0"/>
              <w:ind w:firstLine="0"/>
              <w:jc w:val="center"/>
              <w:rPr>
                <w:sz w:val="26"/>
                <w:szCs w:val="26"/>
              </w:rPr>
            </w:pPr>
            <w:r w:rsidRPr="001D49D7">
              <w:rPr>
                <w:sz w:val="26"/>
                <w:szCs w:val="26"/>
              </w:rPr>
              <w:t>7</w:t>
            </w:r>
          </w:p>
        </w:tc>
        <w:tc>
          <w:tcPr>
            <w:tcW w:w="2109" w:type="dxa"/>
            <w:tcBorders>
              <w:top w:val="nil"/>
              <w:left w:val="nil"/>
              <w:bottom w:val="single" w:sz="4" w:space="0" w:color="auto"/>
              <w:right w:val="single" w:sz="4" w:space="0" w:color="auto"/>
            </w:tcBorders>
            <w:vAlign w:val="center"/>
            <w:hideMark/>
          </w:tcPr>
          <w:p w14:paraId="4BD8FCB6" w14:textId="77777777" w:rsidR="00DE74C3" w:rsidRPr="001D49D7" w:rsidRDefault="00DE74C3" w:rsidP="00DE74C3">
            <w:pPr>
              <w:spacing w:before="0"/>
              <w:ind w:firstLine="0"/>
              <w:rPr>
                <w:sz w:val="26"/>
                <w:szCs w:val="26"/>
              </w:rPr>
            </w:pPr>
            <w:r w:rsidRPr="001D49D7">
              <w:rPr>
                <w:sz w:val="26"/>
                <w:szCs w:val="26"/>
              </w:rPr>
              <w:t>Km139+540-Km140+514  (cầu Kon Brai)</w:t>
            </w:r>
          </w:p>
        </w:tc>
        <w:tc>
          <w:tcPr>
            <w:tcW w:w="1368" w:type="dxa"/>
            <w:tcBorders>
              <w:top w:val="nil"/>
              <w:left w:val="nil"/>
              <w:bottom w:val="single" w:sz="4" w:space="0" w:color="auto"/>
              <w:right w:val="single" w:sz="4" w:space="0" w:color="auto"/>
            </w:tcBorders>
            <w:vAlign w:val="center"/>
            <w:hideMark/>
          </w:tcPr>
          <w:p w14:paraId="5E63A1FD" w14:textId="77777777" w:rsidR="00DE74C3" w:rsidRPr="001D49D7" w:rsidRDefault="00DE74C3" w:rsidP="00DE74C3">
            <w:pPr>
              <w:spacing w:before="0"/>
              <w:ind w:firstLine="0"/>
              <w:jc w:val="center"/>
              <w:rPr>
                <w:sz w:val="26"/>
                <w:szCs w:val="26"/>
              </w:rPr>
            </w:pPr>
            <w:r w:rsidRPr="001D49D7">
              <w:rPr>
                <w:sz w:val="26"/>
                <w:szCs w:val="26"/>
              </w:rPr>
              <w:t>Cấp khu vực B=19(15)m</w:t>
            </w:r>
          </w:p>
        </w:tc>
        <w:tc>
          <w:tcPr>
            <w:tcW w:w="1682" w:type="dxa"/>
            <w:tcBorders>
              <w:top w:val="nil"/>
              <w:left w:val="nil"/>
              <w:bottom w:val="single" w:sz="4" w:space="0" w:color="auto"/>
              <w:right w:val="single" w:sz="4" w:space="0" w:color="auto"/>
            </w:tcBorders>
            <w:vAlign w:val="center"/>
            <w:hideMark/>
          </w:tcPr>
          <w:p w14:paraId="2F4A58E1"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52406DC7" w14:textId="7E6A8239" w:rsidR="00DE74C3" w:rsidRPr="001D49D7" w:rsidRDefault="00DE74C3" w:rsidP="00DE74C3">
            <w:pPr>
              <w:spacing w:before="0"/>
              <w:ind w:firstLine="0"/>
              <w:rPr>
                <w:sz w:val="26"/>
                <w:szCs w:val="26"/>
              </w:rPr>
            </w:pPr>
            <w:r w:rsidRPr="001D49D7">
              <w:rPr>
                <w:sz w:val="26"/>
                <w:szCs w:val="20"/>
              </w:rPr>
              <w:t>Tuyến qua xã Kon Braih</w:t>
            </w:r>
          </w:p>
        </w:tc>
      </w:tr>
      <w:tr w:rsidR="001D49D7" w:rsidRPr="001D49D7" w14:paraId="39FB67F2"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497360A4" w14:textId="77777777" w:rsidR="00DE74C3" w:rsidRPr="001D49D7" w:rsidRDefault="00DE74C3" w:rsidP="00DE74C3">
            <w:pPr>
              <w:spacing w:before="0"/>
              <w:ind w:firstLine="0"/>
              <w:jc w:val="center"/>
              <w:rPr>
                <w:sz w:val="26"/>
                <w:szCs w:val="26"/>
              </w:rPr>
            </w:pPr>
            <w:r w:rsidRPr="001D49D7">
              <w:rPr>
                <w:sz w:val="26"/>
                <w:szCs w:val="26"/>
              </w:rPr>
              <w:t>8</w:t>
            </w:r>
          </w:p>
        </w:tc>
        <w:tc>
          <w:tcPr>
            <w:tcW w:w="2109" w:type="dxa"/>
            <w:tcBorders>
              <w:top w:val="nil"/>
              <w:left w:val="nil"/>
              <w:bottom w:val="single" w:sz="4" w:space="0" w:color="auto"/>
              <w:right w:val="single" w:sz="4" w:space="0" w:color="auto"/>
            </w:tcBorders>
            <w:vAlign w:val="center"/>
            <w:hideMark/>
          </w:tcPr>
          <w:p w14:paraId="6A4F5043" w14:textId="77777777" w:rsidR="00DE74C3" w:rsidRPr="001D49D7" w:rsidRDefault="00DE74C3" w:rsidP="00DE74C3">
            <w:pPr>
              <w:spacing w:before="0"/>
              <w:ind w:firstLine="0"/>
              <w:rPr>
                <w:sz w:val="26"/>
                <w:szCs w:val="26"/>
              </w:rPr>
            </w:pPr>
            <w:r w:rsidRPr="001D49D7">
              <w:rPr>
                <w:sz w:val="26"/>
                <w:szCs w:val="26"/>
              </w:rPr>
              <w:t>Km140+514-Km156+800</w:t>
            </w:r>
          </w:p>
        </w:tc>
        <w:tc>
          <w:tcPr>
            <w:tcW w:w="1368" w:type="dxa"/>
            <w:tcBorders>
              <w:top w:val="nil"/>
              <w:left w:val="nil"/>
              <w:bottom w:val="single" w:sz="4" w:space="0" w:color="auto"/>
              <w:right w:val="single" w:sz="4" w:space="0" w:color="auto"/>
            </w:tcBorders>
            <w:vAlign w:val="center"/>
            <w:hideMark/>
          </w:tcPr>
          <w:p w14:paraId="7FC70EA0" w14:textId="77777777" w:rsidR="00DE74C3" w:rsidRPr="001D49D7" w:rsidRDefault="00DE74C3" w:rsidP="00DE74C3">
            <w:pPr>
              <w:spacing w:before="0"/>
              <w:ind w:firstLine="0"/>
              <w:jc w:val="center"/>
              <w:rPr>
                <w:sz w:val="26"/>
                <w:szCs w:val="26"/>
              </w:rPr>
            </w:pPr>
            <w:r w:rsidRPr="001D49D7">
              <w:rPr>
                <w:sz w:val="26"/>
                <w:szCs w:val="26"/>
              </w:rPr>
              <w:t xml:space="preserve">Cấp III-MN, B=9(8)m </w:t>
            </w:r>
          </w:p>
        </w:tc>
        <w:tc>
          <w:tcPr>
            <w:tcW w:w="1682" w:type="dxa"/>
            <w:tcBorders>
              <w:top w:val="nil"/>
              <w:left w:val="nil"/>
              <w:bottom w:val="single" w:sz="4" w:space="0" w:color="auto"/>
              <w:right w:val="single" w:sz="4" w:space="0" w:color="auto"/>
            </w:tcBorders>
            <w:vAlign w:val="center"/>
            <w:hideMark/>
          </w:tcPr>
          <w:p w14:paraId="12890CBC"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2EBA3E79" w14:textId="583CBA7C" w:rsidR="00DE74C3" w:rsidRPr="001D49D7" w:rsidRDefault="00DE74C3" w:rsidP="00DE74C3">
            <w:pPr>
              <w:spacing w:before="0"/>
              <w:ind w:firstLine="0"/>
              <w:rPr>
                <w:sz w:val="26"/>
                <w:szCs w:val="26"/>
              </w:rPr>
            </w:pPr>
            <w:r w:rsidRPr="001D49D7">
              <w:rPr>
                <w:sz w:val="26"/>
                <w:szCs w:val="20"/>
              </w:rPr>
              <w:t>Tuyến qua xã Kon Braih</w:t>
            </w:r>
          </w:p>
        </w:tc>
      </w:tr>
      <w:tr w:rsidR="001D49D7" w:rsidRPr="001D49D7" w14:paraId="4EDD7FF4"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7CCF8D65" w14:textId="77777777" w:rsidR="00DE74C3" w:rsidRPr="001D49D7" w:rsidRDefault="00DE74C3" w:rsidP="00DE74C3">
            <w:pPr>
              <w:spacing w:before="0"/>
              <w:ind w:firstLine="0"/>
              <w:jc w:val="center"/>
              <w:rPr>
                <w:sz w:val="26"/>
                <w:szCs w:val="26"/>
              </w:rPr>
            </w:pPr>
            <w:r w:rsidRPr="001D49D7">
              <w:rPr>
                <w:sz w:val="26"/>
                <w:szCs w:val="26"/>
              </w:rPr>
              <w:t>9</w:t>
            </w:r>
          </w:p>
        </w:tc>
        <w:tc>
          <w:tcPr>
            <w:tcW w:w="2109" w:type="dxa"/>
            <w:tcBorders>
              <w:top w:val="nil"/>
              <w:left w:val="nil"/>
              <w:bottom w:val="single" w:sz="4" w:space="0" w:color="auto"/>
              <w:right w:val="single" w:sz="4" w:space="0" w:color="auto"/>
            </w:tcBorders>
            <w:vAlign w:val="center"/>
            <w:hideMark/>
          </w:tcPr>
          <w:p w14:paraId="41705DC4" w14:textId="77777777" w:rsidR="00DE74C3" w:rsidRPr="001D49D7" w:rsidRDefault="00DE74C3" w:rsidP="00DE74C3">
            <w:pPr>
              <w:spacing w:before="0"/>
              <w:ind w:firstLine="0"/>
              <w:rPr>
                <w:sz w:val="26"/>
                <w:szCs w:val="26"/>
              </w:rPr>
            </w:pPr>
            <w:r w:rsidRPr="001D49D7">
              <w:rPr>
                <w:sz w:val="26"/>
                <w:szCs w:val="26"/>
              </w:rPr>
              <w:t>Km156+800-Km159+200</w:t>
            </w:r>
          </w:p>
        </w:tc>
        <w:tc>
          <w:tcPr>
            <w:tcW w:w="1368" w:type="dxa"/>
            <w:tcBorders>
              <w:top w:val="nil"/>
              <w:left w:val="nil"/>
              <w:bottom w:val="single" w:sz="4" w:space="0" w:color="auto"/>
              <w:right w:val="single" w:sz="4" w:space="0" w:color="auto"/>
            </w:tcBorders>
            <w:vAlign w:val="center"/>
            <w:hideMark/>
          </w:tcPr>
          <w:p w14:paraId="0ECA0EA2" w14:textId="77777777" w:rsidR="00DE74C3" w:rsidRPr="001D49D7" w:rsidRDefault="00DE74C3" w:rsidP="00DE74C3">
            <w:pPr>
              <w:spacing w:before="0"/>
              <w:ind w:firstLine="0"/>
              <w:jc w:val="center"/>
              <w:rPr>
                <w:sz w:val="26"/>
                <w:szCs w:val="26"/>
              </w:rPr>
            </w:pPr>
            <w:r w:rsidRPr="001D49D7">
              <w:rPr>
                <w:sz w:val="26"/>
                <w:szCs w:val="26"/>
              </w:rPr>
              <w:t>Cấp III-ĐB, B=12(11)m</w:t>
            </w:r>
          </w:p>
        </w:tc>
        <w:tc>
          <w:tcPr>
            <w:tcW w:w="1682" w:type="dxa"/>
            <w:tcBorders>
              <w:top w:val="nil"/>
              <w:left w:val="nil"/>
              <w:bottom w:val="single" w:sz="4" w:space="0" w:color="auto"/>
              <w:right w:val="single" w:sz="4" w:space="0" w:color="auto"/>
            </w:tcBorders>
            <w:vAlign w:val="center"/>
            <w:hideMark/>
          </w:tcPr>
          <w:p w14:paraId="78A01BF0"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315CC425" w14:textId="6D48215E" w:rsidR="00DE74C3" w:rsidRPr="001D49D7" w:rsidRDefault="00DE74C3" w:rsidP="00DE74C3">
            <w:pPr>
              <w:spacing w:before="0"/>
              <w:ind w:firstLine="0"/>
              <w:rPr>
                <w:sz w:val="26"/>
                <w:szCs w:val="26"/>
              </w:rPr>
            </w:pPr>
            <w:r w:rsidRPr="001D49D7">
              <w:rPr>
                <w:sz w:val="26"/>
                <w:szCs w:val="20"/>
                <w:lang w:val="fr-FR"/>
              </w:rPr>
              <w:t>Tuyến qua phường Đăk Cấm, phường Kon Tum</w:t>
            </w:r>
          </w:p>
        </w:tc>
      </w:tr>
      <w:tr w:rsidR="001D49D7" w:rsidRPr="001D49D7" w14:paraId="6D03CC11"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22829C8B" w14:textId="77777777" w:rsidR="00DE74C3" w:rsidRPr="001D49D7" w:rsidRDefault="00DE74C3" w:rsidP="00DE74C3">
            <w:pPr>
              <w:spacing w:before="0"/>
              <w:ind w:firstLine="0"/>
              <w:jc w:val="center"/>
              <w:rPr>
                <w:sz w:val="26"/>
                <w:szCs w:val="26"/>
              </w:rPr>
            </w:pPr>
            <w:r w:rsidRPr="001D49D7">
              <w:rPr>
                <w:sz w:val="26"/>
                <w:szCs w:val="26"/>
              </w:rPr>
              <w:t>10</w:t>
            </w:r>
          </w:p>
        </w:tc>
        <w:tc>
          <w:tcPr>
            <w:tcW w:w="2109" w:type="dxa"/>
            <w:tcBorders>
              <w:top w:val="nil"/>
              <w:left w:val="nil"/>
              <w:bottom w:val="single" w:sz="4" w:space="0" w:color="auto"/>
              <w:right w:val="single" w:sz="4" w:space="0" w:color="auto"/>
            </w:tcBorders>
            <w:vAlign w:val="center"/>
            <w:hideMark/>
          </w:tcPr>
          <w:p w14:paraId="07BC3F5D" w14:textId="77777777" w:rsidR="00DE74C3" w:rsidRPr="001D49D7" w:rsidRDefault="00DE74C3" w:rsidP="00DE74C3">
            <w:pPr>
              <w:spacing w:before="0"/>
              <w:ind w:firstLine="0"/>
              <w:rPr>
                <w:sz w:val="26"/>
                <w:szCs w:val="26"/>
              </w:rPr>
            </w:pPr>
            <w:r w:rsidRPr="001D49D7">
              <w:rPr>
                <w:sz w:val="26"/>
                <w:szCs w:val="26"/>
              </w:rPr>
              <w:t>Km159+200-Km165+056</w:t>
            </w:r>
          </w:p>
        </w:tc>
        <w:tc>
          <w:tcPr>
            <w:tcW w:w="1368" w:type="dxa"/>
            <w:tcBorders>
              <w:top w:val="nil"/>
              <w:left w:val="nil"/>
              <w:bottom w:val="single" w:sz="4" w:space="0" w:color="auto"/>
              <w:right w:val="single" w:sz="4" w:space="0" w:color="auto"/>
            </w:tcBorders>
            <w:vAlign w:val="center"/>
            <w:hideMark/>
          </w:tcPr>
          <w:p w14:paraId="5BD79578" w14:textId="77777777" w:rsidR="00DE74C3" w:rsidRPr="001D49D7" w:rsidRDefault="00DE74C3" w:rsidP="00DE74C3">
            <w:pPr>
              <w:spacing w:before="0"/>
              <w:ind w:firstLine="0"/>
              <w:jc w:val="center"/>
              <w:rPr>
                <w:sz w:val="26"/>
                <w:szCs w:val="26"/>
              </w:rPr>
            </w:pPr>
            <w:r w:rsidRPr="001D49D7">
              <w:rPr>
                <w:sz w:val="26"/>
                <w:szCs w:val="26"/>
              </w:rPr>
              <w:t>Cấp II đô thị, B=47,5(22,5)m</w:t>
            </w:r>
          </w:p>
        </w:tc>
        <w:tc>
          <w:tcPr>
            <w:tcW w:w="1682" w:type="dxa"/>
            <w:tcBorders>
              <w:top w:val="nil"/>
              <w:left w:val="nil"/>
              <w:bottom w:val="single" w:sz="4" w:space="0" w:color="auto"/>
              <w:right w:val="single" w:sz="4" w:space="0" w:color="auto"/>
            </w:tcBorders>
            <w:vAlign w:val="center"/>
            <w:hideMark/>
          </w:tcPr>
          <w:p w14:paraId="788E0FC1"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7CFF6648" w14:textId="1A008132" w:rsidR="00DE74C3" w:rsidRPr="001D49D7" w:rsidRDefault="00DE74C3" w:rsidP="00DE74C3">
            <w:pPr>
              <w:spacing w:before="0"/>
              <w:ind w:firstLine="0"/>
              <w:rPr>
                <w:sz w:val="26"/>
                <w:szCs w:val="26"/>
              </w:rPr>
            </w:pPr>
            <w:r w:rsidRPr="001D49D7">
              <w:rPr>
                <w:sz w:val="26"/>
                <w:szCs w:val="20"/>
                <w:lang w:val="fr-FR"/>
              </w:rPr>
              <w:t>Tuyến qua phường Kon Tum; giao tuyến tránh Đông tại Km164+175</w:t>
            </w:r>
          </w:p>
        </w:tc>
      </w:tr>
      <w:tr w:rsidR="001D49D7" w:rsidRPr="001D49D7" w14:paraId="1E88CA0C" w14:textId="77777777" w:rsidTr="00797CA3">
        <w:trPr>
          <w:trHeight w:val="877"/>
        </w:trPr>
        <w:tc>
          <w:tcPr>
            <w:tcW w:w="484" w:type="dxa"/>
            <w:tcBorders>
              <w:top w:val="nil"/>
              <w:left w:val="single" w:sz="4" w:space="0" w:color="auto"/>
              <w:bottom w:val="single" w:sz="4" w:space="0" w:color="auto"/>
              <w:right w:val="single" w:sz="4" w:space="0" w:color="auto"/>
            </w:tcBorders>
            <w:vAlign w:val="center"/>
            <w:hideMark/>
          </w:tcPr>
          <w:p w14:paraId="45B8A861" w14:textId="77777777" w:rsidR="00DE74C3" w:rsidRPr="001D49D7" w:rsidRDefault="00DE74C3" w:rsidP="00DE74C3">
            <w:pPr>
              <w:spacing w:before="0"/>
              <w:ind w:firstLine="0"/>
              <w:jc w:val="center"/>
              <w:rPr>
                <w:sz w:val="26"/>
                <w:szCs w:val="26"/>
              </w:rPr>
            </w:pPr>
            <w:r w:rsidRPr="001D49D7">
              <w:rPr>
                <w:sz w:val="26"/>
                <w:szCs w:val="26"/>
              </w:rPr>
              <w:t>11</w:t>
            </w:r>
          </w:p>
        </w:tc>
        <w:tc>
          <w:tcPr>
            <w:tcW w:w="2109" w:type="dxa"/>
            <w:tcBorders>
              <w:top w:val="nil"/>
              <w:left w:val="nil"/>
              <w:bottom w:val="single" w:sz="4" w:space="0" w:color="auto"/>
              <w:right w:val="single" w:sz="4" w:space="0" w:color="auto"/>
            </w:tcBorders>
            <w:vAlign w:val="center"/>
            <w:hideMark/>
          </w:tcPr>
          <w:p w14:paraId="582062FC" w14:textId="77777777" w:rsidR="00DE74C3" w:rsidRPr="001D49D7" w:rsidRDefault="00DE74C3" w:rsidP="00DE74C3">
            <w:pPr>
              <w:spacing w:before="0"/>
              <w:ind w:firstLine="0"/>
              <w:rPr>
                <w:sz w:val="26"/>
                <w:szCs w:val="26"/>
              </w:rPr>
            </w:pPr>
            <w:r w:rsidRPr="001D49D7">
              <w:rPr>
                <w:sz w:val="26"/>
                <w:szCs w:val="26"/>
              </w:rPr>
              <w:t>Km165+056-Km168+200</w:t>
            </w:r>
          </w:p>
        </w:tc>
        <w:tc>
          <w:tcPr>
            <w:tcW w:w="1368" w:type="dxa"/>
            <w:tcBorders>
              <w:top w:val="nil"/>
              <w:left w:val="nil"/>
              <w:bottom w:val="single" w:sz="4" w:space="0" w:color="auto"/>
              <w:right w:val="single" w:sz="4" w:space="0" w:color="auto"/>
            </w:tcBorders>
            <w:vAlign w:val="center"/>
            <w:hideMark/>
          </w:tcPr>
          <w:p w14:paraId="6D823DE7" w14:textId="77777777" w:rsidR="00DE74C3" w:rsidRPr="001D49D7" w:rsidRDefault="00DE74C3" w:rsidP="00DE74C3">
            <w:pPr>
              <w:spacing w:before="0"/>
              <w:ind w:firstLine="0"/>
              <w:jc w:val="center"/>
              <w:rPr>
                <w:sz w:val="26"/>
                <w:szCs w:val="26"/>
              </w:rPr>
            </w:pPr>
            <w:r w:rsidRPr="001D49D7">
              <w:rPr>
                <w:sz w:val="26"/>
                <w:szCs w:val="26"/>
              </w:rPr>
              <w:t>Cấp III đô thị, B=26 (15)m</w:t>
            </w:r>
          </w:p>
        </w:tc>
        <w:tc>
          <w:tcPr>
            <w:tcW w:w="1682" w:type="dxa"/>
            <w:tcBorders>
              <w:top w:val="nil"/>
              <w:left w:val="nil"/>
              <w:bottom w:val="single" w:sz="4" w:space="0" w:color="auto"/>
              <w:right w:val="single" w:sz="4" w:space="0" w:color="auto"/>
            </w:tcBorders>
            <w:vAlign w:val="center"/>
            <w:hideMark/>
          </w:tcPr>
          <w:p w14:paraId="388DB763" w14:textId="77777777" w:rsidR="00DE74C3" w:rsidRPr="001D49D7" w:rsidRDefault="00DE74C3" w:rsidP="00DE74C3">
            <w:pPr>
              <w:spacing w:before="0"/>
              <w:ind w:firstLine="0"/>
              <w:jc w:val="center"/>
              <w:rPr>
                <w:sz w:val="26"/>
                <w:szCs w:val="26"/>
              </w:rPr>
            </w:pPr>
            <w:r w:rsidRPr="001D49D7">
              <w:rPr>
                <w:sz w:val="26"/>
                <w:szCs w:val="26"/>
              </w:rPr>
              <w:t>Đã đầu tư</w:t>
            </w:r>
          </w:p>
        </w:tc>
        <w:tc>
          <w:tcPr>
            <w:tcW w:w="4034" w:type="dxa"/>
            <w:tcBorders>
              <w:top w:val="nil"/>
              <w:left w:val="nil"/>
              <w:bottom w:val="single" w:sz="4" w:space="0" w:color="auto"/>
              <w:right w:val="single" w:sz="4" w:space="0" w:color="auto"/>
            </w:tcBorders>
            <w:vAlign w:val="center"/>
            <w:hideMark/>
          </w:tcPr>
          <w:p w14:paraId="2FC11D2B" w14:textId="0449DDBC" w:rsidR="00DE74C3" w:rsidRPr="001D49D7" w:rsidRDefault="00DE74C3" w:rsidP="00DE74C3">
            <w:pPr>
              <w:spacing w:before="0"/>
              <w:ind w:firstLine="0"/>
              <w:rPr>
                <w:sz w:val="26"/>
                <w:szCs w:val="26"/>
              </w:rPr>
            </w:pPr>
            <w:r w:rsidRPr="001D49D7">
              <w:rPr>
                <w:sz w:val="26"/>
                <w:szCs w:val="26"/>
              </w:rPr>
              <w:t xml:space="preserve">Tuyến qua </w:t>
            </w:r>
            <w:r w:rsidRPr="001D49D7">
              <w:rPr>
                <w:sz w:val="26"/>
                <w:szCs w:val="20"/>
                <w:lang w:val="fr-FR"/>
              </w:rPr>
              <w:t>phường Kon Tum</w:t>
            </w:r>
            <w:r w:rsidRPr="001D49D7">
              <w:rPr>
                <w:sz w:val="26"/>
                <w:szCs w:val="26"/>
              </w:rPr>
              <w:t xml:space="preserve">; điểm cuối giao đường Hồ Chí Minh tại Km1550+500 </w:t>
            </w:r>
          </w:p>
        </w:tc>
      </w:tr>
    </w:tbl>
    <w:p w14:paraId="7B6B646F" w14:textId="77777777" w:rsidR="00DE74C3" w:rsidRPr="001D49D7" w:rsidRDefault="00DE74C3" w:rsidP="00DE74C3">
      <w:pPr>
        <w:spacing w:before="60"/>
      </w:pPr>
    </w:p>
    <w:p w14:paraId="53E2A64B" w14:textId="63BA4A88" w:rsidR="00DE74C3" w:rsidRPr="001D49D7" w:rsidRDefault="00DE74C3" w:rsidP="0013472C">
      <w:pPr>
        <w:spacing w:before="60"/>
        <w:rPr>
          <w:b/>
          <w:bCs/>
          <w:lang w:val="x-none"/>
        </w:rPr>
      </w:pPr>
      <w:r w:rsidRPr="001D49D7">
        <w:rPr>
          <w:b/>
          <w:bCs/>
          <w:lang w:val="x-none"/>
        </w:rPr>
        <w:t>* Hiện trạng tuyến đầu tư cải tạo, nâng cấp các đoạn còn lại từ Km32 - Km89+513, Quốc lộ 24</w:t>
      </w:r>
    </w:p>
    <w:p w14:paraId="14228318" w14:textId="64971A72" w:rsidR="00DE74C3" w:rsidRPr="001D49D7" w:rsidRDefault="00DE74C3" w:rsidP="0013472C">
      <w:pPr>
        <w:spacing w:before="60"/>
        <w:rPr>
          <w:lang w:val="x-none"/>
        </w:rPr>
      </w:pPr>
      <w:r w:rsidRPr="001D49D7">
        <w:rPr>
          <w:lang w:val="x-none"/>
        </w:rPr>
        <w:t>- Nền, mặt đường trên tuyến: Hiện hữu là đường cấp V miền núi, với bề rộng nền Bnền=6,5-7,5m, bề rộng mặt Bmặt=5,5m bằng bê tông nhựa, hai bên tuyến có lề được gia cố bằng bê tông rộng trung bình 0,75m (những đoạn qua nhà dân). Hệ thống thoát nước dọc, hệ thống thoát nước ngang và hệ thống an toàn giao thông đã được đầu tư tương đối đồng bộ.</w:t>
      </w:r>
    </w:p>
    <w:tbl>
      <w:tblPr>
        <w:tblStyle w:val="TableGrid"/>
        <w:tblW w:w="9779" w:type="dxa"/>
        <w:tblLook w:val="04A0" w:firstRow="1" w:lastRow="0" w:firstColumn="1" w:lastColumn="0" w:noHBand="0" w:noVBand="1"/>
      </w:tblPr>
      <w:tblGrid>
        <w:gridCol w:w="5070"/>
        <w:gridCol w:w="4709"/>
      </w:tblGrid>
      <w:tr w:rsidR="001D49D7" w:rsidRPr="001D49D7" w14:paraId="45A675BD" w14:textId="77777777" w:rsidTr="00B802D8">
        <w:trPr>
          <w:trHeight w:val="3062"/>
        </w:trPr>
        <w:tc>
          <w:tcPr>
            <w:tcW w:w="5070" w:type="dxa"/>
          </w:tcPr>
          <w:p w14:paraId="0C8D365B" w14:textId="6D5D4500" w:rsidR="00B802D8" w:rsidRPr="001D49D7" w:rsidRDefault="00E33CA5" w:rsidP="00B802D8">
            <w:pPr>
              <w:spacing w:before="60"/>
              <w:ind w:firstLine="0"/>
              <w:rPr>
                <w:lang w:val="x-none"/>
              </w:rPr>
            </w:pPr>
            <w:r>
              <w:rPr>
                <w:lang w:val="x-none"/>
              </w:rPr>
              <w:pict w14:anchorId="4296C804">
                <v:shape id="_x0000_i1028" type="#_x0000_t75" style="width:240.3pt;height:145.65pt;mso-left-percent:-10001;mso-top-percent:-10001;mso-position-horizontal:absolute;mso-position-horizontal-relative:char;mso-position-vertical:absolute;mso-position-vertical-relative:line;mso-left-percent:-10001;mso-top-percent:-10001">
                  <v:imagedata r:id="rId17" o:title=""/>
                </v:shape>
              </w:pict>
            </w:r>
          </w:p>
        </w:tc>
        <w:tc>
          <w:tcPr>
            <w:tcW w:w="4709" w:type="dxa"/>
          </w:tcPr>
          <w:p w14:paraId="206B0B8A" w14:textId="4440D571" w:rsidR="00B802D8" w:rsidRPr="001D49D7" w:rsidRDefault="00E33CA5" w:rsidP="0013472C">
            <w:pPr>
              <w:spacing w:before="60"/>
              <w:ind w:firstLine="0"/>
              <w:rPr>
                <w:lang w:val="x-none"/>
              </w:rPr>
            </w:pPr>
            <w:r>
              <w:rPr>
                <w:noProof/>
                <w:szCs w:val="28"/>
              </w:rPr>
              <w:pict w14:anchorId="3914C82F">
                <v:shape id="_x0000_i1029" type="#_x0000_t75" alt="A road with grass and trees on the sideDescription automatically generated" style="width:219.35pt;height:145.65pt;visibility:visible;mso-wrap-style:square">
                  <v:imagedata r:id="rId18" o:title="A road with grass and trees on the sideDescription automatically generated"/>
                </v:shape>
              </w:pict>
            </w:r>
          </w:p>
        </w:tc>
      </w:tr>
      <w:tr w:rsidR="001D49D7" w:rsidRPr="001D49D7" w14:paraId="08DCB4CA" w14:textId="77777777" w:rsidTr="00B802D8">
        <w:trPr>
          <w:trHeight w:val="593"/>
        </w:trPr>
        <w:tc>
          <w:tcPr>
            <w:tcW w:w="5070" w:type="dxa"/>
          </w:tcPr>
          <w:p w14:paraId="0D333D70" w14:textId="5E601E82" w:rsidR="00B802D8" w:rsidRPr="001D49D7" w:rsidRDefault="00B802D8" w:rsidP="00B802D8">
            <w:pPr>
              <w:spacing w:before="60"/>
              <w:ind w:firstLine="0"/>
              <w:jc w:val="center"/>
              <w:rPr>
                <w:lang w:val="x-none"/>
              </w:rPr>
            </w:pPr>
            <w:r w:rsidRPr="001D49D7">
              <w:rPr>
                <w:lang w:val="x-none"/>
              </w:rPr>
              <w:t>Điểm đầu tuyến Km32, xã Ba Tơ</w:t>
            </w:r>
          </w:p>
        </w:tc>
        <w:tc>
          <w:tcPr>
            <w:tcW w:w="4709" w:type="dxa"/>
          </w:tcPr>
          <w:p w14:paraId="01C8A132" w14:textId="2C4F6D02" w:rsidR="00B802D8" w:rsidRPr="001D49D7" w:rsidRDefault="00B802D8" w:rsidP="00B802D8">
            <w:pPr>
              <w:spacing w:before="60"/>
              <w:ind w:firstLine="0"/>
              <w:jc w:val="center"/>
              <w:rPr>
                <w:noProof/>
                <w:szCs w:val="28"/>
              </w:rPr>
            </w:pPr>
            <w:r w:rsidRPr="001D49D7">
              <w:rPr>
                <w:noProof/>
                <w:szCs w:val="28"/>
              </w:rPr>
              <w:t>Điểm cuối Km89+513, xã Kon Plong</w:t>
            </w:r>
          </w:p>
        </w:tc>
      </w:tr>
      <w:tr w:rsidR="001D49D7" w:rsidRPr="001D49D7" w14:paraId="2813E83C" w14:textId="77777777" w:rsidTr="00B802D8">
        <w:trPr>
          <w:trHeight w:val="593"/>
        </w:trPr>
        <w:tc>
          <w:tcPr>
            <w:tcW w:w="5070" w:type="dxa"/>
          </w:tcPr>
          <w:p w14:paraId="4AAD8B7F" w14:textId="665658A1" w:rsidR="00291B93" w:rsidRPr="001D49D7" w:rsidRDefault="00E33CA5" w:rsidP="00B802D8">
            <w:pPr>
              <w:spacing w:before="60"/>
              <w:ind w:firstLine="0"/>
              <w:jc w:val="center"/>
              <w:rPr>
                <w:lang w:val="x-none"/>
              </w:rPr>
            </w:pPr>
            <w:r>
              <w:rPr>
                <w:noProof/>
              </w:rPr>
              <w:lastRenderedPageBreak/>
              <w:pict w14:anchorId="438C88B2">
                <v:shape id="_x0000_i1030" type="#_x0000_t75" style="width:218.5pt;height:158.25pt;visibility:visible;mso-wrap-style:square">
                  <v:imagedata r:id="rId19" o:title=""/>
                </v:shape>
              </w:pict>
            </w:r>
          </w:p>
        </w:tc>
        <w:tc>
          <w:tcPr>
            <w:tcW w:w="4709" w:type="dxa"/>
          </w:tcPr>
          <w:p w14:paraId="7ECD611F" w14:textId="366759B1" w:rsidR="00291B93" w:rsidRPr="001D49D7" w:rsidRDefault="00E33CA5" w:rsidP="00B802D8">
            <w:pPr>
              <w:spacing w:before="60"/>
              <w:ind w:firstLine="0"/>
              <w:jc w:val="center"/>
              <w:rPr>
                <w:noProof/>
                <w:szCs w:val="28"/>
              </w:rPr>
            </w:pPr>
            <w:r>
              <w:rPr>
                <w:noProof/>
              </w:rPr>
              <w:pict w14:anchorId="6860AAB8">
                <v:shape id="_x0000_i1031" type="#_x0000_t75" style="width:200.95pt;height:159.05pt;visibility:visible;mso-wrap-style:square">
                  <v:imagedata r:id="rId20" o:title=""/>
                </v:shape>
              </w:pict>
            </w:r>
          </w:p>
        </w:tc>
      </w:tr>
      <w:tr w:rsidR="00291B93" w:rsidRPr="001D49D7" w14:paraId="04D393AD" w14:textId="77777777" w:rsidTr="00B802D8">
        <w:trPr>
          <w:trHeight w:val="593"/>
        </w:trPr>
        <w:tc>
          <w:tcPr>
            <w:tcW w:w="5070" w:type="dxa"/>
          </w:tcPr>
          <w:p w14:paraId="18852702" w14:textId="53892EEB" w:rsidR="00291B93" w:rsidRPr="001D49D7" w:rsidRDefault="00E33CA5" w:rsidP="00B802D8">
            <w:pPr>
              <w:spacing w:before="60"/>
              <w:ind w:firstLine="0"/>
              <w:jc w:val="center"/>
              <w:rPr>
                <w:noProof/>
              </w:rPr>
            </w:pPr>
            <w:r>
              <w:rPr>
                <w:noProof/>
              </w:rPr>
              <w:pict w14:anchorId="5D61C0A7">
                <v:shape id="_x0000_i1032" type="#_x0000_t75" style="width:211.8pt;height:166.6pt;visibility:visible;mso-wrap-style:square">
                  <v:imagedata r:id="rId21" o:title=""/>
                </v:shape>
              </w:pict>
            </w:r>
          </w:p>
        </w:tc>
        <w:tc>
          <w:tcPr>
            <w:tcW w:w="4709" w:type="dxa"/>
          </w:tcPr>
          <w:p w14:paraId="47362FC6" w14:textId="50E3EFF3" w:rsidR="00291B93" w:rsidRPr="001D49D7" w:rsidRDefault="00E33CA5" w:rsidP="00B802D8">
            <w:pPr>
              <w:spacing w:before="60"/>
              <w:ind w:firstLine="0"/>
              <w:jc w:val="center"/>
              <w:rPr>
                <w:noProof/>
              </w:rPr>
            </w:pPr>
            <w:r>
              <w:rPr>
                <w:noProof/>
              </w:rPr>
              <w:pict w14:anchorId="2C6BADAE">
                <v:shape id="_x0000_i1033" type="#_x0000_t75" style="width:211pt;height:164.95pt;visibility:visible;mso-wrap-style:square">
                  <v:imagedata r:id="rId22" o:title=""/>
                </v:shape>
              </w:pict>
            </w:r>
          </w:p>
        </w:tc>
      </w:tr>
    </w:tbl>
    <w:p w14:paraId="18A2969A" w14:textId="081582AC" w:rsidR="00B802D8" w:rsidRPr="001D49D7" w:rsidRDefault="00B802D8" w:rsidP="0013472C">
      <w:pPr>
        <w:spacing w:before="60"/>
        <w:rPr>
          <w:lang w:val="x-none"/>
        </w:rPr>
      </w:pPr>
    </w:p>
    <w:p w14:paraId="13D84816" w14:textId="758DAA01" w:rsidR="00DE74C3" w:rsidRPr="001D49D7" w:rsidRDefault="00DE74C3" w:rsidP="00DE74C3">
      <w:pPr>
        <w:spacing w:before="60"/>
        <w:rPr>
          <w:lang w:val="x-none"/>
        </w:rPr>
      </w:pPr>
      <w:r w:rsidRPr="001D49D7">
        <w:rPr>
          <w:lang w:val="x-none"/>
        </w:rPr>
        <w:t>- Cầu trên tuyến:</w:t>
      </w:r>
    </w:p>
    <w:p w14:paraId="6B523E52" w14:textId="183637DC" w:rsidR="00DE74C3" w:rsidRPr="001D49D7" w:rsidRDefault="00DE74C3" w:rsidP="00DE74C3">
      <w:pPr>
        <w:spacing w:before="60"/>
        <w:rPr>
          <w:lang w:val="x-none"/>
        </w:rPr>
      </w:pPr>
      <w:r w:rsidRPr="001D49D7">
        <w:rPr>
          <w:lang w:val="x-none"/>
        </w:rPr>
        <w:t>+ Phần lớn không đảm bảo tiêu chuẩn bình diện, dốc dọc tuyến khi cải tạo nâng cấp từ đường hiện tại là cấp V lên đường cấp III.</w:t>
      </w:r>
    </w:p>
    <w:p w14:paraId="4D2DB0D2" w14:textId="598CFBBA" w:rsidR="00DE74C3" w:rsidRPr="001D49D7" w:rsidRDefault="00DE74C3" w:rsidP="00DE74C3">
      <w:pPr>
        <w:spacing w:before="60"/>
        <w:rPr>
          <w:lang w:val="x-none"/>
        </w:rPr>
      </w:pPr>
      <w:r w:rsidRPr="001D49D7">
        <w:rPr>
          <w:lang w:val="x-none"/>
        </w:rPr>
        <w:t>+ Khổ cầu bằng khổ nền đường hiện tại (B=6 - 8m).</w:t>
      </w:r>
    </w:p>
    <w:p w14:paraId="6CE54AD1" w14:textId="2F6649EB" w:rsidR="00DE74C3" w:rsidRPr="001D49D7" w:rsidRDefault="00DE74C3" w:rsidP="00DE74C3">
      <w:pPr>
        <w:spacing w:before="60"/>
        <w:rPr>
          <w:lang w:val="x-none"/>
        </w:rPr>
      </w:pPr>
      <w:r w:rsidRPr="001D49D7">
        <w:rPr>
          <w:lang w:val="x-none"/>
        </w:rPr>
        <w:t>+ Kết cấu nhịp: Hiện tại các cầu trên tuyến đang còn khai thác tuy nhiên một số cầu đã có biểu hiện hư hỏng như bong bật lớp bảo vệ, nứt tại vị trí gối cầu…</w:t>
      </w:r>
    </w:p>
    <w:p w14:paraId="33742EA9" w14:textId="50E0A04E" w:rsidR="00DE74C3" w:rsidRPr="001D49D7" w:rsidRDefault="00DE74C3" w:rsidP="00DE74C3">
      <w:pPr>
        <w:spacing w:before="60"/>
        <w:rPr>
          <w:lang w:val="x-none"/>
        </w:rPr>
      </w:pPr>
      <w:r w:rsidRPr="001D49D7">
        <w:rPr>
          <w:lang w:val="x-none"/>
        </w:rPr>
        <w:t>+ Mố: Đối với cầu bản sử dụng cầu bản mố nhẹ (sơ đồ 4 chốt). Loại kết cấu này hiện tại ít sử dụng do không ổn định. Đối với các cầu dầm  sử dụng mố kiểu chân dê (cọc 30x30cm hoặc 35x35cm) hoặc một hàng cọc 30x30cm theo sơ đồ tính toán mố trụ dẻo. Một số ít cầu có kết cấu mố nặng kiểu chữ U đặt trên móng nông hoặc móng cọc.</w:t>
      </w:r>
    </w:p>
    <w:p w14:paraId="0B2ED141" w14:textId="4F0B5C9B" w:rsidR="00DE74C3" w:rsidRPr="001D49D7" w:rsidRDefault="00DE74C3" w:rsidP="00DE74C3">
      <w:pPr>
        <w:spacing w:before="60"/>
        <w:rPr>
          <w:lang w:val="x-none"/>
        </w:rPr>
      </w:pPr>
      <w:r w:rsidRPr="001D49D7">
        <w:rPr>
          <w:lang w:val="x-none"/>
        </w:rPr>
        <w:t>+ Trụ: Cơ bản là BTCT có 2 dạng:</w:t>
      </w:r>
    </w:p>
    <w:p w14:paraId="1E1E6582" w14:textId="588AD9E9" w:rsidR="00DE74C3" w:rsidRPr="001D49D7" w:rsidRDefault="00DE74C3" w:rsidP="00DE74C3">
      <w:pPr>
        <w:numPr>
          <w:ilvl w:val="0"/>
          <w:numId w:val="34"/>
        </w:numPr>
        <w:spacing w:before="60"/>
        <w:rPr>
          <w:lang w:val="x-none"/>
        </w:rPr>
      </w:pPr>
      <w:r w:rsidRPr="001D49D7">
        <w:rPr>
          <w:lang w:val="x-none"/>
        </w:rPr>
        <w:t>Dạng 2 cột (ống nhòm) móng đặt trờn nền thiên nhiên hoặc móng cọc.</w:t>
      </w:r>
    </w:p>
    <w:p w14:paraId="2AD423E7" w14:textId="61D6B475" w:rsidR="00DE74C3" w:rsidRPr="001D49D7" w:rsidRDefault="00DE74C3" w:rsidP="00DE74C3">
      <w:pPr>
        <w:numPr>
          <w:ilvl w:val="0"/>
          <w:numId w:val="34"/>
        </w:numPr>
        <w:spacing w:before="60"/>
        <w:rPr>
          <w:lang w:val="x-none"/>
        </w:rPr>
      </w:pPr>
      <w:r w:rsidRPr="001D49D7">
        <w:rPr>
          <w:lang w:val="x-none"/>
        </w:rPr>
        <w:t>Dạng mố trụ dẻo gồm một hàng cọc hoặc 2 hàng cọc nối với xà mũ.</w:t>
      </w:r>
    </w:p>
    <w:p w14:paraId="7974E794" w14:textId="2CC2D2A2" w:rsidR="00291B93" w:rsidRPr="001D49D7" w:rsidRDefault="00291B93" w:rsidP="00291B93">
      <w:pPr>
        <w:spacing w:before="60"/>
        <w:rPr>
          <w:lang w:val="x-none"/>
        </w:rPr>
      </w:pPr>
      <w:r w:rsidRPr="001D49D7">
        <w:rPr>
          <w:lang w:val="x-none"/>
        </w:rPr>
        <w:t>- Cống các loại: Toàn đoạn tuyến hiện trạng có 570 cống các loại. Các cống cũ có kết cấu BTCT, một số cống lệch so với hướng tuyến dự kiến thiết kế, một số cống bị hư hỏng, một số cống không đủ khẩu độ thoát nước... vì vậy khả năng tận dụng cống cũ không đáng kể.</w:t>
      </w:r>
    </w:p>
    <w:p w14:paraId="314CC110" w14:textId="29EC52E1" w:rsidR="00291B93" w:rsidRPr="001D49D7" w:rsidRDefault="00291B93" w:rsidP="00291B93">
      <w:pPr>
        <w:spacing w:before="60"/>
        <w:rPr>
          <w:lang w:val="x-none"/>
        </w:rPr>
      </w:pPr>
      <w:r w:rsidRPr="001D49D7">
        <w:rPr>
          <w:lang w:val="x-none"/>
        </w:rPr>
        <w:lastRenderedPageBreak/>
        <w:t>- Rãnh dọc: Trên đoạn tuyến rãnh hầu hết được xây bằng đá hộc, bằng bê tông xi măng. Tiết diện rãnh hình thang một số đoạn qua đèo hoặc qua nền đá cứng có tiết diện tam giác.</w:t>
      </w:r>
    </w:p>
    <w:p w14:paraId="68974AE4" w14:textId="722936C9" w:rsidR="00291B93" w:rsidRPr="001D49D7" w:rsidRDefault="00291B93" w:rsidP="00291B93">
      <w:pPr>
        <w:spacing w:before="60"/>
        <w:rPr>
          <w:lang w:val="x-none"/>
        </w:rPr>
      </w:pPr>
      <w:r w:rsidRPr="001D49D7">
        <w:rPr>
          <w:lang w:val="x-none"/>
        </w:rPr>
        <w:t>- Công trình phụ trợ, an toàn giao thông: Bố trí đầy đủ, đang khai thác tốt.</w:t>
      </w:r>
    </w:p>
    <w:p w14:paraId="61EEA05B" w14:textId="7CEAC7F8" w:rsidR="00DE74C3" w:rsidRPr="001D49D7" w:rsidRDefault="00291B93" w:rsidP="00291B93">
      <w:pPr>
        <w:spacing w:before="60"/>
        <w:rPr>
          <w:lang w:val="x-none"/>
        </w:rPr>
      </w:pPr>
      <w:r w:rsidRPr="001D49D7">
        <w:rPr>
          <w:lang w:val="x-none"/>
        </w:rPr>
        <w:t>- Các nút giao trên tuyến: Các đường giao dân sinh, đường vào cơ quan, xí nghiệp, trường học ... Kết cấu mặt đường giao là mặt đường đất, bê tông nhựa hoặc bê tông xi măng. Các đường giao cùng mức, bán kính vuốt nối nhỏ</w:t>
      </w:r>
    </w:p>
    <w:p w14:paraId="34E727E6" w14:textId="3AE7603C" w:rsidR="00291B93" w:rsidRPr="001D49D7" w:rsidRDefault="00291B93" w:rsidP="00291B93">
      <w:pPr>
        <w:spacing w:before="60"/>
      </w:pPr>
      <w:r w:rsidRPr="001D49D7">
        <w:t>Đặc điểm khu vực Tây Nguyên có độ cao lớn, chưa có đường sắt đi qua, mạng lưới sông suối đều có độ dốc dòng chảy lớn, nhiều thác ghềnh không thuận lợi cho giao thông vận tải thủy. Các cảng hàng không đều có quy mô nhỏ, khối lượng vận chuyển ít nên loại hình vận tải bằng đường bộ vẫn đóng vai trò chủ lực đáp ứng nhu cầu vận tải hàng hóa và hành khách kết nối Tây Nguyên với các vùng kinh tế khác của đất nước. Quốc lộ 24 chính là trục giao thông huyết mạch kết nối trực tiếp cửa khẩu Bờ Y và phía tây tỉnh Quảng Ngãi với vùng kinh tế trọng điểm Miền Trung và vùng động lực Miền Trung với các cảng biển quan trọng như Dung Quất, Chu Lai.</w:t>
      </w:r>
    </w:p>
    <w:p w14:paraId="22F28370" w14:textId="637163E6" w:rsidR="00291B93" w:rsidRPr="001D49D7" w:rsidRDefault="00291B93" w:rsidP="00291B93">
      <w:pPr>
        <w:spacing w:before="60"/>
      </w:pPr>
      <w:r w:rsidRPr="001D49D7">
        <w:t xml:space="preserve">Quốc lộ 24 có ý nghĩa rất lớn về chính trị, kinh tế, quốc phòng không chỉ riêng với các tỉnh Miền Trung, Tây Nguyên mà còn có ý nghĩa với cả nước. Các trọng điểm kinh tế lớn như Chu Lai, Dung Quất, Khu Du lịch biển Mỹ Khê, Khu Du lịch sinh thái Măng Đen, cửa khẩu Quốc tế Bờ Y, những yêu cầu của sự nghiệp công nghiệp hoá, hiện đại hoá đất nước thì trong tương lai không xa Quốc lộ 24 hiện tại không đáp ứng được nhu cầu vận chuyển. </w:t>
      </w:r>
    </w:p>
    <w:p w14:paraId="6B60B133" w14:textId="77777777" w:rsidR="00291B93" w:rsidRPr="001D49D7" w:rsidRDefault="00291B93" w:rsidP="00291B93">
      <w:pPr>
        <w:spacing w:before="60"/>
        <w:rPr>
          <w:lang w:val="x-none"/>
        </w:rPr>
      </w:pPr>
      <w:r w:rsidRPr="001D49D7">
        <w:rPr>
          <w:lang w:val="x-none"/>
        </w:rPr>
        <w:t>Về địa chính trị Quốc lộ 24 nằm trong tuyến hành lang Đông - Tây, kết nối miền tây tỉnh Quảng Ngãi với vùng kinh tế trọng điểm Miền Trung, là tuyến đường ngang đối ngoại quan trọng nối hệ thống cảng biển khu vực Miền Trung nước ta với các nước bạn Lào, Cam Pu Chia và Đông bắc Thái Lan. Đây là tuyến đường nằm trong hệ thống đường bộ Xuyên Á, ASEAN.</w:t>
      </w:r>
    </w:p>
    <w:p w14:paraId="777AE8CF" w14:textId="3118A3FF" w:rsidR="00291B93" w:rsidRPr="001D49D7" w:rsidRDefault="00291B93" w:rsidP="00291B93">
      <w:pPr>
        <w:spacing w:before="60"/>
        <w:rPr>
          <w:lang w:val="x-none"/>
        </w:rPr>
      </w:pPr>
      <w:r w:rsidRPr="001D49D7">
        <w:rPr>
          <w:lang w:val="x-none"/>
        </w:rPr>
        <w:tab/>
        <w:t>Hiện trạng Quốc lộ 24 đoạn qua đèo Viôlak có bình diện tuyến với nhiều đường cong bằng, đường cong con rắn bán kính nhỏ, có một số đoạn cục bộ Rmin=15m, độ dốc dọc lớn imax &gt;11%, chiều dài dốc lớn ảnh hưởng lớn đến năng lực vận tải, tiềm ẩn nhiều nguy cơ mất an toàn giao thông cho các phương tiện tải trọng lớn.</w:t>
      </w:r>
    </w:p>
    <w:p w14:paraId="414253FF" w14:textId="19583259" w:rsidR="00291B93" w:rsidRPr="001D49D7" w:rsidRDefault="00291B93" w:rsidP="00291B93">
      <w:pPr>
        <w:spacing w:before="60"/>
        <w:rPr>
          <w:lang w:val="x-none"/>
        </w:rPr>
      </w:pPr>
      <w:r w:rsidRPr="001D49D7">
        <w:rPr>
          <w:lang w:val="x-none"/>
        </w:rPr>
        <w:tab/>
        <w:t>Trong khu vực nghiên cứu cần thiết phải có tuyến đường có tiêu chuẩn kỹ thuật đảm bảo phục vụ tốt vận chuyển hàng hoá, hàng quá cảnh giữa cửa khẩu Bờ Y với cảng biển Dung Quất nói riêng và giao lưu kinh tế văn hoá giữa các tỉnh Tây Nguyên với các tỉnh Nam Trung Bộ cũng như cả nước nói chung. Quốc lộ 24 là một trong những tuyến đường ngắn nhất nối trung tâm kinh tế chính trị của phía tây tỉnh với phía đông tỉnh. Vì vậy việc nâng cấp các đoạn còn lại trên Quốc lộ 24 với quy mô đồng bộ trên toàn tuyến để đáp ứng nhu cầu vận tải là cần thiết và cấp bách trong giai đoạn đến năm 2030 và đến thời điểm các tuyến cao tốc trục ngang, trục dọc được nhà nước đầu tư xây dựng.</w:t>
      </w:r>
    </w:p>
    <w:p w14:paraId="18593F75" w14:textId="795D4E6E" w:rsidR="00AD4EB2" w:rsidRPr="001D49D7" w:rsidRDefault="00291B93" w:rsidP="00291B93">
      <w:pPr>
        <w:spacing w:before="60"/>
        <w:rPr>
          <w:lang w:val="x-none"/>
        </w:rPr>
      </w:pPr>
      <w:r w:rsidRPr="001D49D7">
        <w:rPr>
          <w:lang w:val="x-none"/>
        </w:rPr>
        <w:lastRenderedPageBreak/>
        <w:t>Đáp ứng lưu lượng các phương tiện giao thông ngày càng tăng khi 02 tỉnh sáp nhập,... đảm bảo an toàn giao thông, từng bước hoàn thiện kết cấu hạ tầng giao thông, góp phần phục vụ giao lưu hàng hoá, phát triển kinh tế - xã hội các xã phía tây của tỉnh nói riêng và của tỉnh nói chung. Do đó việc đầu tư nâng cấp các đoạn còn lại từ Km32+00-Km89+513, Quốc lộ 24 thực sự cần thiết và cấp bách.</w:t>
      </w:r>
    </w:p>
    <w:p w14:paraId="32E41A56" w14:textId="2D4E50AE" w:rsidR="00FC26A7" w:rsidRPr="001D49D7" w:rsidRDefault="00FC26A7" w:rsidP="007E3FEB">
      <w:pPr>
        <w:pStyle w:val="u41"/>
        <w:rPr>
          <w:b/>
          <w:bCs/>
        </w:rPr>
      </w:pPr>
      <w:bookmarkStart w:id="270" w:name="_Toc238624410"/>
      <w:r w:rsidRPr="001D49D7">
        <w:t xml:space="preserve">1.1.3.2.  Mối tương quan của dự án với các </w:t>
      </w:r>
      <w:r w:rsidR="00310B32" w:rsidRPr="001D49D7">
        <w:t>Khu du lịch sinh thái Măng Đen</w:t>
      </w:r>
      <w:bookmarkEnd w:id="270"/>
    </w:p>
    <w:p w14:paraId="202860F8" w14:textId="157E1C3E" w:rsidR="00310B32" w:rsidRPr="001D49D7" w:rsidRDefault="00310B32" w:rsidP="00310B32">
      <w:pPr>
        <w:rPr>
          <w:lang w:val="es-MX"/>
        </w:rPr>
      </w:pPr>
      <w:r w:rsidRPr="001D49D7">
        <w:rPr>
          <w:lang w:val="es-MX"/>
        </w:rPr>
        <w:t>Quy hoạch chung xây dựng Khu du lịch Măng Đen đến năm 2045 được Thủ tướng Chính phủ phê duyệt tại Quyết định số 1128/QĐ-TTg ngày 08 tháng 10 năm 2024. Bao gồm diện tích tự nhiên của 02 xã Măng Đen và Kon Plong sau sát nhập.</w:t>
      </w:r>
    </w:p>
    <w:p w14:paraId="73B8E6F1" w14:textId="3E4F9C9A" w:rsidR="00310B32" w:rsidRPr="001D49D7" w:rsidRDefault="00310B32" w:rsidP="00310B32">
      <w:pPr>
        <w:rPr>
          <w:lang w:val="es-MX"/>
        </w:rPr>
      </w:pPr>
      <w:r w:rsidRPr="001D49D7">
        <w:rPr>
          <w:lang w:val="es-MX"/>
        </w:rPr>
        <w:t>Tính chất, chức năng:</w:t>
      </w:r>
    </w:p>
    <w:p w14:paraId="0B11F95A" w14:textId="68E35175" w:rsidR="00310B32" w:rsidRPr="001D49D7" w:rsidRDefault="00310B32" w:rsidP="00310B32">
      <w:pPr>
        <w:rPr>
          <w:lang w:val="es-MX"/>
        </w:rPr>
      </w:pPr>
      <w:r w:rsidRPr="001D49D7">
        <w:rPr>
          <w:lang w:val="es-MX"/>
        </w:rPr>
        <w:t>- Là khu du lịch nằm trong Quy hoạch tổng thể phát triển du lịch Quốc gia, với trọng tâm là các hoạt động kinh tế du lịch khai thác các lợi thế độc đáo về điều kiện khí hậu, cảnh quan tự nhiên và nét văn hóa truyền thống mang đậm bản sắc văn hóa dân tộc của địa phương;</w:t>
      </w:r>
    </w:p>
    <w:p w14:paraId="18A6EE8D" w14:textId="12F342CF" w:rsidR="00310B32" w:rsidRPr="001D49D7" w:rsidRDefault="00310B32" w:rsidP="00310B32">
      <w:pPr>
        <w:rPr>
          <w:lang w:val="es-MX"/>
        </w:rPr>
      </w:pPr>
      <w:r w:rsidRPr="001D49D7">
        <w:rPr>
          <w:lang w:val="es-MX"/>
        </w:rPr>
        <w:t>- Có vai trò, động lực quan trọng trong việc thúc đẩy phát triển kinh tế - xã hội, đặc biệt là phát triển du lịch, thương mại, dịch vụ cho tỉnh Kon Tum, khu vực Tây Nguyên và cả nước. Bảo đảm quốc phòng, an ninh, thích ứng với biến đổi khí hậu; nâng cao chất lượng, ổn định đời sống Nhân dân.</w:t>
      </w:r>
    </w:p>
    <w:p w14:paraId="73380FDC" w14:textId="1E44F8DB" w:rsidR="00310B32" w:rsidRPr="001D49D7" w:rsidRDefault="00E33CA5" w:rsidP="00310B32">
      <w:pPr>
        <w:ind w:firstLine="0"/>
        <w:rPr>
          <w:noProof/>
        </w:rPr>
      </w:pPr>
      <w:r>
        <w:rPr>
          <w:noProof/>
        </w:rPr>
        <w:pict w14:anchorId="61ACE1F8">
          <v:shape id="_x0000_i1034" type="#_x0000_t75" style="width:452.95pt;height:283.8pt;visibility:visible;mso-wrap-style:square">
            <v:imagedata r:id="rId23" o:title=""/>
          </v:shape>
        </w:pict>
      </w:r>
    </w:p>
    <w:p w14:paraId="75DE998E" w14:textId="3DD286F9" w:rsidR="00310B32" w:rsidRPr="001D49D7" w:rsidRDefault="00011AEE" w:rsidP="00310B32">
      <w:pPr>
        <w:rPr>
          <w:lang w:val="es-MX"/>
        </w:rPr>
      </w:pPr>
      <w:r w:rsidRPr="001D49D7">
        <w:rPr>
          <w:lang w:val="es-MX"/>
        </w:rPr>
        <w:t>Tuyến đường dự án từ Km61+794 đến điểm cuối tuyến Km80+209 nằm trong vùng quy hoạch Khu du lịch sinh thái Măng Đen. Đoạn tuyến cơ bản bám trên nền đường cũ, có chỉnh sửa nắn tuyến các đoạn cần thiết.</w:t>
      </w:r>
    </w:p>
    <w:p w14:paraId="2C945B21" w14:textId="051709CE" w:rsidR="00011AEE" w:rsidRPr="001D49D7" w:rsidRDefault="00011AEE" w:rsidP="007E3FEB">
      <w:pPr>
        <w:pStyle w:val="u41"/>
        <w:rPr>
          <w:b/>
          <w:bCs/>
        </w:rPr>
      </w:pPr>
      <w:bookmarkStart w:id="271" w:name="_Toc238624411"/>
      <w:r w:rsidRPr="001D49D7">
        <w:lastRenderedPageBreak/>
        <w:t>1.1.3.</w:t>
      </w:r>
      <w:r w:rsidRPr="001D49D7">
        <w:rPr>
          <w:b/>
          <w:bCs/>
        </w:rPr>
        <w:t>3</w:t>
      </w:r>
      <w:r w:rsidRPr="001D49D7">
        <w:t>.  Mối tương quan của dự án với hệ thống sông suối</w:t>
      </w:r>
      <w:bookmarkEnd w:id="271"/>
    </w:p>
    <w:p w14:paraId="4B1F56C6" w14:textId="365922F1" w:rsidR="00407FE5" w:rsidRPr="001D49D7" w:rsidRDefault="00011AEE" w:rsidP="0013472C">
      <w:pPr>
        <w:spacing w:before="60"/>
        <w:rPr>
          <w:lang w:val="x-none"/>
        </w:rPr>
      </w:pPr>
      <w:r w:rsidRPr="001D49D7">
        <w:rPr>
          <w:lang w:val="x-none"/>
        </w:rPr>
        <w:t>Trên đoạn tuyến có tổng cộng 34 công trình cầu lớn, nhỏ đi qua các khe suối và sông, cụ thể như sau:</w:t>
      </w:r>
    </w:p>
    <w:tbl>
      <w:tblPr>
        <w:tblW w:w="9647" w:type="dxa"/>
        <w:tblInd w:w="108" w:type="dxa"/>
        <w:tblLayout w:type="fixed"/>
        <w:tblLook w:val="0000" w:firstRow="0" w:lastRow="0" w:firstColumn="0" w:lastColumn="0" w:noHBand="0" w:noVBand="0"/>
      </w:tblPr>
      <w:tblGrid>
        <w:gridCol w:w="567"/>
        <w:gridCol w:w="851"/>
        <w:gridCol w:w="709"/>
        <w:gridCol w:w="1416"/>
        <w:gridCol w:w="1276"/>
        <w:gridCol w:w="993"/>
        <w:gridCol w:w="992"/>
        <w:gridCol w:w="993"/>
        <w:gridCol w:w="1841"/>
        <w:gridCol w:w="9"/>
      </w:tblGrid>
      <w:tr w:rsidR="001D49D7" w:rsidRPr="001D49D7" w14:paraId="5E9BE0D5" w14:textId="77777777" w:rsidTr="008F278D">
        <w:trPr>
          <w:trHeight w:val="396"/>
          <w:tblHeader/>
        </w:trPr>
        <w:tc>
          <w:tcPr>
            <w:tcW w:w="567" w:type="dxa"/>
            <w:vMerge w:val="restart"/>
            <w:tcBorders>
              <w:top w:val="single" w:sz="4" w:space="0" w:color="auto"/>
              <w:left w:val="single" w:sz="4" w:space="0" w:color="auto"/>
              <w:bottom w:val="dotted" w:sz="4" w:space="0" w:color="auto"/>
              <w:right w:val="single" w:sz="4" w:space="0" w:color="auto"/>
            </w:tcBorders>
            <w:vAlign w:val="center"/>
          </w:tcPr>
          <w:p w14:paraId="1E5FFF4D" w14:textId="77777777" w:rsidR="00011AEE" w:rsidRPr="001D49D7" w:rsidRDefault="00011AEE" w:rsidP="007E3FEB">
            <w:pPr>
              <w:widowControl w:val="0"/>
              <w:autoSpaceDE w:val="0"/>
              <w:autoSpaceDN w:val="0"/>
              <w:spacing w:before="0"/>
              <w:ind w:hanging="113"/>
              <w:jc w:val="center"/>
              <w:rPr>
                <w:b/>
                <w:szCs w:val="28"/>
              </w:rPr>
            </w:pPr>
            <w:r w:rsidRPr="001D49D7">
              <w:rPr>
                <w:b/>
                <w:szCs w:val="28"/>
              </w:rPr>
              <w:t>TT</w:t>
            </w:r>
          </w:p>
        </w:tc>
        <w:tc>
          <w:tcPr>
            <w:tcW w:w="1560" w:type="dxa"/>
            <w:gridSpan w:val="2"/>
            <w:vMerge w:val="restart"/>
            <w:tcBorders>
              <w:top w:val="single" w:sz="4" w:space="0" w:color="auto"/>
              <w:left w:val="single" w:sz="4" w:space="0" w:color="auto"/>
              <w:bottom w:val="dotted" w:sz="4" w:space="0" w:color="auto"/>
              <w:right w:val="single" w:sz="4" w:space="0" w:color="000000"/>
            </w:tcBorders>
            <w:vAlign w:val="center"/>
          </w:tcPr>
          <w:p w14:paraId="63D1F055"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Lý trình</w:t>
            </w:r>
            <w:r w:rsidRPr="001D49D7">
              <w:rPr>
                <w:b/>
                <w:szCs w:val="28"/>
              </w:rPr>
              <w:br/>
            </w:r>
          </w:p>
        </w:tc>
        <w:tc>
          <w:tcPr>
            <w:tcW w:w="1416" w:type="dxa"/>
            <w:vMerge w:val="restart"/>
            <w:tcBorders>
              <w:top w:val="single" w:sz="4" w:space="0" w:color="auto"/>
              <w:left w:val="single" w:sz="4" w:space="0" w:color="auto"/>
              <w:bottom w:val="dotted" w:sz="4" w:space="0" w:color="auto"/>
              <w:right w:val="single" w:sz="4" w:space="0" w:color="auto"/>
            </w:tcBorders>
            <w:vAlign w:val="center"/>
          </w:tcPr>
          <w:p w14:paraId="07FDD209"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Tên cầu</w:t>
            </w:r>
          </w:p>
        </w:tc>
        <w:tc>
          <w:tcPr>
            <w:tcW w:w="6104" w:type="dxa"/>
            <w:gridSpan w:val="6"/>
            <w:tcBorders>
              <w:top w:val="single" w:sz="4" w:space="0" w:color="auto"/>
              <w:left w:val="nil"/>
              <w:bottom w:val="single" w:sz="4" w:space="0" w:color="auto"/>
              <w:right w:val="single" w:sz="4" w:space="0" w:color="auto"/>
            </w:tcBorders>
            <w:noWrap/>
            <w:vAlign w:val="center"/>
          </w:tcPr>
          <w:p w14:paraId="2F6F5EFD"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Tình trạng cầu cũ</w:t>
            </w:r>
          </w:p>
        </w:tc>
      </w:tr>
      <w:tr w:rsidR="001D49D7" w:rsidRPr="001D49D7" w14:paraId="3FAA3EC9" w14:textId="77777777" w:rsidTr="008F278D">
        <w:trPr>
          <w:gridAfter w:val="1"/>
          <w:wAfter w:w="9" w:type="dxa"/>
          <w:trHeight w:val="410"/>
          <w:tblHeader/>
        </w:trPr>
        <w:tc>
          <w:tcPr>
            <w:tcW w:w="567" w:type="dxa"/>
            <w:vMerge/>
            <w:tcBorders>
              <w:top w:val="single" w:sz="4" w:space="0" w:color="auto"/>
              <w:left w:val="single" w:sz="4" w:space="0" w:color="auto"/>
              <w:bottom w:val="dotted" w:sz="4" w:space="0" w:color="auto"/>
              <w:right w:val="single" w:sz="4" w:space="0" w:color="auto"/>
            </w:tcBorders>
            <w:vAlign w:val="center"/>
          </w:tcPr>
          <w:p w14:paraId="1D0D2BD0" w14:textId="77777777" w:rsidR="00011AEE" w:rsidRPr="001D49D7" w:rsidRDefault="00011AEE" w:rsidP="007E3FEB">
            <w:pPr>
              <w:widowControl w:val="0"/>
              <w:autoSpaceDE w:val="0"/>
              <w:autoSpaceDN w:val="0"/>
              <w:spacing w:before="0"/>
              <w:ind w:firstLine="0"/>
              <w:rPr>
                <w:b/>
                <w:szCs w:val="28"/>
              </w:rPr>
            </w:pPr>
          </w:p>
        </w:tc>
        <w:tc>
          <w:tcPr>
            <w:tcW w:w="1560" w:type="dxa"/>
            <w:gridSpan w:val="2"/>
            <w:vMerge/>
            <w:tcBorders>
              <w:top w:val="single" w:sz="4" w:space="0" w:color="auto"/>
              <w:left w:val="single" w:sz="4" w:space="0" w:color="auto"/>
              <w:bottom w:val="dotted" w:sz="4" w:space="0" w:color="auto"/>
              <w:right w:val="single" w:sz="4" w:space="0" w:color="000000"/>
            </w:tcBorders>
            <w:vAlign w:val="center"/>
          </w:tcPr>
          <w:p w14:paraId="1D569BA3" w14:textId="77777777" w:rsidR="00011AEE" w:rsidRPr="001D49D7" w:rsidRDefault="00011AEE" w:rsidP="00011AEE">
            <w:pPr>
              <w:widowControl w:val="0"/>
              <w:autoSpaceDE w:val="0"/>
              <w:autoSpaceDN w:val="0"/>
              <w:spacing w:before="0"/>
              <w:ind w:firstLine="0"/>
              <w:jc w:val="center"/>
              <w:rPr>
                <w:b/>
                <w:szCs w:val="28"/>
              </w:rPr>
            </w:pPr>
          </w:p>
        </w:tc>
        <w:tc>
          <w:tcPr>
            <w:tcW w:w="1416" w:type="dxa"/>
            <w:vMerge/>
            <w:tcBorders>
              <w:top w:val="single" w:sz="4" w:space="0" w:color="auto"/>
              <w:left w:val="single" w:sz="4" w:space="0" w:color="auto"/>
              <w:bottom w:val="dotted" w:sz="4" w:space="0" w:color="auto"/>
              <w:right w:val="single" w:sz="4" w:space="0" w:color="auto"/>
            </w:tcBorders>
            <w:vAlign w:val="center"/>
          </w:tcPr>
          <w:p w14:paraId="1E9D8439" w14:textId="77777777" w:rsidR="00011AEE" w:rsidRPr="001D49D7" w:rsidRDefault="00011AEE" w:rsidP="00011AEE">
            <w:pPr>
              <w:widowControl w:val="0"/>
              <w:autoSpaceDE w:val="0"/>
              <w:autoSpaceDN w:val="0"/>
              <w:spacing w:before="0"/>
              <w:ind w:firstLine="0"/>
              <w:jc w:val="center"/>
              <w:rPr>
                <w:b/>
                <w:szCs w:val="28"/>
              </w:rPr>
            </w:pPr>
          </w:p>
        </w:tc>
        <w:tc>
          <w:tcPr>
            <w:tcW w:w="1276" w:type="dxa"/>
            <w:vMerge w:val="restart"/>
            <w:tcBorders>
              <w:top w:val="nil"/>
              <w:left w:val="single" w:sz="4" w:space="0" w:color="auto"/>
              <w:bottom w:val="dotted" w:sz="4" w:space="0" w:color="auto"/>
              <w:right w:val="single" w:sz="4" w:space="0" w:color="auto"/>
            </w:tcBorders>
            <w:vAlign w:val="center"/>
          </w:tcPr>
          <w:p w14:paraId="1BE6478A" w14:textId="77777777" w:rsidR="00011AEE" w:rsidRPr="001D49D7" w:rsidRDefault="00011AEE" w:rsidP="00011AEE">
            <w:pPr>
              <w:widowControl w:val="0"/>
              <w:autoSpaceDE w:val="0"/>
              <w:autoSpaceDN w:val="0"/>
              <w:spacing w:before="0"/>
              <w:ind w:hanging="107"/>
              <w:jc w:val="center"/>
              <w:rPr>
                <w:b/>
                <w:szCs w:val="28"/>
              </w:rPr>
            </w:pPr>
            <w:r w:rsidRPr="001D49D7">
              <w:rPr>
                <w:b/>
                <w:szCs w:val="28"/>
              </w:rPr>
              <w:t>Loại cầu</w:t>
            </w:r>
          </w:p>
        </w:tc>
        <w:tc>
          <w:tcPr>
            <w:tcW w:w="993" w:type="dxa"/>
            <w:tcBorders>
              <w:top w:val="nil"/>
              <w:left w:val="nil"/>
              <w:bottom w:val="dotted" w:sz="4" w:space="0" w:color="auto"/>
              <w:right w:val="single" w:sz="4" w:space="0" w:color="auto"/>
            </w:tcBorders>
            <w:vAlign w:val="center"/>
          </w:tcPr>
          <w:p w14:paraId="6C5341E3"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Khẩu độ</w:t>
            </w:r>
          </w:p>
        </w:tc>
        <w:tc>
          <w:tcPr>
            <w:tcW w:w="992" w:type="dxa"/>
            <w:tcBorders>
              <w:top w:val="nil"/>
              <w:left w:val="nil"/>
              <w:bottom w:val="dotted" w:sz="4" w:space="0" w:color="auto"/>
              <w:right w:val="single" w:sz="4" w:space="0" w:color="auto"/>
            </w:tcBorders>
            <w:vAlign w:val="center"/>
          </w:tcPr>
          <w:p w14:paraId="5113899D"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Chiều rộng</w:t>
            </w:r>
          </w:p>
        </w:tc>
        <w:tc>
          <w:tcPr>
            <w:tcW w:w="993" w:type="dxa"/>
            <w:vMerge w:val="restart"/>
            <w:tcBorders>
              <w:top w:val="nil"/>
              <w:left w:val="single" w:sz="4" w:space="0" w:color="auto"/>
              <w:bottom w:val="dotted" w:sz="4" w:space="0" w:color="000000"/>
              <w:right w:val="single" w:sz="4" w:space="0" w:color="auto"/>
            </w:tcBorders>
            <w:vAlign w:val="center"/>
          </w:tcPr>
          <w:p w14:paraId="75933874" w14:textId="77777777" w:rsidR="00011AEE" w:rsidRPr="001D49D7" w:rsidRDefault="00011AEE" w:rsidP="00011AEE">
            <w:pPr>
              <w:widowControl w:val="0"/>
              <w:autoSpaceDE w:val="0"/>
              <w:autoSpaceDN w:val="0"/>
              <w:spacing w:before="0"/>
              <w:ind w:firstLine="0"/>
              <w:jc w:val="center"/>
              <w:rPr>
                <w:b/>
                <w:szCs w:val="28"/>
              </w:rPr>
            </w:pPr>
            <w:r w:rsidRPr="001D49D7">
              <w:rPr>
                <w:b/>
                <w:szCs w:val="28"/>
              </w:rPr>
              <w:t>Tải trọng</w:t>
            </w:r>
          </w:p>
        </w:tc>
        <w:tc>
          <w:tcPr>
            <w:tcW w:w="1841" w:type="dxa"/>
            <w:vMerge w:val="restart"/>
            <w:tcBorders>
              <w:top w:val="nil"/>
              <w:left w:val="single" w:sz="4" w:space="0" w:color="auto"/>
              <w:bottom w:val="dotted" w:sz="4" w:space="0" w:color="auto"/>
              <w:right w:val="single" w:sz="4" w:space="0" w:color="auto"/>
            </w:tcBorders>
            <w:vAlign w:val="center"/>
          </w:tcPr>
          <w:p w14:paraId="2BE9B3FA" w14:textId="77777777" w:rsidR="00011AEE" w:rsidRPr="001D49D7" w:rsidRDefault="00011AEE" w:rsidP="00011AEE">
            <w:pPr>
              <w:widowControl w:val="0"/>
              <w:autoSpaceDE w:val="0"/>
              <w:autoSpaceDN w:val="0"/>
              <w:spacing w:before="0"/>
              <w:ind w:firstLine="38"/>
              <w:jc w:val="center"/>
              <w:rPr>
                <w:b/>
                <w:szCs w:val="28"/>
              </w:rPr>
            </w:pPr>
            <w:r w:rsidRPr="001D49D7">
              <w:rPr>
                <w:b/>
                <w:szCs w:val="28"/>
              </w:rPr>
              <w:t>Tình trạng</w:t>
            </w:r>
          </w:p>
        </w:tc>
      </w:tr>
      <w:tr w:rsidR="001D49D7" w:rsidRPr="001D49D7" w14:paraId="52231542" w14:textId="77777777" w:rsidTr="008F278D">
        <w:trPr>
          <w:gridAfter w:val="1"/>
          <w:wAfter w:w="9" w:type="dxa"/>
          <w:trHeight w:val="285"/>
          <w:tblHeader/>
        </w:trPr>
        <w:tc>
          <w:tcPr>
            <w:tcW w:w="567" w:type="dxa"/>
            <w:vMerge/>
            <w:tcBorders>
              <w:top w:val="single" w:sz="4" w:space="0" w:color="auto"/>
              <w:left w:val="single" w:sz="4" w:space="0" w:color="auto"/>
              <w:bottom w:val="single" w:sz="4" w:space="0" w:color="auto"/>
              <w:right w:val="single" w:sz="4" w:space="0" w:color="auto"/>
            </w:tcBorders>
            <w:vAlign w:val="center"/>
          </w:tcPr>
          <w:p w14:paraId="01376B02" w14:textId="77777777" w:rsidR="00011AEE" w:rsidRPr="001D49D7" w:rsidRDefault="00011AEE" w:rsidP="007E3FEB">
            <w:pPr>
              <w:widowControl w:val="0"/>
              <w:autoSpaceDE w:val="0"/>
              <w:autoSpaceDN w:val="0"/>
              <w:spacing w:before="0"/>
              <w:ind w:firstLine="0"/>
              <w:rPr>
                <w:szCs w:val="28"/>
              </w:rPr>
            </w:pPr>
          </w:p>
        </w:tc>
        <w:tc>
          <w:tcPr>
            <w:tcW w:w="1560" w:type="dxa"/>
            <w:gridSpan w:val="2"/>
            <w:vMerge/>
            <w:tcBorders>
              <w:top w:val="single" w:sz="4" w:space="0" w:color="auto"/>
              <w:left w:val="single" w:sz="4" w:space="0" w:color="auto"/>
              <w:bottom w:val="single" w:sz="4" w:space="0" w:color="auto"/>
              <w:right w:val="single" w:sz="4" w:space="0" w:color="000000"/>
            </w:tcBorders>
            <w:vAlign w:val="center"/>
          </w:tcPr>
          <w:p w14:paraId="4610D1DD" w14:textId="77777777" w:rsidR="00011AEE" w:rsidRPr="001D49D7" w:rsidRDefault="00011AEE" w:rsidP="00011AEE">
            <w:pPr>
              <w:widowControl w:val="0"/>
              <w:autoSpaceDE w:val="0"/>
              <w:autoSpaceDN w:val="0"/>
              <w:spacing w:before="0"/>
              <w:ind w:firstLine="0"/>
              <w:jc w:val="center"/>
              <w:rPr>
                <w:szCs w:val="28"/>
              </w:rPr>
            </w:pPr>
          </w:p>
        </w:tc>
        <w:tc>
          <w:tcPr>
            <w:tcW w:w="1416" w:type="dxa"/>
            <w:vMerge/>
            <w:tcBorders>
              <w:top w:val="single" w:sz="4" w:space="0" w:color="auto"/>
              <w:left w:val="single" w:sz="4" w:space="0" w:color="auto"/>
              <w:bottom w:val="single" w:sz="4" w:space="0" w:color="auto"/>
              <w:right w:val="single" w:sz="4" w:space="0" w:color="auto"/>
            </w:tcBorders>
            <w:vAlign w:val="center"/>
          </w:tcPr>
          <w:p w14:paraId="0E4FF696" w14:textId="77777777" w:rsidR="00011AEE" w:rsidRPr="001D49D7" w:rsidRDefault="00011AEE" w:rsidP="00011AEE">
            <w:pPr>
              <w:widowControl w:val="0"/>
              <w:autoSpaceDE w:val="0"/>
              <w:autoSpaceDN w:val="0"/>
              <w:spacing w:before="0"/>
              <w:ind w:firstLine="0"/>
              <w:jc w:val="center"/>
              <w:rPr>
                <w:szCs w:val="28"/>
              </w:rPr>
            </w:pPr>
          </w:p>
        </w:tc>
        <w:tc>
          <w:tcPr>
            <w:tcW w:w="1276" w:type="dxa"/>
            <w:vMerge/>
            <w:tcBorders>
              <w:top w:val="nil"/>
              <w:left w:val="single" w:sz="4" w:space="0" w:color="auto"/>
              <w:bottom w:val="single" w:sz="4" w:space="0" w:color="auto"/>
              <w:right w:val="single" w:sz="4" w:space="0" w:color="auto"/>
            </w:tcBorders>
            <w:vAlign w:val="center"/>
          </w:tcPr>
          <w:p w14:paraId="2CB39BA1" w14:textId="77777777" w:rsidR="00011AEE" w:rsidRPr="001D49D7" w:rsidRDefault="00011AEE" w:rsidP="00011AEE">
            <w:pPr>
              <w:widowControl w:val="0"/>
              <w:autoSpaceDE w:val="0"/>
              <w:autoSpaceDN w:val="0"/>
              <w:spacing w:before="0"/>
              <w:ind w:firstLine="0"/>
              <w:jc w:val="center"/>
              <w:rPr>
                <w:szCs w:val="28"/>
              </w:rPr>
            </w:pPr>
          </w:p>
        </w:tc>
        <w:tc>
          <w:tcPr>
            <w:tcW w:w="993" w:type="dxa"/>
            <w:tcBorders>
              <w:top w:val="nil"/>
              <w:left w:val="nil"/>
              <w:bottom w:val="single" w:sz="4" w:space="0" w:color="auto"/>
              <w:right w:val="single" w:sz="4" w:space="0" w:color="auto"/>
            </w:tcBorders>
            <w:vAlign w:val="center"/>
          </w:tcPr>
          <w:p w14:paraId="01663FBE" w14:textId="77777777" w:rsidR="00011AEE" w:rsidRPr="001D49D7" w:rsidRDefault="00011AEE" w:rsidP="00011AEE">
            <w:pPr>
              <w:widowControl w:val="0"/>
              <w:autoSpaceDE w:val="0"/>
              <w:autoSpaceDN w:val="0"/>
              <w:spacing w:before="0"/>
              <w:ind w:firstLine="170"/>
              <w:jc w:val="center"/>
              <w:rPr>
                <w:bCs/>
                <w:szCs w:val="28"/>
              </w:rPr>
            </w:pPr>
            <w:r w:rsidRPr="001D49D7">
              <w:rPr>
                <w:bCs/>
                <w:szCs w:val="28"/>
              </w:rPr>
              <w:t>(m)</w:t>
            </w:r>
          </w:p>
        </w:tc>
        <w:tc>
          <w:tcPr>
            <w:tcW w:w="992" w:type="dxa"/>
            <w:tcBorders>
              <w:top w:val="nil"/>
              <w:left w:val="nil"/>
              <w:bottom w:val="single" w:sz="4" w:space="0" w:color="auto"/>
              <w:right w:val="single" w:sz="4" w:space="0" w:color="auto"/>
            </w:tcBorders>
            <w:vAlign w:val="center"/>
          </w:tcPr>
          <w:p w14:paraId="4AA7FDBE" w14:textId="77777777" w:rsidR="00011AEE" w:rsidRPr="001D49D7" w:rsidRDefault="00011AEE" w:rsidP="00011AEE">
            <w:pPr>
              <w:widowControl w:val="0"/>
              <w:autoSpaceDE w:val="0"/>
              <w:autoSpaceDN w:val="0"/>
              <w:spacing w:before="0"/>
              <w:ind w:firstLine="0"/>
              <w:jc w:val="center"/>
              <w:rPr>
                <w:bCs/>
                <w:szCs w:val="28"/>
              </w:rPr>
            </w:pPr>
            <w:r w:rsidRPr="001D49D7">
              <w:rPr>
                <w:bCs/>
                <w:szCs w:val="28"/>
              </w:rPr>
              <w:t>(m)</w:t>
            </w:r>
          </w:p>
        </w:tc>
        <w:tc>
          <w:tcPr>
            <w:tcW w:w="993" w:type="dxa"/>
            <w:vMerge/>
            <w:tcBorders>
              <w:top w:val="nil"/>
              <w:left w:val="single" w:sz="4" w:space="0" w:color="auto"/>
              <w:bottom w:val="single" w:sz="4" w:space="0" w:color="auto"/>
              <w:right w:val="single" w:sz="4" w:space="0" w:color="auto"/>
            </w:tcBorders>
            <w:vAlign w:val="center"/>
          </w:tcPr>
          <w:p w14:paraId="29BE31D3" w14:textId="77777777" w:rsidR="00011AEE" w:rsidRPr="001D49D7" w:rsidRDefault="00011AEE" w:rsidP="00011AEE">
            <w:pPr>
              <w:widowControl w:val="0"/>
              <w:autoSpaceDE w:val="0"/>
              <w:autoSpaceDN w:val="0"/>
              <w:spacing w:before="0"/>
              <w:ind w:firstLine="0"/>
              <w:jc w:val="center"/>
              <w:rPr>
                <w:szCs w:val="28"/>
              </w:rPr>
            </w:pPr>
          </w:p>
        </w:tc>
        <w:tc>
          <w:tcPr>
            <w:tcW w:w="1841" w:type="dxa"/>
            <w:vMerge/>
            <w:tcBorders>
              <w:top w:val="nil"/>
              <w:left w:val="single" w:sz="4" w:space="0" w:color="auto"/>
              <w:bottom w:val="single" w:sz="4" w:space="0" w:color="auto"/>
              <w:right w:val="single" w:sz="4" w:space="0" w:color="auto"/>
            </w:tcBorders>
            <w:vAlign w:val="center"/>
          </w:tcPr>
          <w:p w14:paraId="008A3BC1" w14:textId="77777777" w:rsidR="00011AEE" w:rsidRPr="001D49D7" w:rsidRDefault="00011AEE" w:rsidP="00011AEE">
            <w:pPr>
              <w:widowControl w:val="0"/>
              <w:autoSpaceDE w:val="0"/>
              <w:autoSpaceDN w:val="0"/>
              <w:spacing w:before="0"/>
              <w:ind w:firstLine="0"/>
              <w:jc w:val="center"/>
              <w:rPr>
                <w:szCs w:val="28"/>
              </w:rPr>
            </w:pPr>
          </w:p>
        </w:tc>
      </w:tr>
      <w:tr w:rsidR="001D49D7" w:rsidRPr="001D49D7" w14:paraId="1EE4E463" w14:textId="77777777" w:rsidTr="008F278D">
        <w:trPr>
          <w:gridAfter w:val="1"/>
          <w:wAfter w:w="9" w:type="dxa"/>
          <w:trHeight w:val="547"/>
        </w:trPr>
        <w:tc>
          <w:tcPr>
            <w:tcW w:w="567" w:type="dxa"/>
            <w:tcBorders>
              <w:top w:val="single" w:sz="4" w:space="0" w:color="auto"/>
              <w:left w:val="single" w:sz="4" w:space="0" w:color="auto"/>
              <w:bottom w:val="single" w:sz="4" w:space="0" w:color="auto"/>
              <w:right w:val="single" w:sz="4" w:space="0" w:color="auto"/>
            </w:tcBorders>
            <w:noWrap/>
            <w:vAlign w:val="center"/>
          </w:tcPr>
          <w:p w14:paraId="26F35D05"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144582A" w14:textId="77777777" w:rsidR="00011AEE" w:rsidRPr="001D49D7" w:rsidRDefault="00011AEE" w:rsidP="00011AEE">
            <w:pPr>
              <w:widowControl w:val="0"/>
              <w:autoSpaceDE w:val="0"/>
              <w:autoSpaceDN w:val="0"/>
              <w:spacing w:before="0"/>
              <w:ind w:hanging="109"/>
              <w:jc w:val="center"/>
              <w:rPr>
                <w:szCs w:val="28"/>
              </w:rPr>
            </w:pPr>
            <w:r w:rsidRPr="001D49D7">
              <w:rPr>
                <w:szCs w:val="28"/>
              </w:rPr>
              <w:t>Km32</w:t>
            </w:r>
          </w:p>
        </w:tc>
        <w:tc>
          <w:tcPr>
            <w:tcW w:w="709" w:type="dxa"/>
            <w:tcBorders>
              <w:top w:val="single" w:sz="4" w:space="0" w:color="auto"/>
              <w:bottom w:val="single" w:sz="4" w:space="0" w:color="auto"/>
              <w:right w:val="single" w:sz="4" w:space="0" w:color="auto"/>
            </w:tcBorders>
            <w:noWrap/>
            <w:vAlign w:val="center"/>
          </w:tcPr>
          <w:p w14:paraId="15F72AD0" w14:textId="77777777" w:rsidR="00011AEE" w:rsidRPr="001D49D7" w:rsidRDefault="00011AEE" w:rsidP="00011AEE">
            <w:pPr>
              <w:widowControl w:val="0"/>
              <w:autoSpaceDE w:val="0"/>
              <w:autoSpaceDN w:val="0"/>
              <w:spacing w:before="0"/>
              <w:ind w:hanging="109"/>
              <w:jc w:val="center"/>
              <w:rPr>
                <w:szCs w:val="28"/>
              </w:rPr>
            </w:pPr>
            <w:r w:rsidRPr="001D49D7">
              <w:rPr>
                <w:szCs w:val="28"/>
              </w:rPr>
              <w:t>+525</w:t>
            </w:r>
          </w:p>
        </w:tc>
        <w:tc>
          <w:tcPr>
            <w:tcW w:w="1416" w:type="dxa"/>
            <w:tcBorders>
              <w:top w:val="single" w:sz="4" w:space="0" w:color="auto"/>
              <w:left w:val="single" w:sz="4" w:space="0" w:color="auto"/>
              <w:bottom w:val="single" w:sz="4" w:space="0" w:color="auto"/>
              <w:right w:val="single" w:sz="4" w:space="0" w:color="auto"/>
            </w:tcBorders>
            <w:noWrap/>
            <w:vAlign w:val="center"/>
          </w:tcPr>
          <w:p w14:paraId="46322216"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0C528C7F" w14:textId="77777777" w:rsidR="00011AEE" w:rsidRPr="001D49D7" w:rsidRDefault="00011AEE" w:rsidP="00011AEE">
            <w:pPr>
              <w:widowControl w:val="0"/>
              <w:autoSpaceDE w:val="0"/>
              <w:autoSpaceDN w:val="0"/>
              <w:spacing w:before="0"/>
              <w:ind w:hanging="107"/>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55E4AA32" w14:textId="77777777" w:rsidR="00011AEE" w:rsidRPr="001D49D7" w:rsidRDefault="00011AEE" w:rsidP="00011AEE">
            <w:pPr>
              <w:widowControl w:val="0"/>
              <w:autoSpaceDE w:val="0"/>
              <w:autoSpaceDN w:val="0"/>
              <w:spacing w:before="0"/>
              <w:ind w:firstLine="0"/>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406213A2" w14:textId="77777777" w:rsidR="00011AEE" w:rsidRPr="001D49D7" w:rsidRDefault="00011AEE" w:rsidP="00011AEE">
            <w:pPr>
              <w:widowControl w:val="0"/>
              <w:autoSpaceDE w:val="0"/>
              <w:autoSpaceDN w:val="0"/>
              <w:spacing w:before="0"/>
              <w:ind w:firstLine="0"/>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0D981508" w14:textId="77777777" w:rsidR="00011AEE" w:rsidRPr="001D49D7" w:rsidRDefault="00011AEE" w:rsidP="00011AEE">
            <w:pPr>
              <w:widowControl w:val="0"/>
              <w:autoSpaceDE w:val="0"/>
              <w:autoSpaceDN w:val="0"/>
              <w:spacing w:before="0"/>
              <w:ind w:firstLine="0"/>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E6B8BF4" w14:textId="77777777" w:rsidR="00011AEE" w:rsidRPr="001D49D7" w:rsidRDefault="00011AEE" w:rsidP="00011AEE">
            <w:pPr>
              <w:widowControl w:val="0"/>
              <w:autoSpaceDE w:val="0"/>
              <w:autoSpaceDN w:val="0"/>
              <w:spacing w:before="0"/>
              <w:ind w:firstLine="33"/>
              <w:jc w:val="center"/>
              <w:rPr>
                <w:szCs w:val="28"/>
              </w:rPr>
            </w:pPr>
            <w:r w:rsidRPr="001D49D7">
              <w:rPr>
                <w:szCs w:val="28"/>
              </w:rPr>
              <w:t>Khổ hẹp, tải trọng nhỏ</w:t>
            </w:r>
          </w:p>
        </w:tc>
      </w:tr>
      <w:tr w:rsidR="001D49D7" w:rsidRPr="001D49D7" w14:paraId="768B2ADD" w14:textId="77777777" w:rsidTr="008F278D">
        <w:trPr>
          <w:gridAfter w:val="1"/>
          <w:wAfter w:w="9" w:type="dxa"/>
          <w:trHeight w:val="547"/>
        </w:trPr>
        <w:tc>
          <w:tcPr>
            <w:tcW w:w="567" w:type="dxa"/>
            <w:tcBorders>
              <w:top w:val="single" w:sz="4" w:space="0" w:color="auto"/>
              <w:left w:val="single" w:sz="4" w:space="0" w:color="auto"/>
              <w:bottom w:val="single" w:sz="4" w:space="0" w:color="auto"/>
              <w:right w:val="single" w:sz="4" w:space="0" w:color="auto"/>
            </w:tcBorders>
            <w:noWrap/>
            <w:vAlign w:val="center"/>
          </w:tcPr>
          <w:p w14:paraId="4E1A6E26"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7008CE2" w14:textId="77777777" w:rsidR="00011AEE" w:rsidRPr="001D49D7" w:rsidRDefault="00011AEE" w:rsidP="00011AEE">
            <w:pPr>
              <w:widowControl w:val="0"/>
              <w:autoSpaceDE w:val="0"/>
              <w:autoSpaceDN w:val="0"/>
              <w:spacing w:before="0"/>
              <w:ind w:hanging="109"/>
              <w:jc w:val="center"/>
              <w:rPr>
                <w:szCs w:val="28"/>
              </w:rPr>
            </w:pPr>
            <w:r w:rsidRPr="001D49D7">
              <w:rPr>
                <w:szCs w:val="28"/>
              </w:rPr>
              <w:t>Km32</w:t>
            </w:r>
          </w:p>
        </w:tc>
        <w:tc>
          <w:tcPr>
            <w:tcW w:w="709" w:type="dxa"/>
            <w:tcBorders>
              <w:top w:val="single" w:sz="4" w:space="0" w:color="auto"/>
              <w:bottom w:val="single" w:sz="4" w:space="0" w:color="auto"/>
              <w:right w:val="single" w:sz="4" w:space="0" w:color="auto"/>
            </w:tcBorders>
            <w:noWrap/>
            <w:vAlign w:val="center"/>
          </w:tcPr>
          <w:p w14:paraId="1B299538" w14:textId="77777777" w:rsidR="00011AEE" w:rsidRPr="001D49D7" w:rsidRDefault="00011AEE" w:rsidP="00011AEE">
            <w:pPr>
              <w:widowControl w:val="0"/>
              <w:autoSpaceDE w:val="0"/>
              <w:autoSpaceDN w:val="0"/>
              <w:spacing w:before="0"/>
              <w:ind w:hanging="109"/>
              <w:jc w:val="center"/>
              <w:rPr>
                <w:szCs w:val="28"/>
              </w:rPr>
            </w:pPr>
            <w:r w:rsidRPr="001D49D7">
              <w:rPr>
                <w:szCs w:val="28"/>
              </w:rPr>
              <w:t>+775</w:t>
            </w:r>
          </w:p>
        </w:tc>
        <w:tc>
          <w:tcPr>
            <w:tcW w:w="1416" w:type="dxa"/>
            <w:tcBorders>
              <w:top w:val="single" w:sz="4" w:space="0" w:color="auto"/>
              <w:left w:val="single" w:sz="4" w:space="0" w:color="auto"/>
              <w:bottom w:val="single" w:sz="4" w:space="0" w:color="auto"/>
              <w:right w:val="single" w:sz="4" w:space="0" w:color="auto"/>
            </w:tcBorders>
            <w:noWrap/>
            <w:vAlign w:val="center"/>
          </w:tcPr>
          <w:p w14:paraId="254E340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442EAA3D"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D45BAC1"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071A5ABA"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1917588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2FAC0D68"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761D7E48" w14:textId="77777777" w:rsidTr="008F278D">
        <w:trPr>
          <w:gridAfter w:val="1"/>
          <w:wAfter w:w="9" w:type="dxa"/>
          <w:trHeight w:val="547"/>
        </w:trPr>
        <w:tc>
          <w:tcPr>
            <w:tcW w:w="567" w:type="dxa"/>
            <w:tcBorders>
              <w:top w:val="single" w:sz="4" w:space="0" w:color="auto"/>
              <w:left w:val="single" w:sz="4" w:space="0" w:color="auto"/>
              <w:bottom w:val="single" w:sz="4" w:space="0" w:color="auto"/>
              <w:right w:val="single" w:sz="4" w:space="0" w:color="auto"/>
            </w:tcBorders>
            <w:noWrap/>
            <w:vAlign w:val="center"/>
          </w:tcPr>
          <w:p w14:paraId="53F8698E"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7BF63D6E" w14:textId="77777777" w:rsidR="00011AEE" w:rsidRPr="001D49D7" w:rsidRDefault="00011AEE" w:rsidP="00011AEE">
            <w:pPr>
              <w:widowControl w:val="0"/>
              <w:autoSpaceDE w:val="0"/>
              <w:autoSpaceDN w:val="0"/>
              <w:spacing w:before="0"/>
              <w:ind w:hanging="109"/>
              <w:jc w:val="center"/>
              <w:rPr>
                <w:szCs w:val="28"/>
              </w:rPr>
            </w:pPr>
            <w:r w:rsidRPr="001D49D7">
              <w:rPr>
                <w:szCs w:val="28"/>
              </w:rPr>
              <w:t>Km33</w:t>
            </w:r>
          </w:p>
        </w:tc>
        <w:tc>
          <w:tcPr>
            <w:tcW w:w="709" w:type="dxa"/>
            <w:tcBorders>
              <w:top w:val="single" w:sz="4" w:space="0" w:color="auto"/>
              <w:bottom w:val="single" w:sz="4" w:space="0" w:color="auto"/>
              <w:right w:val="single" w:sz="4" w:space="0" w:color="auto"/>
            </w:tcBorders>
            <w:noWrap/>
            <w:vAlign w:val="center"/>
          </w:tcPr>
          <w:p w14:paraId="309FA4CA" w14:textId="77777777" w:rsidR="00011AEE" w:rsidRPr="001D49D7" w:rsidRDefault="00011AEE" w:rsidP="00011AEE">
            <w:pPr>
              <w:widowControl w:val="0"/>
              <w:autoSpaceDE w:val="0"/>
              <w:autoSpaceDN w:val="0"/>
              <w:spacing w:before="0"/>
              <w:ind w:hanging="109"/>
              <w:jc w:val="center"/>
              <w:rPr>
                <w:szCs w:val="28"/>
              </w:rPr>
            </w:pPr>
            <w:r w:rsidRPr="001D49D7">
              <w:rPr>
                <w:szCs w:val="28"/>
              </w:rPr>
              <w:t>+295</w:t>
            </w:r>
          </w:p>
        </w:tc>
        <w:tc>
          <w:tcPr>
            <w:tcW w:w="1416" w:type="dxa"/>
            <w:tcBorders>
              <w:top w:val="single" w:sz="4" w:space="0" w:color="auto"/>
              <w:left w:val="single" w:sz="4" w:space="0" w:color="auto"/>
              <w:bottom w:val="single" w:sz="4" w:space="0" w:color="auto"/>
              <w:right w:val="single" w:sz="4" w:space="0" w:color="auto"/>
            </w:tcBorders>
            <w:noWrap/>
            <w:vAlign w:val="center"/>
          </w:tcPr>
          <w:p w14:paraId="7781AEB9"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4518EB23"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8018856"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1DD8374B"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0ACDE8E1"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86BAECC"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0362D7D"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64827682"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7C0937DC" w14:textId="77777777" w:rsidR="00011AEE" w:rsidRPr="001D49D7" w:rsidRDefault="00011AEE" w:rsidP="00011AEE">
            <w:pPr>
              <w:widowControl w:val="0"/>
              <w:autoSpaceDE w:val="0"/>
              <w:autoSpaceDN w:val="0"/>
              <w:spacing w:before="0"/>
              <w:ind w:hanging="109"/>
              <w:jc w:val="center"/>
              <w:rPr>
                <w:szCs w:val="28"/>
              </w:rPr>
            </w:pPr>
            <w:r w:rsidRPr="001D49D7">
              <w:rPr>
                <w:szCs w:val="28"/>
              </w:rPr>
              <w:t>Km34</w:t>
            </w:r>
          </w:p>
        </w:tc>
        <w:tc>
          <w:tcPr>
            <w:tcW w:w="709" w:type="dxa"/>
            <w:tcBorders>
              <w:top w:val="single" w:sz="4" w:space="0" w:color="auto"/>
              <w:bottom w:val="single" w:sz="4" w:space="0" w:color="auto"/>
              <w:right w:val="single" w:sz="4" w:space="0" w:color="auto"/>
            </w:tcBorders>
            <w:noWrap/>
            <w:vAlign w:val="center"/>
          </w:tcPr>
          <w:p w14:paraId="08B0DC93" w14:textId="77777777" w:rsidR="00011AEE" w:rsidRPr="001D49D7" w:rsidRDefault="00011AEE" w:rsidP="00011AEE">
            <w:pPr>
              <w:widowControl w:val="0"/>
              <w:autoSpaceDE w:val="0"/>
              <w:autoSpaceDN w:val="0"/>
              <w:spacing w:before="0"/>
              <w:ind w:hanging="109"/>
              <w:jc w:val="center"/>
              <w:rPr>
                <w:szCs w:val="28"/>
              </w:rPr>
            </w:pPr>
            <w:r w:rsidRPr="001D49D7">
              <w:rPr>
                <w:szCs w:val="28"/>
              </w:rPr>
              <w:t>+410</w:t>
            </w:r>
          </w:p>
        </w:tc>
        <w:tc>
          <w:tcPr>
            <w:tcW w:w="1416" w:type="dxa"/>
            <w:tcBorders>
              <w:top w:val="single" w:sz="4" w:space="0" w:color="auto"/>
              <w:left w:val="single" w:sz="4" w:space="0" w:color="auto"/>
              <w:bottom w:val="single" w:sz="4" w:space="0" w:color="auto"/>
              <w:right w:val="single" w:sz="4" w:space="0" w:color="auto"/>
            </w:tcBorders>
            <w:noWrap/>
            <w:vAlign w:val="center"/>
          </w:tcPr>
          <w:p w14:paraId="040AAB6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285D4FA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1EC581FA"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1A18122A"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287D8D8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3AB5DB0"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5DA0D97"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097BD454"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E8D4BAB" w14:textId="77777777" w:rsidR="00011AEE" w:rsidRPr="001D49D7" w:rsidRDefault="00011AEE" w:rsidP="00011AEE">
            <w:pPr>
              <w:widowControl w:val="0"/>
              <w:autoSpaceDE w:val="0"/>
              <w:autoSpaceDN w:val="0"/>
              <w:spacing w:before="0"/>
              <w:ind w:hanging="109"/>
              <w:jc w:val="center"/>
              <w:rPr>
                <w:szCs w:val="28"/>
              </w:rPr>
            </w:pPr>
            <w:r w:rsidRPr="001D49D7">
              <w:rPr>
                <w:szCs w:val="28"/>
              </w:rPr>
              <w:t>Km35</w:t>
            </w:r>
          </w:p>
        </w:tc>
        <w:tc>
          <w:tcPr>
            <w:tcW w:w="709" w:type="dxa"/>
            <w:tcBorders>
              <w:top w:val="single" w:sz="4" w:space="0" w:color="auto"/>
              <w:bottom w:val="single" w:sz="4" w:space="0" w:color="auto"/>
              <w:right w:val="single" w:sz="4" w:space="0" w:color="auto"/>
            </w:tcBorders>
            <w:noWrap/>
            <w:vAlign w:val="center"/>
          </w:tcPr>
          <w:p w14:paraId="3D9CBEF4" w14:textId="77777777" w:rsidR="00011AEE" w:rsidRPr="001D49D7" w:rsidRDefault="00011AEE" w:rsidP="00011AEE">
            <w:pPr>
              <w:widowControl w:val="0"/>
              <w:autoSpaceDE w:val="0"/>
              <w:autoSpaceDN w:val="0"/>
              <w:spacing w:before="0"/>
              <w:ind w:hanging="109"/>
              <w:jc w:val="center"/>
              <w:rPr>
                <w:szCs w:val="28"/>
              </w:rPr>
            </w:pPr>
            <w:r w:rsidRPr="001D49D7">
              <w:rPr>
                <w:szCs w:val="28"/>
              </w:rPr>
              <w:t>+450</w:t>
            </w:r>
          </w:p>
        </w:tc>
        <w:tc>
          <w:tcPr>
            <w:tcW w:w="1416" w:type="dxa"/>
            <w:tcBorders>
              <w:top w:val="single" w:sz="4" w:space="0" w:color="auto"/>
              <w:left w:val="single" w:sz="4" w:space="0" w:color="auto"/>
              <w:bottom w:val="single" w:sz="4" w:space="0" w:color="auto"/>
              <w:right w:val="single" w:sz="4" w:space="0" w:color="auto"/>
            </w:tcBorders>
            <w:noWrap/>
            <w:vAlign w:val="center"/>
          </w:tcPr>
          <w:p w14:paraId="41567CC5"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Nước Lang</w:t>
            </w:r>
          </w:p>
        </w:tc>
        <w:tc>
          <w:tcPr>
            <w:tcW w:w="1276" w:type="dxa"/>
            <w:tcBorders>
              <w:top w:val="single" w:sz="4" w:space="0" w:color="auto"/>
              <w:left w:val="single" w:sz="4" w:space="0" w:color="auto"/>
              <w:bottom w:val="single" w:sz="4" w:space="0" w:color="auto"/>
              <w:right w:val="single" w:sz="4" w:space="0" w:color="auto"/>
            </w:tcBorders>
            <w:vAlign w:val="center"/>
          </w:tcPr>
          <w:p w14:paraId="2DFD5B26"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B9E8284" w14:textId="77777777" w:rsidR="00011AEE" w:rsidRPr="001D49D7" w:rsidRDefault="00011AEE" w:rsidP="00011AEE">
            <w:pPr>
              <w:widowControl w:val="0"/>
              <w:autoSpaceDE w:val="0"/>
              <w:autoSpaceDN w:val="0"/>
              <w:spacing w:before="0"/>
              <w:ind w:hanging="101"/>
              <w:jc w:val="center"/>
              <w:rPr>
                <w:szCs w:val="28"/>
              </w:rPr>
            </w:pPr>
            <w:r w:rsidRPr="001D49D7">
              <w:rPr>
                <w:szCs w:val="28"/>
              </w:rPr>
              <w:t>3x15</w:t>
            </w:r>
          </w:p>
        </w:tc>
        <w:tc>
          <w:tcPr>
            <w:tcW w:w="992" w:type="dxa"/>
            <w:tcBorders>
              <w:top w:val="single" w:sz="4" w:space="0" w:color="auto"/>
              <w:left w:val="single" w:sz="4" w:space="0" w:color="auto"/>
              <w:bottom w:val="single" w:sz="4" w:space="0" w:color="auto"/>
              <w:right w:val="single" w:sz="4" w:space="0" w:color="auto"/>
            </w:tcBorders>
            <w:noWrap/>
            <w:vAlign w:val="center"/>
          </w:tcPr>
          <w:p w14:paraId="3B01E742" w14:textId="77777777" w:rsidR="00011AEE" w:rsidRPr="001D49D7" w:rsidRDefault="00011AEE" w:rsidP="00011AEE">
            <w:pPr>
              <w:widowControl w:val="0"/>
              <w:autoSpaceDE w:val="0"/>
              <w:autoSpaceDN w:val="0"/>
              <w:spacing w:before="0"/>
              <w:ind w:hanging="101"/>
              <w:jc w:val="center"/>
              <w:rPr>
                <w:szCs w:val="28"/>
              </w:rPr>
            </w:pPr>
            <w:r w:rsidRPr="001D49D7">
              <w:rPr>
                <w:szCs w:val="28"/>
              </w:rPr>
              <w:t>8.0</w:t>
            </w:r>
          </w:p>
        </w:tc>
        <w:tc>
          <w:tcPr>
            <w:tcW w:w="993" w:type="dxa"/>
            <w:tcBorders>
              <w:top w:val="single" w:sz="4" w:space="0" w:color="auto"/>
              <w:left w:val="single" w:sz="4" w:space="0" w:color="auto"/>
              <w:bottom w:val="single" w:sz="4" w:space="0" w:color="auto"/>
              <w:right w:val="single" w:sz="4" w:space="0" w:color="auto"/>
            </w:tcBorders>
            <w:vAlign w:val="center"/>
          </w:tcPr>
          <w:p w14:paraId="531198A1" w14:textId="77777777" w:rsidR="00011AEE" w:rsidRPr="001D49D7" w:rsidRDefault="00011AEE" w:rsidP="00011AEE">
            <w:pPr>
              <w:widowControl w:val="0"/>
              <w:autoSpaceDE w:val="0"/>
              <w:autoSpaceDN w:val="0"/>
              <w:spacing w:before="0"/>
              <w:ind w:hanging="101"/>
              <w:jc w:val="center"/>
              <w:rPr>
                <w:szCs w:val="28"/>
              </w:rPr>
            </w:pPr>
            <w:r w:rsidRPr="001D49D7">
              <w:rPr>
                <w:szCs w:val="28"/>
              </w:rPr>
              <w:t>H30</w:t>
            </w:r>
          </w:p>
        </w:tc>
        <w:tc>
          <w:tcPr>
            <w:tcW w:w="1841" w:type="dxa"/>
            <w:tcBorders>
              <w:top w:val="single" w:sz="4" w:space="0" w:color="auto"/>
              <w:left w:val="single" w:sz="4" w:space="0" w:color="auto"/>
              <w:bottom w:val="single" w:sz="4" w:space="0" w:color="auto"/>
              <w:right w:val="single" w:sz="4" w:space="0" w:color="auto"/>
            </w:tcBorders>
            <w:vAlign w:val="center"/>
          </w:tcPr>
          <w:p w14:paraId="65194788" w14:textId="77777777" w:rsidR="00011AEE" w:rsidRPr="001D49D7" w:rsidRDefault="00011AEE" w:rsidP="00011AEE">
            <w:pPr>
              <w:widowControl w:val="0"/>
              <w:autoSpaceDE w:val="0"/>
              <w:autoSpaceDN w:val="0"/>
              <w:spacing w:before="0"/>
              <w:ind w:hanging="101"/>
              <w:jc w:val="center"/>
              <w:rPr>
                <w:szCs w:val="28"/>
              </w:rPr>
            </w:pPr>
            <w:r w:rsidRPr="001D49D7">
              <w:rPr>
                <w:szCs w:val="28"/>
              </w:rPr>
              <w:t>Mới xây dựng</w:t>
            </w:r>
          </w:p>
        </w:tc>
      </w:tr>
      <w:tr w:rsidR="001D49D7" w:rsidRPr="001D49D7" w14:paraId="4F73FD2F"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694823E2"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F9580A0" w14:textId="77777777" w:rsidR="00011AEE" w:rsidRPr="001D49D7" w:rsidRDefault="00011AEE" w:rsidP="00011AEE">
            <w:pPr>
              <w:widowControl w:val="0"/>
              <w:autoSpaceDE w:val="0"/>
              <w:autoSpaceDN w:val="0"/>
              <w:spacing w:before="0"/>
              <w:ind w:hanging="109"/>
              <w:jc w:val="center"/>
              <w:rPr>
                <w:szCs w:val="28"/>
              </w:rPr>
            </w:pPr>
            <w:r w:rsidRPr="001D49D7">
              <w:rPr>
                <w:szCs w:val="28"/>
              </w:rPr>
              <w:t>Km41</w:t>
            </w:r>
          </w:p>
        </w:tc>
        <w:tc>
          <w:tcPr>
            <w:tcW w:w="709" w:type="dxa"/>
            <w:tcBorders>
              <w:top w:val="single" w:sz="4" w:space="0" w:color="auto"/>
              <w:bottom w:val="single" w:sz="4" w:space="0" w:color="auto"/>
              <w:right w:val="single" w:sz="4" w:space="0" w:color="auto"/>
            </w:tcBorders>
            <w:noWrap/>
            <w:vAlign w:val="center"/>
          </w:tcPr>
          <w:p w14:paraId="757446B3" w14:textId="77777777" w:rsidR="00011AEE" w:rsidRPr="001D49D7" w:rsidRDefault="00011AEE" w:rsidP="00011AEE">
            <w:pPr>
              <w:widowControl w:val="0"/>
              <w:autoSpaceDE w:val="0"/>
              <w:autoSpaceDN w:val="0"/>
              <w:spacing w:before="0"/>
              <w:ind w:hanging="109"/>
              <w:jc w:val="center"/>
              <w:rPr>
                <w:szCs w:val="28"/>
              </w:rPr>
            </w:pPr>
            <w:r w:rsidRPr="001D49D7">
              <w:rPr>
                <w:szCs w:val="28"/>
              </w:rPr>
              <w:t>+657</w:t>
            </w:r>
          </w:p>
        </w:tc>
        <w:tc>
          <w:tcPr>
            <w:tcW w:w="1416" w:type="dxa"/>
            <w:tcBorders>
              <w:top w:val="single" w:sz="4" w:space="0" w:color="auto"/>
              <w:left w:val="single" w:sz="4" w:space="0" w:color="auto"/>
              <w:bottom w:val="single" w:sz="4" w:space="0" w:color="auto"/>
              <w:right w:val="single" w:sz="4" w:space="0" w:color="auto"/>
            </w:tcBorders>
            <w:noWrap/>
            <w:vAlign w:val="center"/>
          </w:tcPr>
          <w:p w14:paraId="08C9334C"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29C19E3D"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03E04369"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4D86BDEE"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4531226F"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0902E767"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69AAD464"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2FC4D8B4"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2DBA490F" w14:textId="77777777" w:rsidR="00011AEE" w:rsidRPr="001D49D7" w:rsidRDefault="00011AEE" w:rsidP="00011AEE">
            <w:pPr>
              <w:widowControl w:val="0"/>
              <w:autoSpaceDE w:val="0"/>
              <w:autoSpaceDN w:val="0"/>
              <w:spacing w:before="0"/>
              <w:ind w:hanging="109"/>
              <w:jc w:val="center"/>
              <w:rPr>
                <w:szCs w:val="28"/>
              </w:rPr>
            </w:pPr>
            <w:r w:rsidRPr="001D49D7">
              <w:rPr>
                <w:szCs w:val="28"/>
              </w:rPr>
              <w:t>Km41</w:t>
            </w:r>
          </w:p>
        </w:tc>
        <w:tc>
          <w:tcPr>
            <w:tcW w:w="709" w:type="dxa"/>
            <w:tcBorders>
              <w:top w:val="single" w:sz="4" w:space="0" w:color="auto"/>
              <w:bottom w:val="single" w:sz="4" w:space="0" w:color="auto"/>
              <w:right w:val="single" w:sz="4" w:space="0" w:color="auto"/>
            </w:tcBorders>
            <w:noWrap/>
            <w:vAlign w:val="center"/>
          </w:tcPr>
          <w:p w14:paraId="5E918BDB" w14:textId="77777777" w:rsidR="00011AEE" w:rsidRPr="001D49D7" w:rsidRDefault="00011AEE" w:rsidP="00011AEE">
            <w:pPr>
              <w:widowControl w:val="0"/>
              <w:autoSpaceDE w:val="0"/>
              <w:autoSpaceDN w:val="0"/>
              <w:spacing w:before="0"/>
              <w:ind w:hanging="109"/>
              <w:jc w:val="center"/>
              <w:rPr>
                <w:szCs w:val="28"/>
              </w:rPr>
            </w:pPr>
            <w:r w:rsidRPr="001D49D7">
              <w:rPr>
                <w:szCs w:val="28"/>
              </w:rPr>
              <w:t>+950</w:t>
            </w:r>
          </w:p>
        </w:tc>
        <w:tc>
          <w:tcPr>
            <w:tcW w:w="1416" w:type="dxa"/>
            <w:tcBorders>
              <w:top w:val="single" w:sz="4" w:space="0" w:color="auto"/>
              <w:left w:val="single" w:sz="4" w:space="0" w:color="auto"/>
              <w:bottom w:val="single" w:sz="4" w:space="0" w:color="auto"/>
              <w:right w:val="single" w:sz="4" w:space="0" w:color="auto"/>
            </w:tcBorders>
            <w:noWrap/>
            <w:vAlign w:val="center"/>
          </w:tcPr>
          <w:p w14:paraId="10AF2E5F"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2B92B5E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3658112A" w14:textId="77777777" w:rsidR="00011AEE" w:rsidRPr="001D49D7" w:rsidRDefault="00011AEE" w:rsidP="00011AEE">
            <w:pPr>
              <w:widowControl w:val="0"/>
              <w:autoSpaceDE w:val="0"/>
              <w:autoSpaceDN w:val="0"/>
              <w:spacing w:before="0"/>
              <w:ind w:hanging="101"/>
              <w:jc w:val="center"/>
              <w:rPr>
                <w:szCs w:val="28"/>
              </w:rPr>
            </w:pPr>
            <w:r w:rsidRPr="001D49D7">
              <w:rPr>
                <w:szCs w:val="28"/>
              </w:rPr>
              <w:t>2x6.0</w:t>
            </w:r>
          </w:p>
        </w:tc>
        <w:tc>
          <w:tcPr>
            <w:tcW w:w="992" w:type="dxa"/>
            <w:tcBorders>
              <w:top w:val="single" w:sz="4" w:space="0" w:color="auto"/>
              <w:left w:val="single" w:sz="4" w:space="0" w:color="auto"/>
              <w:bottom w:val="single" w:sz="4" w:space="0" w:color="auto"/>
              <w:right w:val="single" w:sz="4" w:space="0" w:color="auto"/>
            </w:tcBorders>
            <w:noWrap/>
            <w:vAlign w:val="center"/>
          </w:tcPr>
          <w:p w14:paraId="6B975A56"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28718C8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2728F77A"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8863DF0"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59A2EEB2"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5AAC11DB" w14:textId="77777777" w:rsidR="00011AEE" w:rsidRPr="001D49D7" w:rsidRDefault="00011AEE" w:rsidP="00011AEE">
            <w:pPr>
              <w:widowControl w:val="0"/>
              <w:autoSpaceDE w:val="0"/>
              <w:autoSpaceDN w:val="0"/>
              <w:spacing w:before="0"/>
              <w:ind w:hanging="109"/>
              <w:jc w:val="center"/>
              <w:rPr>
                <w:szCs w:val="28"/>
              </w:rPr>
            </w:pPr>
            <w:r w:rsidRPr="001D49D7">
              <w:rPr>
                <w:szCs w:val="28"/>
              </w:rPr>
              <w:t>Km43</w:t>
            </w:r>
          </w:p>
        </w:tc>
        <w:tc>
          <w:tcPr>
            <w:tcW w:w="709" w:type="dxa"/>
            <w:tcBorders>
              <w:top w:val="single" w:sz="4" w:space="0" w:color="auto"/>
              <w:bottom w:val="single" w:sz="4" w:space="0" w:color="auto"/>
              <w:right w:val="single" w:sz="4" w:space="0" w:color="auto"/>
            </w:tcBorders>
            <w:noWrap/>
            <w:vAlign w:val="center"/>
          </w:tcPr>
          <w:p w14:paraId="1635EDAE" w14:textId="77777777" w:rsidR="00011AEE" w:rsidRPr="001D49D7" w:rsidRDefault="00011AEE" w:rsidP="00011AEE">
            <w:pPr>
              <w:widowControl w:val="0"/>
              <w:autoSpaceDE w:val="0"/>
              <w:autoSpaceDN w:val="0"/>
              <w:spacing w:before="0"/>
              <w:ind w:hanging="109"/>
              <w:jc w:val="center"/>
              <w:rPr>
                <w:szCs w:val="28"/>
              </w:rPr>
            </w:pPr>
            <w:r w:rsidRPr="001D49D7">
              <w:rPr>
                <w:szCs w:val="28"/>
              </w:rPr>
              <w:t>+784</w:t>
            </w:r>
          </w:p>
        </w:tc>
        <w:tc>
          <w:tcPr>
            <w:tcW w:w="1416" w:type="dxa"/>
            <w:tcBorders>
              <w:top w:val="single" w:sz="4" w:space="0" w:color="auto"/>
              <w:left w:val="single" w:sz="4" w:space="0" w:color="auto"/>
              <w:bottom w:val="single" w:sz="4" w:space="0" w:color="auto"/>
              <w:right w:val="single" w:sz="4" w:space="0" w:color="auto"/>
            </w:tcBorders>
            <w:noWrap/>
            <w:vAlign w:val="center"/>
          </w:tcPr>
          <w:p w14:paraId="2DEBEE0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4F163BE8"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23051F2E"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1689F0C5" w14:textId="77777777" w:rsidR="00011AEE" w:rsidRPr="001D49D7" w:rsidRDefault="00011AEE" w:rsidP="00011AEE">
            <w:pPr>
              <w:widowControl w:val="0"/>
              <w:autoSpaceDE w:val="0"/>
              <w:autoSpaceDN w:val="0"/>
              <w:spacing w:before="0"/>
              <w:ind w:hanging="101"/>
              <w:jc w:val="center"/>
              <w:rPr>
                <w:szCs w:val="28"/>
              </w:rPr>
            </w:pPr>
            <w:r w:rsidRPr="001D49D7">
              <w:rPr>
                <w:szCs w:val="28"/>
              </w:rPr>
              <w:t>7.0</w:t>
            </w:r>
          </w:p>
        </w:tc>
        <w:tc>
          <w:tcPr>
            <w:tcW w:w="993" w:type="dxa"/>
            <w:tcBorders>
              <w:top w:val="single" w:sz="4" w:space="0" w:color="auto"/>
              <w:left w:val="single" w:sz="4" w:space="0" w:color="auto"/>
              <w:bottom w:val="single" w:sz="4" w:space="0" w:color="auto"/>
              <w:right w:val="single" w:sz="4" w:space="0" w:color="auto"/>
            </w:tcBorders>
            <w:vAlign w:val="center"/>
          </w:tcPr>
          <w:p w14:paraId="44E66CDD"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56EB361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6B66151F"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7102DB27"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159E6580" w14:textId="77777777" w:rsidR="00011AEE" w:rsidRPr="001D49D7" w:rsidRDefault="00011AEE" w:rsidP="00011AEE">
            <w:pPr>
              <w:widowControl w:val="0"/>
              <w:autoSpaceDE w:val="0"/>
              <w:autoSpaceDN w:val="0"/>
              <w:spacing w:before="0"/>
              <w:ind w:hanging="109"/>
              <w:jc w:val="center"/>
              <w:rPr>
                <w:szCs w:val="28"/>
              </w:rPr>
            </w:pPr>
            <w:r w:rsidRPr="001D49D7">
              <w:rPr>
                <w:szCs w:val="28"/>
              </w:rPr>
              <w:t>Km45</w:t>
            </w:r>
          </w:p>
        </w:tc>
        <w:tc>
          <w:tcPr>
            <w:tcW w:w="709" w:type="dxa"/>
            <w:tcBorders>
              <w:top w:val="single" w:sz="4" w:space="0" w:color="auto"/>
              <w:bottom w:val="single" w:sz="4" w:space="0" w:color="auto"/>
              <w:right w:val="single" w:sz="4" w:space="0" w:color="auto"/>
            </w:tcBorders>
            <w:noWrap/>
            <w:vAlign w:val="center"/>
          </w:tcPr>
          <w:p w14:paraId="78A89C90" w14:textId="77777777" w:rsidR="00011AEE" w:rsidRPr="001D49D7" w:rsidRDefault="00011AEE" w:rsidP="00011AEE">
            <w:pPr>
              <w:widowControl w:val="0"/>
              <w:autoSpaceDE w:val="0"/>
              <w:autoSpaceDN w:val="0"/>
              <w:spacing w:before="0"/>
              <w:ind w:hanging="109"/>
              <w:jc w:val="center"/>
              <w:rPr>
                <w:szCs w:val="28"/>
              </w:rPr>
            </w:pPr>
            <w:r w:rsidRPr="001D49D7">
              <w:rPr>
                <w:szCs w:val="28"/>
              </w:rPr>
              <w:t>+660</w:t>
            </w:r>
          </w:p>
        </w:tc>
        <w:tc>
          <w:tcPr>
            <w:tcW w:w="1416" w:type="dxa"/>
            <w:tcBorders>
              <w:top w:val="single" w:sz="4" w:space="0" w:color="auto"/>
              <w:left w:val="single" w:sz="4" w:space="0" w:color="auto"/>
              <w:bottom w:val="single" w:sz="4" w:space="0" w:color="auto"/>
              <w:right w:val="single" w:sz="4" w:space="0" w:color="auto"/>
            </w:tcBorders>
            <w:noWrap/>
            <w:vAlign w:val="center"/>
          </w:tcPr>
          <w:p w14:paraId="778B41EF"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N</w:t>
            </w:r>
            <w:r w:rsidRPr="001D49D7">
              <w:rPr>
                <w:szCs w:val="28"/>
              </w:rPr>
              <w:softHyphen/>
              <w:t>ước Xi</w:t>
            </w:r>
          </w:p>
        </w:tc>
        <w:tc>
          <w:tcPr>
            <w:tcW w:w="1276" w:type="dxa"/>
            <w:tcBorders>
              <w:top w:val="single" w:sz="4" w:space="0" w:color="auto"/>
              <w:left w:val="single" w:sz="4" w:space="0" w:color="auto"/>
              <w:bottom w:val="single" w:sz="4" w:space="0" w:color="auto"/>
              <w:right w:val="single" w:sz="4" w:space="0" w:color="auto"/>
            </w:tcBorders>
            <w:vAlign w:val="center"/>
          </w:tcPr>
          <w:p w14:paraId="346D7752"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6874440" w14:textId="77777777" w:rsidR="00011AEE" w:rsidRPr="001D49D7" w:rsidRDefault="00011AEE" w:rsidP="00011AEE">
            <w:pPr>
              <w:widowControl w:val="0"/>
              <w:autoSpaceDE w:val="0"/>
              <w:autoSpaceDN w:val="0"/>
              <w:spacing w:before="0"/>
              <w:ind w:hanging="101"/>
              <w:jc w:val="center"/>
              <w:rPr>
                <w:szCs w:val="28"/>
              </w:rPr>
            </w:pPr>
            <w:r w:rsidRPr="001D49D7">
              <w:rPr>
                <w:szCs w:val="28"/>
              </w:rPr>
              <w:t>21.0</w:t>
            </w:r>
          </w:p>
        </w:tc>
        <w:tc>
          <w:tcPr>
            <w:tcW w:w="992" w:type="dxa"/>
            <w:tcBorders>
              <w:top w:val="single" w:sz="4" w:space="0" w:color="auto"/>
              <w:left w:val="single" w:sz="4" w:space="0" w:color="auto"/>
              <w:bottom w:val="single" w:sz="4" w:space="0" w:color="auto"/>
              <w:right w:val="single" w:sz="4" w:space="0" w:color="auto"/>
            </w:tcBorders>
            <w:noWrap/>
            <w:vAlign w:val="center"/>
          </w:tcPr>
          <w:p w14:paraId="6E5245AE" w14:textId="77777777" w:rsidR="00011AEE" w:rsidRPr="001D49D7" w:rsidRDefault="00011AEE" w:rsidP="00011AEE">
            <w:pPr>
              <w:widowControl w:val="0"/>
              <w:autoSpaceDE w:val="0"/>
              <w:autoSpaceDN w:val="0"/>
              <w:spacing w:before="0"/>
              <w:ind w:hanging="101"/>
              <w:jc w:val="center"/>
              <w:rPr>
                <w:szCs w:val="28"/>
              </w:rPr>
            </w:pPr>
            <w:r w:rsidRPr="001D49D7">
              <w:rPr>
                <w:szCs w:val="28"/>
              </w:rPr>
              <w:t>7.80</w:t>
            </w:r>
          </w:p>
        </w:tc>
        <w:tc>
          <w:tcPr>
            <w:tcW w:w="993" w:type="dxa"/>
            <w:tcBorders>
              <w:top w:val="single" w:sz="4" w:space="0" w:color="auto"/>
              <w:left w:val="single" w:sz="4" w:space="0" w:color="auto"/>
              <w:bottom w:val="single" w:sz="4" w:space="0" w:color="auto"/>
              <w:right w:val="single" w:sz="4" w:space="0" w:color="auto"/>
            </w:tcBorders>
            <w:vAlign w:val="center"/>
          </w:tcPr>
          <w:p w14:paraId="65481CC5"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A849573"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3D582A58"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464536E1"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8572FE0" w14:textId="77777777" w:rsidR="00011AEE" w:rsidRPr="001D49D7" w:rsidRDefault="00011AEE" w:rsidP="00011AEE">
            <w:pPr>
              <w:widowControl w:val="0"/>
              <w:autoSpaceDE w:val="0"/>
              <w:autoSpaceDN w:val="0"/>
              <w:spacing w:before="0"/>
              <w:ind w:hanging="109"/>
              <w:jc w:val="center"/>
              <w:rPr>
                <w:szCs w:val="28"/>
              </w:rPr>
            </w:pPr>
            <w:r w:rsidRPr="001D49D7">
              <w:rPr>
                <w:szCs w:val="28"/>
              </w:rPr>
              <w:t>Km46</w:t>
            </w:r>
          </w:p>
        </w:tc>
        <w:tc>
          <w:tcPr>
            <w:tcW w:w="709" w:type="dxa"/>
            <w:tcBorders>
              <w:top w:val="single" w:sz="4" w:space="0" w:color="auto"/>
              <w:bottom w:val="single" w:sz="4" w:space="0" w:color="auto"/>
              <w:right w:val="single" w:sz="4" w:space="0" w:color="auto"/>
            </w:tcBorders>
            <w:noWrap/>
            <w:vAlign w:val="center"/>
          </w:tcPr>
          <w:p w14:paraId="73D491EB" w14:textId="77777777" w:rsidR="00011AEE" w:rsidRPr="001D49D7" w:rsidRDefault="00011AEE" w:rsidP="00011AEE">
            <w:pPr>
              <w:widowControl w:val="0"/>
              <w:autoSpaceDE w:val="0"/>
              <w:autoSpaceDN w:val="0"/>
              <w:spacing w:before="0"/>
              <w:ind w:hanging="109"/>
              <w:jc w:val="center"/>
              <w:rPr>
                <w:szCs w:val="28"/>
              </w:rPr>
            </w:pPr>
            <w:r w:rsidRPr="001D49D7">
              <w:rPr>
                <w:szCs w:val="28"/>
              </w:rPr>
              <w:t>+328</w:t>
            </w:r>
          </w:p>
        </w:tc>
        <w:tc>
          <w:tcPr>
            <w:tcW w:w="1416" w:type="dxa"/>
            <w:tcBorders>
              <w:top w:val="single" w:sz="4" w:space="0" w:color="auto"/>
              <w:left w:val="single" w:sz="4" w:space="0" w:color="auto"/>
              <w:bottom w:val="single" w:sz="4" w:space="0" w:color="auto"/>
              <w:right w:val="single" w:sz="4" w:space="0" w:color="auto"/>
            </w:tcBorders>
            <w:noWrap/>
            <w:vAlign w:val="center"/>
          </w:tcPr>
          <w:p w14:paraId="3CEED3A4"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noWrap/>
            <w:vAlign w:val="center"/>
          </w:tcPr>
          <w:p w14:paraId="313A0A6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1AACEFE0" w14:textId="77777777" w:rsidR="00011AEE" w:rsidRPr="001D49D7" w:rsidRDefault="00011AEE" w:rsidP="00011AEE">
            <w:pPr>
              <w:widowControl w:val="0"/>
              <w:autoSpaceDE w:val="0"/>
              <w:autoSpaceDN w:val="0"/>
              <w:spacing w:before="0"/>
              <w:ind w:hanging="101"/>
              <w:jc w:val="center"/>
              <w:rPr>
                <w:szCs w:val="28"/>
              </w:rPr>
            </w:pPr>
            <w:r w:rsidRPr="001D49D7">
              <w:rPr>
                <w:szCs w:val="28"/>
              </w:rPr>
              <w:t>6x3</w:t>
            </w:r>
          </w:p>
        </w:tc>
        <w:tc>
          <w:tcPr>
            <w:tcW w:w="992" w:type="dxa"/>
            <w:tcBorders>
              <w:top w:val="single" w:sz="4" w:space="0" w:color="auto"/>
              <w:left w:val="single" w:sz="4" w:space="0" w:color="auto"/>
              <w:bottom w:val="single" w:sz="4" w:space="0" w:color="auto"/>
              <w:right w:val="single" w:sz="4" w:space="0" w:color="auto"/>
            </w:tcBorders>
            <w:noWrap/>
            <w:vAlign w:val="center"/>
          </w:tcPr>
          <w:p w14:paraId="777B2689"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4A823E85"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01A54BC3"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399D4857"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7A5D35C7"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4E5075B" w14:textId="77777777" w:rsidR="00011AEE" w:rsidRPr="001D49D7" w:rsidRDefault="00011AEE" w:rsidP="00011AEE">
            <w:pPr>
              <w:widowControl w:val="0"/>
              <w:autoSpaceDE w:val="0"/>
              <w:autoSpaceDN w:val="0"/>
              <w:spacing w:before="0"/>
              <w:ind w:hanging="109"/>
              <w:jc w:val="center"/>
              <w:rPr>
                <w:szCs w:val="28"/>
              </w:rPr>
            </w:pPr>
            <w:r w:rsidRPr="001D49D7">
              <w:rPr>
                <w:szCs w:val="28"/>
              </w:rPr>
              <w:t>Km46</w:t>
            </w:r>
          </w:p>
        </w:tc>
        <w:tc>
          <w:tcPr>
            <w:tcW w:w="709" w:type="dxa"/>
            <w:tcBorders>
              <w:top w:val="single" w:sz="4" w:space="0" w:color="auto"/>
              <w:bottom w:val="single" w:sz="4" w:space="0" w:color="auto"/>
              <w:right w:val="single" w:sz="4" w:space="0" w:color="auto"/>
            </w:tcBorders>
            <w:noWrap/>
            <w:vAlign w:val="center"/>
          </w:tcPr>
          <w:p w14:paraId="415815D6" w14:textId="77777777" w:rsidR="00011AEE" w:rsidRPr="001D49D7" w:rsidRDefault="00011AEE" w:rsidP="00011AEE">
            <w:pPr>
              <w:widowControl w:val="0"/>
              <w:autoSpaceDE w:val="0"/>
              <w:autoSpaceDN w:val="0"/>
              <w:spacing w:before="0"/>
              <w:ind w:hanging="109"/>
              <w:jc w:val="center"/>
              <w:rPr>
                <w:szCs w:val="28"/>
              </w:rPr>
            </w:pPr>
            <w:r w:rsidRPr="001D49D7">
              <w:rPr>
                <w:szCs w:val="28"/>
              </w:rPr>
              <w:t>+702</w:t>
            </w:r>
          </w:p>
        </w:tc>
        <w:tc>
          <w:tcPr>
            <w:tcW w:w="1416" w:type="dxa"/>
            <w:tcBorders>
              <w:top w:val="single" w:sz="4" w:space="0" w:color="auto"/>
              <w:left w:val="single" w:sz="4" w:space="0" w:color="auto"/>
              <w:bottom w:val="single" w:sz="4" w:space="0" w:color="auto"/>
              <w:right w:val="single" w:sz="4" w:space="0" w:color="auto"/>
            </w:tcBorders>
            <w:noWrap/>
            <w:vAlign w:val="center"/>
          </w:tcPr>
          <w:p w14:paraId="6B4A7C2B"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Tó 1</w:t>
            </w:r>
          </w:p>
        </w:tc>
        <w:tc>
          <w:tcPr>
            <w:tcW w:w="1276" w:type="dxa"/>
            <w:tcBorders>
              <w:top w:val="single" w:sz="4" w:space="0" w:color="auto"/>
              <w:left w:val="single" w:sz="4" w:space="0" w:color="auto"/>
              <w:bottom w:val="single" w:sz="4" w:space="0" w:color="auto"/>
              <w:right w:val="single" w:sz="4" w:space="0" w:color="auto"/>
            </w:tcBorders>
            <w:noWrap/>
            <w:vAlign w:val="center"/>
          </w:tcPr>
          <w:p w14:paraId="238A7E2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131558E3" w14:textId="77777777" w:rsidR="00011AEE" w:rsidRPr="001D49D7" w:rsidRDefault="00011AEE" w:rsidP="00011AEE">
            <w:pPr>
              <w:widowControl w:val="0"/>
              <w:autoSpaceDE w:val="0"/>
              <w:autoSpaceDN w:val="0"/>
              <w:spacing w:before="0"/>
              <w:ind w:hanging="101"/>
              <w:jc w:val="center"/>
              <w:rPr>
                <w:szCs w:val="28"/>
              </w:rPr>
            </w:pPr>
            <w:r w:rsidRPr="001D49D7">
              <w:rPr>
                <w:szCs w:val="28"/>
              </w:rPr>
              <w:t>2x6.0</w:t>
            </w:r>
          </w:p>
        </w:tc>
        <w:tc>
          <w:tcPr>
            <w:tcW w:w="992" w:type="dxa"/>
            <w:tcBorders>
              <w:top w:val="single" w:sz="4" w:space="0" w:color="auto"/>
              <w:left w:val="single" w:sz="4" w:space="0" w:color="auto"/>
              <w:bottom w:val="single" w:sz="4" w:space="0" w:color="auto"/>
              <w:right w:val="single" w:sz="4" w:space="0" w:color="auto"/>
            </w:tcBorders>
            <w:noWrap/>
            <w:vAlign w:val="center"/>
          </w:tcPr>
          <w:p w14:paraId="34FFA5FA"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4E8F336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66B49AA3"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5A82E8D5"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61ED0560"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5CF4108F" w14:textId="77777777" w:rsidR="00011AEE" w:rsidRPr="001D49D7" w:rsidRDefault="00011AEE" w:rsidP="00011AEE">
            <w:pPr>
              <w:widowControl w:val="0"/>
              <w:autoSpaceDE w:val="0"/>
              <w:autoSpaceDN w:val="0"/>
              <w:spacing w:before="0"/>
              <w:ind w:hanging="109"/>
              <w:jc w:val="center"/>
              <w:rPr>
                <w:szCs w:val="28"/>
              </w:rPr>
            </w:pPr>
            <w:r w:rsidRPr="001D49D7">
              <w:rPr>
                <w:szCs w:val="28"/>
              </w:rPr>
              <w:t>Km46</w:t>
            </w:r>
          </w:p>
        </w:tc>
        <w:tc>
          <w:tcPr>
            <w:tcW w:w="709" w:type="dxa"/>
            <w:tcBorders>
              <w:top w:val="single" w:sz="4" w:space="0" w:color="auto"/>
              <w:bottom w:val="single" w:sz="4" w:space="0" w:color="auto"/>
              <w:right w:val="single" w:sz="4" w:space="0" w:color="auto"/>
            </w:tcBorders>
            <w:noWrap/>
            <w:vAlign w:val="center"/>
          </w:tcPr>
          <w:p w14:paraId="1A2C323E" w14:textId="77777777" w:rsidR="00011AEE" w:rsidRPr="001D49D7" w:rsidRDefault="00011AEE" w:rsidP="00011AEE">
            <w:pPr>
              <w:widowControl w:val="0"/>
              <w:autoSpaceDE w:val="0"/>
              <w:autoSpaceDN w:val="0"/>
              <w:spacing w:before="0"/>
              <w:ind w:hanging="109"/>
              <w:jc w:val="center"/>
              <w:rPr>
                <w:szCs w:val="28"/>
              </w:rPr>
            </w:pPr>
            <w:r w:rsidRPr="001D49D7">
              <w:rPr>
                <w:szCs w:val="28"/>
              </w:rPr>
              <w:t>+780</w:t>
            </w:r>
          </w:p>
        </w:tc>
        <w:tc>
          <w:tcPr>
            <w:tcW w:w="1416" w:type="dxa"/>
            <w:tcBorders>
              <w:top w:val="single" w:sz="4" w:space="0" w:color="auto"/>
              <w:left w:val="single" w:sz="4" w:space="0" w:color="auto"/>
              <w:bottom w:val="single" w:sz="4" w:space="0" w:color="auto"/>
              <w:right w:val="single" w:sz="4" w:space="0" w:color="auto"/>
            </w:tcBorders>
            <w:noWrap/>
            <w:vAlign w:val="center"/>
          </w:tcPr>
          <w:p w14:paraId="2C90246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Tó 2</w:t>
            </w:r>
          </w:p>
        </w:tc>
        <w:tc>
          <w:tcPr>
            <w:tcW w:w="1276" w:type="dxa"/>
            <w:tcBorders>
              <w:top w:val="single" w:sz="4" w:space="0" w:color="auto"/>
              <w:left w:val="single" w:sz="4" w:space="0" w:color="auto"/>
              <w:bottom w:val="single" w:sz="4" w:space="0" w:color="auto"/>
              <w:right w:val="single" w:sz="4" w:space="0" w:color="auto"/>
            </w:tcBorders>
            <w:noWrap/>
            <w:vAlign w:val="center"/>
          </w:tcPr>
          <w:p w14:paraId="30D15FE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B581A1F"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2DEEF9DE"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43F494F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9047180"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A9CD828"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6B2B0918"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D08D620" w14:textId="77777777" w:rsidR="00011AEE" w:rsidRPr="001D49D7" w:rsidRDefault="00011AEE" w:rsidP="00011AEE">
            <w:pPr>
              <w:widowControl w:val="0"/>
              <w:autoSpaceDE w:val="0"/>
              <w:autoSpaceDN w:val="0"/>
              <w:spacing w:before="0"/>
              <w:ind w:hanging="109"/>
              <w:jc w:val="center"/>
              <w:rPr>
                <w:szCs w:val="28"/>
              </w:rPr>
            </w:pPr>
            <w:r w:rsidRPr="001D49D7">
              <w:rPr>
                <w:szCs w:val="28"/>
              </w:rPr>
              <w:t>Km46</w:t>
            </w:r>
          </w:p>
        </w:tc>
        <w:tc>
          <w:tcPr>
            <w:tcW w:w="709" w:type="dxa"/>
            <w:tcBorders>
              <w:top w:val="single" w:sz="4" w:space="0" w:color="auto"/>
              <w:bottom w:val="single" w:sz="4" w:space="0" w:color="auto"/>
              <w:right w:val="single" w:sz="4" w:space="0" w:color="auto"/>
            </w:tcBorders>
            <w:noWrap/>
            <w:vAlign w:val="center"/>
          </w:tcPr>
          <w:p w14:paraId="070B85EF" w14:textId="77777777" w:rsidR="00011AEE" w:rsidRPr="001D49D7" w:rsidRDefault="00011AEE" w:rsidP="00011AEE">
            <w:pPr>
              <w:widowControl w:val="0"/>
              <w:autoSpaceDE w:val="0"/>
              <w:autoSpaceDN w:val="0"/>
              <w:spacing w:before="0"/>
              <w:ind w:hanging="109"/>
              <w:jc w:val="center"/>
              <w:rPr>
                <w:szCs w:val="28"/>
              </w:rPr>
            </w:pPr>
            <w:r w:rsidRPr="001D49D7">
              <w:rPr>
                <w:szCs w:val="28"/>
              </w:rPr>
              <w:t>+985</w:t>
            </w:r>
          </w:p>
        </w:tc>
        <w:tc>
          <w:tcPr>
            <w:tcW w:w="1416" w:type="dxa"/>
            <w:tcBorders>
              <w:top w:val="single" w:sz="4" w:space="0" w:color="auto"/>
              <w:left w:val="single" w:sz="4" w:space="0" w:color="auto"/>
              <w:bottom w:val="single" w:sz="4" w:space="0" w:color="auto"/>
              <w:right w:val="single" w:sz="4" w:space="0" w:color="auto"/>
            </w:tcBorders>
            <w:noWrap/>
            <w:vAlign w:val="center"/>
          </w:tcPr>
          <w:p w14:paraId="601DE27C"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7586A5E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996AC16" w14:textId="77777777" w:rsidR="00011AEE" w:rsidRPr="001D49D7" w:rsidRDefault="00011AEE" w:rsidP="00011AEE">
            <w:pPr>
              <w:widowControl w:val="0"/>
              <w:autoSpaceDE w:val="0"/>
              <w:autoSpaceDN w:val="0"/>
              <w:spacing w:before="0"/>
              <w:ind w:hanging="101"/>
              <w:jc w:val="center"/>
              <w:rPr>
                <w:szCs w:val="28"/>
              </w:rPr>
            </w:pPr>
            <w:r w:rsidRPr="001D49D7">
              <w:rPr>
                <w:szCs w:val="28"/>
              </w:rPr>
              <w:t>6.5</w:t>
            </w:r>
          </w:p>
        </w:tc>
        <w:tc>
          <w:tcPr>
            <w:tcW w:w="992" w:type="dxa"/>
            <w:tcBorders>
              <w:top w:val="single" w:sz="4" w:space="0" w:color="auto"/>
              <w:left w:val="single" w:sz="4" w:space="0" w:color="auto"/>
              <w:bottom w:val="single" w:sz="4" w:space="0" w:color="auto"/>
              <w:right w:val="single" w:sz="4" w:space="0" w:color="auto"/>
            </w:tcBorders>
            <w:noWrap/>
            <w:vAlign w:val="center"/>
          </w:tcPr>
          <w:p w14:paraId="3454B1DE"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30385E60"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D8962B6"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573D5C1"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0E1D29B6"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FD5E0EB" w14:textId="77777777" w:rsidR="00011AEE" w:rsidRPr="001D49D7" w:rsidRDefault="00011AEE" w:rsidP="00011AEE">
            <w:pPr>
              <w:widowControl w:val="0"/>
              <w:autoSpaceDE w:val="0"/>
              <w:autoSpaceDN w:val="0"/>
              <w:spacing w:before="0"/>
              <w:ind w:hanging="109"/>
              <w:jc w:val="center"/>
              <w:rPr>
                <w:szCs w:val="28"/>
              </w:rPr>
            </w:pPr>
            <w:r w:rsidRPr="001D49D7">
              <w:rPr>
                <w:szCs w:val="28"/>
              </w:rPr>
              <w:t>Km47</w:t>
            </w:r>
          </w:p>
        </w:tc>
        <w:tc>
          <w:tcPr>
            <w:tcW w:w="709" w:type="dxa"/>
            <w:tcBorders>
              <w:top w:val="single" w:sz="4" w:space="0" w:color="auto"/>
              <w:bottom w:val="single" w:sz="4" w:space="0" w:color="auto"/>
              <w:right w:val="single" w:sz="4" w:space="0" w:color="auto"/>
            </w:tcBorders>
            <w:noWrap/>
            <w:vAlign w:val="center"/>
          </w:tcPr>
          <w:p w14:paraId="1B225AE2" w14:textId="77777777" w:rsidR="00011AEE" w:rsidRPr="001D49D7" w:rsidRDefault="00011AEE" w:rsidP="00011AEE">
            <w:pPr>
              <w:widowControl w:val="0"/>
              <w:autoSpaceDE w:val="0"/>
              <w:autoSpaceDN w:val="0"/>
              <w:spacing w:before="0"/>
              <w:ind w:hanging="109"/>
              <w:jc w:val="center"/>
              <w:rPr>
                <w:szCs w:val="28"/>
              </w:rPr>
            </w:pPr>
            <w:r w:rsidRPr="001D49D7">
              <w:rPr>
                <w:szCs w:val="28"/>
              </w:rPr>
              <w:t>+105</w:t>
            </w:r>
          </w:p>
        </w:tc>
        <w:tc>
          <w:tcPr>
            <w:tcW w:w="1416" w:type="dxa"/>
            <w:tcBorders>
              <w:top w:val="single" w:sz="4" w:space="0" w:color="auto"/>
              <w:left w:val="single" w:sz="4" w:space="0" w:color="auto"/>
              <w:bottom w:val="single" w:sz="4" w:space="0" w:color="auto"/>
              <w:right w:val="single" w:sz="4" w:space="0" w:color="auto"/>
            </w:tcBorders>
            <w:noWrap/>
            <w:vAlign w:val="center"/>
          </w:tcPr>
          <w:p w14:paraId="10055CD5"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38C70ADB"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6F8453B"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3D84C1D3"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290C89E1"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6112487D"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3EACC9FD"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17DC07A3"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F1DA65E" w14:textId="77777777" w:rsidR="00011AEE" w:rsidRPr="001D49D7" w:rsidRDefault="00011AEE" w:rsidP="00011AEE">
            <w:pPr>
              <w:widowControl w:val="0"/>
              <w:autoSpaceDE w:val="0"/>
              <w:autoSpaceDN w:val="0"/>
              <w:spacing w:before="0"/>
              <w:ind w:hanging="109"/>
              <w:jc w:val="center"/>
              <w:rPr>
                <w:szCs w:val="28"/>
              </w:rPr>
            </w:pPr>
            <w:r w:rsidRPr="001D49D7">
              <w:rPr>
                <w:szCs w:val="28"/>
              </w:rPr>
              <w:t>Km47</w:t>
            </w:r>
          </w:p>
        </w:tc>
        <w:tc>
          <w:tcPr>
            <w:tcW w:w="709" w:type="dxa"/>
            <w:tcBorders>
              <w:top w:val="single" w:sz="4" w:space="0" w:color="auto"/>
              <w:bottom w:val="single" w:sz="4" w:space="0" w:color="auto"/>
              <w:right w:val="single" w:sz="4" w:space="0" w:color="auto"/>
            </w:tcBorders>
            <w:noWrap/>
            <w:vAlign w:val="center"/>
          </w:tcPr>
          <w:p w14:paraId="5F846027" w14:textId="77777777" w:rsidR="00011AEE" w:rsidRPr="001D49D7" w:rsidRDefault="00011AEE" w:rsidP="00011AEE">
            <w:pPr>
              <w:widowControl w:val="0"/>
              <w:autoSpaceDE w:val="0"/>
              <w:autoSpaceDN w:val="0"/>
              <w:spacing w:before="0"/>
              <w:ind w:hanging="109"/>
              <w:jc w:val="center"/>
              <w:rPr>
                <w:szCs w:val="28"/>
              </w:rPr>
            </w:pPr>
            <w:r w:rsidRPr="001D49D7">
              <w:rPr>
                <w:szCs w:val="28"/>
              </w:rPr>
              <w:t>+646</w:t>
            </w:r>
          </w:p>
        </w:tc>
        <w:tc>
          <w:tcPr>
            <w:tcW w:w="1416" w:type="dxa"/>
            <w:tcBorders>
              <w:top w:val="single" w:sz="4" w:space="0" w:color="auto"/>
              <w:left w:val="single" w:sz="4" w:space="0" w:color="auto"/>
              <w:bottom w:val="single" w:sz="4" w:space="0" w:color="auto"/>
              <w:right w:val="single" w:sz="4" w:space="0" w:color="auto"/>
            </w:tcBorders>
            <w:noWrap/>
            <w:vAlign w:val="center"/>
          </w:tcPr>
          <w:p w14:paraId="7469A9AE"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149F7F89"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5EC600B" w14:textId="77777777" w:rsidR="00011AEE" w:rsidRPr="001D49D7" w:rsidRDefault="00011AEE" w:rsidP="00011AEE">
            <w:pPr>
              <w:widowControl w:val="0"/>
              <w:autoSpaceDE w:val="0"/>
              <w:autoSpaceDN w:val="0"/>
              <w:spacing w:before="0"/>
              <w:ind w:hanging="101"/>
              <w:jc w:val="center"/>
              <w:rPr>
                <w:szCs w:val="28"/>
              </w:rPr>
            </w:pPr>
            <w:r w:rsidRPr="001D49D7">
              <w:rPr>
                <w:szCs w:val="28"/>
              </w:rPr>
              <w:t>4.0</w:t>
            </w:r>
          </w:p>
        </w:tc>
        <w:tc>
          <w:tcPr>
            <w:tcW w:w="992" w:type="dxa"/>
            <w:tcBorders>
              <w:top w:val="single" w:sz="4" w:space="0" w:color="auto"/>
              <w:left w:val="single" w:sz="4" w:space="0" w:color="auto"/>
              <w:bottom w:val="single" w:sz="4" w:space="0" w:color="auto"/>
              <w:right w:val="single" w:sz="4" w:space="0" w:color="auto"/>
            </w:tcBorders>
            <w:noWrap/>
            <w:vAlign w:val="center"/>
          </w:tcPr>
          <w:p w14:paraId="182D6575"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2099FCB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4E80CFB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149511A"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05CDBF16"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4128701B" w14:textId="77777777" w:rsidR="00011AEE" w:rsidRPr="001D49D7" w:rsidRDefault="00011AEE" w:rsidP="00011AEE">
            <w:pPr>
              <w:widowControl w:val="0"/>
              <w:autoSpaceDE w:val="0"/>
              <w:autoSpaceDN w:val="0"/>
              <w:spacing w:before="0"/>
              <w:ind w:hanging="109"/>
              <w:jc w:val="center"/>
              <w:rPr>
                <w:szCs w:val="28"/>
              </w:rPr>
            </w:pPr>
            <w:r w:rsidRPr="001D49D7">
              <w:rPr>
                <w:szCs w:val="28"/>
              </w:rPr>
              <w:t>Km48</w:t>
            </w:r>
          </w:p>
        </w:tc>
        <w:tc>
          <w:tcPr>
            <w:tcW w:w="709" w:type="dxa"/>
            <w:tcBorders>
              <w:top w:val="single" w:sz="4" w:space="0" w:color="auto"/>
              <w:bottom w:val="single" w:sz="4" w:space="0" w:color="auto"/>
              <w:right w:val="single" w:sz="4" w:space="0" w:color="auto"/>
            </w:tcBorders>
            <w:noWrap/>
            <w:vAlign w:val="center"/>
          </w:tcPr>
          <w:p w14:paraId="47618FBA" w14:textId="77777777" w:rsidR="00011AEE" w:rsidRPr="001D49D7" w:rsidRDefault="00011AEE" w:rsidP="00011AEE">
            <w:pPr>
              <w:widowControl w:val="0"/>
              <w:autoSpaceDE w:val="0"/>
              <w:autoSpaceDN w:val="0"/>
              <w:spacing w:before="0"/>
              <w:ind w:hanging="109"/>
              <w:jc w:val="center"/>
              <w:rPr>
                <w:szCs w:val="28"/>
              </w:rPr>
            </w:pPr>
            <w:r w:rsidRPr="001D49D7">
              <w:rPr>
                <w:szCs w:val="28"/>
              </w:rPr>
              <w:t>+280</w:t>
            </w:r>
          </w:p>
        </w:tc>
        <w:tc>
          <w:tcPr>
            <w:tcW w:w="1416" w:type="dxa"/>
            <w:tcBorders>
              <w:top w:val="single" w:sz="4" w:space="0" w:color="auto"/>
              <w:left w:val="single" w:sz="4" w:space="0" w:color="auto"/>
              <w:bottom w:val="single" w:sz="4" w:space="0" w:color="auto"/>
              <w:right w:val="single" w:sz="4" w:space="0" w:color="auto"/>
            </w:tcBorders>
            <w:noWrap/>
            <w:vAlign w:val="center"/>
          </w:tcPr>
          <w:p w14:paraId="04D3BD32"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4A0DECD9"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134417D4" w14:textId="77777777" w:rsidR="00011AEE" w:rsidRPr="001D49D7" w:rsidRDefault="00011AEE" w:rsidP="00011AEE">
            <w:pPr>
              <w:widowControl w:val="0"/>
              <w:autoSpaceDE w:val="0"/>
              <w:autoSpaceDN w:val="0"/>
              <w:spacing w:before="0"/>
              <w:ind w:hanging="101"/>
              <w:jc w:val="center"/>
              <w:rPr>
                <w:szCs w:val="28"/>
              </w:rPr>
            </w:pPr>
            <w:r w:rsidRPr="001D49D7">
              <w:rPr>
                <w:szCs w:val="28"/>
              </w:rPr>
              <w:t>4.0</w:t>
            </w:r>
          </w:p>
        </w:tc>
        <w:tc>
          <w:tcPr>
            <w:tcW w:w="992" w:type="dxa"/>
            <w:tcBorders>
              <w:top w:val="single" w:sz="4" w:space="0" w:color="auto"/>
              <w:left w:val="single" w:sz="4" w:space="0" w:color="auto"/>
              <w:bottom w:val="single" w:sz="4" w:space="0" w:color="auto"/>
              <w:right w:val="single" w:sz="4" w:space="0" w:color="auto"/>
            </w:tcBorders>
            <w:noWrap/>
            <w:vAlign w:val="center"/>
          </w:tcPr>
          <w:p w14:paraId="3652CF12"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21DEC214"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9C83940"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6EF54B85"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44B907DF"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96FBD0C" w14:textId="77777777" w:rsidR="00011AEE" w:rsidRPr="001D49D7" w:rsidRDefault="00011AEE" w:rsidP="00011AEE">
            <w:pPr>
              <w:widowControl w:val="0"/>
              <w:autoSpaceDE w:val="0"/>
              <w:autoSpaceDN w:val="0"/>
              <w:spacing w:before="0"/>
              <w:ind w:hanging="109"/>
              <w:jc w:val="center"/>
              <w:rPr>
                <w:szCs w:val="28"/>
              </w:rPr>
            </w:pPr>
            <w:r w:rsidRPr="001D49D7">
              <w:rPr>
                <w:szCs w:val="28"/>
              </w:rPr>
              <w:t>Km48</w:t>
            </w:r>
          </w:p>
        </w:tc>
        <w:tc>
          <w:tcPr>
            <w:tcW w:w="709" w:type="dxa"/>
            <w:tcBorders>
              <w:top w:val="single" w:sz="4" w:space="0" w:color="auto"/>
              <w:bottom w:val="single" w:sz="4" w:space="0" w:color="auto"/>
              <w:right w:val="single" w:sz="4" w:space="0" w:color="auto"/>
            </w:tcBorders>
            <w:noWrap/>
            <w:vAlign w:val="center"/>
          </w:tcPr>
          <w:p w14:paraId="1EB43055" w14:textId="77777777" w:rsidR="00011AEE" w:rsidRPr="001D49D7" w:rsidRDefault="00011AEE" w:rsidP="00011AEE">
            <w:pPr>
              <w:widowControl w:val="0"/>
              <w:autoSpaceDE w:val="0"/>
              <w:autoSpaceDN w:val="0"/>
              <w:spacing w:before="0"/>
              <w:ind w:hanging="109"/>
              <w:jc w:val="center"/>
              <w:rPr>
                <w:szCs w:val="28"/>
              </w:rPr>
            </w:pPr>
            <w:r w:rsidRPr="001D49D7">
              <w:rPr>
                <w:szCs w:val="28"/>
              </w:rPr>
              <w:t>+435</w:t>
            </w:r>
          </w:p>
        </w:tc>
        <w:tc>
          <w:tcPr>
            <w:tcW w:w="1416" w:type="dxa"/>
            <w:tcBorders>
              <w:top w:val="single" w:sz="4" w:space="0" w:color="auto"/>
              <w:left w:val="single" w:sz="4" w:space="0" w:color="auto"/>
              <w:bottom w:val="single" w:sz="4" w:space="0" w:color="auto"/>
              <w:right w:val="single" w:sz="4" w:space="0" w:color="auto"/>
            </w:tcBorders>
            <w:noWrap/>
            <w:vAlign w:val="center"/>
          </w:tcPr>
          <w:p w14:paraId="01AEDE7C"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2C99F7F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29CA8C0F" w14:textId="77777777" w:rsidR="00011AEE" w:rsidRPr="001D49D7" w:rsidRDefault="00011AEE" w:rsidP="00011AEE">
            <w:pPr>
              <w:widowControl w:val="0"/>
              <w:autoSpaceDE w:val="0"/>
              <w:autoSpaceDN w:val="0"/>
              <w:spacing w:before="0"/>
              <w:ind w:hanging="101"/>
              <w:jc w:val="center"/>
              <w:rPr>
                <w:szCs w:val="28"/>
              </w:rPr>
            </w:pPr>
            <w:r w:rsidRPr="001D49D7">
              <w:rPr>
                <w:szCs w:val="28"/>
              </w:rPr>
              <w:t>9.0</w:t>
            </w:r>
          </w:p>
        </w:tc>
        <w:tc>
          <w:tcPr>
            <w:tcW w:w="992" w:type="dxa"/>
            <w:tcBorders>
              <w:top w:val="single" w:sz="4" w:space="0" w:color="auto"/>
              <w:left w:val="single" w:sz="4" w:space="0" w:color="auto"/>
              <w:bottom w:val="single" w:sz="4" w:space="0" w:color="auto"/>
              <w:right w:val="single" w:sz="4" w:space="0" w:color="auto"/>
            </w:tcBorders>
            <w:noWrap/>
            <w:vAlign w:val="center"/>
          </w:tcPr>
          <w:p w14:paraId="5A6BF74F"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7AFB860F"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E52F107"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0C0B2AD1"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535F0D13"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0857124" w14:textId="77777777" w:rsidR="00011AEE" w:rsidRPr="001D49D7" w:rsidRDefault="00011AEE" w:rsidP="00011AEE">
            <w:pPr>
              <w:widowControl w:val="0"/>
              <w:autoSpaceDE w:val="0"/>
              <w:autoSpaceDN w:val="0"/>
              <w:spacing w:before="0"/>
              <w:ind w:hanging="109"/>
              <w:jc w:val="center"/>
              <w:rPr>
                <w:szCs w:val="28"/>
              </w:rPr>
            </w:pPr>
            <w:r w:rsidRPr="001D49D7">
              <w:rPr>
                <w:szCs w:val="28"/>
              </w:rPr>
              <w:t>Km50</w:t>
            </w:r>
          </w:p>
        </w:tc>
        <w:tc>
          <w:tcPr>
            <w:tcW w:w="709" w:type="dxa"/>
            <w:tcBorders>
              <w:top w:val="single" w:sz="4" w:space="0" w:color="auto"/>
              <w:bottom w:val="single" w:sz="4" w:space="0" w:color="auto"/>
              <w:right w:val="single" w:sz="4" w:space="0" w:color="auto"/>
            </w:tcBorders>
            <w:noWrap/>
            <w:vAlign w:val="center"/>
          </w:tcPr>
          <w:p w14:paraId="1A522063" w14:textId="77777777" w:rsidR="00011AEE" w:rsidRPr="001D49D7" w:rsidRDefault="00011AEE" w:rsidP="00011AEE">
            <w:pPr>
              <w:widowControl w:val="0"/>
              <w:autoSpaceDE w:val="0"/>
              <w:autoSpaceDN w:val="0"/>
              <w:spacing w:before="0"/>
              <w:ind w:hanging="109"/>
              <w:jc w:val="center"/>
              <w:rPr>
                <w:szCs w:val="28"/>
              </w:rPr>
            </w:pPr>
            <w:r w:rsidRPr="001D49D7">
              <w:rPr>
                <w:szCs w:val="28"/>
              </w:rPr>
              <w:t>+301</w:t>
            </w:r>
          </w:p>
        </w:tc>
        <w:tc>
          <w:tcPr>
            <w:tcW w:w="1416" w:type="dxa"/>
            <w:tcBorders>
              <w:top w:val="single" w:sz="4" w:space="0" w:color="auto"/>
              <w:left w:val="single" w:sz="4" w:space="0" w:color="auto"/>
              <w:bottom w:val="single" w:sz="4" w:space="0" w:color="auto"/>
              <w:right w:val="single" w:sz="4" w:space="0" w:color="auto"/>
            </w:tcBorders>
            <w:noWrap/>
            <w:vAlign w:val="center"/>
          </w:tcPr>
          <w:p w14:paraId="5BB1332E"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3805606A" w14:textId="77777777" w:rsidR="00011AEE" w:rsidRPr="001D49D7" w:rsidRDefault="00011AEE" w:rsidP="00011AEE">
            <w:pPr>
              <w:widowControl w:val="0"/>
              <w:autoSpaceDE w:val="0"/>
              <w:autoSpaceDN w:val="0"/>
              <w:spacing w:before="0"/>
              <w:ind w:hanging="101"/>
              <w:jc w:val="center"/>
              <w:rPr>
                <w:szCs w:val="28"/>
              </w:rPr>
            </w:pPr>
            <w:r w:rsidRPr="001D49D7">
              <w:rPr>
                <w:szCs w:val="28"/>
              </w:rPr>
              <w:t xml:space="preserve">Cầu dầm </w:t>
            </w:r>
            <w:r w:rsidRPr="001D49D7">
              <w:rPr>
                <w:szCs w:val="28"/>
              </w:rPr>
              <w:lastRenderedPageBreak/>
              <w:t>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150857E" w14:textId="77777777" w:rsidR="00011AEE" w:rsidRPr="001D49D7" w:rsidRDefault="00011AEE" w:rsidP="00011AEE">
            <w:pPr>
              <w:widowControl w:val="0"/>
              <w:autoSpaceDE w:val="0"/>
              <w:autoSpaceDN w:val="0"/>
              <w:spacing w:before="0"/>
              <w:ind w:hanging="101"/>
              <w:jc w:val="center"/>
              <w:rPr>
                <w:szCs w:val="28"/>
              </w:rPr>
            </w:pPr>
            <w:r w:rsidRPr="001D49D7">
              <w:rPr>
                <w:szCs w:val="28"/>
              </w:rPr>
              <w:lastRenderedPageBreak/>
              <w:t>4.0</w:t>
            </w:r>
          </w:p>
        </w:tc>
        <w:tc>
          <w:tcPr>
            <w:tcW w:w="992" w:type="dxa"/>
            <w:tcBorders>
              <w:top w:val="single" w:sz="4" w:space="0" w:color="auto"/>
              <w:left w:val="single" w:sz="4" w:space="0" w:color="auto"/>
              <w:bottom w:val="single" w:sz="4" w:space="0" w:color="auto"/>
              <w:right w:val="single" w:sz="4" w:space="0" w:color="auto"/>
            </w:tcBorders>
            <w:noWrap/>
            <w:vAlign w:val="center"/>
          </w:tcPr>
          <w:p w14:paraId="491E1B73"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230FDB1A"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3255437F" w14:textId="77777777" w:rsidR="00011AEE" w:rsidRPr="001D49D7" w:rsidRDefault="00011AEE" w:rsidP="00011AEE">
            <w:pPr>
              <w:widowControl w:val="0"/>
              <w:autoSpaceDE w:val="0"/>
              <w:autoSpaceDN w:val="0"/>
              <w:spacing w:before="0"/>
              <w:ind w:hanging="101"/>
              <w:jc w:val="center"/>
              <w:rPr>
                <w:szCs w:val="28"/>
              </w:rPr>
            </w:pPr>
            <w:r w:rsidRPr="001D49D7">
              <w:rPr>
                <w:szCs w:val="28"/>
              </w:rPr>
              <w:t xml:space="preserve">Khổ hẹp, tải </w:t>
            </w:r>
            <w:r w:rsidRPr="001D49D7">
              <w:rPr>
                <w:szCs w:val="28"/>
              </w:rPr>
              <w:lastRenderedPageBreak/>
              <w:t>trọng nhỏ</w:t>
            </w:r>
          </w:p>
        </w:tc>
      </w:tr>
      <w:tr w:rsidR="001D49D7" w:rsidRPr="001D49D7" w14:paraId="4C4B3DA6"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237658F0"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E3EADD5" w14:textId="77777777" w:rsidR="00011AEE" w:rsidRPr="001D49D7" w:rsidRDefault="00011AEE" w:rsidP="00011AEE">
            <w:pPr>
              <w:widowControl w:val="0"/>
              <w:autoSpaceDE w:val="0"/>
              <w:autoSpaceDN w:val="0"/>
              <w:spacing w:before="0"/>
              <w:ind w:hanging="109"/>
              <w:jc w:val="center"/>
              <w:rPr>
                <w:szCs w:val="28"/>
              </w:rPr>
            </w:pPr>
            <w:r w:rsidRPr="001D49D7">
              <w:rPr>
                <w:szCs w:val="28"/>
              </w:rPr>
              <w:t>Km51</w:t>
            </w:r>
          </w:p>
        </w:tc>
        <w:tc>
          <w:tcPr>
            <w:tcW w:w="709" w:type="dxa"/>
            <w:tcBorders>
              <w:top w:val="single" w:sz="4" w:space="0" w:color="auto"/>
              <w:bottom w:val="single" w:sz="4" w:space="0" w:color="auto"/>
              <w:right w:val="single" w:sz="4" w:space="0" w:color="auto"/>
            </w:tcBorders>
            <w:noWrap/>
            <w:vAlign w:val="center"/>
          </w:tcPr>
          <w:p w14:paraId="159F722A" w14:textId="77777777" w:rsidR="00011AEE" w:rsidRPr="001D49D7" w:rsidRDefault="00011AEE" w:rsidP="00011AEE">
            <w:pPr>
              <w:widowControl w:val="0"/>
              <w:autoSpaceDE w:val="0"/>
              <w:autoSpaceDN w:val="0"/>
              <w:spacing w:before="0"/>
              <w:ind w:hanging="109"/>
              <w:jc w:val="center"/>
              <w:rPr>
                <w:szCs w:val="28"/>
              </w:rPr>
            </w:pPr>
            <w:r w:rsidRPr="001D49D7">
              <w:rPr>
                <w:szCs w:val="28"/>
              </w:rPr>
              <w:t>+316</w:t>
            </w:r>
          </w:p>
        </w:tc>
        <w:tc>
          <w:tcPr>
            <w:tcW w:w="1416" w:type="dxa"/>
            <w:tcBorders>
              <w:top w:val="single" w:sz="4" w:space="0" w:color="auto"/>
              <w:left w:val="single" w:sz="4" w:space="0" w:color="auto"/>
              <w:bottom w:val="single" w:sz="4" w:space="0" w:color="auto"/>
              <w:right w:val="single" w:sz="4" w:space="0" w:color="auto"/>
            </w:tcBorders>
            <w:noWrap/>
            <w:vAlign w:val="center"/>
          </w:tcPr>
          <w:p w14:paraId="20EB681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0203E723"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AC6DB77" w14:textId="77777777" w:rsidR="00011AEE" w:rsidRPr="001D49D7" w:rsidRDefault="00011AEE" w:rsidP="00011AEE">
            <w:pPr>
              <w:widowControl w:val="0"/>
              <w:autoSpaceDE w:val="0"/>
              <w:autoSpaceDN w:val="0"/>
              <w:spacing w:before="0"/>
              <w:ind w:hanging="101"/>
              <w:jc w:val="center"/>
              <w:rPr>
                <w:szCs w:val="28"/>
              </w:rPr>
            </w:pPr>
            <w:r w:rsidRPr="001D49D7">
              <w:rPr>
                <w:szCs w:val="28"/>
              </w:rPr>
              <w:t>6.6</w:t>
            </w:r>
          </w:p>
        </w:tc>
        <w:tc>
          <w:tcPr>
            <w:tcW w:w="992" w:type="dxa"/>
            <w:tcBorders>
              <w:top w:val="single" w:sz="4" w:space="0" w:color="auto"/>
              <w:left w:val="single" w:sz="4" w:space="0" w:color="auto"/>
              <w:bottom w:val="single" w:sz="4" w:space="0" w:color="auto"/>
              <w:right w:val="single" w:sz="4" w:space="0" w:color="auto"/>
            </w:tcBorders>
            <w:noWrap/>
            <w:vAlign w:val="center"/>
          </w:tcPr>
          <w:p w14:paraId="69DE5572"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1180F8DE"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BD81931"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216F756F"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7D88E2C4"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77074C3" w14:textId="77777777" w:rsidR="00011AEE" w:rsidRPr="001D49D7" w:rsidRDefault="00011AEE" w:rsidP="00011AEE">
            <w:pPr>
              <w:widowControl w:val="0"/>
              <w:autoSpaceDE w:val="0"/>
              <w:autoSpaceDN w:val="0"/>
              <w:spacing w:before="0"/>
              <w:ind w:hanging="109"/>
              <w:jc w:val="center"/>
              <w:rPr>
                <w:szCs w:val="28"/>
              </w:rPr>
            </w:pPr>
            <w:r w:rsidRPr="001D49D7">
              <w:rPr>
                <w:szCs w:val="28"/>
              </w:rPr>
              <w:t>Km51</w:t>
            </w:r>
          </w:p>
        </w:tc>
        <w:tc>
          <w:tcPr>
            <w:tcW w:w="709" w:type="dxa"/>
            <w:tcBorders>
              <w:top w:val="single" w:sz="4" w:space="0" w:color="auto"/>
              <w:bottom w:val="single" w:sz="4" w:space="0" w:color="auto"/>
              <w:right w:val="single" w:sz="4" w:space="0" w:color="auto"/>
            </w:tcBorders>
            <w:noWrap/>
            <w:vAlign w:val="center"/>
          </w:tcPr>
          <w:p w14:paraId="003C248D" w14:textId="77777777" w:rsidR="00011AEE" w:rsidRPr="001D49D7" w:rsidRDefault="00011AEE" w:rsidP="00011AEE">
            <w:pPr>
              <w:widowControl w:val="0"/>
              <w:autoSpaceDE w:val="0"/>
              <w:autoSpaceDN w:val="0"/>
              <w:spacing w:before="0"/>
              <w:ind w:hanging="109"/>
              <w:jc w:val="center"/>
              <w:rPr>
                <w:szCs w:val="28"/>
              </w:rPr>
            </w:pPr>
            <w:r w:rsidRPr="001D49D7">
              <w:rPr>
                <w:szCs w:val="28"/>
              </w:rPr>
              <w:t>+519</w:t>
            </w:r>
          </w:p>
        </w:tc>
        <w:tc>
          <w:tcPr>
            <w:tcW w:w="1416" w:type="dxa"/>
            <w:tcBorders>
              <w:top w:val="single" w:sz="4" w:space="0" w:color="auto"/>
              <w:left w:val="single" w:sz="4" w:space="0" w:color="auto"/>
              <w:bottom w:val="single" w:sz="4" w:space="0" w:color="auto"/>
              <w:right w:val="single" w:sz="4" w:space="0" w:color="auto"/>
            </w:tcBorders>
            <w:noWrap/>
            <w:vAlign w:val="center"/>
          </w:tcPr>
          <w:p w14:paraId="1E52E22F"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6CBBD7F3"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7D587A50" w14:textId="77777777" w:rsidR="00011AEE" w:rsidRPr="001D49D7" w:rsidRDefault="00011AEE" w:rsidP="00011AEE">
            <w:pPr>
              <w:widowControl w:val="0"/>
              <w:autoSpaceDE w:val="0"/>
              <w:autoSpaceDN w:val="0"/>
              <w:spacing w:before="0"/>
              <w:ind w:hanging="101"/>
              <w:jc w:val="center"/>
              <w:rPr>
                <w:szCs w:val="28"/>
              </w:rPr>
            </w:pPr>
            <w:r w:rsidRPr="001D49D7">
              <w:rPr>
                <w:szCs w:val="28"/>
              </w:rPr>
              <w:t>6.1</w:t>
            </w:r>
          </w:p>
        </w:tc>
        <w:tc>
          <w:tcPr>
            <w:tcW w:w="992" w:type="dxa"/>
            <w:tcBorders>
              <w:top w:val="single" w:sz="4" w:space="0" w:color="auto"/>
              <w:left w:val="single" w:sz="4" w:space="0" w:color="auto"/>
              <w:bottom w:val="single" w:sz="4" w:space="0" w:color="auto"/>
              <w:right w:val="single" w:sz="4" w:space="0" w:color="auto"/>
            </w:tcBorders>
            <w:noWrap/>
            <w:vAlign w:val="center"/>
          </w:tcPr>
          <w:p w14:paraId="465944C6" w14:textId="77777777" w:rsidR="00011AEE" w:rsidRPr="001D49D7" w:rsidRDefault="00011AEE" w:rsidP="00011AEE">
            <w:pPr>
              <w:widowControl w:val="0"/>
              <w:autoSpaceDE w:val="0"/>
              <w:autoSpaceDN w:val="0"/>
              <w:spacing w:before="0"/>
              <w:ind w:hanging="101"/>
              <w:jc w:val="center"/>
              <w:rPr>
                <w:szCs w:val="28"/>
              </w:rPr>
            </w:pPr>
            <w:r w:rsidRPr="001D49D7">
              <w:rPr>
                <w:szCs w:val="28"/>
              </w:rPr>
              <w:t>7.40</w:t>
            </w:r>
          </w:p>
        </w:tc>
        <w:tc>
          <w:tcPr>
            <w:tcW w:w="993" w:type="dxa"/>
            <w:tcBorders>
              <w:top w:val="single" w:sz="4" w:space="0" w:color="auto"/>
              <w:left w:val="single" w:sz="4" w:space="0" w:color="auto"/>
              <w:bottom w:val="single" w:sz="4" w:space="0" w:color="auto"/>
              <w:right w:val="single" w:sz="4" w:space="0" w:color="auto"/>
            </w:tcBorders>
            <w:vAlign w:val="center"/>
          </w:tcPr>
          <w:p w14:paraId="69B0478E"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2AB5F47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385745F6"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4BF8E9C2"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272C876D" w14:textId="77777777" w:rsidR="00011AEE" w:rsidRPr="001D49D7" w:rsidRDefault="00011AEE" w:rsidP="00011AEE">
            <w:pPr>
              <w:widowControl w:val="0"/>
              <w:autoSpaceDE w:val="0"/>
              <w:autoSpaceDN w:val="0"/>
              <w:spacing w:before="0"/>
              <w:ind w:hanging="109"/>
              <w:jc w:val="center"/>
              <w:rPr>
                <w:szCs w:val="28"/>
              </w:rPr>
            </w:pPr>
            <w:r w:rsidRPr="001D49D7">
              <w:rPr>
                <w:szCs w:val="28"/>
              </w:rPr>
              <w:t>Km52</w:t>
            </w:r>
          </w:p>
        </w:tc>
        <w:tc>
          <w:tcPr>
            <w:tcW w:w="709" w:type="dxa"/>
            <w:tcBorders>
              <w:top w:val="single" w:sz="4" w:space="0" w:color="auto"/>
              <w:bottom w:val="single" w:sz="4" w:space="0" w:color="auto"/>
              <w:right w:val="single" w:sz="4" w:space="0" w:color="auto"/>
            </w:tcBorders>
            <w:noWrap/>
            <w:vAlign w:val="center"/>
          </w:tcPr>
          <w:p w14:paraId="7254332A" w14:textId="77777777" w:rsidR="00011AEE" w:rsidRPr="001D49D7" w:rsidRDefault="00011AEE" w:rsidP="00011AEE">
            <w:pPr>
              <w:widowControl w:val="0"/>
              <w:autoSpaceDE w:val="0"/>
              <w:autoSpaceDN w:val="0"/>
              <w:spacing w:before="0"/>
              <w:ind w:hanging="109"/>
              <w:jc w:val="center"/>
              <w:rPr>
                <w:szCs w:val="28"/>
              </w:rPr>
            </w:pPr>
            <w:r w:rsidRPr="001D49D7">
              <w:rPr>
                <w:szCs w:val="28"/>
              </w:rPr>
              <w:t>+686</w:t>
            </w:r>
          </w:p>
        </w:tc>
        <w:tc>
          <w:tcPr>
            <w:tcW w:w="1416" w:type="dxa"/>
            <w:tcBorders>
              <w:top w:val="single" w:sz="4" w:space="0" w:color="auto"/>
              <w:left w:val="single" w:sz="4" w:space="0" w:color="auto"/>
              <w:bottom w:val="single" w:sz="4" w:space="0" w:color="auto"/>
              <w:right w:val="single" w:sz="4" w:space="0" w:color="auto"/>
            </w:tcBorders>
            <w:noWrap/>
            <w:vAlign w:val="center"/>
          </w:tcPr>
          <w:p w14:paraId="233BD8E8"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49FCFF7E"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09E25BFE" w14:textId="77777777" w:rsidR="00011AEE" w:rsidRPr="001D49D7" w:rsidRDefault="00011AEE" w:rsidP="00011AEE">
            <w:pPr>
              <w:widowControl w:val="0"/>
              <w:autoSpaceDE w:val="0"/>
              <w:autoSpaceDN w:val="0"/>
              <w:spacing w:before="0"/>
              <w:ind w:hanging="101"/>
              <w:jc w:val="center"/>
              <w:rPr>
                <w:szCs w:val="28"/>
              </w:rPr>
            </w:pPr>
            <w:r w:rsidRPr="001D49D7">
              <w:rPr>
                <w:szCs w:val="28"/>
              </w:rPr>
              <w:t>3.3</w:t>
            </w:r>
          </w:p>
        </w:tc>
        <w:tc>
          <w:tcPr>
            <w:tcW w:w="992" w:type="dxa"/>
            <w:tcBorders>
              <w:top w:val="single" w:sz="4" w:space="0" w:color="auto"/>
              <w:left w:val="single" w:sz="4" w:space="0" w:color="auto"/>
              <w:bottom w:val="single" w:sz="4" w:space="0" w:color="auto"/>
              <w:right w:val="single" w:sz="4" w:space="0" w:color="auto"/>
            </w:tcBorders>
            <w:noWrap/>
            <w:vAlign w:val="center"/>
          </w:tcPr>
          <w:p w14:paraId="4BEFE33C"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4CED44F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457BC59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F9895FF"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0723B2A1"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7F88902B" w14:textId="77777777" w:rsidR="00011AEE" w:rsidRPr="001D49D7" w:rsidRDefault="00011AEE" w:rsidP="00011AEE">
            <w:pPr>
              <w:widowControl w:val="0"/>
              <w:autoSpaceDE w:val="0"/>
              <w:autoSpaceDN w:val="0"/>
              <w:spacing w:before="0"/>
              <w:ind w:hanging="109"/>
              <w:jc w:val="center"/>
              <w:rPr>
                <w:szCs w:val="28"/>
              </w:rPr>
            </w:pPr>
            <w:r w:rsidRPr="001D49D7">
              <w:rPr>
                <w:szCs w:val="28"/>
              </w:rPr>
              <w:t>Km53</w:t>
            </w:r>
          </w:p>
        </w:tc>
        <w:tc>
          <w:tcPr>
            <w:tcW w:w="709" w:type="dxa"/>
            <w:tcBorders>
              <w:top w:val="single" w:sz="4" w:space="0" w:color="auto"/>
              <w:bottom w:val="single" w:sz="4" w:space="0" w:color="auto"/>
              <w:right w:val="single" w:sz="4" w:space="0" w:color="auto"/>
            </w:tcBorders>
            <w:noWrap/>
            <w:vAlign w:val="center"/>
          </w:tcPr>
          <w:p w14:paraId="350FBEFA" w14:textId="77777777" w:rsidR="00011AEE" w:rsidRPr="001D49D7" w:rsidRDefault="00011AEE" w:rsidP="00011AEE">
            <w:pPr>
              <w:widowControl w:val="0"/>
              <w:autoSpaceDE w:val="0"/>
              <w:autoSpaceDN w:val="0"/>
              <w:spacing w:before="0"/>
              <w:ind w:hanging="109"/>
              <w:jc w:val="center"/>
              <w:rPr>
                <w:szCs w:val="28"/>
              </w:rPr>
            </w:pPr>
            <w:r w:rsidRPr="001D49D7">
              <w:rPr>
                <w:szCs w:val="28"/>
              </w:rPr>
              <w:t>+180</w:t>
            </w:r>
          </w:p>
        </w:tc>
        <w:tc>
          <w:tcPr>
            <w:tcW w:w="1416" w:type="dxa"/>
            <w:tcBorders>
              <w:top w:val="single" w:sz="4" w:space="0" w:color="auto"/>
              <w:left w:val="single" w:sz="4" w:space="0" w:color="auto"/>
              <w:bottom w:val="single" w:sz="4" w:space="0" w:color="auto"/>
              <w:right w:val="single" w:sz="4" w:space="0" w:color="auto"/>
            </w:tcBorders>
            <w:noWrap/>
            <w:vAlign w:val="center"/>
          </w:tcPr>
          <w:p w14:paraId="381E525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7E48AA9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44C45EE8" w14:textId="77777777" w:rsidR="00011AEE" w:rsidRPr="001D49D7" w:rsidRDefault="00011AEE" w:rsidP="00011AEE">
            <w:pPr>
              <w:widowControl w:val="0"/>
              <w:autoSpaceDE w:val="0"/>
              <w:autoSpaceDN w:val="0"/>
              <w:spacing w:before="0"/>
              <w:ind w:hanging="101"/>
              <w:jc w:val="center"/>
              <w:rPr>
                <w:szCs w:val="28"/>
              </w:rPr>
            </w:pPr>
            <w:r w:rsidRPr="001D49D7">
              <w:rPr>
                <w:szCs w:val="28"/>
              </w:rPr>
              <w:t>3.3</w:t>
            </w:r>
          </w:p>
        </w:tc>
        <w:tc>
          <w:tcPr>
            <w:tcW w:w="992" w:type="dxa"/>
            <w:tcBorders>
              <w:top w:val="single" w:sz="4" w:space="0" w:color="auto"/>
              <w:left w:val="single" w:sz="4" w:space="0" w:color="auto"/>
              <w:bottom w:val="single" w:sz="4" w:space="0" w:color="auto"/>
              <w:right w:val="single" w:sz="4" w:space="0" w:color="auto"/>
            </w:tcBorders>
            <w:noWrap/>
            <w:vAlign w:val="center"/>
          </w:tcPr>
          <w:p w14:paraId="3C79C937"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27292224"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00F8CC7"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7FFD22CE"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3BBF1A19"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2D590F58" w14:textId="77777777" w:rsidR="00011AEE" w:rsidRPr="001D49D7" w:rsidRDefault="00011AEE" w:rsidP="00011AEE">
            <w:pPr>
              <w:widowControl w:val="0"/>
              <w:autoSpaceDE w:val="0"/>
              <w:autoSpaceDN w:val="0"/>
              <w:spacing w:before="0"/>
              <w:ind w:hanging="109"/>
              <w:jc w:val="center"/>
              <w:rPr>
                <w:szCs w:val="28"/>
              </w:rPr>
            </w:pPr>
            <w:r w:rsidRPr="001D49D7">
              <w:rPr>
                <w:szCs w:val="28"/>
              </w:rPr>
              <w:t>Km53</w:t>
            </w:r>
          </w:p>
        </w:tc>
        <w:tc>
          <w:tcPr>
            <w:tcW w:w="709" w:type="dxa"/>
            <w:tcBorders>
              <w:top w:val="single" w:sz="4" w:space="0" w:color="auto"/>
              <w:bottom w:val="single" w:sz="4" w:space="0" w:color="auto"/>
              <w:right w:val="single" w:sz="4" w:space="0" w:color="auto"/>
            </w:tcBorders>
            <w:noWrap/>
            <w:vAlign w:val="center"/>
          </w:tcPr>
          <w:p w14:paraId="4CAE69C7" w14:textId="77777777" w:rsidR="00011AEE" w:rsidRPr="001D49D7" w:rsidRDefault="00011AEE" w:rsidP="00011AEE">
            <w:pPr>
              <w:widowControl w:val="0"/>
              <w:autoSpaceDE w:val="0"/>
              <w:autoSpaceDN w:val="0"/>
              <w:spacing w:before="0"/>
              <w:ind w:hanging="109"/>
              <w:jc w:val="center"/>
              <w:rPr>
                <w:szCs w:val="28"/>
              </w:rPr>
            </w:pPr>
            <w:r w:rsidRPr="001D49D7">
              <w:rPr>
                <w:szCs w:val="28"/>
              </w:rPr>
              <w:t>+597</w:t>
            </w:r>
          </w:p>
        </w:tc>
        <w:tc>
          <w:tcPr>
            <w:tcW w:w="1416" w:type="dxa"/>
            <w:tcBorders>
              <w:top w:val="single" w:sz="4" w:space="0" w:color="auto"/>
              <w:left w:val="single" w:sz="4" w:space="0" w:color="auto"/>
              <w:bottom w:val="single" w:sz="4" w:space="0" w:color="auto"/>
              <w:right w:val="single" w:sz="4" w:space="0" w:color="auto"/>
            </w:tcBorders>
            <w:noWrap/>
            <w:vAlign w:val="center"/>
          </w:tcPr>
          <w:p w14:paraId="5A1CC3B8"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1C8D4E2D"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73FCD023" w14:textId="77777777" w:rsidR="00011AEE" w:rsidRPr="001D49D7" w:rsidRDefault="00011AEE" w:rsidP="00011AEE">
            <w:pPr>
              <w:widowControl w:val="0"/>
              <w:autoSpaceDE w:val="0"/>
              <w:autoSpaceDN w:val="0"/>
              <w:spacing w:before="0"/>
              <w:ind w:hanging="101"/>
              <w:jc w:val="center"/>
              <w:rPr>
                <w:szCs w:val="28"/>
              </w:rPr>
            </w:pPr>
            <w:r w:rsidRPr="001D49D7">
              <w:rPr>
                <w:szCs w:val="28"/>
              </w:rPr>
              <w:t>6.0</w:t>
            </w:r>
          </w:p>
        </w:tc>
        <w:tc>
          <w:tcPr>
            <w:tcW w:w="992" w:type="dxa"/>
            <w:tcBorders>
              <w:top w:val="single" w:sz="4" w:space="0" w:color="auto"/>
              <w:left w:val="single" w:sz="4" w:space="0" w:color="auto"/>
              <w:bottom w:val="single" w:sz="4" w:space="0" w:color="auto"/>
              <w:right w:val="single" w:sz="4" w:space="0" w:color="auto"/>
            </w:tcBorders>
            <w:noWrap/>
            <w:vAlign w:val="center"/>
          </w:tcPr>
          <w:p w14:paraId="44C9CCF8" w14:textId="77777777" w:rsidR="00011AEE" w:rsidRPr="001D49D7" w:rsidRDefault="00011AEE" w:rsidP="00011AEE">
            <w:pPr>
              <w:widowControl w:val="0"/>
              <w:autoSpaceDE w:val="0"/>
              <w:autoSpaceDN w:val="0"/>
              <w:spacing w:before="0"/>
              <w:ind w:hanging="101"/>
              <w:jc w:val="center"/>
              <w:rPr>
                <w:szCs w:val="28"/>
              </w:rPr>
            </w:pPr>
            <w:r w:rsidRPr="001D49D7">
              <w:rPr>
                <w:szCs w:val="28"/>
              </w:rPr>
              <w:t>7.50</w:t>
            </w:r>
          </w:p>
        </w:tc>
        <w:tc>
          <w:tcPr>
            <w:tcW w:w="993" w:type="dxa"/>
            <w:tcBorders>
              <w:top w:val="single" w:sz="4" w:space="0" w:color="auto"/>
              <w:left w:val="single" w:sz="4" w:space="0" w:color="auto"/>
              <w:bottom w:val="single" w:sz="4" w:space="0" w:color="auto"/>
              <w:right w:val="single" w:sz="4" w:space="0" w:color="auto"/>
            </w:tcBorders>
            <w:vAlign w:val="center"/>
          </w:tcPr>
          <w:p w14:paraId="0CC9227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B3CA11A"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58C1CC74"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2D2D3A2A"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3B1D2484" w14:textId="77777777" w:rsidR="00011AEE" w:rsidRPr="001D49D7" w:rsidRDefault="00011AEE" w:rsidP="00011AEE">
            <w:pPr>
              <w:widowControl w:val="0"/>
              <w:autoSpaceDE w:val="0"/>
              <w:autoSpaceDN w:val="0"/>
              <w:spacing w:before="0"/>
              <w:ind w:hanging="109"/>
              <w:jc w:val="center"/>
              <w:rPr>
                <w:szCs w:val="28"/>
              </w:rPr>
            </w:pPr>
            <w:r w:rsidRPr="001D49D7">
              <w:rPr>
                <w:szCs w:val="28"/>
              </w:rPr>
              <w:t>Km54</w:t>
            </w:r>
          </w:p>
        </w:tc>
        <w:tc>
          <w:tcPr>
            <w:tcW w:w="709" w:type="dxa"/>
            <w:tcBorders>
              <w:top w:val="single" w:sz="4" w:space="0" w:color="auto"/>
              <w:bottom w:val="single" w:sz="4" w:space="0" w:color="auto"/>
              <w:right w:val="single" w:sz="4" w:space="0" w:color="auto"/>
            </w:tcBorders>
            <w:noWrap/>
            <w:vAlign w:val="center"/>
          </w:tcPr>
          <w:p w14:paraId="680EABD3" w14:textId="77777777" w:rsidR="00011AEE" w:rsidRPr="001D49D7" w:rsidRDefault="00011AEE" w:rsidP="00011AEE">
            <w:pPr>
              <w:widowControl w:val="0"/>
              <w:autoSpaceDE w:val="0"/>
              <w:autoSpaceDN w:val="0"/>
              <w:spacing w:before="0"/>
              <w:ind w:hanging="109"/>
              <w:jc w:val="center"/>
              <w:rPr>
                <w:szCs w:val="28"/>
              </w:rPr>
            </w:pPr>
            <w:r w:rsidRPr="001D49D7">
              <w:rPr>
                <w:szCs w:val="28"/>
              </w:rPr>
              <w:t>+150</w:t>
            </w:r>
          </w:p>
        </w:tc>
        <w:tc>
          <w:tcPr>
            <w:tcW w:w="1416" w:type="dxa"/>
            <w:tcBorders>
              <w:top w:val="single" w:sz="4" w:space="0" w:color="auto"/>
              <w:left w:val="single" w:sz="4" w:space="0" w:color="auto"/>
              <w:bottom w:val="single" w:sz="4" w:space="0" w:color="auto"/>
              <w:right w:val="single" w:sz="4" w:space="0" w:color="auto"/>
            </w:tcBorders>
            <w:noWrap/>
            <w:vAlign w:val="center"/>
          </w:tcPr>
          <w:p w14:paraId="15E2AF9F"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Sông Re 2</w:t>
            </w:r>
          </w:p>
        </w:tc>
        <w:tc>
          <w:tcPr>
            <w:tcW w:w="1276" w:type="dxa"/>
            <w:tcBorders>
              <w:top w:val="single" w:sz="4" w:space="0" w:color="auto"/>
              <w:left w:val="single" w:sz="4" w:space="0" w:color="auto"/>
              <w:bottom w:val="single" w:sz="4" w:space="0" w:color="auto"/>
              <w:right w:val="single" w:sz="4" w:space="0" w:color="auto"/>
            </w:tcBorders>
            <w:vAlign w:val="center"/>
          </w:tcPr>
          <w:p w14:paraId="347824CE"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0028B59A" w14:textId="77777777" w:rsidR="00011AEE" w:rsidRPr="001D49D7" w:rsidRDefault="00011AEE" w:rsidP="00011AEE">
            <w:pPr>
              <w:widowControl w:val="0"/>
              <w:autoSpaceDE w:val="0"/>
              <w:autoSpaceDN w:val="0"/>
              <w:spacing w:before="0"/>
              <w:ind w:hanging="101"/>
              <w:jc w:val="center"/>
              <w:rPr>
                <w:szCs w:val="28"/>
              </w:rPr>
            </w:pPr>
            <w:r w:rsidRPr="001D49D7">
              <w:rPr>
                <w:szCs w:val="28"/>
              </w:rPr>
              <w:t>15</w:t>
            </w:r>
          </w:p>
        </w:tc>
        <w:tc>
          <w:tcPr>
            <w:tcW w:w="992" w:type="dxa"/>
            <w:tcBorders>
              <w:top w:val="single" w:sz="4" w:space="0" w:color="auto"/>
              <w:left w:val="single" w:sz="4" w:space="0" w:color="auto"/>
              <w:bottom w:val="single" w:sz="4" w:space="0" w:color="auto"/>
              <w:right w:val="single" w:sz="4" w:space="0" w:color="auto"/>
            </w:tcBorders>
            <w:noWrap/>
            <w:vAlign w:val="center"/>
          </w:tcPr>
          <w:p w14:paraId="34CB825A" w14:textId="77777777" w:rsidR="00011AEE" w:rsidRPr="001D49D7" w:rsidRDefault="00011AEE" w:rsidP="00011AEE">
            <w:pPr>
              <w:widowControl w:val="0"/>
              <w:autoSpaceDE w:val="0"/>
              <w:autoSpaceDN w:val="0"/>
              <w:spacing w:before="0"/>
              <w:ind w:hanging="101"/>
              <w:jc w:val="center"/>
              <w:rPr>
                <w:szCs w:val="28"/>
              </w:rPr>
            </w:pPr>
            <w:r w:rsidRPr="001D49D7">
              <w:rPr>
                <w:szCs w:val="28"/>
              </w:rPr>
              <w:t>8.00</w:t>
            </w:r>
          </w:p>
        </w:tc>
        <w:tc>
          <w:tcPr>
            <w:tcW w:w="993" w:type="dxa"/>
            <w:tcBorders>
              <w:top w:val="single" w:sz="4" w:space="0" w:color="auto"/>
              <w:left w:val="single" w:sz="4" w:space="0" w:color="auto"/>
              <w:bottom w:val="single" w:sz="4" w:space="0" w:color="auto"/>
              <w:right w:val="single" w:sz="4" w:space="0" w:color="auto"/>
            </w:tcBorders>
            <w:vAlign w:val="center"/>
          </w:tcPr>
          <w:p w14:paraId="7E549361" w14:textId="77777777" w:rsidR="00011AEE" w:rsidRPr="001D49D7" w:rsidRDefault="00011AEE" w:rsidP="00011AEE">
            <w:pPr>
              <w:widowControl w:val="0"/>
              <w:autoSpaceDE w:val="0"/>
              <w:autoSpaceDN w:val="0"/>
              <w:spacing w:before="0"/>
              <w:ind w:hanging="101"/>
              <w:jc w:val="center"/>
              <w:rPr>
                <w:szCs w:val="28"/>
              </w:rPr>
            </w:pPr>
            <w:r w:rsidRPr="001D49D7">
              <w:rPr>
                <w:szCs w:val="28"/>
              </w:rPr>
              <w:t>H30</w:t>
            </w:r>
          </w:p>
        </w:tc>
        <w:tc>
          <w:tcPr>
            <w:tcW w:w="1841" w:type="dxa"/>
            <w:tcBorders>
              <w:top w:val="single" w:sz="4" w:space="0" w:color="auto"/>
              <w:left w:val="single" w:sz="4" w:space="0" w:color="auto"/>
              <w:bottom w:val="single" w:sz="4" w:space="0" w:color="auto"/>
              <w:right w:val="single" w:sz="4" w:space="0" w:color="auto"/>
            </w:tcBorders>
            <w:vAlign w:val="center"/>
          </w:tcPr>
          <w:p w14:paraId="0DA6F2EB" w14:textId="77777777" w:rsidR="00011AEE" w:rsidRPr="001D49D7" w:rsidRDefault="00011AEE" w:rsidP="00011AEE">
            <w:pPr>
              <w:widowControl w:val="0"/>
              <w:autoSpaceDE w:val="0"/>
              <w:autoSpaceDN w:val="0"/>
              <w:spacing w:before="0"/>
              <w:ind w:hanging="101"/>
              <w:jc w:val="center"/>
              <w:rPr>
                <w:szCs w:val="28"/>
              </w:rPr>
            </w:pPr>
            <w:r w:rsidRPr="001D49D7">
              <w:rPr>
                <w:szCs w:val="28"/>
              </w:rPr>
              <w:t>Mới xây dựng</w:t>
            </w:r>
          </w:p>
        </w:tc>
      </w:tr>
      <w:tr w:rsidR="001D49D7" w:rsidRPr="001D49D7" w14:paraId="0C215C40"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1DCD68FE"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C418C7F" w14:textId="77777777" w:rsidR="00011AEE" w:rsidRPr="001D49D7" w:rsidRDefault="00011AEE" w:rsidP="00011AEE">
            <w:pPr>
              <w:widowControl w:val="0"/>
              <w:autoSpaceDE w:val="0"/>
              <w:autoSpaceDN w:val="0"/>
              <w:spacing w:before="0"/>
              <w:ind w:hanging="109"/>
              <w:jc w:val="center"/>
              <w:rPr>
                <w:szCs w:val="28"/>
              </w:rPr>
            </w:pPr>
            <w:r w:rsidRPr="001D49D7">
              <w:rPr>
                <w:szCs w:val="28"/>
              </w:rPr>
              <w:t>Km54</w:t>
            </w:r>
          </w:p>
        </w:tc>
        <w:tc>
          <w:tcPr>
            <w:tcW w:w="709" w:type="dxa"/>
            <w:tcBorders>
              <w:top w:val="single" w:sz="4" w:space="0" w:color="auto"/>
              <w:bottom w:val="single" w:sz="4" w:space="0" w:color="auto"/>
              <w:right w:val="single" w:sz="4" w:space="0" w:color="auto"/>
            </w:tcBorders>
            <w:noWrap/>
            <w:vAlign w:val="center"/>
          </w:tcPr>
          <w:p w14:paraId="29B7D521" w14:textId="77777777" w:rsidR="00011AEE" w:rsidRPr="001D49D7" w:rsidRDefault="00011AEE" w:rsidP="00011AEE">
            <w:pPr>
              <w:widowControl w:val="0"/>
              <w:autoSpaceDE w:val="0"/>
              <w:autoSpaceDN w:val="0"/>
              <w:spacing w:before="0"/>
              <w:ind w:hanging="109"/>
              <w:jc w:val="center"/>
              <w:rPr>
                <w:szCs w:val="28"/>
              </w:rPr>
            </w:pPr>
            <w:r w:rsidRPr="001D49D7">
              <w:rPr>
                <w:szCs w:val="28"/>
              </w:rPr>
              <w:t>+700</w:t>
            </w:r>
          </w:p>
        </w:tc>
        <w:tc>
          <w:tcPr>
            <w:tcW w:w="1416" w:type="dxa"/>
            <w:tcBorders>
              <w:top w:val="single" w:sz="4" w:space="0" w:color="auto"/>
              <w:left w:val="single" w:sz="4" w:space="0" w:color="auto"/>
              <w:bottom w:val="single" w:sz="4" w:space="0" w:color="auto"/>
              <w:right w:val="single" w:sz="4" w:space="0" w:color="auto"/>
            </w:tcBorders>
            <w:noWrap/>
            <w:vAlign w:val="center"/>
          </w:tcPr>
          <w:p w14:paraId="0C782989"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Sông Re 1</w:t>
            </w:r>
          </w:p>
        </w:tc>
        <w:tc>
          <w:tcPr>
            <w:tcW w:w="1276" w:type="dxa"/>
            <w:tcBorders>
              <w:top w:val="single" w:sz="4" w:space="0" w:color="auto"/>
              <w:left w:val="single" w:sz="4" w:space="0" w:color="auto"/>
              <w:bottom w:val="single" w:sz="4" w:space="0" w:color="auto"/>
              <w:right w:val="single" w:sz="4" w:space="0" w:color="auto"/>
            </w:tcBorders>
            <w:vAlign w:val="center"/>
          </w:tcPr>
          <w:p w14:paraId="78DE186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7B5A1022" w14:textId="77777777" w:rsidR="00011AEE" w:rsidRPr="001D49D7" w:rsidRDefault="00011AEE" w:rsidP="00011AEE">
            <w:pPr>
              <w:widowControl w:val="0"/>
              <w:autoSpaceDE w:val="0"/>
              <w:autoSpaceDN w:val="0"/>
              <w:spacing w:before="0"/>
              <w:ind w:hanging="101"/>
              <w:jc w:val="center"/>
              <w:rPr>
                <w:szCs w:val="28"/>
              </w:rPr>
            </w:pPr>
            <w:r w:rsidRPr="001D49D7">
              <w:rPr>
                <w:szCs w:val="28"/>
              </w:rPr>
              <w:t>6x21</w:t>
            </w:r>
          </w:p>
        </w:tc>
        <w:tc>
          <w:tcPr>
            <w:tcW w:w="992" w:type="dxa"/>
            <w:tcBorders>
              <w:top w:val="single" w:sz="4" w:space="0" w:color="auto"/>
              <w:left w:val="single" w:sz="4" w:space="0" w:color="auto"/>
              <w:bottom w:val="single" w:sz="4" w:space="0" w:color="auto"/>
              <w:right w:val="single" w:sz="4" w:space="0" w:color="auto"/>
            </w:tcBorders>
            <w:noWrap/>
            <w:vAlign w:val="center"/>
          </w:tcPr>
          <w:p w14:paraId="4929F2E5" w14:textId="77777777" w:rsidR="00011AEE" w:rsidRPr="001D49D7" w:rsidRDefault="00011AEE" w:rsidP="00011AEE">
            <w:pPr>
              <w:widowControl w:val="0"/>
              <w:autoSpaceDE w:val="0"/>
              <w:autoSpaceDN w:val="0"/>
              <w:spacing w:before="0"/>
              <w:ind w:hanging="101"/>
              <w:jc w:val="center"/>
              <w:rPr>
                <w:szCs w:val="28"/>
              </w:rPr>
            </w:pPr>
            <w:r w:rsidRPr="001D49D7">
              <w:rPr>
                <w:szCs w:val="28"/>
              </w:rPr>
              <w:t>5.50</w:t>
            </w:r>
          </w:p>
        </w:tc>
        <w:tc>
          <w:tcPr>
            <w:tcW w:w="993" w:type="dxa"/>
            <w:tcBorders>
              <w:top w:val="single" w:sz="4" w:space="0" w:color="auto"/>
              <w:left w:val="single" w:sz="4" w:space="0" w:color="auto"/>
              <w:bottom w:val="single" w:sz="4" w:space="0" w:color="auto"/>
              <w:right w:val="single" w:sz="4" w:space="0" w:color="auto"/>
            </w:tcBorders>
            <w:vAlign w:val="center"/>
          </w:tcPr>
          <w:p w14:paraId="69580F7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256EF25"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7BB1C1A2" w14:textId="77777777" w:rsidTr="008F278D">
        <w:trPr>
          <w:gridAfter w:val="1"/>
          <w:wAfter w:w="9" w:type="dxa"/>
          <w:trHeight w:val="240"/>
        </w:trPr>
        <w:tc>
          <w:tcPr>
            <w:tcW w:w="567" w:type="dxa"/>
            <w:tcBorders>
              <w:top w:val="single" w:sz="4" w:space="0" w:color="auto"/>
              <w:left w:val="single" w:sz="4" w:space="0" w:color="auto"/>
              <w:bottom w:val="single" w:sz="4" w:space="0" w:color="auto"/>
              <w:right w:val="single" w:sz="4" w:space="0" w:color="auto"/>
            </w:tcBorders>
            <w:noWrap/>
            <w:vAlign w:val="center"/>
          </w:tcPr>
          <w:p w14:paraId="76DCB5D3"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C3850CC" w14:textId="77777777" w:rsidR="00011AEE" w:rsidRPr="001D49D7" w:rsidRDefault="00011AEE" w:rsidP="00011AEE">
            <w:pPr>
              <w:widowControl w:val="0"/>
              <w:autoSpaceDE w:val="0"/>
              <w:autoSpaceDN w:val="0"/>
              <w:spacing w:before="0"/>
              <w:ind w:hanging="109"/>
              <w:jc w:val="center"/>
              <w:rPr>
                <w:szCs w:val="28"/>
              </w:rPr>
            </w:pPr>
            <w:r w:rsidRPr="001D49D7">
              <w:rPr>
                <w:szCs w:val="28"/>
              </w:rPr>
              <w:t>Km57</w:t>
            </w:r>
          </w:p>
        </w:tc>
        <w:tc>
          <w:tcPr>
            <w:tcW w:w="709" w:type="dxa"/>
            <w:tcBorders>
              <w:top w:val="single" w:sz="4" w:space="0" w:color="auto"/>
              <w:bottom w:val="single" w:sz="4" w:space="0" w:color="auto"/>
              <w:right w:val="single" w:sz="4" w:space="0" w:color="auto"/>
            </w:tcBorders>
            <w:noWrap/>
            <w:vAlign w:val="center"/>
          </w:tcPr>
          <w:p w14:paraId="6780605F" w14:textId="77777777" w:rsidR="00011AEE" w:rsidRPr="001D49D7" w:rsidRDefault="00011AEE" w:rsidP="00011AEE">
            <w:pPr>
              <w:widowControl w:val="0"/>
              <w:autoSpaceDE w:val="0"/>
              <w:autoSpaceDN w:val="0"/>
              <w:spacing w:before="0"/>
              <w:ind w:hanging="109"/>
              <w:jc w:val="center"/>
              <w:rPr>
                <w:szCs w:val="28"/>
              </w:rPr>
            </w:pPr>
            <w:r w:rsidRPr="001D49D7">
              <w:rPr>
                <w:szCs w:val="28"/>
              </w:rPr>
              <w:t>+130</w:t>
            </w:r>
          </w:p>
        </w:tc>
        <w:tc>
          <w:tcPr>
            <w:tcW w:w="1416" w:type="dxa"/>
            <w:tcBorders>
              <w:top w:val="single" w:sz="4" w:space="0" w:color="auto"/>
              <w:left w:val="single" w:sz="4" w:space="0" w:color="auto"/>
              <w:bottom w:val="single" w:sz="4" w:space="0" w:color="auto"/>
              <w:right w:val="single" w:sz="4" w:space="0" w:color="auto"/>
            </w:tcBorders>
            <w:noWrap/>
            <w:vAlign w:val="center"/>
          </w:tcPr>
          <w:p w14:paraId="42FE1A8B"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Kong Ba Ê</w:t>
            </w:r>
          </w:p>
        </w:tc>
        <w:tc>
          <w:tcPr>
            <w:tcW w:w="1276" w:type="dxa"/>
            <w:tcBorders>
              <w:top w:val="single" w:sz="4" w:space="0" w:color="auto"/>
              <w:left w:val="single" w:sz="4" w:space="0" w:color="auto"/>
              <w:bottom w:val="single" w:sz="4" w:space="0" w:color="auto"/>
              <w:right w:val="single" w:sz="4" w:space="0" w:color="auto"/>
            </w:tcBorders>
            <w:vAlign w:val="center"/>
          </w:tcPr>
          <w:p w14:paraId="294D0DE8"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0C1B34BB" w14:textId="77777777" w:rsidR="00011AEE" w:rsidRPr="001D49D7" w:rsidRDefault="00011AEE" w:rsidP="00011AEE">
            <w:pPr>
              <w:widowControl w:val="0"/>
              <w:autoSpaceDE w:val="0"/>
              <w:autoSpaceDN w:val="0"/>
              <w:spacing w:before="0"/>
              <w:ind w:hanging="101"/>
              <w:jc w:val="center"/>
              <w:rPr>
                <w:szCs w:val="28"/>
              </w:rPr>
            </w:pPr>
            <w:r w:rsidRPr="001D49D7">
              <w:rPr>
                <w:szCs w:val="28"/>
              </w:rPr>
              <w:t>2x18</w:t>
            </w:r>
          </w:p>
        </w:tc>
        <w:tc>
          <w:tcPr>
            <w:tcW w:w="992" w:type="dxa"/>
            <w:tcBorders>
              <w:top w:val="single" w:sz="4" w:space="0" w:color="auto"/>
              <w:left w:val="single" w:sz="4" w:space="0" w:color="auto"/>
              <w:bottom w:val="single" w:sz="4" w:space="0" w:color="auto"/>
              <w:right w:val="single" w:sz="4" w:space="0" w:color="auto"/>
            </w:tcBorders>
            <w:noWrap/>
            <w:vAlign w:val="center"/>
          </w:tcPr>
          <w:p w14:paraId="0AC2AD4C" w14:textId="77777777" w:rsidR="00011AEE" w:rsidRPr="001D49D7" w:rsidRDefault="00011AEE" w:rsidP="00011AEE">
            <w:pPr>
              <w:widowControl w:val="0"/>
              <w:autoSpaceDE w:val="0"/>
              <w:autoSpaceDN w:val="0"/>
              <w:spacing w:before="0"/>
              <w:ind w:hanging="101"/>
              <w:jc w:val="center"/>
              <w:rPr>
                <w:szCs w:val="28"/>
              </w:rPr>
            </w:pPr>
            <w:r w:rsidRPr="001D49D7">
              <w:rPr>
                <w:szCs w:val="28"/>
              </w:rPr>
              <w:t>8.70</w:t>
            </w:r>
          </w:p>
        </w:tc>
        <w:tc>
          <w:tcPr>
            <w:tcW w:w="993" w:type="dxa"/>
            <w:tcBorders>
              <w:top w:val="single" w:sz="4" w:space="0" w:color="auto"/>
              <w:left w:val="single" w:sz="4" w:space="0" w:color="auto"/>
              <w:bottom w:val="single" w:sz="4" w:space="0" w:color="auto"/>
              <w:right w:val="single" w:sz="4" w:space="0" w:color="auto"/>
            </w:tcBorders>
            <w:vAlign w:val="center"/>
          </w:tcPr>
          <w:p w14:paraId="697EFB66"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477F5A23"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3AF8C5F6" w14:textId="77777777" w:rsidTr="008F278D">
        <w:trPr>
          <w:gridAfter w:val="1"/>
          <w:wAfter w:w="9" w:type="dxa"/>
          <w:trHeight w:val="315"/>
        </w:trPr>
        <w:tc>
          <w:tcPr>
            <w:tcW w:w="567" w:type="dxa"/>
            <w:tcBorders>
              <w:top w:val="single" w:sz="4" w:space="0" w:color="auto"/>
              <w:left w:val="single" w:sz="4" w:space="0" w:color="auto"/>
              <w:bottom w:val="single" w:sz="4" w:space="0" w:color="auto"/>
              <w:right w:val="single" w:sz="4" w:space="0" w:color="auto"/>
            </w:tcBorders>
            <w:noWrap/>
            <w:vAlign w:val="center"/>
          </w:tcPr>
          <w:p w14:paraId="6D5E6AA5"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5A2E3373" w14:textId="77777777" w:rsidR="00011AEE" w:rsidRPr="001D49D7" w:rsidRDefault="00011AEE" w:rsidP="00011AEE">
            <w:pPr>
              <w:widowControl w:val="0"/>
              <w:autoSpaceDE w:val="0"/>
              <w:autoSpaceDN w:val="0"/>
              <w:spacing w:before="0"/>
              <w:ind w:hanging="109"/>
              <w:jc w:val="center"/>
              <w:rPr>
                <w:szCs w:val="28"/>
              </w:rPr>
            </w:pPr>
            <w:r w:rsidRPr="001D49D7">
              <w:rPr>
                <w:szCs w:val="28"/>
              </w:rPr>
              <w:t>Km58</w:t>
            </w:r>
          </w:p>
        </w:tc>
        <w:tc>
          <w:tcPr>
            <w:tcW w:w="709" w:type="dxa"/>
            <w:tcBorders>
              <w:top w:val="single" w:sz="4" w:space="0" w:color="auto"/>
              <w:bottom w:val="single" w:sz="4" w:space="0" w:color="auto"/>
              <w:right w:val="single" w:sz="4" w:space="0" w:color="auto"/>
            </w:tcBorders>
            <w:noWrap/>
            <w:vAlign w:val="center"/>
          </w:tcPr>
          <w:p w14:paraId="3978B831" w14:textId="77777777" w:rsidR="00011AEE" w:rsidRPr="001D49D7" w:rsidRDefault="00011AEE" w:rsidP="00011AEE">
            <w:pPr>
              <w:widowControl w:val="0"/>
              <w:autoSpaceDE w:val="0"/>
              <w:autoSpaceDN w:val="0"/>
              <w:spacing w:before="0"/>
              <w:ind w:hanging="109"/>
              <w:jc w:val="center"/>
              <w:rPr>
                <w:szCs w:val="28"/>
              </w:rPr>
            </w:pPr>
            <w:r w:rsidRPr="001D49D7">
              <w:rPr>
                <w:szCs w:val="28"/>
              </w:rPr>
              <w:t>+403</w:t>
            </w:r>
          </w:p>
        </w:tc>
        <w:tc>
          <w:tcPr>
            <w:tcW w:w="1416" w:type="dxa"/>
            <w:tcBorders>
              <w:top w:val="single" w:sz="4" w:space="0" w:color="auto"/>
              <w:left w:val="single" w:sz="4" w:space="0" w:color="auto"/>
              <w:bottom w:val="single" w:sz="4" w:space="0" w:color="auto"/>
              <w:right w:val="single" w:sz="4" w:space="0" w:color="auto"/>
            </w:tcBorders>
            <w:noWrap/>
            <w:vAlign w:val="center"/>
          </w:tcPr>
          <w:p w14:paraId="673EFB7A"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764262B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BD1054D" w14:textId="77777777" w:rsidR="00011AEE" w:rsidRPr="001D49D7" w:rsidRDefault="00011AEE" w:rsidP="00011AEE">
            <w:pPr>
              <w:widowControl w:val="0"/>
              <w:autoSpaceDE w:val="0"/>
              <w:autoSpaceDN w:val="0"/>
              <w:spacing w:before="0"/>
              <w:ind w:hanging="101"/>
              <w:jc w:val="center"/>
              <w:rPr>
                <w:szCs w:val="28"/>
              </w:rPr>
            </w:pPr>
            <w:r w:rsidRPr="001D49D7">
              <w:rPr>
                <w:szCs w:val="28"/>
              </w:rPr>
              <w:t>5.4</w:t>
            </w:r>
          </w:p>
        </w:tc>
        <w:tc>
          <w:tcPr>
            <w:tcW w:w="992" w:type="dxa"/>
            <w:tcBorders>
              <w:top w:val="single" w:sz="4" w:space="0" w:color="auto"/>
              <w:left w:val="single" w:sz="4" w:space="0" w:color="auto"/>
              <w:bottom w:val="single" w:sz="4" w:space="0" w:color="auto"/>
              <w:right w:val="single" w:sz="4" w:space="0" w:color="auto"/>
            </w:tcBorders>
            <w:noWrap/>
            <w:vAlign w:val="center"/>
          </w:tcPr>
          <w:p w14:paraId="4CC5557B" w14:textId="77777777" w:rsidR="00011AEE" w:rsidRPr="001D49D7" w:rsidRDefault="00011AEE" w:rsidP="00011AEE">
            <w:pPr>
              <w:widowControl w:val="0"/>
              <w:autoSpaceDE w:val="0"/>
              <w:autoSpaceDN w:val="0"/>
              <w:spacing w:before="0"/>
              <w:ind w:hanging="101"/>
              <w:jc w:val="center"/>
              <w:rPr>
                <w:szCs w:val="28"/>
              </w:rPr>
            </w:pPr>
            <w:r w:rsidRPr="001D49D7">
              <w:rPr>
                <w:szCs w:val="28"/>
              </w:rPr>
              <w:t>7.05</w:t>
            </w:r>
          </w:p>
        </w:tc>
        <w:tc>
          <w:tcPr>
            <w:tcW w:w="993" w:type="dxa"/>
            <w:tcBorders>
              <w:top w:val="single" w:sz="4" w:space="0" w:color="auto"/>
              <w:left w:val="single" w:sz="4" w:space="0" w:color="auto"/>
              <w:bottom w:val="single" w:sz="4" w:space="0" w:color="auto"/>
              <w:right w:val="single" w:sz="4" w:space="0" w:color="auto"/>
            </w:tcBorders>
            <w:vAlign w:val="center"/>
          </w:tcPr>
          <w:p w14:paraId="496D28E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BC7CC6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440F408B"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74CF39AB"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4CE44404" w14:textId="77777777" w:rsidR="00011AEE" w:rsidRPr="001D49D7" w:rsidRDefault="00011AEE" w:rsidP="00011AEE">
            <w:pPr>
              <w:widowControl w:val="0"/>
              <w:autoSpaceDE w:val="0"/>
              <w:autoSpaceDN w:val="0"/>
              <w:spacing w:before="0"/>
              <w:ind w:hanging="109"/>
              <w:jc w:val="center"/>
              <w:rPr>
                <w:szCs w:val="28"/>
              </w:rPr>
            </w:pPr>
            <w:r w:rsidRPr="001D49D7">
              <w:rPr>
                <w:szCs w:val="28"/>
              </w:rPr>
              <w:t>Km60</w:t>
            </w:r>
          </w:p>
        </w:tc>
        <w:tc>
          <w:tcPr>
            <w:tcW w:w="709" w:type="dxa"/>
            <w:tcBorders>
              <w:top w:val="single" w:sz="4" w:space="0" w:color="auto"/>
              <w:bottom w:val="single" w:sz="4" w:space="0" w:color="auto"/>
              <w:right w:val="single" w:sz="4" w:space="0" w:color="auto"/>
            </w:tcBorders>
            <w:noWrap/>
            <w:vAlign w:val="center"/>
          </w:tcPr>
          <w:p w14:paraId="6C1220B2" w14:textId="77777777" w:rsidR="00011AEE" w:rsidRPr="001D49D7" w:rsidRDefault="00011AEE" w:rsidP="00011AEE">
            <w:pPr>
              <w:widowControl w:val="0"/>
              <w:autoSpaceDE w:val="0"/>
              <w:autoSpaceDN w:val="0"/>
              <w:spacing w:before="0"/>
              <w:ind w:hanging="109"/>
              <w:jc w:val="center"/>
              <w:rPr>
                <w:szCs w:val="28"/>
              </w:rPr>
            </w:pPr>
            <w:r w:rsidRPr="001D49D7">
              <w:rPr>
                <w:szCs w:val="28"/>
              </w:rPr>
              <w:t>+400</w:t>
            </w:r>
          </w:p>
        </w:tc>
        <w:tc>
          <w:tcPr>
            <w:tcW w:w="1416" w:type="dxa"/>
            <w:tcBorders>
              <w:top w:val="single" w:sz="4" w:space="0" w:color="auto"/>
              <w:left w:val="single" w:sz="4" w:space="0" w:color="auto"/>
              <w:bottom w:val="single" w:sz="4" w:space="0" w:color="auto"/>
              <w:right w:val="single" w:sz="4" w:space="0" w:color="auto"/>
            </w:tcBorders>
            <w:noWrap/>
            <w:vAlign w:val="center"/>
          </w:tcPr>
          <w:p w14:paraId="0E7D454D"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76D85F8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5D5C5F6" w14:textId="77777777" w:rsidR="00011AEE" w:rsidRPr="001D49D7" w:rsidRDefault="00011AEE" w:rsidP="00011AEE">
            <w:pPr>
              <w:widowControl w:val="0"/>
              <w:autoSpaceDE w:val="0"/>
              <w:autoSpaceDN w:val="0"/>
              <w:spacing w:before="0"/>
              <w:ind w:hanging="101"/>
              <w:jc w:val="center"/>
              <w:rPr>
                <w:szCs w:val="28"/>
              </w:rPr>
            </w:pPr>
            <w:r w:rsidRPr="001D49D7">
              <w:rPr>
                <w:szCs w:val="28"/>
              </w:rPr>
              <w:t>5.3</w:t>
            </w:r>
          </w:p>
        </w:tc>
        <w:tc>
          <w:tcPr>
            <w:tcW w:w="992" w:type="dxa"/>
            <w:tcBorders>
              <w:top w:val="single" w:sz="4" w:space="0" w:color="auto"/>
              <w:left w:val="single" w:sz="4" w:space="0" w:color="auto"/>
              <w:bottom w:val="single" w:sz="4" w:space="0" w:color="auto"/>
              <w:right w:val="single" w:sz="4" w:space="0" w:color="auto"/>
            </w:tcBorders>
            <w:noWrap/>
            <w:vAlign w:val="center"/>
          </w:tcPr>
          <w:p w14:paraId="55185B63" w14:textId="77777777" w:rsidR="00011AEE" w:rsidRPr="001D49D7" w:rsidRDefault="00011AEE" w:rsidP="00011AEE">
            <w:pPr>
              <w:widowControl w:val="0"/>
              <w:autoSpaceDE w:val="0"/>
              <w:autoSpaceDN w:val="0"/>
              <w:spacing w:before="0"/>
              <w:ind w:hanging="101"/>
              <w:jc w:val="center"/>
              <w:rPr>
                <w:szCs w:val="28"/>
              </w:rPr>
            </w:pPr>
            <w:r w:rsidRPr="001D49D7">
              <w:rPr>
                <w:szCs w:val="28"/>
              </w:rPr>
              <w:t>7.95</w:t>
            </w:r>
          </w:p>
        </w:tc>
        <w:tc>
          <w:tcPr>
            <w:tcW w:w="993" w:type="dxa"/>
            <w:tcBorders>
              <w:top w:val="single" w:sz="4" w:space="0" w:color="auto"/>
              <w:left w:val="single" w:sz="4" w:space="0" w:color="auto"/>
              <w:bottom w:val="single" w:sz="4" w:space="0" w:color="auto"/>
              <w:right w:val="single" w:sz="4" w:space="0" w:color="auto"/>
            </w:tcBorders>
            <w:vAlign w:val="center"/>
          </w:tcPr>
          <w:p w14:paraId="2276C9D2"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4229437F"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4249EC5D"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182BF36F"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6926A21E" w14:textId="77777777" w:rsidR="00011AEE" w:rsidRPr="001D49D7" w:rsidRDefault="00011AEE" w:rsidP="00011AEE">
            <w:pPr>
              <w:widowControl w:val="0"/>
              <w:autoSpaceDE w:val="0"/>
              <w:autoSpaceDN w:val="0"/>
              <w:spacing w:before="0"/>
              <w:ind w:hanging="109"/>
              <w:jc w:val="center"/>
              <w:rPr>
                <w:szCs w:val="28"/>
              </w:rPr>
            </w:pPr>
            <w:r w:rsidRPr="001D49D7">
              <w:rPr>
                <w:szCs w:val="28"/>
              </w:rPr>
              <w:t>Km61</w:t>
            </w:r>
          </w:p>
        </w:tc>
        <w:tc>
          <w:tcPr>
            <w:tcW w:w="709" w:type="dxa"/>
            <w:tcBorders>
              <w:top w:val="single" w:sz="4" w:space="0" w:color="auto"/>
              <w:bottom w:val="single" w:sz="4" w:space="0" w:color="auto"/>
              <w:right w:val="single" w:sz="4" w:space="0" w:color="auto"/>
            </w:tcBorders>
            <w:noWrap/>
            <w:vAlign w:val="center"/>
          </w:tcPr>
          <w:p w14:paraId="0A264CF7" w14:textId="77777777" w:rsidR="00011AEE" w:rsidRPr="001D49D7" w:rsidRDefault="00011AEE" w:rsidP="00011AEE">
            <w:pPr>
              <w:widowControl w:val="0"/>
              <w:autoSpaceDE w:val="0"/>
              <w:autoSpaceDN w:val="0"/>
              <w:spacing w:before="0"/>
              <w:ind w:hanging="109"/>
              <w:jc w:val="center"/>
              <w:rPr>
                <w:szCs w:val="28"/>
              </w:rPr>
            </w:pPr>
            <w:r w:rsidRPr="001D49D7">
              <w:rPr>
                <w:szCs w:val="28"/>
              </w:rPr>
              <w:t>+396</w:t>
            </w:r>
          </w:p>
        </w:tc>
        <w:tc>
          <w:tcPr>
            <w:tcW w:w="1416" w:type="dxa"/>
            <w:tcBorders>
              <w:top w:val="single" w:sz="4" w:space="0" w:color="auto"/>
              <w:left w:val="single" w:sz="4" w:space="0" w:color="auto"/>
              <w:bottom w:val="single" w:sz="4" w:space="0" w:color="auto"/>
              <w:right w:val="single" w:sz="4" w:space="0" w:color="auto"/>
            </w:tcBorders>
            <w:noWrap/>
            <w:vAlign w:val="center"/>
          </w:tcPr>
          <w:p w14:paraId="7A636111"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518FB200"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10AC8857" w14:textId="77777777" w:rsidR="00011AEE" w:rsidRPr="001D49D7" w:rsidRDefault="00011AEE" w:rsidP="00011AEE">
            <w:pPr>
              <w:widowControl w:val="0"/>
              <w:autoSpaceDE w:val="0"/>
              <w:autoSpaceDN w:val="0"/>
              <w:spacing w:before="0"/>
              <w:ind w:hanging="101"/>
              <w:jc w:val="center"/>
              <w:rPr>
                <w:szCs w:val="28"/>
              </w:rPr>
            </w:pPr>
            <w:r w:rsidRPr="001D49D7">
              <w:rPr>
                <w:szCs w:val="28"/>
              </w:rPr>
              <w:t>5.35</w:t>
            </w:r>
          </w:p>
        </w:tc>
        <w:tc>
          <w:tcPr>
            <w:tcW w:w="992" w:type="dxa"/>
            <w:tcBorders>
              <w:top w:val="single" w:sz="4" w:space="0" w:color="auto"/>
              <w:left w:val="single" w:sz="4" w:space="0" w:color="auto"/>
              <w:bottom w:val="single" w:sz="4" w:space="0" w:color="auto"/>
              <w:right w:val="single" w:sz="4" w:space="0" w:color="auto"/>
            </w:tcBorders>
            <w:noWrap/>
            <w:vAlign w:val="center"/>
          </w:tcPr>
          <w:p w14:paraId="45F71905" w14:textId="77777777" w:rsidR="00011AEE" w:rsidRPr="001D49D7" w:rsidRDefault="00011AEE" w:rsidP="00011AEE">
            <w:pPr>
              <w:widowControl w:val="0"/>
              <w:autoSpaceDE w:val="0"/>
              <w:autoSpaceDN w:val="0"/>
              <w:spacing w:before="0"/>
              <w:ind w:hanging="101"/>
              <w:jc w:val="center"/>
              <w:rPr>
                <w:szCs w:val="28"/>
              </w:rPr>
            </w:pPr>
            <w:r w:rsidRPr="001D49D7">
              <w:rPr>
                <w:szCs w:val="28"/>
              </w:rPr>
              <w:t>7.10</w:t>
            </w:r>
          </w:p>
        </w:tc>
        <w:tc>
          <w:tcPr>
            <w:tcW w:w="993" w:type="dxa"/>
            <w:tcBorders>
              <w:top w:val="single" w:sz="4" w:space="0" w:color="auto"/>
              <w:left w:val="single" w:sz="4" w:space="0" w:color="auto"/>
              <w:bottom w:val="single" w:sz="4" w:space="0" w:color="auto"/>
              <w:right w:val="single" w:sz="4" w:space="0" w:color="auto"/>
            </w:tcBorders>
            <w:vAlign w:val="center"/>
          </w:tcPr>
          <w:p w14:paraId="33879D20"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74A392F6"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0124FF96"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28FD9583"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235D8162" w14:textId="77777777" w:rsidR="00011AEE" w:rsidRPr="001D49D7" w:rsidRDefault="00011AEE" w:rsidP="00011AEE">
            <w:pPr>
              <w:widowControl w:val="0"/>
              <w:autoSpaceDE w:val="0"/>
              <w:autoSpaceDN w:val="0"/>
              <w:spacing w:before="0"/>
              <w:ind w:hanging="109"/>
              <w:jc w:val="center"/>
              <w:rPr>
                <w:szCs w:val="28"/>
              </w:rPr>
            </w:pPr>
            <w:r w:rsidRPr="001D49D7">
              <w:rPr>
                <w:szCs w:val="28"/>
              </w:rPr>
              <w:t>Km62</w:t>
            </w:r>
          </w:p>
        </w:tc>
        <w:tc>
          <w:tcPr>
            <w:tcW w:w="709" w:type="dxa"/>
            <w:tcBorders>
              <w:top w:val="single" w:sz="4" w:space="0" w:color="auto"/>
              <w:bottom w:val="single" w:sz="4" w:space="0" w:color="auto"/>
              <w:right w:val="single" w:sz="4" w:space="0" w:color="auto"/>
            </w:tcBorders>
            <w:noWrap/>
            <w:vAlign w:val="center"/>
          </w:tcPr>
          <w:p w14:paraId="55394852" w14:textId="77777777" w:rsidR="00011AEE" w:rsidRPr="001D49D7" w:rsidRDefault="00011AEE" w:rsidP="00011AEE">
            <w:pPr>
              <w:widowControl w:val="0"/>
              <w:autoSpaceDE w:val="0"/>
              <w:autoSpaceDN w:val="0"/>
              <w:spacing w:before="0"/>
              <w:ind w:hanging="109"/>
              <w:jc w:val="center"/>
              <w:rPr>
                <w:szCs w:val="28"/>
              </w:rPr>
            </w:pPr>
            <w:r w:rsidRPr="001D49D7">
              <w:rPr>
                <w:szCs w:val="28"/>
              </w:rPr>
              <w:t>+993</w:t>
            </w:r>
          </w:p>
        </w:tc>
        <w:tc>
          <w:tcPr>
            <w:tcW w:w="1416" w:type="dxa"/>
            <w:tcBorders>
              <w:top w:val="single" w:sz="4" w:space="0" w:color="auto"/>
              <w:left w:val="single" w:sz="4" w:space="0" w:color="auto"/>
              <w:bottom w:val="single" w:sz="4" w:space="0" w:color="auto"/>
              <w:right w:val="single" w:sz="4" w:space="0" w:color="auto"/>
            </w:tcBorders>
            <w:noWrap/>
            <w:vAlign w:val="center"/>
          </w:tcPr>
          <w:p w14:paraId="119842B7"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w:t>
            </w:r>
          </w:p>
        </w:tc>
        <w:tc>
          <w:tcPr>
            <w:tcW w:w="1276" w:type="dxa"/>
            <w:tcBorders>
              <w:top w:val="single" w:sz="4" w:space="0" w:color="auto"/>
              <w:left w:val="single" w:sz="4" w:space="0" w:color="auto"/>
              <w:bottom w:val="single" w:sz="4" w:space="0" w:color="auto"/>
              <w:right w:val="single" w:sz="4" w:space="0" w:color="auto"/>
            </w:tcBorders>
            <w:vAlign w:val="center"/>
          </w:tcPr>
          <w:p w14:paraId="1944208D"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5A1924B" w14:textId="77777777" w:rsidR="00011AEE" w:rsidRPr="001D49D7" w:rsidRDefault="00011AEE" w:rsidP="00011AEE">
            <w:pPr>
              <w:widowControl w:val="0"/>
              <w:autoSpaceDE w:val="0"/>
              <w:autoSpaceDN w:val="0"/>
              <w:spacing w:before="0"/>
              <w:ind w:hanging="101"/>
              <w:jc w:val="center"/>
              <w:rPr>
                <w:szCs w:val="28"/>
              </w:rPr>
            </w:pPr>
            <w:r w:rsidRPr="001D49D7">
              <w:rPr>
                <w:szCs w:val="28"/>
              </w:rPr>
              <w:t>5.35</w:t>
            </w:r>
          </w:p>
        </w:tc>
        <w:tc>
          <w:tcPr>
            <w:tcW w:w="992" w:type="dxa"/>
            <w:tcBorders>
              <w:top w:val="single" w:sz="4" w:space="0" w:color="auto"/>
              <w:left w:val="single" w:sz="4" w:space="0" w:color="auto"/>
              <w:bottom w:val="single" w:sz="4" w:space="0" w:color="auto"/>
              <w:right w:val="single" w:sz="4" w:space="0" w:color="auto"/>
            </w:tcBorders>
            <w:noWrap/>
            <w:vAlign w:val="center"/>
          </w:tcPr>
          <w:p w14:paraId="0276359F" w14:textId="77777777" w:rsidR="00011AEE" w:rsidRPr="001D49D7" w:rsidRDefault="00011AEE" w:rsidP="00011AEE">
            <w:pPr>
              <w:widowControl w:val="0"/>
              <w:autoSpaceDE w:val="0"/>
              <w:autoSpaceDN w:val="0"/>
              <w:spacing w:before="0"/>
              <w:ind w:hanging="101"/>
              <w:jc w:val="center"/>
              <w:rPr>
                <w:szCs w:val="28"/>
              </w:rPr>
            </w:pPr>
            <w:r w:rsidRPr="001D49D7">
              <w:rPr>
                <w:szCs w:val="28"/>
              </w:rPr>
              <w:t>7.00</w:t>
            </w:r>
          </w:p>
        </w:tc>
        <w:tc>
          <w:tcPr>
            <w:tcW w:w="993" w:type="dxa"/>
            <w:tcBorders>
              <w:top w:val="single" w:sz="4" w:space="0" w:color="auto"/>
              <w:left w:val="single" w:sz="4" w:space="0" w:color="auto"/>
              <w:bottom w:val="single" w:sz="4" w:space="0" w:color="auto"/>
              <w:right w:val="single" w:sz="4" w:space="0" w:color="auto"/>
            </w:tcBorders>
            <w:vAlign w:val="center"/>
          </w:tcPr>
          <w:p w14:paraId="0BF3B73B"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FC91B32"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4AB3BB4F"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036DCB17"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2614E5EC" w14:textId="77777777" w:rsidR="00011AEE" w:rsidRPr="001D49D7" w:rsidRDefault="00011AEE" w:rsidP="00011AEE">
            <w:pPr>
              <w:widowControl w:val="0"/>
              <w:autoSpaceDE w:val="0"/>
              <w:autoSpaceDN w:val="0"/>
              <w:spacing w:before="0"/>
              <w:ind w:hanging="109"/>
              <w:jc w:val="center"/>
              <w:rPr>
                <w:szCs w:val="28"/>
              </w:rPr>
            </w:pPr>
            <w:r w:rsidRPr="001D49D7">
              <w:rPr>
                <w:szCs w:val="28"/>
              </w:rPr>
              <w:t>Km71</w:t>
            </w:r>
          </w:p>
        </w:tc>
        <w:tc>
          <w:tcPr>
            <w:tcW w:w="709" w:type="dxa"/>
            <w:tcBorders>
              <w:top w:val="single" w:sz="4" w:space="0" w:color="auto"/>
              <w:bottom w:val="single" w:sz="4" w:space="0" w:color="auto"/>
              <w:right w:val="single" w:sz="4" w:space="0" w:color="auto"/>
            </w:tcBorders>
            <w:noWrap/>
            <w:vAlign w:val="center"/>
          </w:tcPr>
          <w:p w14:paraId="0AC54AAD" w14:textId="77777777" w:rsidR="00011AEE" w:rsidRPr="001D49D7" w:rsidRDefault="00011AEE" w:rsidP="00011AEE">
            <w:pPr>
              <w:widowControl w:val="0"/>
              <w:autoSpaceDE w:val="0"/>
              <w:autoSpaceDN w:val="0"/>
              <w:spacing w:before="0"/>
              <w:ind w:hanging="109"/>
              <w:jc w:val="center"/>
              <w:rPr>
                <w:szCs w:val="28"/>
              </w:rPr>
            </w:pPr>
            <w:r w:rsidRPr="001D49D7">
              <w:rPr>
                <w:szCs w:val="28"/>
              </w:rPr>
              <w:t>+250</w:t>
            </w:r>
          </w:p>
        </w:tc>
        <w:tc>
          <w:tcPr>
            <w:tcW w:w="1416" w:type="dxa"/>
            <w:tcBorders>
              <w:top w:val="single" w:sz="4" w:space="0" w:color="auto"/>
              <w:left w:val="single" w:sz="4" w:space="0" w:color="auto"/>
              <w:bottom w:val="single" w:sz="4" w:space="0" w:color="auto"/>
              <w:right w:val="single" w:sz="4" w:space="0" w:color="auto"/>
            </w:tcBorders>
            <w:noWrap/>
            <w:vAlign w:val="center"/>
          </w:tcPr>
          <w:p w14:paraId="4DCE86AB"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Bờ - Ê</w:t>
            </w:r>
          </w:p>
        </w:tc>
        <w:tc>
          <w:tcPr>
            <w:tcW w:w="1276" w:type="dxa"/>
            <w:tcBorders>
              <w:top w:val="single" w:sz="4" w:space="0" w:color="auto"/>
              <w:left w:val="single" w:sz="4" w:space="0" w:color="auto"/>
              <w:bottom w:val="single" w:sz="4" w:space="0" w:color="auto"/>
              <w:right w:val="single" w:sz="4" w:space="0" w:color="auto"/>
            </w:tcBorders>
            <w:noWrap/>
            <w:vAlign w:val="center"/>
          </w:tcPr>
          <w:p w14:paraId="07113454"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3A1124B3" w14:textId="77777777" w:rsidR="00011AEE" w:rsidRPr="001D49D7" w:rsidRDefault="00011AEE" w:rsidP="00011AEE">
            <w:pPr>
              <w:widowControl w:val="0"/>
              <w:autoSpaceDE w:val="0"/>
              <w:autoSpaceDN w:val="0"/>
              <w:spacing w:before="0"/>
              <w:ind w:hanging="101"/>
              <w:jc w:val="center"/>
              <w:rPr>
                <w:szCs w:val="28"/>
              </w:rPr>
            </w:pPr>
            <w:r w:rsidRPr="001D49D7">
              <w:rPr>
                <w:szCs w:val="28"/>
              </w:rPr>
              <w:t>1x21</w:t>
            </w:r>
          </w:p>
        </w:tc>
        <w:tc>
          <w:tcPr>
            <w:tcW w:w="992" w:type="dxa"/>
            <w:tcBorders>
              <w:top w:val="single" w:sz="4" w:space="0" w:color="auto"/>
              <w:left w:val="single" w:sz="4" w:space="0" w:color="auto"/>
              <w:bottom w:val="single" w:sz="4" w:space="0" w:color="auto"/>
              <w:right w:val="single" w:sz="4" w:space="0" w:color="auto"/>
            </w:tcBorders>
            <w:noWrap/>
            <w:vAlign w:val="center"/>
          </w:tcPr>
          <w:p w14:paraId="3EB9CAFB" w14:textId="77777777" w:rsidR="00011AEE" w:rsidRPr="001D49D7" w:rsidRDefault="00011AEE" w:rsidP="00011AEE">
            <w:pPr>
              <w:widowControl w:val="0"/>
              <w:autoSpaceDE w:val="0"/>
              <w:autoSpaceDN w:val="0"/>
              <w:spacing w:before="0"/>
              <w:ind w:hanging="101"/>
              <w:jc w:val="center"/>
              <w:rPr>
                <w:szCs w:val="28"/>
              </w:rPr>
            </w:pPr>
            <w:r w:rsidRPr="001D49D7">
              <w:rPr>
                <w:szCs w:val="28"/>
              </w:rPr>
              <w:t>7.00</w:t>
            </w:r>
          </w:p>
        </w:tc>
        <w:tc>
          <w:tcPr>
            <w:tcW w:w="993" w:type="dxa"/>
            <w:tcBorders>
              <w:top w:val="single" w:sz="4" w:space="0" w:color="auto"/>
              <w:left w:val="single" w:sz="4" w:space="0" w:color="auto"/>
              <w:bottom w:val="single" w:sz="4" w:space="0" w:color="auto"/>
              <w:right w:val="single" w:sz="4" w:space="0" w:color="auto"/>
            </w:tcBorders>
            <w:vAlign w:val="center"/>
          </w:tcPr>
          <w:p w14:paraId="78ACE4D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1BD4B86C"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1064D69D"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6C25A8C1"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7BC7D2E5" w14:textId="77777777" w:rsidR="00011AEE" w:rsidRPr="001D49D7" w:rsidRDefault="00011AEE" w:rsidP="00011AEE">
            <w:pPr>
              <w:widowControl w:val="0"/>
              <w:autoSpaceDE w:val="0"/>
              <w:autoSpaceDN w:val="0"/>
              <w:spacing w:before="0"/>
              <w:ind w:hanging="109"/>
              <w:jc w:val="center"/>
              <w:rPr>
                <w:szCs w:val="28"/>
              </w:rPr>
            </w:pPr>
            <w:r w:rsidRPr="001D49D7">
              <w:rPr>
                <w:szCs w:val="28"/>
              </w:rPr>
              <w:t>Km72</w:t>
            </w:r>
          </w:p>
        </w:tc>
        <w:tc>
          <w:tcPr>
            <w:tcW w:w="709" w:type="dxa"/>
            <w:tcBorders>
              <w:top w:val="single" w:sz="4" w:space="0" w:color="auto"/>
              <w:bottom w:val="single" w:sz="4" w:space="0" w:color="auto"/>
              <w:right w:val="single" w:sz="4" w:space="0" w:color="auto"/>
            </w:tcBorders>
            <w:noWrap/>
            <w:vAlign w:val="center"/>
          </w:tcPr>
          <w:p w14:paraId="3BF292DA" w14:textId="77777777" w:rsidR="00011AEE" w:rsidRPr="001D49D7" w:rsidRDefault="00011AEE" w:rsidP="00011AEE">
            <w:pPr>
              <w:widowControl w:val="0"/>
              <w:autoSpaceDE w:val="0"/>
              <w:autoSpaceDN w:val="0"/>
              <w:spacing w:before="0"/>
              <w:ind w:hanging="109"/>
              <w:jc w:val="center"/>
              <w:rPr>
                <w:szCs w:val="28"/>
              </w:rPr>
            </w:pPr>
            <w:r w:rsidRPr="001D49D7">
              <w:rPr>
                <w:szCs w:val="28"/>
              </w:rPr>
              <w:t>+810</w:t>
            </w:r>
          </w:p>
        </w:tc>
        <w:tc>
          <w:tcPr>
            <w:tcW w:w="1416" w:type="dxa"/>
            <w:tcBorders>
              <w:top w:val="single" w:sz="4" w:space="0" w:color="auto"/>
              <w:left w:val="single" w:sz="4" w:space="0" w:color="auto"/>
              <w:bottom w:val="single" w:sz="4" w:space="0" w:color="auto"/>
              <w:right w:val="single" w:sz="4" w:space="0" w:color="auto"/>
            </w:tcBorders>
            <w:noWrap/>
            <w:vAlign w:val="center"/>
          </w:tcPr>
          <w:p w14:paraId="63F8922E"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Rạch Ngựa</w:t>
            </w:r>
          </w:p>
        </w:tc>
        <w:tc>
          <w:tcPr>
            <w:tcW w:w="1276" w:type="dxa"/>
            <w:tcBorders>
              <w:top w:val="single" w:sz="4" w:space="0" w:color="auto"/>
              <w:left w:val="single" w:sz="4" w:space="0" w:color="auto"/>
              <w:bottom w:val="single" w:sz="4" w:space="0" w:color="auto"/>
              <w:right w:val="single" w:sz="4" w:space="0" w:color="auto"/>
            </w:tcBorders>
            <w:noWrap/>
            <w:vAlign w:val="center"/>
          </w:tcPr>
          <w:p w14:paraId="520CD882"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51DADF59" w14:textId="77777777" w:rsidR="00011AEE" w:rsidRPr="001D49D7" w:rsidRDefault="00011AEE" w:rsidP="00011AEE">
            <w:pPr>
              <w:widowControl w:val="0"/>
              <w:autoSpaceDE w:val="0"/>
              <w:autoSpaceDN w:val="0"/>
              <w:spacing w:before="0"/>
              <w:ind w:hanging="101"/>
              <w:jc w:val="center"/>
              <w:rPr>
                <w:szCs w:val="28"/>
              </w:rPr>
            </w:pPr>
            <w:r w:rsidRPr="001D49D7">
              <w:rPr>
                <w:szCs w:val="28"/>
              </w:rPr>
              <w:t>1x6</w:t>
            </w:r>
          </w:p>
        </w:tc>
        <w:tc>
          <w:tcPr>
            <w:tcW w:w="992" w:type="dxa"/>
            <w:tcBorders>
              <w:top w:val="single" w:sz="4" w:space="0" w:color="auto"/>
              <w:left w:val="single" w:sz="4" w:space="0" w:color="auto"/>
              <w:bottom w:val="single" w:sz="4" w:space="0" w:color="auto"/>
              <w:right w:val="single" w:sz="4" w:space="0" w:color="auto"/>
            </w:tcBorders>
            <w:noWrap/>
            <w:vAlign w:val="center"/>
          </w:tcPr>
          <w:p w14:paraId="54B7374B" w14:textId="77777777" w:rsidR="00011AEE" w:rsidRPr="001D49D7" w:rsidRDefault="00011AEE" w:rsidP="00011AEE">
            <w:pPr>
              <w:widowControl w:val="0"/>
              <w:autoSpaceDE w:val="0"/>
              <w:autoSpaceDN w:val="0"/>
              <w:spacing w:before="0"/>
              <w:ind w:hanging="101"/>
              <w:jc w:val="center"/>
              <w:rPr>
                <w:szCs w:val="28"/>
              </w:rPr>
            </w:pPr>
            <w:r w:rsidRPr="001D49D7">
              <w:rPr>
                <w:szCs w:val="28"/>
              </w:rPr>
              <w:t>7.00</w:t>
            </w:r>
          </w:p>
        </w:tc>
        <w:tc>
          <w:tcPr>
            <w:tcW w:w="993" w:type="dxa"/>
            <w:tcBorders>
              <w:top w:val="single" w:sz="4" w:space="0" w:color="auto"/>
              <w:left w:val="single" w:sz="4" w:space="0" w:color="auto"/>
              <w:bottom w:val="single" w:sz="4" w:space="0" w:color="auto"/>
              <w:right w:val="single" w:sz="4" w:space="0" w:color="auto"/>
            </w:tcBorders>
            <w:vAlign w:val="center"/>
          </w:tcPr>
          <w:p w14:paraId="13D1098C"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5567F668"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64A346F0" w14:textId="77777777" w:rsidTr="008F278D">
        <w:trPr>
          <w:gridAfter w:val="1"/>
          <w:wAfter w:w="9" w:type="dxa"/>
          <w:trHeight w:val="270"/>
        </w:trPr>
        <w:tc>
          <w:tcPr>
            <w:tcW w:w="567" w:type="dxa"/>
            <w:tcBorders>
              <w:top w:val="single" w:sz="4" w:space="0" w:color="auto"/>
              <w:left w:val="single" w:sz="4" w:space="0" w:color="auto"/>
              <w:bottom w:val="single" w:sz="4" w:space="0" w:color="auto"/>
              <w:right w:val="single" w:sz="4" w:space="0" w:color="auto"/>
            </w:tcBorders>
            <w:noWrap/>
            <w:vAlign w:val="center"/>
          </w:tcPr>
          <w:p w14:paraId="078A0EEB"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566B0498" w14:textId="77777777" w:rsidR="00011AEE" w:rsidRPr="001D49D7" w:rsidRDefault="00011AEE" w:rsidP="00011AEE">
            <w:pPr>
              <w:widowControl w:val="0"/>
              <w:autoSpaceDE w:val="0"/>
              <w:autoSpaceDN w:val="0"/>
              <w:spacing w:before="0"/>
              <w:ind w:hanging="109"/>
              <w:jc w:val="center"/>
              <w:rPr>
                <w:szCs w:val="28"/>
              </w:rPr>
            </w:pPr>
            <w:r w:rsidRPr="001D49D7">
              <w:rPr>
                <w:szCs w:val="28"/>
              </w:rPr>
              <w:t>Km74</w:t>
            </w:r>
          </w:p>
        </w:tc>
        <w:tc>
          <w:tcPr>
            <w:tcW w:w="709" w:type="dxa"/>
            <w:tcBorders>
              <w:top w:val="single" w:sz="4" w:space="0" w:color="auto"/>
              <w:bottom w:val="single" w:sz="4" w:space="0" w:color="auto"/>
              <w:right w:val="single" w:sz="4" w:space="0" w:color="auto"/>
            </w:tcBorders>
            <w:noWrap/>
            <w:vAlign w:val="center"/>
          </w:tcPr>
          <w:p w14:paraId="629C1009" w14:textId="77777777" w:rsidR="00011AEE" w:rsidRPr="001D49D7" w:rsidRDefault="00011AEE" w:rsidP="00011AEE">
            <w:pPr>
              <w:widowControl w:val="0"/>
              <w:autoSpaceDE w:val="0"/>
              <w:autoSpaceDN w:val="0"/>
              <w:spacing w:before="0"/>
              <w:ind w:hanging="109"/>
              <w:jc w:val="center"/>
              <w:rPr>
                <w:szCs w:val="28"/>
              </w:rPr>
            </w:pPr>
            <w:r w:rsidRPr="001D49D7">
              <w:rPr>
                <w:szCs w:val="28"/>
              </w:rPr>
              <w:t>+183</w:t>
            </w:r>
          </w:p>
        </w:tc>
        <w:tc>
          <w:tcPr>
            <w:tcW w:w="1416" w:type="dxa"/>
            <w:tcBorders>
              <w:top w:val="single" w:sz="4" w:space="0" w:color="auto"/>
              <w:left w:val="single" w:sz="4" w:space="0" w:color="auto"/>
              <w:bottom w:val="single" w:sz="4" w:space="0" w:color="auto"/>
              <w:right w:val="single" w:sz="4" w:space="0" w:color="auto"/>
            </w:tcBorders>
            <w:noWrap/>
            <w:vAlign w:val="center"/>
          </w:tcPr>
          <w:p w14:paraId="18201ACA"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tập đoàn II</w:t>
            </w:r>
          </w:p>
        </w:tc>
        <w:tc>
          <w:tcPr>
            <w:tcW w:w="1276" w:type="dxa"/>
            <w:tcBorders>
              <w:top w:val="single" w:sz="4" w:space="0" w:color="auto"/>
              <w:left w:val="single" w:sz="4" w:space="0" w:color="auto"/>
              <w:bottom w:val="single" w:sz="4" w:space="0" w:color="auto"/>
              <w:right w:val="single" w:sz="4" w:space="0" w:color="auto"/>
            </w:tcBorders>
            <w:vAlign w:val="center"/>
          </w:tcPr>
          <w:p w14:paraId="22B071FB"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bản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66115F4E" w14:textId="77777777" w:rsidR="00011AEE" w:rsidRPr="001D49D7" w:rsidRDefault="00011AEE" w:rsidP="00011AEE">
            <w:pPr>
              <w:widowControl w:val="0"/>
              <w:autoSpaceDE w:val="0"/>
              <w:autoSpaceDN w:val="0"/>
              <w:spacing w:before="0"/>
              <w:ind w:hanging="101"/>
              <w:jc w:val="center"/>
              <w:rPr>
                <w:szCs w:val="28"/>
              </w:rPr>
            </w:pPr>
            <w:r w:rsidRPr="001D49D7">
              <w:rPr>
                <w:szCs w:val="28"/>
              </w:rPr>
              <w:t>1x6</w:t>
            </w:r>
          </w:p>
        </w:tc>
        <w:tc>
          <w:tcPr>
            <w:tcW w:w="992" w:type="dxa"/>
            <w:tcBorders>
              <w:top w:val="single" w:sz="4" w:space="0" w:color="auto"/>
              <w:left w:val="single" w:sz="4" w:space="0" w:color="auto"/>
              <w:bottom w:val="single" w:sz="4" w:space="0" w:color="auto"/>
              <w:right w:val="single" w:sz="4" w:space="0" w:color="auto"/>
            </w:tcBorders>
            <w:noWrap/>
            <w:vAlign w:val="center"/>
          </w:tcPr>
          <w:p w14:paraId="43822B39" w14:textId="77777777" w:rsidR="00011AEE" w:rsidRPr="001D49D7" w:rsidRDefault="00011AEE" w:rsidP="00011AEE">
            <w:pPr>
              <w:widowControl w:val="0"/>
              <w:autoSpaceDE w:val="0"/>
              <w:autoSpaceDN w:val="0"/>
              <w:spacing w:before="0"/>
              <w:ind w:hanging="101"/>
              <w:jc w:val="center"/>
              <w:rPr>
                <w:szCs w:val="28"/>
              </w:rPr>
            </w:pPr>
            <w:r w:rsidRPr="001D49D7">
              <w:rPr>
                <w:szCs w:val="28"/>
              </w:rPr>
              <w:t>7.00</w:t>
            </w:r>
          </w:p>
        </w:tc>
        <w:tc>
          <w:tcPr>
            <w:tcW w:w="993" w:type="dxa"/>
            <w:tcBorders>
              <w:top w:val="single" w:sz="4" w:space="0" w:color="auto"/>
              <w:left w:val="single" w:sz="4" w:space="0" w:color="auto"/>
              <w:bottom w:val="single" w:sz="4" w:space="0" w:color="auto"/>
              <w:right w:val="single" w:sz="4" w:space="0" w:color="auto"/>
            </w:tcBorders>
            <w:vAlign w:val="center"/>
          </w:tcPr>
          <w:p w14:paraId="73C0F528"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4C89FC5D"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r w:rsidR="001D49D7" w:rsidRPr="001D49D7" w14:paraId="0D2C1278" w14:textId="77777777" w:rsidTr="008F278D">
        <w:trPr>
          <w:gridAfter w:val="1"/>
          <w:wAfter w:w="9" w:type="dxa"/>
          <w:trHeight w:val="255"/>
        </w:trPr>
        <w:tc>
          <w:tcPr>
            <w:tcW w:w="567" w:type="dxa"/>
            <w:tcBorders>
              <w:top w:val="single" w:sz="4" w:space="0" w:color="auto"/>
              <w:left w:val="single" w:sz="4" w:space="0" w:color="auto"/>
              <w:bottom w:val="single" w:sz="4" w:space="0" w:color="auto"/>
              <w:right w:val="single" w:sz="4" w:space="0" w:color="auto"/>
            </w:tcBorders>
            <w:noWrap/>
            <w:vAlign w:val="center"/>
          </w:tcPr>
          <w:p w14:paraId="66E54625" w14:textId="77777777" w:rsidR="00011AEE" w:rsidRPr="001D49D7" w:rsidRDefault="00011AEE" w:rsidP="007E3FEB">
            <w:pPr>
              <w:widowControl w:val="0"/>
              <w:numPr>
                <w:ilvl w:val="0"/>
                <w:numId w:val="35"/>
              </w:numPr>
              <w:autoSpaceDE w:val="0"/>
              <w:autoSpaceDN w:val="0"/>
              <w:spacing w:before="0"/>
              <w:contextualSpacing/>
              <w:rPr>
                <w:szCs w:val="28"/>
              </w:rPr>
            </w:pPr>
          </w:p>
        </w:tc>
        <w:tc>
          <w:tcPr>
            <w:tcW w:w="851" w:type="dxa"/>
            <w:tcBorders>
              <w:top w:val="single" w:sz="4" w:space="0" w:color="auto"/>
              <w:left w:val="single" w:sz="4" w:space="0" w:color="auto"/>
              <w:bottom w:val="single" w:sz="4" w:space="0" w:color="auto"/>
            </w:tcBorders>
            <w:noWrap/>
            <w:vAlign w:val="center"/>
          </w:tcPr>
          <w:p w14:paraId="04C0D4EF" w14:textId="77777777" w:rsidR="00011AEE" w:rsidRPr="001D49D7" w:rsidRDefault="00011AEE" w:rsidP="00011AEE">
            <w:pPr>
              <w:widowControl w:val="0"/>
              <w:autoSpaceDE w:val="0"/>
              <w:autoSpaceDN w:val="0"/>
              <w:spacing w:before="0"/>
              <w:ind w:hanging="109"/>
              <w:jc w:val="center"/>
              <w:rPr>
                <w:szCs w:val="28"/>
              </w:rPr>
            </w:pPr>
            <w:r w:rsidRPr="001D49D7">
              <w:rPr>
                <w:szCs w:val="28"/>
              </w:rPr>
              <w:t>Km83</w:t>
            </w:r>
          </w:p>
        </w:tc>
        <w:tc>
          <w:tcPr>
            <w:tcW w:w="709" w:type="dxa"/>
            <w:tcBorders>
              <w:top w:val="single" w:sz="4" w:space="0" w:color="auto"/>
              <w:bottom w:val="single" w:sz="4" w:space="0" w:color="auto"/>
              <w:right w:val="single" w:sz="4" w:space="0" w:color="auto"/>
            </w:tcBorders>
            <w:noWrap/>
            <w:vAlign w:val="center"/>
          </w:tcPr>
          <w:p w14:paraId="74B57FFB" w14:textId="77777777" w:rsidR="00011AEE" w:rsidRPr="001D49D7" w:rsidRDefault="00011AEE" w:rsidP="00011AEE">
            <w:pPr>
              <w:widowControl w:val="0"/>
              <w:autoSpaceDE w:val="0"/>
              <w:autoSpaceDN w:val="0"/>
              <w:spacing w:before="0"/>
              <w:ind w:hanging="109"/>
              <w:jc w:val="center"/>
              <w:rPr>
                <w:szCs w:val="28"/>
              </w:rPr>
            </w:pPr>
            <w:r w:rsidRPr="001D49D7">
              <w:rPr>
                <w:szCs w:val="28"/>
              </w:rPr>
              <w:t>+90</w:t>
            </w:r>
          </w:p>
        </w:tc>
        <w:tc>
          <w:tcPr>
            <w:tcW w:w="1416" w:type="dxa"/>
            <w:tcBorders>
              <w:top w:val="single" w:sz="4" w:space="0" w:color="auto"/>
              <w:left w:val="single" w:sz="4" w:space="0" w:color="auto"/>
              <w:bottom w:val="single" w:sz="4" w:space="0" w:color="auto"/>
              <w:right w:val="single" w:sz="4" w:space="0" w:color="auto"/>
            </w:tcBorders>
            <w:noWrap/>
            <w:vAlign w:val="center"/>
          </w:tcPr>
          <w:p w14:paraId="71FBB1FF"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La Khơ Lếch</w:t>
            </w:r>
          </w:p>
        </w:tc>
        <w:tc>
          <w:tcPr>
            <w:tcW w:w="1276" w:type="dxa"/>
            <w:tcBorders>
              <w:top w:val="single" w:sz="4" w:space="0" w:color="auto"/>
              <w:left w:val="single" w:sz="4" w:space="0" w:color="auto"/>
              <w:bottom w:val="single" w:sz="4" w:space="0" w:color="auto"/>
              <w:right w:val="single" w:sz="4" w:space="0" w:color="auto"/>
            </w:tcBorders>
            <w:vAlign w:val="center"/>
          </w:tcPr>
          <w:p w14:paraId="5FE8808A" w14:textId="77777777" w:rsidR="00011AEE" w:rsidRPr="001D49D7" w:rsidRDefault="00011AEE" w:rsidP="00011AEE">
            <w:pPr>
              <w:widowControl w:val="0"/>
              <w:autoSpaceDE w:val="0"/>
              <w:autoSpaceDN w:val="0"/>
              <w:spacing w:before="0"/>
              <w:ind w:hanging="101"/>
              <w:jc w:val="center"/>
              <w:rPr>
                <w:szCs w:val="28"/>
              </w:rPr>
            </w:pPr>
            <w:r w:rsidRPr="001D49D7">
              <w:rPr>
                <w:szCs w:val="28"/>
              </w:rPr>
              <w:t>Cầu dầm BTCT</w:t>
            </w:r>
          </w:p>
        </w:tc>
        <w:tc>
          <w:tcPr>
            <w:tcW w:w="993" w:type="dxa"/>
            <w:tcBorders>
              <w:top w:val="single" w:sz="4" w:space="0" w:color="auto"/>
              <w:left w:val="single" w:sz="4" w:space="0" w:color="auto"/>
              <w:bottom w:val="single" w:sz="4" w:space="0" w:color="auto"/>
              <w:right w:val="single" w:sz="4" w:space="0" w:color="auto"/>
            </w:tcBorders>
            <w:noWrap/>
            <w:vAlign w:val="center"/>
          </w:tcPr>
          <w:p w14:paraId="7598268A" w14:textId="77777777" w:rsidR="00011AEE" w:rsidRPr="001D49D7" w:rsidRDefault="00011AEE" w:rsidP="00011AEE">
            <w:pPr>
              <w:widowControl w:val="0"/>
              <w:autoSpaceDE w:val="0"/>
              <w:autoSpaceDN w:val="0"/>
              <w:spacing w:before="0"/>
              <w:ind w:hanging="101"/>
              <w:jc w:val="center"/>
              <w:rPr>
                <w:szCs w:val="28"/>
              </w:rPr>
            </w:pPr>
            <w:r w:rsidRPr="001D49D7">
              <w:rPr>
                <w:szCs w:val="28"/>
              </w:rPr>
              <w:t>1x21</w:t>
            </w:r>
          </w:p>
        </w:tc>
        <w:tc>
          <w:tcPr>
            <w:tcW w:w="992" w:type="dxa"/>
            <w:tcBorders>
              <w:top w:val="single" w:sz="4" w:space="0" w:color="auto"/>
              <w:left w:val="single" w:sz="4" w:space="0" w:color="auto"/>
              <w:bottom w:val="single" w:sz="4" w:space="0" w:color="auto"/>
              <w:right w:val="single" w:sz="4" w:space="0" w:color="auto"/>
            </w:tcBorders>
            <w:noWrap/>
            <w:vAlign w:val="center"/>
          </w:tcPr>
          <w:p w14:paraId="690B785D" w14:textId="77777777" w:rsidR="00011AEE" w:rsidRPr="001D49D7" w:rsidRDefault="00011AEE" w:rsidP="00011AEE">
            <w:pPr>
              <w:widowControl w:val="0"/>
              <w:autoSpaceDE w:val="0"/>
              <w:autoSpaceDN w:val="0"/>
              <w:spacing w:before="0"/>
              <w:ind w:hanging="101"/>
              <w:jc w:val="center"/>
              <w:rPr>
                <w:szCs w:val="28"/>
              </w:rPr>
            </w:pPr>
            <w:r w:rsidRPr="001D49D7">
              <w:rPr>
                <w:szCs w:val="28"/>
              </w:rPr>
              <w:t>7.00</w:t>
            </w:r>
          </w:p>
        </w:tc>
        <w:tc>
          <w:tcPr>
            <w:tcW w:w="993" w:type="dxa"/>
            <w:tcBorders>
              <w:top w:val="single" w:sz="4" w:space="0" w:color="auto"/>
              <w:left w:val="single" w:sz="4" w:space="0" w:color="auto"/>
              <w:bottom w:val="single" w:sz="4" w:space="0" w:color="auto"/>
              <w:right w:val="single" w:sz="4" w:space="0" w:color="auto"/>
            </w:tcBorders>
            <w:vAlign w:val="center"/>
          </w:tcPr>
          <w:p w14:paraId="781567EA" w14:textId="77777777" w:rsidR="00011AEE" w:rsidRPr="001D49D7" w:rsidRDefault="00011AEE" w:rsidP="00011AEE">
            <w:pPr>
              <w:widowControl w:val="0"/>
              <w:autoSpaceDE w:val="0"/>
              <w:autoSpaceDN w:val="0"/>
              <w:spacing w:before="0"/>
              <w:ind w:hanging="101"/>
              <w:jc w:val="center"/>
              <w:rPr>
                <w:szCs w:val="28"/>
              </w:rPr>
            </w:pPr>
            <w:r w:rsidRPr="001D49D7">
              <w:rPr>
                <w:szCs w:val="28"/>
              </w:rPr>
              <w:t>H13</w:t>
            </w:r>
          </w:p>
        </w:tc>
        <w:tc>
          <w:tcPr>
            <w:tcW w:w="1841" w:type="dxa"/>
            <w:tcBorders>
              <w:top w:val="single" w:sz="4" w:space="0" w:color="auto"/>
              <w:left w:val="single" w:sz="4" w:space="0" w:color="auto"/>
              <w:bottom w:val="single" w:sz="4" w:space="0" w:color="auto"/>
              <w:right w:val="single" w:sz="4" w:space="0" w:color="auto"/>
            </w:tcBorders>
            <w:vAlign w:val="center"/>
          </w:tcPr>
          <w:p w14:paraId="68407DEE" w14:textId="77777777" w:rsidR="00011AEE" w:rsidRPr="001D49D7" w:rsidRDefault="00011AEE" w:rsidP="00011AEE">
            <w:pPr>
              <w:widowControl w:val="0"/>
              <w:autoSpaceDE w:val="0"/>
              <w:autoSpaceDN w:val="0"/>
              <w:spacing w:before="0"/>
              <w:ind w:hanging="101"/>
              <w:jc w:val="center"/>
              <w:rPr>
                <w:szCs w:val="28"/>
              </w:rPr>
            </w:pPr>
            <w:r w:rsidRPr="001D49D7">
              <w:rPr>
                <w:szCs w:val="28"/>
              </w:rPr>
              <w:t>Khổ hẹp, tải trọng nhỏ</w:t>
            </w:r>
          </w:p>
        </w:tc>
      </w:tr>
    </w:tbl>
    <w:p w14:paraId="153E5931" w14:textId="421E554C" w:rsidR="00011AEE" w:rsidRPr="001D49D7" w:rsidRDefault="00011AEE" w:rsidP="00011AEE">
      <w:pPr>
        <w:spacing w:before="60"/>
        <w:jc w:val="right"/>
        <w:rPr>
          <w:lang w:val="x-none"/>
        </w:rPr>
      </w:pPr>
      <w:r w:rsidRPr="001D49D7">
        <w:rPr>
          <w:lang w:val="x-none"/>
        </w:rPr>
        <w:t>(Nguồn: Báo cáo nghiên cứu khả thi).</w:t>
      </w:r>
    </w:p>
    <w:p w14:paraId="0965018D" w14:textId="0C57624F" w:rsidR="00011AEE" w:rsidRPr="001D49D7" w:rsidRDefault="007E3FEB" w:rsidP="0013472C">
      <w:pPr>
        <w:spacing w:before="60"/>
        <w:rPr>
          <w:lang w:val="x-none"/>
        </w:rPr>
      </w:pPr>
      <w:r w:rsidRPr="001D49D7">
        <w:rPr>
          <w:lang w:val="x-none"/>
        </w:rPr>
        <w:t>Một số hình ảnh tuyến đi qua khu vực sông suối thuộc dự án:</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3"/>
        <w:gridCol w:w="4811"/>
      </w:tblGrid>
      <w:tr w:rsidR="001D49D7" w:rsidRPr="001D49D7" w14:paraId="11EED79C" w14:textId="77777777" w:rsidTr="008F278D">
        <w:tc>
          <w:tcPr>
            <w:tcW w:w="5113" w:type="dxa"/>
          </w:tcPr>
          <w:p w14:paraId="7C5E9CD7" w14:textId="0E8CDD32" w:rsidR="007E3FEB" w:rsidRPr="001D49D7" w:rsidRDefault="00E33CA5" w:rsidP="007E3FEB">
            <w:pPr>
              <w:widowControl w:val="0"/>
              <w:autoSpaceDE w:val="0"/>
              <w:autoSpaceDN w:val="0"/>
              <w:spacing w:before="0"/>
              <w:ind w:firstLine="0"/>
              <w:rPr>
                <w:noProof/>
                <w:szCs w:val="28"/>
              </w:rPr>
            </w:pPr>
            <w:r>
              <w:rPr>
                <w:noProof/>
                <w:szCs w:val="28"/>
              </w:rPr>
              <w:lastRenderedPageBreak/>
              <w:pict w14:anchorId="557DE0E0">
                <v:shape id="Picture 36" o:spid="_x0000_i1035" type="#_x0000_t75" style="width:239.45pt;height:142.35pt;visibility:visible;mso-wrap-style:square">
                  <v:imagedata r:id="rId24" o:title=""/>
                </v:shape>
              </w:pict>
            </w:r>
          </w:p>
        </w:tc>
        <w:tc>
          <w:tcPr>
            <w:tcW w:w="4811" w:type="dxa"/>
          </w:tcPr>
          <w:p w14:paraId="54B3D492" w14:textId="7025F90B" w:rsidR="007E3FEB" w:rsidRPr="001D49D7" w:rsidRDefault="00E33CA5" w:rsidP="007E3FEB">
            <w:pPr>
              <w:widowControl w:val="0"/>
              <w:autoSpaceDE w:val="0"/>
              <w:autoSpaceDN w:val="0"/>
              <w:spacing w:before="0"/>
              <w:ind w:firstLine="0"/>
              <w:rPr>
                <w:noProof/>
                <w:szCs w:val="28"/>
              </w:rPr>
            </w:pPr>
            <w:r>
              <w:rPr>
                <w:noProof/>
                <w:szCs w:val="26"/>
              </w:rPr>
              <w:pict w14:anchorId="4D1F3A8F">
                <v:shape id="Picture 35" o:spid="_x0000_i1036" type="#_x0000_t75" style="width:231.9pt;height:149pt;visibility:visible;mso-wrap-style:square">
                  <v:imagedata r:id="rId25" o:title="" croptop="10016f" cropbottom="7537f" cropleft="10147f" cropright="14805f"/>
                </v:shape>
              </w:pict>
            </w:r>
          </w:p>
        </w:tc>
      </w:tr>
      <w:tr w:rsidR="001D49D7" w:rsidRPr="001D49D7" w14:paraId="22D80874" w14:textId="77777777" w:rsidTr="008F278D">
        <w:tc>
          <w:tcPr>
            <w:tcW w:w="9924" w:type="dxa"/>
            <w:gridSpan w:val="2"/>
          </w:tcPr>
          <w:p w14:paraId="12D224BC" w14:textId="77777777" w:rsidR="007E3FEB" w:rsidRPr="001D49D7" w:rsidRDefault="007E3FEB" w:rsidP="007E3FEB">
            <w:pPr>
              <w:widowControl w:val="0"/>
              <w:autoSpaceDE w:val="0"/>
              <w:autoSpaceDN w:val="0"/>
              <w:spacing w:before="0"/>
              <w:ind w:firstLine="0"/>
              <w:jc w:val="center"/>
              <w:rPr>
                <w:noProof/>
                <w:szCs w:val="26"/>
              </w:rPr>
            </w:pPr>
            <w:r w:rsidRPr="001D49D7">
              <w:rPr>
                <w:szCs w:val="28"/>
              </w:rPr>
              <w:t>Cầu Nước Lang</w:t>
            </w:r>
            <w:r w:rsidRPr="001D49D7">
              <w:rPr>
                <w:szCs w:val="26"/>
              </w:rPr>
              <w:t xml:space="preserve"> t</w:t>
            </w:r>
            <w:r w:rsidRPr="001D49D7">
              <w:rPr>
                <w:szCs w:val="28"/>
              </w:rPr>
              <w:t>ại Km35+ 450</w:t>
            </w:r>
          </w:p>
        </w:tc>
      </w:tr>
      <w:tr w:rsidR="001D49D7" w:rsidRPr="001D49D7" w14:paraId="7D50266D" w14:textId="77777777" w:rsidTr="008F278D">
        <w:tc>
          <w:tcPr>
            <w:tcW w:w="5113" w:type="dxa"/>
          </w:tcPr>
          <w:p w14:paraId="54C920E8" w14:textId="57E12891" w:rsidR="007E3FEB" w:rsidRPr="001D49D7" w:rsidRDefault="00E33CA5" w:rsidP="007E3FEB">
            <w:pPr>
              <w:widowControl w:val="0"/>
              <w:autoSpaceDE w:val="0"/>
              <w:autoSpaceDN w:val="0"/>
              <w:spacing w:before="0"/>
              <w:ind w:firstLine="0"/>
              <w:rPr>
                <w:szCs w:val="28"/>
              </w:rPr>
            </w:pPr>
            <w:r>
              <w:rPr>
                <w:noProof/>
                <w:szCs w:val="28"/>
              </w:rPr>
              <w:pict w14:anchorId="55E7BF83">
                <v:shape id="Picture 34" o:spid="_x0000_i1037" type="#_x0000_t75" style="width:240.3pt;height:153.2pt;visibility:visible;mso-wrap-style:square">
                  <v:imagedata r:id="rId26" o:title="17730_IMG_2984_800x600"/>
                </v:shape>
              </w:pict>
            </w:r>
          </w:p>
        </w:tc>
        <w:tc>
          <w:tcPr>
            <w:tcW w:w="4811" w:type="dxa"/>
          </w:tcPr>
          <w:p w14:paraId="43004B28" w14:textId="262D4A45" w:rsidR="007E3FEB" w:rsidRPr="001D49D7" w:rsidRDefault="00E33CA5" w:rsidP="007E3FEB">
            <w:pPr>
              <w:widowControl w:val="0"/>
              <w:autoSpaceDE w:val="0"/>
              <w:autoSpaceDN w:val="0"/>
              <w:spacing w:before="0"/>
              <w:ind w:firstLine="0"/>
              <w:rPr>
                <w:szCs w:val="28"/>
              </w:rPr>
            </w:pPr>
            <w:r>
              <w:rPr>
                <w:noProof/>
                <w:szCs w:val="28"/>
              </w:rPr>
              <w:pict w14:anchorId="6E940DC7">
                <v:shape id="Picture 33" o:spid="_x0000_i1038" type="#_x0000_t75" style="width:234.4pt;height:153.2pt;visibility:visible;mso-wrap-style:square">
                  <v:imagedata r:id="rId27" o:title="17733_IMG_3009_800x600"/>
                </v:shape>
              </w:pict>
            </w:r>
          </w:p>
        </w:tc>
      </w:tr>
      <w:tr w:rsidR="001D49D7" w:rsidRPr="001D49D7" w14:paraId="293AC116" w14:textId="77777777" w:rsidTr="008F278D">
        <w:tc>
          <w:tcPr>
            <w:tcW w:w="5113" w:type="dxa"/>
          </w:tcPr>
          <w:p w14:paraId="06DF2F31" w14:textId="77777777" w:rsidR="007E3FEB" w:rsidRPr="001D49D7" w:rsidRDefault="007E3FEB" w:rsidP="007E3FEB">
            <w:pPr>
              <w:widowControl w:val="0"/>
              <w:autoSpaceDE w:val="0"/>
              <w:autoSpaceDN w:val="0"/>
              <w:spacing w:before="0"/>
              <w:ind w:firstLine="0"/>
              <w:jc w:val="center"/>
              <w:rPr>
                <w:i/>
                <w:szCs w:val="28"/>
              </w:rPr>
            </w:pPr>
            <w:r w:rsidRPr="001D49D7">
              <w:rPr>
                <w:i/>
                <w:szCs w:val="28"/>
              </w:rPr>
              <w:t>Cầu Km41+657</w:t>
            </w:r>
          </w:p>
        </w:tc>
        <w:tc>
          <w:tcPr>
            <w:tcW w:w="4811" w:type="dxa"/>
          </w:tcPr>
          <w:p w14:paraId="3B222D90" w14:textId="77777777" w:rsidR="007E3FEB" w:rsidRPr="001D49D7" w:rsidRDefault="007E3FEB" w:rsidP="007E3FEB">
            <w:pPr>
              <w:widowControl w:val="0"/>
              <w:autoSpaceDE w:val="0"/>
              <w:autoSpaceDN w:val="0"/>
              <w:spacing w:before="0"/>
              <w:ind w:firstLine="0"/>
              <w:jc w:val="center"/>
              <w:rPr>
                <w:i/>
                <w:szCs w:val="28"/>
              </w:rPr>
            </w:pPr>
            <w:r w:rsidRPr="001D49D7">
              <w:rPr>
                <w:i/>
                <w:szCs w:val="28"/>
              </w:rPr>
              <w:t>Cầu Km43+784</w:t>
            </w:r>
          </w:p>
        </w:tc>
      </w:tr>
      <w:tr w:rsidR="001D49D7" w:rsidRPr="001D49D7" w14:paraId="7DE936EF" w14:textId="77777777" w:rsidTr="008F278D">
        <w:tc>
          <w:tcPr>
            <w:tcW w:w="5113" w:type="dxa"/>
          </w:tcPr>
          <w:p w14:paraId="4E0E1F51" w14:textId="3E0EF0C2" w:rsidR="007E3FEB" w:rsidRPr="001D49D7" w:rsidRDefault="00E33CA5" w:rsidP="007E3FEB">
            <w:pPr>
              <w:widowControl w:val="0"/>
              <w:autoSpaceDE w:val="0"/>
              <w:autoSpaceDN w:val="0"/>
              <w:spacing w:before="0"/>
              <w:ind w:firstLine="0"/>
              <w:rPr>
                <w:noProof/>
                <w:szCs w:val="28"/>
              </w:rPr>
            </w:pPr>
            <w:r>
              <w:rPr>
                <w:noProof/>
                <w:szCs w:val="28"/>
              </w:rPr>
              <w:pict w14:anchorId="1C6848F1">
                <v:shape id="Picture 32" o:spid="_x0000_i1039" type="#_x0000_t75" style="width:246.15pt;height:149pt;visibility:visible;mso-wrap-style:square">
                  <v:imagedata r:id="rId28" o:title="17739_DSCF0624_800x600"/>
                </v:shape>
              </w:pict>
            </w:r>
          </w:p>
        </w:tc>
        <w:tc>
          <w:tcPr>
            <w:tcW w:w="4811" w:type="dxa"/>
          </w:tcPr>
          <w:p w14:paraId="0ED4345B" w14:textId="7C6BA48F" w:rsidR="007E3FEB" w:rsidRPr="001D49D7" w:rsidRDefault="00E33CA5" w:rsidP="007E3FEB">
            <w:pPr>
              <w:widowControl w:val="0"/>
              <w:autoSpaceDE w:val="0"/>
              <w:autoSpaceDN w:val="0"/>
              <w:spacing w:before="0"/>
              <w:ind w:firstLine="0"/>
              <w:rPr>
                <w:noProof/>
                <w:szCs w:val="28"/>
              </w:rPr>
            </w:pPr>
            <w:r>
              <w:rPr>
                <w:noProof/>
                <w:szCs w:val="28"/>
              </w:rPr>
              <w:pict w14:anchorId="2C4B5152">
                <v:shape id="Picture 31" o:spid="_x0000_i1040" type="#_x0000_t75" style="width:227.7pt;height:153.2pt;visibility:visible;mso-wrap-style:square">
                  <v:imagedata r:id="rId29" o:title="17739_DSCF0625_800x600"/>
                </v:shape>
              </w:pict>
            </w:r>
          </w:p>
        </w:tc>
      </w:tr>
      <w:tr w:rsidR="001D49D7" w:rsidRPr="001D49D7" w14:paraId="0E2DCCD7" w14:textId="77777777" w:rsidTr="008F278D">
        <w:tc>
          <w:tcPr>
            <w:tcW w:w="9924" w:type="dxa"/>
            <w:gridSpan w:val="2"/>
          </w:tcPr>
          <w:p w14:paraId="76ED71A5" w14:textId="77777777" w:rsidR="007E3FEB" w:rsidRPr="001D49D7" w:rsidRDefault="007E3FEB" w:rsidP="007E3FEB">
            <w:pPr>
              <w:widowControl w:val="0"/>
              <w:autoSpaceDE w:val="0"/>
              <w:autoSpaceDN w:val="0"/>
              <w:spacing w:before="0"/>
              <w:ind w:firstLine="0"/>
              <w:jc w:val="center"/>
              <w:rPr>
                <w:i/>
                <w:szCs w:val="28"/>
              </w:rPr>
            </w:pPr>
            <w:r w:rsidRPr="001D49D7">
              <w:rPr>
                <w:i/>
                <w:szCs w:val="28"/>
              </w:rPr>
              <w:t>Cầu bản Km47+105</w:t>
            </w:r>
          </w:p>
        </w:tc>
      </w:tr>
      <w:tr w:rsidR="001D49D7" w:rsidRPr="001D49D7" w14:paraId="291440A0" w14:textId="77777777" w:rsidTr="008F278D">
        <w:tc>
          <w:tcPr>
            <w:tcW w:w="5113" w:type="dxa"/>
          </w:tcPr>
          <w:p w14:paraId="0E181E5D" w14:textId="5DCD4814" w:rsidR="007E3FEB" w:rsidRPr="001D49D7" w:rsidRDefault="00E33CA5" w:rsidP="007E3FEB">
            <w:pPr>
              <w:widowControl w:val="0"/>
              <w:autoSpaceDE w:val="0"/>
              <w:autoSpaceDN w:val="0"/>
              <w:spacing w:before="0"/>
              <w:ind w:firstLine="0"/>
              <w:rPr>
                <w:noProof/>
                <w:szCs w:val="28"/>
              </w:rPr>
            </w:pPr>
            <w:r>
              <w:rPr>
                <w:noProof/>
                <w:szCs w:val="28"/>
              </w:rPr>
              <w:pict w14:anchorId="5EEB4551">
                <v:shape id="Picture 30" o:spid="_x0000_i1041" type="#_x0000_t75" style="width:246.15pt;height:2in;visibility:visible;mso-wrap-style:square">
                  <v:imagedata r:id="rId30" o:title="17735_DSCF0696_800x600"/>
                </v:shape>
              </w:pict>
            </w:r>
          </w:p>
        </w:tc>
        <w:tc>
          <w:tcPr>
            <w:tcW w:w="4811" w:type="dxa"/>
          </w:tcPr>
          <w:p w14:paraId="4E51897C" w14:textId="1AD56FEA" w:rsidR="007E3FEB" w:rsidRPr="001D49D7" w:rsidRDefault="00E33CA5" w:rsidP="007E3FEB">
            <w:pPr>
              <w:widowControl w:val="0"/>
              <w:autoSpaceDE w:val="0"/>
              <w:autoSpaceDN w:val="0"/>
              <w:spacing w:before="0"/>
              <w:ind w:firstLine="0"/>
              <w:rPr>
                <w:noProof/>
                <w:szCs w:val="28"/>
              </w:rPr>
            </w:pPr>
            <w:r>
              <w:rPr>
                <w:noProof/>
                <w:szCs w:val="28"/>
              </w:rPr>
              <w:pict w14:anchorId="2320E27D">
                <v:shape id="Picture 29" o:spid="_x0000_i1042" type="#_x0000_t75" style="width:234.4pt;height:2in;visibility:visible;mso-wrap-style:square">
                  <v:imagedata r:id="rId31" o:title="17754_DSCF0764_800x600"/>
                </v:shape>
              </w:pict>
            </w:r>
          </w:p>
        </w:tc>
      </w:tr>
      <w:tr w:rsidR="001D49D7" w:rsidRPr="001D49D7" w14:paraId="04E1D982" w14:textId="77777777" w:rsidTr="008F278D">
        <w:tc>
          <w:tcPr>
            <w:tcW w:w="5113" w:type="dxa"/>
          </w:tcPr>
          <w:p w14:paraId="09000728" w14:textId="77777777" w:rsidR="007E3FEB" w:rsidRPr="001D49D7" w:rsidRDefault="007E3FEB" w:rsidP="007E3FEB">
            <w:pPr>
              <w:widowControl w:val="0"/>
              <w:autoSpaceDE w:val="0"/>
              <w:autoSpaceDN w:val="0"/>
              <w:spacing w:before="0"/>
              <w:ind w:firstLine="0"/>
              <w:jc w:val="center"/>
              <w:rPr>
                <w:i/>
                <w:szCs w:val="28"/>
              </w:rPr>
            </w:pPr>
            <w:r w:rsidRPr="001D49D7">
              <w:rPr>
                <w:i/>
                <w:szCs w:val="28"/>
              </w:rPr>
              <w:t>Cầu Km53+597</w:t>
            </w:r>
          </w:p>
        </w:tc>
        <w:tc>
          <w:tcPr>
            <w:tcW w:w="4811" w:type="dxa"/>
          </w:tcPr>
          <w:p w14:paraId="611F3284" w14:textId="77777777" w:rsidR="007E3FEB" w:rsidRPr="001D49D7" w:rsidRDefault="007E3FEB" w:rsidP="007E3FEB">
            <w:pPr>
              <w:widowControl w:val="0"/>
              <w:autoSpaceDE w:val="0"/>
              <w:autoSpaceDN w:val="0"/>
              <w:spacing w:before="0"/>
              <w:ind w:firstLine="0"/>
              <w:jc w:val="center"/>
              <w:rPr>
                <w:i/>
                <w:szCs w:val="28"/>
              </w:rPr>
            </w:pPr>
            <w:r w:rsidRPr="001D49D7">
              <w:rPr>
                <w:i/>
                <w:szCs w:val="28"/>
              </w:rPr>
              <w:t>Cầu Km61+396</w:t>
            </w:r>
          </w:p>
        </w:tc>
      </w:tr>
      <w:tr w:rsidR="001D49D7" w:rsidRPr="001D49D7" w14:paraId="042287D2" w14:textId="77777777" w:rsidTr="008F278D">
        <w:tc>
          <w:tcPr>
            <w:tcW w:w="5113" w:type="dxa"/>
          </w:tcPr>
          <w:p w14:paraId="676204C0" w14:textId="16A45232" w:rsidR="007E3FEB" w:rsidRPr="001D49D7" w:rsidRDefault="00E33CA5" w:rsidP="007E3FEB">
            <w:pPr>
              <w:widowControl w:val="0"/>
              <w:autoSpaceDE w:val="0"/>
              <w:autoSpaceDN w:val="0"/>
              <w:spacing w:before="0"/>
              <w:ind w:firstLine="0"/>
              <w:rPr>
                <w:noProof/>
                <w:szCs w:val="28"/>
              </w:rPr>
            </w:pPr>
            <w:r>
              <w:rPr>
                <w:noProof/>
                <w:szCs w:val="28"/>
              </w:rPr>
              <w:lastRenderedPageBreak/>
              <w:pict w14:anchorId="29F05DC8">
                <v:shape id="Picture 28" o:spid="_x0000_i1043" type="#_x0000_t75" alt="A bridge over a riverDescription automatically generated" style="width:239.45pt;height:134.8pt;visibility:visible;mso-wrap-style:square">
                  <v:imagedata r:id="rId32" o:title="A bridge over a riverDescription automatically generated"/>
                </v:shape>
              </w:pict>
            </w:r>
          </w:p>
          <w:p w14:paraId="365D2041"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Bờ Ê</w:t>
            </w:r>
          </w:p>
        </w:tc>
        <w:tc>
          <w:tcPr>
            <w:tcW w:w="4811" w:type="dxa"/>
          </w:tcPr>
          <w:p w14:paraId="2DAB23AC" w14:textId="22926BBF" w:rsidR="007E3FEB" w:rsidRPr="001D49D7" w:rsidRDefault="00E33CA5" w:rsidP="007E3FEB">
            <w:pPr>
              <w:widowControl w:val="0"/>
              <w:autoSpaceDE w:val="0"/>
              <w:autoSpaceDN w:val="0"/>
              <w:spacing w:before="0"/>
              <w:ind w:firstLine="0"/>
              <w:rPr>
                <w:noProof/>
                <w:szCs w:val="28"/>
              </w:rPr>
            </w:pPr>
            <w:r>
              <w:rPr>
                <w:noProof/>
                <w:szCs w:val="28"/>
              </w:rPr>
              <w:pict w14:anchorId="76D59F49">
                <v:shape id="Picture 27" o:spid="_x0000_i1044" type="#_x0000_t75" alt="A truck on the roadDescription automatically generated" style="width:229.4pt;height:134.8pt;visibility:visible;mso-wrap-style:square">
                  <v:imagedata r:id="rId33" o:title="A truck on the roadDescription automatically generated"/>
                </v:shape>
              </w:pict>
            </w:r>
          </w:p>
          <w:p w14:paraId="198450F5"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sông Re 1</w:t>
            </w:r>
          </w:p>
        </w:tc>
      </w:tr>
      <w:tr w:rsidR="001D49D7" w:rsidRPr="001D49D7" w14:paraId="54F3F1F6" w14:textId="77777777" w:rsidTr="008F278D">
        <w:tc>
          <w:tcPr>
            <w:tcW w:w="5113" w:type="dxa"/>
          </w:tcPr>
          <w:p w14:paraId="3BC13B56" w14:textId="634C4E8E" w:rsidR="007E3FEB" w:rsidRPr="001D49D7" w:rsidRDefault="00E33CA5" w:rsidP="007E3FEB">
            <w:pPr>
              <w:widowControl w:val="0"/>
              <w:autoSpaceDE w:val="0"/>
              <w:autoSpaceDN w:val="0"/>
              <w:spacing w:before="0"/>
              <w:ind w:firstLine="0"/>
              <w:rPr>
                <w:noProof/>
                <w:szCs w:val="28"/>
              </w:rPr>
            </w:pPr>
            <w:r>
              <w:rPr>
                <w:noProof/>
                <w:szCs w:val="28"/>
              </w:rPr>
              <w:pict w14:anchorId="0A18F598">
                <v:shape id="Picture 26" o:spid="_x0000_i1045" type="#_x0000_t75" alt="A road with trees and a bridgeDescription automatically generated" style="width:247pt;height:134.8pt;visibility:visible;mso-wrap-style:square">
                  <v:imagedata r:id="rId34" o:title="A road with trees and a bridgeDescription automatically generated"/>
                </v:shape>
              </w:pict>
            </w:r>
          </w:p>
          <w:p w14:paraId="7F0E26FC"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Sông Re 2</w:t>
            </w:r>
          </w:p>
        </w:tc>
        <w:tc>
          <w:tcPr>
            <w:tcW w:w="4811" w:type="dxa"/>
          </w:tcPr>
          <w:p w14:paraId="5CFA7C18" w14:textId="7A8B3423" w:rsidR="007E3FEB" w:rsidRPr="001D49D7" w:rsidRDefault="00E33CA5" w:rsidP="007E3FEB">
            <w:pPr>
              <w:widowControl w:val="0"/>
              <w:autoSpaceDE w:val="0"/>
              <w:autoSpaceDN w:val="0"/>
              <w:spacing w:before="0"/>
              <w:ind w:firstLine="0"/>
              <w:rPr>
                <w:noProof/>
                <w:szCs w:val="28"/>
              </w:rPr>
            </w:pPr>
            <w:r>
              <w:rPr>
                <w:noProof/>
                <w:szCs w:val="28"/>
              </w:rPr>
              <w:pict w14:anchorId="7AD31B61">
                <v:shape id="Picture 25" o:spid="_x0000_i1046" type="#_x0000_t75" alt="A road with trees and mountains in the backgroundDescription automatically generated" style="width:229.4pt;height:128.95pt;visibility:visible;mso-wrap-style:square">
                  <v:imagedata r:id="rId35" o:title="A road with trees and mountains in the backgroundDescription automatically generated"/>
                </v:shape>
              </w:pict>
            </w:r>
          </w:p>
          <w:p w14:paraId="107789F3"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Nước Lang</w:t>
            </w:r>
          </w:p>
        </w:tc>
      </w:tr>
      <w:tr w:rsidR="001D49D7" w:rsidRPr="001D49D7" w14:paraId="26F28B8F" w14:textId="77777777" w:rsidTr="008F278D">
        <w:tc>
          <w:tcPr>
            <w:tcW w:w="5113" w:type="dxa"/>
          </w:tcPr>
          <w:p w14:paraId="2D965D89" w14:textId="6F73628D" w:rsidR="007E3FEB" w:rsidRPr="001D49D7" w:rsidRDefault="00E33CA5" w:rsidP="007E3FEB">
            <w:pPr>
              <w:widowControl w:val="0"/>
              <w:autoSpaceDE w:val="0"/>
              <w:autoSpaceDN w:val="0"/>
              <w:spacing w:before="0"/>
              <w:ind w:firstLine="0"/>
              <w:jc w:val="center"/>
              <w:rPr>
                <w:noProof/>
                <w:szCs w:val="28"/>
              </w:rPr>
            </w:pPr>
            <w:r>
              <w:rPr>
                <w:noProof/>
                <w:szCs w:val="28"/>
              </w:rPr>
              <w:pict w14:anchorId="2F8E2F63">
                <v:shape id="Picture 24" o:spid="_x0000_i1047" type="#_x0000_t75" alt="A road with trees on the sideDescription automatically generated" style="width:241.95pt;height:148.2pt;visibility:visible;mso-wrap-style:square">
                  <v:imagedata r:id="rId36" o:title="A road with trees on the sideDescription automatically generated"/>
                </v:shape>
              </w:pict>
            </w:r>
          </w:p>
          <w:p w14:paraId="7C8F0B36"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Rạch Ngựa</w:t>
            </w:r>
          </w:p>
        </w:tc>
        <w:tc>
          <w:tcPr>
            <w:tcW w:w="4811" w:type="dxa"/>
          </w:tcPr>
          <w:p w14:paraId="16AE0A89" w14:textId="49CD0317" w:rsidR="007E3FEB" w:rsidRPr="001D49D7" w:rsidRDefault="00E33CA5" w:rsidP="007E3FEB">
            <w:pPr>
              <w:widowControl w:val="0"/>
              <w:autoSpaceDE w:val="0"/>
              <w:autoSpaceDN w:val="0"/>
              <w:spacing w:before="0"/>
              <w:ind w:firstLine="0"/>
              <w:rPr>
                <w:noProof/>
                <w:szCs w:val="28"/>
              </w:rPr>
            </w:pPr>
            <w:r>
              <w:rPr>
                <w:noProof/>
                <w:szCs w:val="28"/>
              </w:rPr>
              <w:pict w14:anchorId="71649479">
                <v:shape id="Picture 21" o:spid="_x0000_i1048" type="#_x0000_t75" alt="A road with trees and a car on itDescription automatically generated" style="width:230.25pt;height:145.65pt;visibility:visible;mso-wrap-style:square">
                  <v:imagedata r:id="rId37" o:title="A road with trees and a car on itDescription automatically generated"/>
                </v:shape>
              </w:pict>
            </w:r>
          </w:p>
          <w:p w14:paraId="2DD6DD3F"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tập đoàn II</w:t>
            </w:r>
          </w:p>
        </w:tc>
      </w:tr>
      <w:tr w:rsidR="001D49D7" w:rsidRPr="001D49D7" w14:paraId="5F4CD365" w14:textId="77777777" w:rsidTr="008F278D">
        <w:tc>
          <w:tcPr>
            <w:tcW w:w="5113" w:type="dxa"/>
          </w:tcPr>
          <w:p w14:paraId="41E0C657" w14:textId="5E3770C1" w:rsidR="007E3FEB" w:rsidRPr="001D49D7" w:rsidRDefault="00E33CA5" w:rsidP="007E3FEB">
            <w:pPr>
              <w:widowControl w:val="0"/>
              <w:autoSpaceDE w:val="0"/>
              <w:autoSpaceDN w:val="0"/>
              <w:spacing w:before="0"/>
              <w:ind w:firstLine="0"/>
              <w:rPr>
                <w:noProof/>
                <w:szCs w:val="28"/>
              </w:rPr>
            </w:pPr>
            <w:r>
              <w:rPr>
                <w:noProof/>
                <w:szCs w:val="28"/>
              </w:rPr>
              <w:pict w14:anchorId="360D7405">
                <v:shape id="Picture 12" o:spid="_x0000_i1049" type="#_x0000_t75" alt="A road with a fence and treesDescription automatically generated" style="width:244.45pt;height:135.65pt;visibility:visible;mso-wrap-style:square">
                  <v:imagedata r:id="rId38" o:title="A road with a fence and treesDescription automatically generated"/>
                </v:shape>
              </w:pict>
            </w:r>
          </w:p>
          <w:p w14:paraId="6725C5D4"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La Khơ Lếch</w:t>
            </w:r>
          </w:p>
        </w:tc>
        <w:tc>
          <w:tcPr>
            <w:tcW w:w="4811" w:type="dxa"/>
          </w:tcPr>
          <w:p w14:paraId="2F234822" w14:textId="7D599BA0" w:rsidR="007E3FEB" w:rsidRPr="001D49D7" w:rsidRDefault="00E33CA5" w:rsidP="007E3FEB">
            <w:pPr>
              <w:widowControl w:val="0"/>
              <w:autoSpaceDE w:val="0"/>
              <w:autoSpaceDN w:val="0"/>
              <w:spacing w:before="0"/>
              <w:ind w:firstLine="0"/>
              <w:rPr>
                <w:noProof/>
                <w:szCs w:val="28"/>
              </w:rPr>
            </w:pPr>
            <w:r>
              <w:rPr>
                <w:noProof/>
                <w:szCs w:val="28"/>
              </w:rPr>
              <w:pict w14:anchorId="52A5D6A3">
                <v:shape id="Picture 11" o:spid="_x0000_i1050" type="#_x0000_t75" alt="A road with trees on the sideDescription automatically generated" style="width:229.4pt;height:134.8pt;visibility:visible;mso-wrap-style:square">
                  <v:imagedata r:id="rId39" o:title="A road with trees on the sideDescription automatically generated"/>
                </v:shape>
              </w:pict>
            </w:r>
          </w:p>
          <w:p w14:paraId="77930C53" w14:textId="77777777" w:rsidR="007E3FEB" w:rsidRPr="001D49D7" w:rsidRDefault="007E3FEB" w:rsidP="007E3FEB">
            <w:pPr>
              <w:widowControl w:val="0"/>
              <w:autoSpaceDE w:val="0"/>
              <w:autoSpaceDN w:val="0"/>
              <w:spacing w:before="0"/>
              <w:ind w:firstLine="0"/>
              <w:jc w:val="center"/>
              <w:rPr>
                <w:noProof/>
                <w:szCs w:val="28"/>
              </w:rPr>
            </w:pPr>
            <w:r w:rsidRPr="001D49D7">
              <w:rPr>
                <w:noProof/>
                <w:szCs w:val="28"/>
              </w:rPr>
              <w:t>Cầu Bà Ê</w:t>
            </w:r>
          </w:p>
        </w:tc>
      </w:tr>
    </w:tbl>
    <w:p w14:paraId="4DF036BF" w14:textId="77777777" w:rsidR="007E3FEB" w:rsidRPr="001D49D7" w:rsidRDefault="007E3FEB" w:rsidP="007E3FEB">
      <w:pPr>
        <w:spacing w:before="60"/>
        <w:jc w:val="right"/>
        <w:rPr>
          <w:lang w:val="x-none"/>
        </w:rPr>
      </w:pPr>
      <w:r w:rsidRPr="001D49D7">
        <w:rPr>
          <w:lang w:val="x-none"/>
        </w:rPr>
        <w:t>(Nguồn: Báo cáo nghiên cứu khả thi).</w:t>
      </w:r>
    </w:p>
    <w:p w14:paraId="6CC27DBD" w14:textId="2CDB8F6C" w:rsidR="007E3FEB" w:rsidRPr="001D49D7" w:rsidRDefault="007E3FEB" w:rsidP="0013472C">
      <w:pPr>
        <w:spacing w:before="60"/>
        <w:rPr>
          <w:lang w:val="x-none"/>
        </w:rPr>
      </w:pPr>
      <w:r w:rsidRPr="001D49D7">
        <w:rPr>
          <w:lang w:val="x-none"/>
        </w:rPr>
        <w:t>Ngoài ra, toàn tuyến có khoảng 570 khe tụ thuỷ lớn nhỏ, sử dụng cống các loại để thoát nước. Các cống cũ có kết cấu BTCT, một số cống lệch so với hướng tuyến dự kiến thiết kế, một số cống bị hư hỏng, một số cống không đủ khẩu độ thoát nước...</w:t>
      </w:r>
    </w:p>
    <w:p w14:paraId="79CBA7DF" w14:textId="0071E630" w:rsidR="007E3FEB" w:rsidRPr="001D49D7" w:rsidRDefault="007E3FEB" w:rsidP="0013472C">
      <w:pPr>
        <w:spacing w:before="60"/>
        <w:rPr>
          <w:lang w:val="x-none"/>
        </w:rPr>
      </w:pPr>
      <w:r w:rsidRPr="001D49D7">
        <w:rPr>
          <w:lang w:val="x-none"/>
        </w:rPr>
        <w:lastRenderedPageBreak/>
        <w:t>Đặc điểm chung của sông, suối trên khu vực:</w:t>
      </w:r>
    </w:p>
    <w:p w14:paraId="70CABDAD" w14:textId="56E3F7C5" w:rsidR="007E3FEB" w:rsidRPr="001D49D7" w:rsidRDefault="007E3FEB" w:rsidP="0013472C">
      <w:pPr>
        <w:spacing w:before="60"/>
        <w:rPr>
          <w:lang w:val="x-none"/>
        </w:rPr>
      </w:pPr>
      <w:r w:rsidRPr="001D49D7">
        <w:rPr>
          <w:lang w:val="x-none"/>
        </w:rPr>
        <w:t>- Mùa lũ (tháng 9 – tháng 12): Chịu ảnh hưởng trực tiếp của gió mùa Đông Bắc kết hợp bão và không khí lạnh. Mưa lớn tập trung ở sườn Đông làm nước trên các sông suối dâng rất nhanh, biên độ lũ lớn, tốc độ dòng chảy mạnh, dễ gây ra tình trạng lũ quét, lũ ống và sạt lở bờ sông.</w:t>
      </w:r>
    </w:p>
    <w:p w14:paraId="7F4359D1" w14:textId="4648F482" w:rsidR="007E3FEB" w:rsidRPr="001D49D7" w:rsidRDefault="007E3FEB" w:rsidP="0013472C">
      <w:pPr>
        <w:spacing w:before="60"/>
        <w:rPr>
          <w:lang w:val="x-none"/>
        </w:rPr>
      </w:pPr>
      <w:r w:rsidRPr="001D49D7">
        <w:rPr>
          <w:lang w:val="x-none"/>
        </w:rPr>
        <w:t>- Mùa kiệt (tháng 1 – tháng 8): Lưu lượng nước giảm sâu, nhiều đoạn suối nhỏ bị kiệt nước. Tuy nhiên, nhờ diện tích che phủ rừng còn khá cao ở khu vực giáp ranh Ba Vì – Kon Plông, nguồn nước ngầm và lượng dòng chảy duy trì vẫn ổn định hơn so với các vùng hạ lưu khô hạn.</w:t>
      </w:r>
    </w:p>
    <w:p w14:paraId="468EA7CF" w14:textId="081558E0" w:rsidR="00011AEE" w:rsidRPr="001D49D7" w:rsidRDefault="007E3FEB" w:rsidP="0013472C">
      <w:pPr>
        <w:spacing w:before="60"/>
        <w:rPr>
          <w:lang w:val="x-none"/>
        </w:rPr>
      </w:pPr>
      <w:r w:rsidRPr="001D49D7">
        <w:rPr>
          <w:lang w:val="x-none"/>
        </w:rPr>
        <w:t>Trong mùa mưa lũ, do dòng chảy siết bào mòn lòng sông và lớp đất mặt trên các sườn dốc, nước sông suối mang theo hàm lượng bùn cát và chất lơ lửng lớn. Mùa khô nước trong và có độ khoáng hóa thấp.</w:t>
      </w:r>
    </w:p>
    <w:p w14:paraId="0C50B95B" w14:textId="77777777" w:rsidR="009E6EEA" w:rsidRPr="001D49D7" w:rsidRDefault="009E6EEA" w:rsidP="007E3FEB">
      <w:pPr>
        <w:pStyle w:val="u41"/>
      </w:pPr>
      <w:bookmarkStart w:id="272" w:name="_Toc238624412"/>
      <w:r w:rsidRPr="001D49D7">
        <w:t>1.1.3.</w:t>
      </w:r>
      <w:r w:rsidR="00AE415E" w:rsidRPr="001D49D7">
        <w:rPr>
          <w:lang w:val="en-US"/>
        </w:rPr>
        <w:t>4</w:t>
      </w:r>
      <w:r w:rsidRPr="001D49D7">
        <w:t>.  Hiện trạng quản lý, sử dụng đất</w:t>
      </w:r>
      <w:bookmarkEnd w:id="272"/>
    </w:p>
    <w:p w14:paraId="36DA5E53" w14:textId="77777777" w:rsidR="007E3FEB" w:rsidRPr="001D49D7" w:rsidRDefault="007E3FEB" w:rsidP="007E3FEB">
      <w:pPr>
        <w:spacing w:before="60"/>
      </w:pPr>
      <w:r w:rsidRPr="001D49D7">
        <w:t>Tổng diện tích thực hiện đầu tư xây dựng dự án Đầu t</w:t>
      </w:r>
      <w:r w:rsidRPr="001D49D7">
        <w:rPr>
          <w:rFonts w:hint="eastAsia"/>
        </w:rPr>
        <w:t>ư</w:t>
      </w:r>
      <w:r w:rsidRPr="001D49D7">
        <w:t xml:space="preserve"> cải tạo, nâng cấp các đoạn còn lại từ Km32-Km89+513, Quốc lộ 24 là: 222,937 ha. Nằm trên địa bàn các xã như sau:</w:t>
      </w:r>
    </w:p>
    <w:p w14:paraId="72616220" w14:textId="77777777" w:rsidR="007E3FEB" w:rsidRPr="001D49D7" w:rsidRDefault="007E3FEB" w:rsidP="007E3FEB">
      <w:pPr>
        <w:spacing w:before="60"/>
      </w:pPr>
      <w:r w:rsidRPr="001D49D7">
        <w:t>- Xã Kon Plông: 84,603 ha.</w:t>
      </w:r>
    </w:p>
    <w:p w14:paraId="1CFE6CDF" w14:textId="77777777" w:rsidR="007E3FEB" w:rsidRPr="001D49D7" w:rsidRDefault="007E3FEB" w:rsidP="007E3FEB">
      <w:pPr>
        <w:spacing w:before="60"/>
      </w:pPr>
      <w:r w:rsidRPr="001D49D7">
        <w:t>- Xã Ba Vì: 103,805 ha.</w:t>
      </w:r>
    </w:p>
    <w:p w14:paraId="67A37B9B" w14:textId="77777777" w:rsidR="007E3FEB" w:rsidRPr="001D49D7" w:rsidRDefault="007E3FEB" w:rsidP="007E3FEB">
      <w:pPr>
        <w:spacing w:before="60"/>
      </w:pPr>
      <w:r w:rsidRPr="001D49D7">
        <w:t>- Xã Ba Tô: 20,053 ha.</w:t>
      </w:r>
    </w:p>
    <w:p w14:paraId="05C9C5ED" w14:textId="77777777" w:rsidR="007E3FEB" w:rsidRPr="001D49D7" w:rsidRDefault="007E3FEB" w:rsidP="007E3FEB">
      <w:pPr>
        <w:spacing w:before="60"/>
      </w:pPr>
      <w:r w:rsidRPr="001D49D7">
        <w:t>- Xã Ba Dinh: 13,298 ha.</w:t>
      </w:r>
    </w:p>
    <w:p w14:paraId="28BAB5B1" w14:textId="77777777" w:rsidR="007E3FEB" w:rsidRPr="001D49D7" w:rsidRDefault="007E3FEB" w:rsidP="007E3FEB">
      <w:pPr>
        <w:spacing w:before="60"/>
      </w:pPr>
      <w:r w:rsidRPr="001D49D7">
        <w:t>- Xã Ba Tơ: 1,178 ha.</w:t>
      </w:r>
    </w:p>
    <w:p w14:paraId="3EFB2EED" w14:textId="4E52DF03" w:rsidR="00CB3106" w:rsidRPr="001D49D7" w:rsidRDefault="00CB3106" w:rsidP="0013472C">
      <w:pPr>
        <w:spacing w:before="60"/>
        <w:rPr>
          <w:lang w:val="nl-NL"/>
        </w:rPr>
      </w:pPr>
      <w:r w:rsidRPr="001D49D7">
        <w:rPr>
          <w:lang w:val="nl-NL"/>
        </w:rPr>
        <w:t>Diện tích đất thuộc quy hoạch chức năng ba loại rừng và nằm ngoài chức năng rừng cụ thể như sau:</w:t>
      </w:r>
    </w:p>
    <w:tbl>
      <w:tblPr>
        <w:tblW w:w="9418" w:type="dxa"/>
        <w:tblInd w:w="113" w:type="dxa"/>
        <w:tblLook w:val="04A0" w:firstRow="1" w:lastRow="0" w:firstColumn="1" w:lastColumn="0" w:noHBand="0" w:noVBand="1"/>
      </w:tblPr>
      <w:tblGrid>
        <w:gridCol w:w="3539"/>
        <w:gridCol w:w="996"/>
        <w:gridCol w:w="996"/>
        <w:gridCol w:w="947"/>
        <w:gridCol w:w="980"/>
        <w:gridCol w:w="980"/>
        <w:gridCol w:w="980"/>
      </w:tblGrid>
      <w:tr w:rsidR="001D49D7" w:rsidRPr="001D49D7" w14:paraId="5BCDC05F" w14:textId="77777777" w:rsidTr="00CB3106">
        <w:trPr>
          <w:trHeight w:val="563"/>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07CF4D" w14:textId="77777777" w:rsidR="00CB3106" w:rsidRPr="001D49D7" w:rsidRDefault="00CB3106" w:rsidP="00CB3106">
            <w:pPr>
              <w:spacing w:before="0"/>
              <w:ind w:firstLine="0"/>
              <w:jc w:val="center"/>
              <w:rPr>
                <w:b/>
                <w:bCs/>
                <w:sz w:val="24"/>
              </w:rPr>
            </w:pPr>
            <w:r w:rsidRPr="001D49D7">
              <w:rPr>
                <w:b/>
                <w:bCs/>
                <w:sz w:val="24"/>
              </w:rPr>
              <w:t>Trạng thái</w:t>
            </w:r>
          </w:p>
        </w:tc>
        <w:tc>
          <w:tcPr>
            <w:tcW w:w="9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A8AF77" w14:textId="77777777" w:rsidR="00CB3106" w:rsidRPr="001D49D7" w:rsidRDefault="00CB3106" w:rsidP="00CB3106">
            <w:pPr>
              <w:spacing w:before="0"/>
              <w:ind w:firstLine="0"/>
              <w:jc w:val="center"/>
              <w:rPr>
                <w:b/>
                <w:bCs/>
                <w:sz w:val="24"/>
              </w:rPr>
            </w:pPr>
            <w:r w:rsidRPr="001D49D7">
              <w:rPr>
                <w:b/>
                <w:bCs/>
                <w:sz w:val="24"/>
              </w:rPr>
              <w:t>Tổng cộng</w:t>
            </w:r>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546030AF" w14:textId="77777777" w:rsidR="00CB3106" w:rsidRPr="001D49D7" w:rsidRDefault="00CB3106" w:rsidP="00CB3106">
            <w:pPr>
              <w:spacing w:before="0"/>
              <w:ind w:firstLine="0"/>
              <w:jc w:val="center"/>
              <w:rPr>
                <w:b/>
                <w:bCs/>
                <w:sz w:val="24"/>
              </w:rPr>
            </w:pPr>
            <w:r w:rsidRPr="001D49D7">
              <w:rPr>
                <w:b/>
                <w:bCs/>
                <w:sz w:val="24"/>
              </w:rPr>
              <w:t>Trong chức năng ba loại rừng</w:t>
            </w:r>
          </w:p>
        </w:tc>
        <w:tc>
          <w:tcPr>
            <w:tcW w:w="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389C38" w14:textId="77777777" w:rsidR="00CB3106" w:rsidRPr="001D49D7" w:rsidRDefault="00CB3106" w:rsidP="00CB3106">
            <w:pPr>
              <w:spacing w:before="0"/>
              <w:ind w:firstLine="0"/>
              <w:jc w:val="center"/>
              <w:rPr>
                <w:b/>
                <w:bCs/>
                <w:sz w:val="24"/>
              </w:rPr>
            </w:pPr>
            <w:r w:rsidRPr="001D49D7">
              <w:rPr>
                <w:b/>
                <w:bCs/>
                <w:sz w:val="24"/>
              </w:rPr>
              <w:t>Ngoài ba loại rừng</w:t>
            </w:r>
          </w:p>
        </w:tc>
      </w:tr>
      <w:tr w:rsidR="001D49D7" w:rsidRPr="001D49D7" w14:paraId="316313B4" w14:textId="77777777" w:rsidTr="00CB3106">
        <w:trPr>
          <w:trHeight w:val="255"/>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7F59E6E8" w14:textId="77777777" w:rsidR="00CB3106" w:rsidRPr="001D49D7" w:rsidRDefault="00CB3106" w:rsidP="00CB3106">
            <w:pPr>
              <w:spacing w:before="0"/>
              <w:ind w:firstLine="0"/>
              <w:jc w:val="left"/>
              <w:rPr>
                <w:b/>
                <w:bCs/>
                <w:sz w:val="24"/>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14:paraId="36FC4FC9" w14:textId="77777777" w:rsidR="00CB3106" w:rsidRPr="001D49D7" w:rsidRDefault="00CB3106" w:rsidP="00CB3106">
            <w:pPr>
              <w:spacing w:before="0"/>
              <w:ind w:firstLine="0"/>
              <w:jc w:val="left"/>
              <w:rPr>
                <w:b/>
                <w:bCs/>
                <w:sz w:val="24"/>
              </w:rPr>
            </w:pPr>
          </w:p>
        </w:tc>
        <w:tc>
          <w:tcPr>
            <w:tcW w:w="980" w:type="dxa"/>
            <w:tcBorders>
              <w:top w:val="nil"/>
              <w:left w:val="nil"/>
              <w:bottom w:val="single" w:sz="4" w:space="0" w:color="auto"/>
              <w:right w:val="single" w:sz="4" w:space="0" w:color="auto"/>
            </w:tcBorders>
            <w:shd w:val="clear" w:color="auto" w:fill="auto"/>
            <w:vAlign w:val="center"/>
            <w:hideMark/>
          </w:tcPr>
          <w:p w14:paraId="088DB574" w14:textId="77777777" w:rsidR="00CB3106" w:rsidRPr="001D49D7" w:rsidRDefault="00CB3106" w:rsidP="00CB3106">
            <w:pPr>
              <w:spacing w:before="0"/>
              <w:ind w:firstLine="0"/>
              <w:jc w:val="center"/>
              <w:rPr>
                <w:b/>
                <w:bCs/>
                <w:sz w:val="24"/>
              </w:rPr>
            </w:pPr>
            <w:r w:rsidRPr="001D49D7">
              <w:rPr>
                <w:b/>
                <w:bCs/>
                <w:sz w:val="24"/>
              </w:rPr>
              <w:t>Cộng</w:t>
            </w:r>
          </w:p>
        </w:tc>
        <w:tc>
          <w:tcPr>
            <w:tcW w:w="980" w:type="dxa"/>
            <w:tcBorders>
              <w:top w:val="nil"/>
              <w:left w:val="nil"/>
              <w:bottom w:val="single" w:sz="4" w:space="0" w:color="auto"/>
              <w:right w:val="single" w:sz="4" w:space="0" w:color="auto"/>
            </w:tcBorders>
            <w:shd w:val="clear" w:color="auto" w:fill="auto"/>
            <w:vAlign w:val="center"/>
            <w:hideMark/>
          </w:tcPr>
          <w:p w14:paraId="3F76D80A" w14:textId="77777777" w:rsidR="00CB3106" w:rsidRPr="001D49D7" w:rsidRDefault="00CB3106" w:rsidP="00CB3106">
            <w:pPr>
              <w:spacing w:before="0"/>
              <w:ind w:firstLine="0"/>
              <w:jc w:val="center"/>
              <w:rPr>
                <w:b/>
                <w:bCs/>
                <w:sz w:val="24"/>
              </w:rPr>
            </w:pPr>
            <w:r w:rsidRPr="001D49D7">
              <w:rPr>
                <w:b/>
                <w:bCs/>
                <w:sz w:val="24"/>
              </w:rPr>
              <w:t>Đặc dụng</w:t>
            </w:r>
          </w:p>
        </w:tc>
        <w:tc>
          <w:tcPr>
            <w:tcW w:w="980" w:type="dxa"/>
            <w:tcBorders>
              <w:top w:val="nil"/>
              <w:left w:val="nil"/>
              <w:bottom w:val="single" w:sz="4" w:space="0" w:color="auto"/>
              <w:right w:val="single" w:sz="4" w:space="0" w:color="auto"/>
            </w:tcBorders>
            <w:shd w:val="clear" w:color="auto" w:fill="auto"/>
            <w:vAlign w:val="center"/>
            <w:hideMark/>
          </w:tcPr>
          <w:p w14:paraId="4D4ADA9D" w14:textId="77777777" w:rsidR="00CB3106" w:rsidRPr="001D49D7" w:rsidRDefault="00CB3106" w:rsidP="00CB3106">
            <w:pPr>
              <w:spacing w:before="0"/>
              <w:ind w:firstLine="0"/>
              <w:jc w:val="center"/>
              <w:rPr>
                <w:b/>
                <w:bCs/>
                <w:sz w:val="24"/>
              </w:rPr>
            </w:pPr>
            <w:r w:rsidRPr="001D49D7">
              <w:rPr>
                <w:b/>
                <w:bCs/>
                <w:sz w:val="24"/>
              </w:rPr>
              <w:t>Phòng hộ</w:t>
            </w:r>
          </w:p>
        </w:tc>
        <w:tc>
          <w:tcPr>
            <w:tcW w:w="980" w:type="dxa"/>
            <w:tcBorders>
              <w:top w:val="nil"/>
              <w:left w:val="nil"/>
              <w:bottom w:val="single" w:sz="4" w:space="0" w:color="auto"/>
              <w:right w:val="single" w:sz="4" w:space="0" w:color="auto"/>
            </w:tcBorders>
            <w:shd w:val="clear" w:color="auto" w:fill="auto"/>
            <w:vAlign w:val="center"/>
            <w:hideMark/>
          </w:tcPr>
          <w:p w14:paraId="4BB190DA" w14:textId="77777777" w:rsidR="00CB3106" w:rsidRPr="001D49D7" w:rsidRDefault="00CB3106" w:rsidP="00CB3106">
            <w:pPr>
              <w:spacing w:before="0"/>
              <w:ind w:firstLine="0"/>
              <w:jc w:val="center"/>
              <w:rPr>
                <w:b/>
                <w:bCs/>
                <w:sz w:val="24"/>
              </w:rPr>
            </w:pPr>
            <w:r w:rsidRPr="001D49D7">
              <w:rPr>
                <w:b/>
                <w:bCs/>
                <w:sz w:val="24"/>
              </w:rPr>
              <w:t>Sản xuất</w:t>
            </w:r>
          </w:p>
        </w:tc>
        <w:tc>
          <w:tcPr>
            <w:tcW w:w="980" w:type="dxa"/>
            <w:vMerge/>
            <w:tcBorders>
              <w:top w:val="single" w:sz="4" w:space="0" w:color="auto"/>
              <w:left w:val="single" w:sz="4" w:space="0" w:color="auto"/>
              <w:bottom w:val="single" w:sz="4" w:space="0" w:color="000000"/>
              <w:right w:val="single" w:sz="4" w:space="0" w:color="auto"/>
            </w:tcBorders>
            <w:vAlign w:val="center"/>
            <w:hideMark/>
          </w:tcPr>
          <w:p w14:paraId="760ED089" w14:textId="77777777" w:rsidR="00CB3106" w:rsidRPr="001D49D7" w:rsidRDefault="00CB3106" w:rsidP="00CB3106">
            <w:pPr>
              <w:spacing w:before="0"/>
              <w:ind w:firstLine="0"/>
              <w:jc w:val="left"/>
              <w:rPr>
                <w:b/>
                <w:bCs/>
                <w:sz w:val="24"/>
              </w:rPr>
            </w:pPr>
          </w:p>
        </w:tc>
      </w:tr>
      <w:tr w:rsidR="001D49D7" w:rsidRPr="001D49D7" w14:paraId="4638F6E9" w14:textId="77777777" w:rsidTr="00CB310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40F7A4A7" w14:textId="77777777" w:rsidR="00CB3106" w:rsidRPr="001D49D7" w:rsidRDefault="00CB3106" w:rsidP="00CB3106">
            <w:pPr>
              <w:spacing w:before="0"/>
              <w:ind w:firstLine="0"/>
              <w:jc w:val="left"/>
              <w:rPr>
                <w:b/>
                <w:bCs/>
                <w:sz w:val="24"/>
              </w:rPr>
            </w:pPr>
            <w:r w:rsidRPr="001D49D7">
              <w:rPr>
                <w:b/>
                <w:bCs/>
                <w:sz w:val="24"/>
              </w:rPr>
              <w:t>I. Rừng tự nhiên</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77746059" w14:textId="3E9A691A" w:rsidR="00CB3106" w:rsidRPr="001D49D7" w:rsidRDefault="00CB3106" w:rsidP="00CB3106">
            <w:pPr>
              <w:spacing w:before="0"/>
              <w:ind w:firstLine="0"/>
              <w:jc w:val="right"/>
              <w:rPr>
                <w:b/>
                <w:bCs/>
                <w:sz w:val="24"/>
              </w:rPr>
            </w:pPr>
            <w:r w:rsidRPr="001D49D7">
              <w:rPr>
                <w:b/>
                <w:bCs/>
                <w:sz w:val="24"/>
              </w:rPr>
              <w:t xml:space="preserve">    46</w:t>
            </w:r>
            <w:r w:rsidR="004E6481" w:rsidRPr="001D49D7">
              <w:rPr>
                <w:b/>
                <w:bCs/>
                <w:sz w:val="24"/>
              </w:rPr>
              <w:t>,</w:t>
            </w:r>
            <w:r w:rsidRPr="001D49D7">
              <w:rPr>
                <w:b/>
                <w:bCs/>
                <w:sz w:val="24"/>
              </w:rPr>
              <w:t xml:space="preserve">030 </w:t>
            </w:r>
          </w:p>
        </w:tc>
        <w:tc>
          <w:tcPr>
            <w:tcW w:w="980" w:type="dxa"/>
            <w:tcBorders>
              <w:top w:val="nil"/>
              <w:left w:val="nil"/>
              <w:bottom w:val="single" w:sz="4" w:space="0" w:color="auto"/>
              <w:right w:val="single" w:sz="4" w:space="0" w:color="auto"/>
            </w:tcBorders>
            <w:shd w:val="clear" w:color="auto" w:fill="auto"/>
            <w:vAlign w:val="center"/>
            <w:hideMark/>
          </w:tcPr>
          <w:p w14:paraId="46A133B0" w14:textId="6737D97F" w:rsidR="00CB3106" w:rsidRPr="001D49D7" w:rsidRDefault="00CB3106" w:rsidP="00CB3106">
            <w:pPr>
              <w:spacing w:before="0"/>
              <w:ind w:firstLine="0"/>
              <w:jc w:val="right"/>
              <w:rPr>
                <w:b/>
                <w:bCs/>
                <w:sz w:val="24"/>
              </w:rPr>
            </w:pPr>
            <w:r w:rsidRPr="001D49D7">
              <w:rPr>
                <w:b/>
                <w:bCs/>
                <w:sz w:val="24"/>
              </w:rPr>
              <w:t xml:space="preserve">    45</w:t>
            </w:r>
            <w:r w:rsidR="004E6481" w:rsidRPr="001D49D7">
              <w:rPr>
                <w:b/>
                <w:bCs/>
                <w:sz w:val="24"/>
              </w:rPr>
              <w:t>,</w:t>
            </w:r>
            <w:r w:rsidRPr="001D49D7">
              <w:rPr>
                <w:b/>
                <w:bCs/>
                <w:sz w:val="24"/>
              </w:rPr>
              <w:t xml:space="preserve">409 </w:t>
            </w:r>
          </w:p>
        </w:tc>
        <w:tc>
          <w:tcPr>
            <w:tcW w:w="980" w:type="dxa"/>
            <w:tcBorders>
              <w:top w:val="nil"/>
              <w:left w:val="nil"/>
              <w:bottom w:val="single" w:sz="4" w:space="0" w:color="auto"/>
              <w:right w:val="single" w:sz="4" w:space="0" w:color="auto"/>
            </w:tcBorders>
            <w:shd w:val="clear" w:color="auto" w:fill="auto"/>
            <w:vAlign w:val="center"/>
            <w:hideMark/>
          </w:tcPr>
          <w:p w14:paraId="3148BC6F" w14:textId="7EFCE23E" w:rsidR="00CB3106" w:rsidRPr="001D49D7" w:rsidRDefault="00CB3106" w:rsidP="00CB310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4E71AB77" w14:textId="600A31AB" w:rsidR="00CB3106" w:rsidRPr="001D49D7" w:rsidRDefault="00CB3106" w:rsidP="00CB3106">
            <w:pPr>
              <w:spacing w:before="0"/>
              <w:ind w:firstLine="0"/>
              <w:jc w:val="right"/>
              <w:rPr>
                <w:b/>
                <w:bCs/>
                <w:sz w:val="24"/>
              </w:rPr>
            </w:pPr>
            <w:r w:rsidRPr="001D49D7">
              <w:rPr>
                <w:b/>
                <w:bCs/>
                <w:sz w:val="24"/>
              </w:rPr>
              <w:t xml:space="preserve">    40</w:t>
            </w:r>
            <w:r w:rsidR="004E6481" w:rsidRPr="001D49D7">
              <w:rPr>
                <w:b/>
                <w:bCs/>
                <w:sz w:val="24"/>
              </w:rPr>
              <w:t>,</w:t>
            </w:r>
            <w:r w:rsidRPr="001D49D7">
              <w:rPr>
                <w:b/>
                <w:bCs/>
                <w:sz w:val="24"/>
              </w:rPr>
              <w:t xml:space="preserve">221 </w:t>
            </w:r>
          </w:p>
        </w:tc>
        <w:tc>
          <w:tcPr>
            <w:tcW w:w="980" w:type="dxa"/>
            <w:tcBorders>
              <w:top w:val="nil"/>
              <w:left w:val="nil"/>
              <w:bottom w:val="single" w:sz="4" w:space="0" w:color="auto"/>
              <w:right w:val="single" w:sz="4" w:space="0" w:color="auto"/>
            </w:tcBorders>
            <w:shd w:val="clear" w:color="auto" w:fill="auto"/>
            <w:vAlign w:val="center"/>
            <w:hideMark/>
          </w:tcPr>
          <w:p w14:paraId="79CBD675" w14:textId="2F4B8F21" w:rsidR="00CB3106" w:rsidRPr="001D49D7" w:rsidRDefault="00CB3106" w:rsidP="00CB3106">
            <w:pPr>
              <w:spacing w:before="0"/>
              <w:ind w:firstLine="0"/>
              <w:jc w:val="right"/>
              <w:rPr>
                <w:b/>
                <w:bCs/>
                <w:sz w:val="24"/>
              </w:rPr>
            </w:pPr>
            <w:r w:rsidRPr="001D49D7">
              <w:rPr>
                <w:b/>
                <w:bCs/>
                <w:sz w:val="24"/>
              </w:rPr>
              <w:t xml:space="preserve">      5</w:t>
            </w:r>
            <w:r w:rsidR="004E6481" w:rsidRPr="001D49D7">
              <w:rPr>
                <w:b/>
                <w:bCs/>
                <w:sz w:val="24"/>
              </w:rPr>
              <w:t>,</w:t>
            </w:r>
            <w:r w:rsidRPr="001D49D7">
              <w:rPr>
                <w:b/>
                <w:bCs/>
                <w:sz w:val="24"/>
              </w:rPr>
              <w:t xml:space="preserve">188 </w:t>
            </w:r>
          </w:p>
        </w:tc>
        <w:tc>
          <w:tcPr>
            <w:tcW w:w="980" w:type="dxa"/>
            <w:tcBorders>
              <w:top w:val="nil"/>
              <w:left w:val="nil"/>
              <w:bottom w:val="single" w:sz="4" w:space="0" w:color="auto"/>
              <w:right w:val="single" w:sz="4" w:space="0" w:color="auto"/>
            </w:tcBorders>
            <w:shd w:val="clear" w:color="auto" w:fill="auto"/>
            <w:vAlign w:val="center"/>
            <w:hideMark/>
          </w:tcPr>
          <w:p w14:paraId="1BEF4BBB" w14:textId="2FD41D64" w:rsidR="00CB3106" w:rsidRPr="001D49D7" w:rsidRDefault="00CB3106" w:rsidP="00CB3106">
            <w:pPr>
              <w:spacing w:before="0"/>
              <w:ind w:firstLine="0"/>
              <w:jc w:val="right"/>
              <w:rPr>
                <w:b/>
                <w:bCs/>
                <w:sz w:val="24"/>
              </w:rPr>
            </w:pPr>
            <w:r w:rsidRPr="001D49D7">
              <w:rPr>
                <w:b/>
                <w:bCs/>
                <w:sz w:val="24"/>
              </w:rPr>
              <w:t xml:space="preserve">      0</w:t>
            </w:r>
            <w:r w:rsidR="004E6481" w:rsidRPr="001D49D7">
              <w:rPr>
                <w:b/>
                <w:bCs/>
                <w:sz w:val="24"/>
              </w:rPr>
              <w:t>,</w:t>
            </w:r>
            <w:r w:rsidRPr="001D49D7">
              <w:rPr>
                <w:b/>
                <w:bCs/>
                <w:sz w:val="24"/>
              </w:rPr>
              <w:t xml:space="preserve">621 </w:t>
            </w:r>
          </w:p>
        </w:tc>
      </w:tr>
      <w:tr w:rsidR="001D49D7" w:rsidRPr="001D49D7" w14:paraId="3243766F" w14:textId="77777777" w:rsidTr="00CB310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12652868" w14:textId="77777777" w:rsidR="00CB3106" w:rsidRPr="001D49D7" w:rsidRDefault="00CB3106" w:rsidP="00CB3106">
            <w:pPr>
              <w:spacing w:before="0"/>
              <w:ind w:firstLine="0"/>
              <w:jc w:val="left"/>
              <w:rPr>
                <w:sz w:val="24"/>
              </w:rPr>
            </w:pPr>
            <w:r w:rsidRPr="001D49D7">
              <w:rPr>
                <w:sz w:val="24"/>
              </w:rPr>
              <w:t>- Rừng gỗ núi đất lá rộng thường xanh và nửa rụng lá trung bình (TXB)</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4DCBD680" w14:textId="5ECE1E78" w:rsidR="00CB3106" w:rsidRPr="001D49D7" w:rsidRDefault="00CB3106" w:rsidP="00CB3106">
            <w:pPr>
              <w:spacing w:before="0"/>
              <w:ind w:firstLine="0"/>
              <w:jc w:val="right"/>
              <w:rPr>
                <w:sz w:val="24"/>
              </w:rPr>
            </w:pPr>
            <w:r w:rsidRPr="001D49D7">
              <w:rPr>
                <w:sz w:val="24"/>
              </w:rPr>
              <w:t xml:space="preserve">    24</w:t>
            </w:r>
            <w:r w:rsidR="004E6481" w:rsidRPr="001D49D7">
              <w:rPr>
                <w:sz w:val="24"/>
              </w:rPr>
              <w:t>,</w:t>
            </w:r>
            <w:r w:rsidRPr="001D49D7">
              <w:rPr>
                <w:sz w:val="24"/>
              </w:rPr>
              <w:t xml:space="preserve">437 </w:t>
            </w:r>
          </w:p>
        </w:tc>
        <w:tc>
          <w:tcPr>
            <w:tcW w:w="980" w:type="dxa"/>
            <w:tcBorders>
              <w:top w:val="nil"/>
              <w:left w:val="nil"/>
              <w:bottom w:val="single" w:sz="4" w:space="0" w:color="auto"/>
              <w:right w:val="single" w:sz="4" w:space="0" w:color="auto"/>
            </w:tcBorders>
            <w:shd w:val="clear" w:color="auto" w:fill="auto"/>
            <w:vAlign w:val="center"/>
            <w:hideMark/>
          </w:tcPr>
          <w:p w14:paraId="1FF0D999" w14:textId="0654E9BA" w:rsidR="00CB3106" w:rsidRPr="001D49D7" w:rsidRDefault="00CB3106" w:rsidP="00CB3106">
            <w:pPr>
              <w:spacing w:before="0"/>
              <w:ind w:firstLine="0"/>
              <w:jc w:val="right"/>
              <w:rPr>
                <w:sz w:val="24"/>
              </w:rPr>
            </w:pPr>
            <w:r w:rsidRPr="001D49D7">
              <w:rPr>
                <w:sz w:val="24"/>
              </w:rPr>
              <w:t xml:space="preserve">    24</w:t>
            </w:r>
            <w:r w:rsidR="004E6481" w:rsidRPr="001D49D7">
              <w:rPr>
                <w:sz w:val="24"/>
              </w:rPr>
              <w:t>,</w:t>
            </w:r>
            <w:r w:rsidRPr="001D49D7">
              <w:rPr>
                <w:sz w:val="24"/>
              </w:rPr>
              <w:t xml:space="preserve">422 </w:t>
            </w:r>
          </w:p>
        </w:tc>
        <w:tc>
          <w:tcPr>
            <w:tcW w:w="980" w:type="dxa"/>
            <w:tcBorders>
              <w:top w:val="nil"/>
              <w:left w:val="nil"/>
              <w:bottom w:val="single" w:sz="4" w:space="0" w:color="auto"/>
              <w:right w:val="single" w:sz="4" w:space="0" w:color="auto"/>
            </w:tcBorders>
            <w:shd w:val="clear" w:color="auto" w:fill="auto"/>
            <w:vAlign w:val="center"/>
            <w:hideMark/>
          </w:tcPr>
          <w:p w14:paraId="75D8880A" w14:textId="29C75DD9"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EE7D016" w14:textId="7BDB5239" w:rsidR="00CB3106" w:rsidRPr="001D49D7" w:rsidRDefault="00CB3106" w:rsidP="00CB3106">
            <w:pPr>
              <w:spacing w:before="0"/>
              <w:ind w:firstLine="0"/>
              <w:jc w:val="right"/>
              <w:rPr>
                <w:sz w:val="24"/>
              </w:rPr>
            </w:pPr>
            <w:r w:rsidRPr="001D49D7">
              <w:rPr>
                <w:sz w:val="24"/>
              </w:rPr>
              <w:t xml:space="preserve">    22</w:t>
            </w:r>
            <w:r w:rsidR="004E6481" w:rsidRPr="001D49D7">
              <w:rPr>
                <w:sz w:val="24"/>
              </w:rPr>
              <w:t>,</w:t>
            </w:r>
            <w:r w:rsidRPr="001D49D7">
              <w:rPr>
                <w:sz w:val="24"/>
              </w:rPr>
              <w:t xml:space="preserve">530 </w:t>
            </w:r>
          </w:p>
        </w:tc>
        <w:tc>
          <w:tcPr>
            <w:tcW w:w="980" w:type="dxa"/>
            <w:tcBorders>
              <w:top w:val="nil"/>
              <w:left w:val="nil"/>
              <w:bottom w:val="single" w:sz="4" w:space="0" w:color="auto"/>
              <w:right w:val="single" w:sz="4" w:space="0" w:color="auto"/>
            </w:tcBorders>
            <w:shd w:val="clear" w:color="auto" w:fill="auto"/>
            <w:vAlign w:val="center"/>
            <w:hideMark/>
          </w:tcPr>
          <w:p w14:paraId="6E26978F" w14:textId="79D27EA2" w:rsidR="00CB3106" w:rsidRPr="001D49D7" w:rsidRDefault="00CB3106" w:rsidP="00CB3106">
            <w:pPr>
              <w:spacing w:before="0"/>
              <w:ind w:firstLine="0"/>
              <w:jc w:val="right"/>
              <w:rPr>
                <w:sz w:val="24"/>
              </w:rPr>
            </w:pPr>
            <w:r w:rsidRPr="001D49D7">
              <w:rPr>
                <w:sz w:val="24"/>
              </w:rPr>
              <w:t xml:space="preserve">      1</w:t>
            </w:r>
            <w:r w:rsidR="004E6481" w:rsidRPr="001D49D7">
              <w:rPr>
                <w:sz w:val="24"/>
              </w:rPr>
              <w:t>,</w:t>
            </w:r>
            <w:r w:rsidRPr="001D49D7">
              <w:rPr>
                <w:sz w:val="24"/>
              </w:rPr>
              <w:t xml:space="preserve">892 </w:t>
            </w:r>
          </w:p>
        </w:tc>
        <w:tc>
          <w:tcPr>
            <w:tcW w:w="980" w:type="dxa"/>
            <w:tcBorders>
              <w:top w:val="nil"/>
              <w:left w:val="nil"/>
              <w:bottom w:val="single" w:sz="4" w:space="0" w:color="auto"/>
              <w:right w:val="single" w:sz="4" w:space="0" w:color="auto"/>
            </w:tcBorders>
            <w:shd w:val="clear" w:color="auto" w:fill="auto"/>
            <w:vAlign w:val="center"/>
            <w:hideMark/>
          </w:tcPr>
          <w:p w14:paraId="5991324C" w14:textId="0C07AAF2"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015 </w:t>
            </w:r>
          </w:p>
        </w:tc>
      </w:tr>
      <w:tr w:rsidR="001D49D7" w:rsidRPr="001D49D7" w14:paraId="5649432F" w14:textId="77777777" w:rsidTr="00CB310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61235E95" w14:textId="77777777" w:rsidR="00CB3106" w:rsidRPr="001D49D7" w:rsidRDefault="00CB3106" w:rsidP="00CB3106">
            <w:pPr>
              <w:spacing w:before="0"/>
              <w:ind w:firstLine="0"/>
              <w:jc w:val="left"/>
              <w:rPr>
                <w:sz w:val="24"/>
              </w:rPr>
            </w:pPr>
            <w:r w:rsidRPr="001D49D7">
              <w:rPr>
                <w:sz w:val="24"/>
              </w:rPr>
              <w:t>- Rừng gỗ núi đất lá rộng thường xanh và nửa rụng lá nghèo (TXN)</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24F0674D" w14:textId="342C7F70" w:rsidR="00CB3106" w:rsidRPr="001D49D7" w:rsidRDefault="00CB3106" w:rsidP="00CB3106">
            <w:pPr>
              <w:spacing w:before="0"/>
              <w:ind w:firstLine="0"/>
              <w:jc w:val="right"/>
              <w:rPr>
                <w:sz w:val="24"/>
              </w:rPr>
            </w:pPr>
            <w:r w:rsidRPr="001D49D7">
              <w:rPr>
                <w:sz w:val="24"/>
              </w:rPr>
              <w:t xml:space="preserve">    20</w:t>
            </w:r>
            <w:r w:rsidR="004E6481" w:rsidRPr="001D49D7">
              <w:rPr>
                <w:sz w:val="24"/>
              </w:rPr>
              <w:t>,</w:t>
            </w:r>
            <w:r w:rsidRPr="001D49D7">
              <w:rPr>
                <w:sz w:val="24"/>
              </w:rPr>
              <w:t xml:space="preserve">665 </w:t>
            </w:r>
          </w:p>
        </w:tc>
        <w:tc>
          <w:tcPr>
            <w:tcW w:w="980" w:type="dxa"/>
            <w:tcBorders>
              <w:top w:val="nil"/>
              <w:left w:val="nil"/>
              <w:bottom w:val="single" w:sz="4" w:space="0" w:color="auto"/>
              <w:right w:val="single" w:sz="4" w:space="0" w:color="auto"/>
            </w:tcBorders>
            <w:shd w:val="clear" w:color="auto" w:fill="auto"/>
            <w:vAlign w:val="center"/>
            <w:hideMark/>
          </w:tcPr>
          <w:p w14:paraId="35B7C167" w14:textId="69762250" w:rsidR="00CB3106" w:rsidRPr="001D49D7" w:rsidRDefault="00CB3106" w:rsidP="00CB3106">
            <w:pPr>
              <w:spacing w:before="0"/>
              <w:ind w:firstLine="0"/>
              <w:jc w:val="right"/>
              <w:rPr>
                <w:sz w:val="24"/>
              </w:rPr>
            </w:pPr>
            <w:r w:rsidRPr="001D49D7">
              <w:rPr>
                <w:sz w:val="24"/>
              </w:rPr>
              <w:t xml:space="preserve">    20</w:t>
            </w:r>
            <w:r w:rsidR="004E6481" w:rsidRPr="001D49D7">
              <w:rPr>
                <w:sz w:val="24"/>
              </w:rPr>
              <w:t>,</w:t>
            </w:r>
            <w:r w:rsidRPr="001D49D7">
              <w:rPr>
                <w:sz w:val="24"/>
              </w:rPr>
              <w:t xml:space="preserve">489 </w:t>
            </w:r>
          </w:p>
        </w:tc>
        <w:tc>
          <w:tcPr>
            <w:tcW w:w="980" w:type="dxa"/>
            <w:tcBorders>
              <w:top w:val="nil"/>
              <w:left w:val="nil"/>
              <w:bottom w:val="single" w:sz="4" w:space="0" w:color="auto"/>
              <w:right w:val="single" w:sz="4" w:space="0" w:color="auto"/>
            </w:tcBorders>
            <w:shd w:val="clear" w:color="auto" w:fill="auto"/>
            <w:vAlign w:val="center"/>
            <w:hideMark/>
          </w:tcPr>
          <w:p w14:paraId="65834A62" w14:textId="2135B56C"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78C973C1" w14:textId="080FE5DC" w:rsidR="00CB3106" w:rsidRPr="001D49D7" w:rsidRDefault="00CB3106" w:rsidP="00CB3106">
            <w:pPr>
              <w:spacing w:before="0"/>
              <w:ind w:firstLine="0"/>
              <w:jc w:val="right"/>
              <w:rPr>
                <w:sz w:val="24"/>
              </w:rPr>
            </w:pPr>
            <w:r w:rsidRPr="001D49D7">
              <w:rPr>
                <w:sz w:val="24"/>
              </w:rPr>
              <w:t xml:space="preserve">    17</w:t>
            </w:r>
            <w:r w:rsidR="004E6481" w:rsidRPr="001D49D7">
              <w:rPr>
                <w:sz w:val="24"/>
              </w:rPr>
              <w:t>,</w:t>
            </w:r>
            <w:r w:rsidRPr="001D49D7">
              <w:rPr>
                <w:sz w:val="24"/>
              </w:rPr>
              <w:t xml:space="preserve">605 </w:t>
            </w:r>
          </w:p>
        </w:tc>
        <w:tc>
          <w:tcPr>
            <w:tcW w:w="980" w:type="dxa"/>
            <w:tcBorders>
              <w:top w:val="nil"/>
              <w:left w:val="nil"/>
              <w:bottom w:val="single" w:sz="4" w:space="0" w:color="auto"/>
              <w:right w:val="single" w:sz="4" w:space="0" w:color="auto"/>
            </w:tcBorders>
            <w:shd w:val="clear" w:color="auto" w:fill="auto"/>
            <w:vAlign w:val="center"/>
            <w:hideMark/>
          </w:tcPr>
          <w:p w14:paraId="636AB15E" w14:textId="2B67E056" w:rsidR="00CB3106" w:rsidRPr="001D49D7" w:rsidRDefault="00CB3106" w:rsidP="00CB3106">
            <w:pPr>
              <w:spacing w:before="0"/>
              <w:ind w:firstLine="0"/>
              <w:jc w:val="right"/>
              <w:rPr>
                <w:sz w:val="24"/>
              </w:rPr>
            </w:pPr>
            <w:r w:rsidRPr="001D49D7">
              <w:rPr>
                <w:sz w:val="24"/>
              </w:rPr>
              <w:t xml:space="preserve">      2</w:t>
            </w:r>
            <w:r w:rsidR="004E6481" w:rsidRPr="001D49D7">
              <w:rPr>
                <w:sz w:val="24"/>
              </w:rPr>
              <w:t>,</w:t>
            </w:r>
            <w:r w:rsidRPr="001D49D7">
              <w:rPr>
                <w:sz w:val="24"/>
              </w:rPr>
              <w:t xml:space="preserve">884 </w:t>
            </w:r>
          </w:p>
        </w:tc>
        <w:tc>
          <w:tcPr>
            <w:tcW w:w="980" w:type="dxa"/>
            <w:tcBorders>
              <w:top w:val="nil"/>
              <w:left w:val="nil"/>
              <w:bottom w:val="single" w:sz="4" w:space="0" w:color="auto"/>
              <w:right w:val="single" w:sz="4" w:space="0" w:color="auto"/>
            </w:tcBorders>
            <w:shd w:val="clear" w:color="auto" w:fill="auto"/>
            <w:vAlign w:val="center"/>
            <w:hideMark/>
          </w:tcPr>
          <w:p w14:paraId="0F233F8A" w14:textId="26223172"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176 </w:t>
            </w:r>
          </w:p>
        </w:tc>
      </w:tr>
      <w:tr w:rsidR="001D49D7" w:rsidRPr="001D49D7" w14:paraId="735F3C30" w14:textId="77777777" w:rsidTr="00CB310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53A348CD" w14:textId="77777777" w:rsidR="00CB3106" w:rsidRPr="001D49D7" w:rsidRDefault="00CB3106" w:rsidP="00CB3106">
            <w:pPr>
              <w:spacing w:before="0"/>
              <w:ind w:firstLine="0"/>
              <w:jc w:val="left"/>
              <w:rPr>
                <w:sz w:val="24"/>
              </w:rPr>
            </w:pPr>
            <w:r w:rsidRPr="001D49D7">
              <w:rPr>
                <w:sz w:val="24"/>
              </w:rPr>
              <w:t>- Rừng gỗ núi đất lá rộng thường xanh và nửa rụng lá nghèo kiệt (TXK)</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3A2CBB70" w14:textId="235C27F6"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928 </w:t>
            </w:r>
          </w:p>
        </w:tc>
        <w:tc>
          <w:tcPr>
            <w:tcW w:w="980" w:type="dxa"/>
            <w:tcBorders>
              <w:top w:val="nil"/>
              <w:left w:val="nil"/>
              <w:bottom w:val="single" w:sz="4" w:space="0" w:color="auto"/>
              <w:right w:val="single" w:sz="4" w:space="0" w:color="auto"/>
            </w:tcBorders>
            <w:shd w:val="clear" w:color="auto" w:fill="auto"/>
            <w:vAlign w:val="center"/>
            <w:hideMark/>
          </w:tcPr>
          <w:p w14:paraId="611F7ECB" w14:textId="3FAAFD00"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498 </w:t>
            </w:r>
          </w:p>
        </w:tc>
        <w:tc>
          <w:tcPr>
            <w:tcW w:w="980" w:type="dxa"/>
            <w:tcBorders>
              <w:top w:val="nil"/>
              <w:left w:val="nil"/>
              <w:bottom w:val="single" w:sz="4" w:space="0" w:color="auto"/>
              <w:right w:val="single" w:sz="4" w:space="0" w:color="auto"/>
            </w:tcBorders>
            <w:shd w:val="clear" w:color="auto" w:fill="auto"/>
            <w:vAlign w:val="center"/>
            <w:hideMark/>
          </w:tcPr>
          <w:p w14:paraId="10501A0D" w14:textId="62AB8839"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6C041234" w14:textId="51F55C59"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086 </w:t>
            </w:r>
          </w:p>
        </w:tc>
        <w:tc>
          <w:tcPr>
            <w:tcW w:w="980" w:type="dxa"/>
            <w:tcBorders>
              <w:top w:val="nil"/>
              <w:left w:val="nil"/>
              <w:bottom w:val="single" w:sz="4" w:space="0" w:color="auto"/>
              <w:right w:val="single" w:sz="4" w:space="0" w:color="auto"/>
            </w:tcBorders>
            <w:shd w:val="clear" w:color="auto" w:fill="auto"/>
            <w:vAlign w:val="center"/>
            <w:hideMark/>
          </w:tcPr>
          <w:p w14:paraId="733B388B" w14:textId="7B927B45"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412 </w:t>
            </w:r>
          </w:p>
        </w:tc>
        <w:tc>
          <w:tcPr>
            <w:tcW w:w="980" w:type="dxa"/>
            <w:tcBorders>
              <w:top w:val="nil"/>
              <w:left w:val="nil"/>
              <w:bottom w:val="single" w:sz="4" w:space="0" w:color="auto"/>
              <w:right w:val="single" w:sz="4" w:space="0" w:color="auto"/>
            </w:tcBorders>
            <w:shd w:val="clear" w:color="auto" w:fill="auto"/>
            <w:vAlign w:val="center"/>
            <w:hideMark/>
          </w:tcPr>
          <w:p w14:paraId="41F51CD0" w14:textId="59BA91E6"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430 </w:t>
            </w:r>
          </w:p>
        </w:tc>
      </w:tr>
      <w:tr w:rsidR="001D49D7" w:rsidRPr="001D49D7" w14:paraId="1ED18166" w14:textId="77777777" w:rsidTr="00CB310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2794FB78" w14:textId="77777777" w:rsidR="00CB3106" w:rsidRPr="001D49D7" w:rsidRDefault="00CB3106" w:rsidP="00CB3106">
            <w:pPr>
              <w:spacing w:before="0"/>
              <w:ind w:firstLine="0"/>
              <w:jc w:val="left"/>
              <w:rPr>
                <w:b/>
                <w:bCs/>
                <w:sz w:val="24"/>
              </w:rPr>
            </w:pPr>
            <w:r w:rsidRPr="001D49D7">
              <w:rPr>
                <w:b/>
                <w:bCs/>
                <w:sz w:val="24"/>
              </w:rPr>
              <w:t>II. Rừng trồng</w:t>
            </w:r>
          </w:p>
        </w:tc>
        <w:tc>
          <w:tcPr>
            <w:tcW w:w="979" w:type="dxa"/>
            <w:tcBorders>
              <w:top w:val="nil"/>
              <w:left w:val="single" w:sz="4" w:space="0" w:color="auto"/>
              <w:bottom w:val="single" w:sz="4" w:space="0" w:color="auto"/>
              <w:right w:val="single" w:sz="4" w:space="0" w:color="auto"/>
            </w:tcBorders>
            <w:shd w:val="clear" w:color="auto" w:fill="auto"/>
            <w:vAlign w:val="center"/>
            <w:hideMark/>
          </w:tcPr>
          <w:p w14:paraId="197FF227" w14:textId="615C948B" w:rsidR="00CB3106" w:rsidRPr="001D49D7" w:rsidRDefault="00CB3106" w:rsidP="00CB3106">
            <w:pPr>
              <w:spacing w:before="0"/>
              <w:ind w:firstLine="0"/>
              <w:jc w:val="right"/>
              <w:rPr>
                <w:b/>
                <w:bCs/>
                <w:sz w:val="24"/>
              </w:rPr>
            </w:pPr>
            <w:r w:rsidRPr="001D49D7">
              <w:rPr>
                <w:b/>
                <w:bCs/>
                <w:sz w:val="24"/>
              </w:rPr>
              <w:t xml:space="preserve">   24</w:t>
            </w:r>
            <w:r w:rsidR="004E6481" w:rsidRPr="001D49D7">
              <w:rPr>
                <w:b/>
                <w:bCs/>
                <w:sz w:val="24"/>
              </w:rPr>
              <w:t>,</w:t>
            </w:r>
            <w:r w:rsidRPr="001D49D7">
              <w:rPr>
                <w:b/>
                <w:bCs/>
                <w:sz w:val="24"/>
              </w:rPr>
              <w:t xml:space="preserve">439 </w:t>
            </w:r>
          </w:p>
        </w:tc>
        <w:tc>
          <w:tcPr>
            <w:tcW w:w="980" w:type="dxa"/>
            <w:tcBorders>
              <w:top w:val="nil"/>
              <w:left w:val="nil"/>
              <w:bottom w:val="single" w:sz="4" w:space="0" w:color="auto"/>
              <w:right w:val="single" w:sz="4" w:space="0" w:color="auto"/>
            </w:tcBorders>
            <w:shd w:val="clear" w:color="auto" w:fill="auto"/>
            <w:vAlign w:val="center"/>
            <w:hideMark/>
          </w:tcPr>
          <w:p w14:paraId="5C79878D" w14:textId="2E0134B3" w:rsidR="00CB3106" w:rsidRPr="001D49D7" w:rsidRDefault="00CB3106" w:rsidP="00CB3106">
            <w:pPr>
              <w:spacing w:before="0"/>
              <w:ind w:firstLine="0"/>
              <w:jc w:val="right"/>
              <w:rPr>
                <w:b/>
                <w:bCs/>
                <w:sz w:val="24"/>
              </w:rPr>
            </w:pPr>
            <w:r w:rsidRPr="001D49D7">
              <w:rPr>
                <w:b/>
                <w:bCs/>
                <w:sz w:val="24"/>
              </w:rPr>
              <w:t xml:space="preserve">    17</w:t>
            </w:r>
            <w:r w:rsidR="004E6481" w:rsidRPr="001D49D7">
              <w:rPr>
                <w:b/>
                <w:bCs/>
                <w:sz w:val="24"/>
              </w:rPr>
              <w:t>,</w:t>
            </w:r>
            <w:r w:rsidRPr="001D49D7">
              <w:rPr>
                <w:b/>
                <w:bCs/>
                <w:sz w:val="24"/>
              </w:rPr>
              <w:t xml:space="preserve">813 </w:t>
            </w:r>
          </w:p>
        </w:tc>
        <w:tc>
          <w:tcPr>
            <w:tcW w:w="980" w:type="dxa"/>
            <w:tcBorders>
              <w:top w:val="nil"/>
              <w:left w:val="nil"/>
              <w:bottom w:val="single" w:sz="4" w:space="0" w:color="auto"/>
              <w:right w:val="single" w:sz="4" w:space="0" w:color="auto"/>
            </w:tcBorders>
            <w:shd w:val="clear" w:color="auto" w:fill="auto"/>
            <w:vAlign w:val="center"/>
            <w:hideMark/>
          </w:tcPr>
          <w:p w14:paraId="3D520DB4" w14:textId="77777777" w:rsidR="00CB3106" w:rsidRPr="001D49D7" w:rsidRDefault="00CB3106" w:rsidP="00CB310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FE4984C" w14:textId="2798674D" w:rsidR="00CB3106" w:rsidRPr="001D49D7" w:rsidRDefault="00CB3106" w:rsidP="00CB3106">
            <w:pPr>
              <w:spacing w:before="0"/>
              <w:ind w:firstLine="0"/>
              <w:jc w:val="right"/>
              <w:rPr>
                <w:b/>
                <w:bCs/>
                <w:sz w:val="24"/>
              </w:rPr>
            </w:pPr>
            <w:r w:rsidRPr="001D49D7">
              <w:rPr>
                <w:b/>
                <w:bCs/>
                <w:sz w:val="24"/>
              </w:rPr>
              <w:t xml:space="preserve">      0</w:t>
            </w:r>
            <w:r w:rsidR="004E6481" w:rsidRPr="001D49D7">
              <w:rPr>
                <w:b/>
                <w:bCs/>
                <w:sz w:val="24"/>
              </w:rPr>
              <w:t>,</w:t>
            </w:r>
            <w:r w:rsidRPr="001D49D7">
              <w:rPr>
                <w:b/>
                <w:bCs/>
                <w:sz w:val="24"/>
              </w:rPr>
              <w:t xml:space="preserve">290 </w:t>
            </w:r>
          </w:p>
        </w:tc>
        <w:tc>
          <w:tcPr>
            <w:tcW w:w="980" w:type="dxa"/>
            <w:tcBorders>
              <w:top w:val="nil"/>
              <w:left w:val="nil"/>
              <w:bottom w:val="single" w:sz="4" w:space="0" w:color="auto"/>
              <w:right w:val="single" w:sz="4" w:space="0" w:color="auto"/>
            </w:tcBorders>
            <w:shd w:val="clear" w:color="auto" w:fill="auto"/>
            <w:vAlign w:val="center"/>
            <w:hideMark/>
          </w:tcPr>
          <w:p w14:paraId="4FB35049" w14:textId="01E17C1B" w:rsidR="00CB3106" w:rsidRPr="001D49D7" w:rsidRDefault="00CB3106" w:rsidP="00CB3106">
            <w:pPr>
              <w:spacing w:before="0"/>
              <w:ind w:firstLine="0"/>
              <w:jc w:val="right"/>
              <w:rPr>
                <w:b/>
                <w:bCs/>
                <w:sz w:val="24"/>
              </w:rPr>
            </w:pPr>
            <w:r w:rsidRPr="001D49D7">
              <w:rPr>
                <w:b/>
                <w:bCs/>
                <w:sz w:val="24"/>
              </w:rPr>
              <w:t xml:space="preserve">    17</w:t>
            </w:r>
            <w:r w:rsidR="004E6481" w:rsidRPr="001D49D7">
              <w:rPr>
                <w:b/>
                <w:bCs/>
                <w:sz w:val="24"/>
              </w:rPr>
              <w:t>,</w:t>
            </w:r>
            <w:r w:rsidRPr="001D49D7">
              <w:rPr>
                <w:b/>
                <w:bCs/>
                <w:sz w:val="24"/>
              </w:rPr>
              <w:t xml:space="preserve">523 </w:t>
            </w:r>
          </w:p>
        </w:tc>
        <w:tc>
          <w:tcPr>
            <w:tcW w:w="980" w:type="dxa"/>
            <w:tcBorders>
              <w:top w:val="nil"/>
              <w:left w:val="nil"/>
              <w:bottom w:val="single" w:sz="4" w:space="0" w:color="auto"/>
              <w:right w:val="single" w:sz="4" w:space="0" w:color="auto"/>
            </w:tcBorders>
            <w:shd w:val="clear" w:color="auto" w:fill="auto"/>
            <w:vAlign w:val="center"/>
            <w:hideMark/>
          </w:tcPr>
          <w:p w14:paraId="2D1BCE99" w14:textId="62BBC597" w:rsidR="00CB3106" w:rsidRPr="001D49D7" w:rsidRDefault="00CB3106" w:rsidP="00CB3106">
            <w:pPr>
              <w:spacing w:before="0"/>
              <w:ind w:firstLine="0"/>
              <w:jc w:val="right"/>
              <w:rPr>
                <w:b/>
                <w:bCs/>
                <w:sz w:val="24"/>
              </w:rPr>
            </w:pPr>
            <w:r w:rsidRPr="001D49D7">
              <w:rPr>
                <w:b/>
                <w:bCs/>
                <w:sz w:val="24"/>
              </w:rPr>
              <w:t xml:space="preserve">      6</w:t>
            </w:r>
            <w:r w:rsidR="004E6481" w:rsidRPr="001D49D7">
              <w:rPr>
                <w:b/>
                <w:bCs/>
                <w:sz w:val="24"/>
              </w:rPr>
              <w:t>,</w:t>
            </w:r>
            <w:r w:rsidRPr="001D49D7">
              <w:rPr>
                <w:b/>
                <w:bCs/>
                <w:sz w:val="24"/>
              </w:rPr>
              <w:t xml:space="preserve">626 </w:t>
            </w:r>
          </w:p>
        </w:tc>
      </w:tr>
      <w:tr w:rsidR="001D49D7" w:rsidRPr="001D49D7" w14:paraId="63890CD4" w14:textId="77777777" w:rsidTr="00CB310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65DFA46" w14:textId="77777777" w:rsidR="00CB3106" w:rsidRPr="001D49D7" w:rsidRDefault="00CB3106" w:rsidP="00CB3106">
            <w:pPr>
              <w:spacing w:before="0"/>
              <w:ind w:firstLine="0"/>
              <w:jc w:val="left"/>
              <w:rPr>
                <w:sz w:val="24"/>
              </w:rPr>
            </w:pPr>
            <w:r w:rsidRPr="001D49D7">
              <w:rPr>
                <w:sz w:val="24"/>
              </w:rPr>
              <w:t>- Rừng gỗ trồng núi đất (TG)</w:t>
            </w:r>
          </w:p>
        </w:tc>
        <w:tc>
          <w:tcPr>
            <w:tcW w:w="979" w:type="dxa"/>
            <w:tcBorders>
              <w:top w:val="nil"/>
              <w:left w:val="nil"/>
              <w:bottom w:val="single" w:sz="4" w:space="0" w:color="auto"/>
              <w:right w:val="single" w:sz="4" w:space="0" w:color="auto"/>
            </w:tcBorders>
            <w:shd w:val="clear" w:color="auto" w:fill="auto"/>
            <w:vAlign w:val="center"/>
            <w:hideMark/>
          </w:tcPr>
          <w:p w14:paraId="3E572F90" w14:textId="5D670D6D" w:rsidR="00CB3106" w:rsidRPr="001D49D7" w:rsidRDefault="00CB3106" w:rsidP="00CB3106">
            <w:pPr>
              <w:spacing w:before="0"/>
              <w:ind w:firstLine="0"/>
              <w:jc w:val="right"/>
              <w:rPr>
                <w:sz w:val="24"/>
              </w:rPr>
            </w:pPr>
            <w:r w:rsidRPr="001D49D7">
              <w:rPr>
                <w:sz w:val="24"/>
              </w:rPr>
              <w:t xml:space="preserve">    24</w:t>
            </w:r>
            <w:r w:rsidR="004E6481" w:rsidRPr="001D49D7">
              <w:rPr>
                <w:sz w:val="24"/>
              </w:rPr>
              <w:t>,</w:t>
            </w:r>
            <w:r w:rsidRPr="001D49D7">
              <w:rPr>
                <w:sz w:val="24"/>
              </w:rPr>
              <w:t xml:space="preserve">439 </w:t>
            </w:r>
          </w:p>
        </w:tc>
        <w:tc>
          <w:tcPr>
            <w:tcW w:w="980" w:type="dxa"/>
            <w:tcBorders>
              <w:top w:val="nil"/>
              <w:left w:val="nil"/>
              <w:bottom w:val="single" w:sz="4" w:space="0" w:color="auto"/>
              <w:right w:val="single" w:sz="4" w:space="0" w:color="auto"/>
            </w:tcBorders>
            <w:shd w:val="clear" w:color="auto" w:fill="auto"/>
            <w:vAlign w:val="center"/>
            <w:hideMark/>
          </w:tcPr>
          <w:p w14:paraId="31C882E0" w14:textId="6BA90F04" w:rsidR="00CB3106" w:rsidRPr="001D49D7" w:rsidRDefault="00CB3106" w:rsidP="00CB3106">
            <w:pPr>
              <w:spacing w:before="0"/>
              <w:ind w:firstLine="0"/>
              <w:jc w:val="right"/>
              <w:rPr>
                <w:sz w:val="24"/>
              </w:rPr>
            </w:pPr>
            <w:r w:rsidRPr="001D49D7">
              <w:rPr>
                <w:sz w:val="24"/>
              </w:rPr>
              <w:t xml:space="preserve">    17</w:t>
            </w:r>
            <w:r w:rsidR="004E6481" w:rsidRPr="001D49D7">
              <w:rPr>
                <w:sz w:val="24"/>
              </w:rPr>
              <w:t>,</w:t>
            </w:r>
            <w:r w:rsidRPr="001D49D7">
              <w:rPr>
                <w:sz w:val="24"/>
              </w:rPr>
              <w:t xml:space="preserve">813 </w:t>
            </w:r>
          </w:p>
        </w:tc>
        <w:tc>
          <w:tcPr>
            <w:tcW w:w="980" w:type="dxa"/>
            <w:tcBorders>
              <w:top w:val="nil"/>
              <w:left w:val="nil"/>
              <w:bottom w:val="single" w:sz="4" w:space="0" w:color="auto"/>
              <w:right w:val="single" w:sz="4" w:space="0" w:color="auto"/>
            </w:tcBorders>
            <w:shd w:val="clear" w:color="auto" w:fill="auto"/>
            <w:vAlign w:val="center"/>
            <w:hideMark/>
          </w:tcPr>
          <w:p w14:paraId="7451A3DD" w14:textId="6A6D5F43"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7B0842FA" w14:textId="78D3A66F" w:rsidR="00CB3106" w:rsidRPr="001D49D7" w:rsidRDefault="00CB3106" w:rsidP="00CB3106">
            <w:pPr>
              <w:spacing w:before="0"/>
              <w:ind w:firstLine="0"/>
              <w:jc w:val="right"/>
              <w:rPr>
                <w:sz w:val="24"/>
              </w:rPr>
            </w:pPr>
            <w:r w:rsidRPr="001D49D7">
              <w:rPr>
                <w:sz w:val="24"/>
              </w:rPr>
              <w:t xml:space="preserve">      0</w:t>
            </w:r>
            <w:r w:rsidR="004E6481" w:rsidRPr="001D49D7">
              <w:rPr>
                <w:sz w:val="24"/>
              </w:rPr>
              <w:t>,</w:t>
            </w:r>
            <w:r w:rsidRPr="001D49D7">
              <w:rPr>
                <w:sz w:val="24"/>
              </w:rPr>
              <w:t xml:space="preserve">290 </w:t>
            </w:r>
          </w:p>
        </w:tc>
        <w:tc>
          <w:tcPr>
            <w:tcW w:w="980" w:type="dxa"/>
            <w:tcBorders>
              <w:top w:val="nil"/>
              <w:left w:val="nil"/>
              <w:bottom w:val="single" w:sz="4" w:space="0" w:color="auto"/>
              <w:right w:val="single" w:sz="4" w:space="0" w:color="auto"/>
            </w:tcBorders>
            <w:shd w:val="clear" w:color="auto" w:fill="auto"/>
            <w:vAlign w:val="center"/>
            <w:hideMark/>
          </w:tcPr>
          <w:p w14:paraId="06FE6E08" w14:textId="5219FA7B" w:rsidR="00CB3106" w:rsidRPr="001D49D7" w:rsidRDefault="00CB3106" w:rsidP="00CB3106">
            <w:pPr>
              <w:spacing w:before="0"/>
              <w:ind w:firstLine="0"/>
              <w:jc w:val="right"/>
              <w:rPr>
                <w:sz w:val="24"/>
              </w:rPr>
            </w:pPr>
            <w:r w:rsidRPr="001D49D7">
              <w:rPr>
                <w:sz w:val="24"/>
              </w:rPr>
              <w:t xml:space="preserve">    17</w:t>
            </w:r>
            <w:r w:rsidR="004E6481" w:rsidRPr="001D49D7">
              <w:rPr>
                <w:sz w:val="24"/>
              </w:rPr>
              <w:t>,</w:t>
            </w:r>
            <w:r w:rsidRPr="001D49D7">
              <w:rPr>
                <w:sz w:val="24"/>
              </w:rPr>
              <w:t xml:space="preserve">523 </w:t>
            </w:r>
          </w:p>
        </w:tc>
        <w:tc>
          <w:tcPr>
            <w:tcW w:w="980" w:type="dxa"/>
            <w:tcBorders>
              <w:top w:val="nil"/>
              <w:left w:val="nil"/>
              <w:bottom w:val="single" w:sz="4" w:space="0" w:color="auto"/>
              <w:right w:val="single" w:sz="4" w:space="0" w:color="auto"/>
            </w:tcBorders>
            <w:shd w:val="clear" w:color="auto" w:fill="auto"/>
            <w:vAlign w:val="center"/>
            <w:hideMark/>
          </w:tcPr>
          <w:p w14:paraId="69CFCA19" w14:textId="43DD7B96" w:rsidR="00CB3106" w:rsidRPr="001D49D7" w:rsidRDefault="00CB3106" w:rsidP="00CB3106">
            <w:pPr>
              <w:spacing w:before="0"/>
              <w:ind w:firstLine="0"/>
              <w:jc w:val="right"/>
              <w:rPr>
                <w:sz w:val="24"/>
              </w:rPr>
            </w:pPr>
            <w:r w:rsidRPr="001D49D7">
              <w:rPr>
                <w:sz w:val="24"/>
              </w:rPr>
              <w:t xml:space="preserve">      6</w:t>
            </w:r>
            <w:r w:rsidR="004E6481" w:rsidRPr="001D49D7">
              <w:rPr>
                <w:sz w:val="24"/>
              </w:rPr>
              <w:t>,</w:t>
            </w:r>
            <w:r w:rsidRPr="001D49D7">
              <w:rPr>
                <w:sz w:val="24"/>
              </w:rPr>
              <w:t xml:space="preserve">626 </w:t>
            </w:r>
          </w:p>
        </w:tc>
      </w:tr>
      <w:tr w:rsidR="001D49D7" w:rsidRPr="001D49D7" w14:paraId="29AE3C87" w14:textId="77777777" w:rsidTr="00CB310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BBE0280" w14:textId="77777777" w:rsidR="00CB3106" w:rsidRPr="001D49D7" w:rsidRDefault="00CB3106" w:rsidP="00CB3106">
            <w:pPr>
              <w:spacing w:before="0"/>
              <w:ind w:firstLine="0"/>
              <w:jc w:val="left"/>
              <w:rPr>
                <w:b/>
                <w:bCs/>
                <w:sz w:val="24"/>
              </w:rPr>
            </w:pPr>
            <w:r w:rsidRPr="001D49D7">
              <w:rPr>
                <w:b/>
                <w:bCs/>
                <w:sz w:val="24"/>
              </w:rPr>
              <w:t>II. Đất chưa có rừng</w:t>
            </w:r>
          </w:p>
        </w:tc>
        <w:tc>
          <w:tcPr>
            <w:tcW w:w="979" w:type="dxa"/>
            <w:tcBorders>
              <w:top w:val="nil"/>
              <w:left w:val="nil"/>
              <w:bottom w:val="single" w:sz="4" w:space="0" w:color="auto"/>
              <w:right w:val="single" w:sz="4" w:space="0" w:color="auto"/>
            </w:tcBorders>
            <w:shd w:val="clear" w:color="auto" w:fill="auto"/>
            <w:vAlign w:val="center"/>
            <w:hideMark/>
          </w:tcPr>
          <w:p w14:paraId="6372A80A" w14:textId="453B9B26" w:rsidR="00CB3106" w:rsidRPr="001D49D7" w:rsidRDefault="00CB3106" w:rsidP="00CB3106">
            <w:pPr>
              <w:spacing w:before="0"/>
              <w:ind w:firstLine="0"/>
              <w:jc w:val="right"/>
              <w:rPr>
                <w:b/>
                <w:bCs/>
                <w:sz w:val="24"/>
              </w:rPr>
            </w:pPr>
            <w:r w:rsidRPr="001D49D7">
              <w:rPr>
                <w:b/>
                <w:bCs/>
                <w:sz w:val="24"/>
              </w:rPr>
              <w:t xml:space="preserve">  152</w:t>
            </w:r>
            <w:r w:rsidR="004E6481" w:rsidRPr="001D49D7">
              <w:rPr>
                <w:b/>
                <w:bCs/>
                <w:sz w:val="24"/>
              </w:rPr>
              <w:t>,</w:t>
            </w:r>
            <w:r w:rsidRPr="001D49D7">
              <w:rPr>
                <w:b/>
                <w:bCs/>
                <w:sz w:val="24"/>
              </w:rPr>
              <w:t xml:space="preserve">468 </w:t>
            </w:r>
          </w:p>
        </w:tc>
        <w:tc>
          <w:tcPr>
            <w:tcW w:w="980" w:type="dxa"/>
            <w:tcBorders>
              <w:top w:val="nil"/>
              <w:left w:val="nil"/>
              <w:bottom w:val="single" w:sz="4" w:space="0" w:color="auto"/>
              <w:right w:val="single" w:sz="4" w:space="0" w:color="auto"/>
            </w:tcBorders>
            <w:shd w:val="clear" w:color="auto" w:fill="auto"/>
            <w:vAlign w:val="center"/>
            <w:hideMark/>
          </w:tcPr>
          <w:p w14:paraId="40A562AC" w14:textId="33556266" w:rsidR="00CB3106" w:rsidRPr="001D49D7" w:rsidRDefault="00CB3106" w:rsidP="00CB3106">
            <w:pPr>
              <w:spacing w:before="0"/>
              <w:ind w:firstLine="0"/>
              <w:jc w:val="right"/>
              <w:rPr>
                <w:b/>
                <w:bCs/>
                <w:sz w:val="24"/>
              </w:rPr>
            </w:pPr>
            <w:r w:rsidRPr="001D49D7">
              <w:rPr>
                <w:b/>
                <w:bCs/>
                <w:sz w:val="24"/>
              </w:rPr>
              <w:t xml:space="preserve">    80</w:t>
            </w:r>
            <w:r w:rsidR="004E6481" w:rsidRPr="001D49D7">
              <w:rPr>
                <w:b/>
                <w:bCs/>
                <w:sz w:val="24"/>
              </w:rPr>
              <w:t>,</w:t>
            </w:r>
            <w:r w:rsidRPr="001D49D7">
              <w:rPr>
                <w:b/>
                <w:bCs/>
                <w:sz w:val="24"/>
              </w:rPr>
              <w:t xml:space="preserve">444 </w:t>
            </w:r>
          </w:p>
        </w:tc>
        <w:tc>
          <w:tcPr>
            <w:tcW w:w="980" w:type="dxa"/>
            <w:tcBorders>
              <w:top w:val="nil"/>
              <w:left w:val="nil"/>
              <w:bottom w:val="single" w:sz="4" w:space="0" w:color="auto"/>
              <w:right w:val="single" w:sz="4" w:space="0" w:color="auto"/>
            </w:tcBorders>
            <w:shd w:val="clear" w:color="auto" w:fill="auto"/>
            <w:vAlign w:val="center"/>
            <w:hideMark/>
          </w:tcPr>
          <w:p w14:paraId="23C72E90" w14:textId="671CAB25" w:rsidR="00CB3106" w:rsidRPr="001D49D7" w:rsidRDefault="00CB3106" w:rsidP="00CB310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2B520821" w14:textId="16A0D153" w:rsidR="00CB3106" w:rsidRPr="001D49D7" w:rsidRDefault="00CB3106" w:rsidP="00CB3106">
            <w:pPr>
              <w:spacing w:before="0"/>
              <w:ind w:firstLine="0"/>
              <w:jc w:val="right"/>
              <w:rPr>
                <w:b/>
                <w:bCs/>
                <w:sz w:val="24"/>
              </w:rPr>
            </w:pPr>
            <w:r w:rsidRPr="001D49D7">
              <w:rPr>
                <w:b/>
                <w:bCs/>
                <w:sz w:val="24"/>
              </w:rPr>
              <w:t xml:space="preserve">    18</w:t>
            </w:r>
            <w:r w:rsidR="004E6481" w:rsidRPr="001D49D7">
              <w:rPr>
                <w:b/>
                <w:bCs/>
                <w:sz w:val="24"/>
              </w:rPr>
              <w:t>,</w:t>
            </w:r>
            <w:r w:rsidRPr="001D49D7">
              <w:rPr>
                <w:b/>
                <w:bCs/>
                <w:sz w:val="24"/>
              </w:rPr>
              <w:t xml:space="preserve">654 </w:t>
            </w:r>
          </w:p>
        </w:tc>
        <w:tc>
          <w:tcPr>
            <w:tcW w:w="980" w:type="dxa"/>
            <w:tcBorders>
              <w:top w:val="nil"/>
              <w:left w:val="nil"/>
              <w:bottom w:val="single" w:sz="4" w:space="0" w:color="auto"/>
              <w:right w:val="single" w:sz="4" w:space="0" w:color="auto"/>
            </w:tcBorders>
            <w:shd w:val="clear" w:color="auto" w:fill="auto"/>
            <w:vAlign w:val="center"/>
            <w:hideMark/>
          </w:tcPr>
          <w:p w14:paraId="050EAE36" w14:textId="1C37C018" w:rsidR="00CB3106" w:rsidRPr="001D49D7" w:rsidRDefault="00CB3106" w:rsidP="00CB3106">
            <w:pPr>
              <w:spacing w:before="0"/>
              <w:ind w:firstLine="0"/>
              <w:jc w:val="right"/>
              <w:rPr>
                <w:b/>
                <w:bCs/>
                <w:sz w:val="24"/>
              </w:rPr>
            </w:pPr>
            <w:r w:rsidRPr="001D49D7">
              <w:rPr>
                <w:b/>
                <w:bCs/>
                <w:sz w:val="24"/>
              </w:rPr>
              <w:t xml:space="preserve">   61</w:t>
            </w:r>
            <w:r w:rsidR="004E6481" w:rsidRPr="001D49D7">
              <w:rPr>
                <w:b/>
                <w:bCs/>
                <w:sz w:val="24"/>
              </w:rPr>
              <w:t>,</w:t>
            </w:r>
            <w:r w:rsidRPr="001D49D7">
              <w:rPr>
                <w:b/>
                <w:bCs/>
                <w:sz w:val="24"/>
              </w:rPr>
              <w:t xml:space="preserve">790 </w:t>
            </w:r>
          </w:p>
        </w:tc>
        <w:tc>
          <w:tcPr>
            <w:tcW w:w="980" w:type="dxa"/>
            <w:tcBorders>
              <w:top w:val="nil"/>
              <w:left w:val="nil"/>
              <w:bottom w:val="single" w:sz="4" w:space="0" w:color="auto"/>
              <w:right w:val="single" w:sz="4" w:space="0" w:color="auto"/>
            </w:tcBorders>
            <w:shd w:val="clear" w:color="auto" w:fill="auto"/>
            <w:vAlign w:val="center"/>
            <w:hideMark/>
          </w:tcPr>
          <w:p w14:paraId="1F3E0764" w14:textId="6D5A59FD" w:rsidR="00CB3106" w:rsidRPr="001D49D7" w:rsidRDefault="00CB3106" w:rsidP="00CB3106">
            <w:pPr>
              <w:spacing w:before="0"/>
              <w:ind w:firstLine="0"/>
              <w:jc w:val="right"/>
              <w:rPr>
                <w:b/>
                <w:bCs/>
                <w:sz w:val="24"/>
              </w:rPr>
            </w:pPr>
            <w:r w:rsidRPr="001D49D7">
              <w:rPr>
                <w:b/>
                <w:bCs/>
                <w:sz w:val="24"/>
              </w:rPr>
              <w:t xml:space="preserve">    72</w:t>
            </w:r>
            <w:r w:rsidR="004E6481" w:rsidRPr="001D49D7">
              <w:rPr>
                <w:b/>
                <w:bCs/>
                <w:sz w:val="24"/>
              </w:rPr>
              <w:t>,</w:t>
            </w:r>
            <w:r w:rsidRPr="001D49D7">
              <w:rPr>
                <w:b/>
                <w:bCs/>
                <w:sz w:val="24"/>
              </w:rPr>
              <w:t xml:space="preserve">024 </w:t>
            </w:r>
          </w:p>
        </w:tc>
      </w:tr>
      <w:tr w:rsidR="001D49D7" w:rsidRPr="001D49D7" w14:paraId="40D30CB3" w14:textId="77777777" w:rsidTr="00CB3106">
        <w:trPr>
          <w:trHeight w:val="25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1C54DF89" w14:textId="77777777" w:rsidR="00CB3106" w:rsidRPr="001D49D7" w:rsidRDefault="00CB3106" w:rsidP="00CB3106">
            <w:pPr>
              <w:spacing w:before="0"/>
              <w:ind w:firstLine="0"/>
              <w:jc w:val="left"/>
              <w:rPr>
                <w:sz w:val="24"/>
              </w:rPr>
            </w:pPr>
            <w:r w:rsidRPr="001D49D7">
              <w:rPr>
                <w:sz w:val="24"/>
              </w:rPr>
              <w:t xml:space="preserve">- Diện tích đã trồng cây rừng </w:t>
            </w:r>
            <w:r w:rsidRPr="001D49D7">
              <w:rPr>
                <w:sz w:val="24"/>
              </w:rPr>
              <w:lastRenderedPageBreak/>
              <w:t>nhưng chưa đạt các tiêu chí thành rừng (DTR)</w:t>
            </w:r>
          </w:p>
        </w:tc>
        <w:tc>
          <w:tcPr>
            <w:tcW w:w="979" w:type="dxa"/>
            <w:tcBorders>
              <w:top w:val="nil"/>
              <w:left w:val="nil"/>
              <w:bottom w:val="single" w:sz="4" w:space="0" w:color="auto"/>
              <w:right w:val="single" w:sz="4" w:space="0" w:color="auto"/>
            </w:tcBorders>
            <w:shd w:val="clear" w:color="auto" w:fill="auto"/>
            <w:vAlign w:val="center"/>
            <w:hideMark/>
          </w:tcPr>
          <w:p w14:paraId="7F105219" w14:textId="7D22C4A1"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39</w:t>
            </w:r>
            <w:r w:rsidR="004E6481" w:rsidRPr="001D49D7">
              <w:rPr>
                <w:sz w:val="24"/>
              </w:rPr>
              <w:t>,</w:t>
            </w:r>
            <w:r w:rsidRPr="001D49D7">
              <w:rPr>
                <w:sz w:val="24"/>
              </w:rPr>
              <w:t xml:space="preserve">398 </w:t>
            </w:r>
          </w:p>
        </w:tc>
        <w:tc>
          <w:tcPr>
            <w:tcW w:w="980" w:type="dxa"/>
            <w:tcBorders>
              <w:top w:val="nil"/>
              <w:left w:val="nil"/>
              <w:bottom w:val="single" w:sz="4" w:space="0" w:color="auto"/>
              <w:right w:val="single" w:sz="4" w:space="0" w:color="auto"/>
            </w:tcBorders>
            <w:shd w:val="clear" w:color="auto" w:fill="auto"/>
            <w:vAlign w:val="center"/>
            <w:hideMark/>
          </w:tcPr>
          <w:p w14:paraId="302A864A" w14:textId="223B726D"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21</w:t>
            </w:r>
            <w:r w:rsidR="004E6481" w:rsidRPr="001D49D7">
              <w:rPr>
                <w:sz w:val="24"/>
              </w:rPr>
              <w:t>,</w:t>
            </w:r>
            <w:r w:rsidRPr="001D49D7">
              <w:rPr>
                <w:sz w:val="24"/>
              </w:rPr>
              <w:t xml:space="preserve">278 </w:t>
            </w:r>
          </w:p>
        </w:tc>
        <w:tc>
          <w:tcPr>
            <w:tcW w:w="980" w:type="dxa"/>
            <w:tcBorders>
              <w:top w:val="nil"/>
              <w:left w:val="nil"/>
              <w:bottom w:val="single" w:sz="4" w:space="0" w:color="auto"/>
              <w:right w:val="single" w:sz="4" w:space="0" w:color="auto"/>
            </w:tcBorders>
            <w:shd w:val="clear" w:color="auto" w:fill="auto"/>
            <w:vAlign w:val="center"/>
            <w:hideMark/>
          </w:tcPr>
          <w:p w14:paraId="6A6E8C70" w14:textId="77777777"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 xml:space="preserve">-   </w:t>
            </w:r>
          </w:p>
        </w:tc>
        <w:tc>
          <w:tcPr>
            <w:tcW w:w="980" w:type="dxa"/>
            <w:tcBorders>
              <w:top w:val="nil"/>
              <w:left w:val="nil"/>
              <w:bottom w:val="single" w:sz="4" w:space="0" w:color="auto"/>
              <w:right w:val="single" w:sz="4" w:space="0" w:color="auto"/>
            </w:tcBorders>
            <w:shd w:val="clear" w:color="auto" w:fill="auto"/>
            <w:noWrap/>
            <w:vAlign w:val="center"/>
            <w:hideMark/>
          </w:tcPr>
          <w:p w14:paraId="2E0E9070" w14:textId="177A7E0C"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0</w:t>
            </w:r>
            <w:r w:rsidR="004E6481" w:rsidRPr="001D49D7">
              <w:rPr>
                <w:sz w:val="24"/>
              </w:rPr>
              <w:t>,</w:t>
            </w:r>
            <w:r w:rsidRPr="001D49D7">
              <w:rPr>
                <w:sz w:val="24"/>
              </w:rPr>
              <w:t xml:space="preserve">416 </w:t>
            </w:r>
          </w:p>
        </w:tc>
        <w:tc>
          <w:tcPr>
            <w:tcW w:w="980" w:type="dxa"/>
            <w:tcBorders>
              <w:top w:val="nil"/>
              <w:left w:val="nil"/>
              <w:bottom w:val="single" w:sz="4" w:space="0" w:color="auto"/>
              <w:right w:val="single" w:sz="4" w:space="0" w:color="auto"/>
            </w:tcBorders>
            <w:shd w:val="clear" w:color="auto" w:fill="auto"/>
            <w:noWrap/>
            <w:vAlign w:val="center"/>
            <w:hideMark/>
          </w:tcPr>
          <w:p w14:paraId="7FC7D3CD" w14:textId="7AE7A196"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20</w:t>
            </w:r>
            <w:r w:rsidR="004E6481" w:rsidRPr="001D49D7">
              <w:rPr>
                <w:sz w:val="24"/>
              </w:rPr>
              <w:t>,</w:t>
            </w:r>
            <w:r w:rsidRPr="001D49D7">
              <w:rPr>
                <w:sz w:val="24"/>
              </w:rPr>
              <w:t xml:space="preserve">862 </w:t>
            </w:r>
          </w:p>
        </w:tc>
        <w:tc>
          <w:tcPr>
            <w:tcW w:w="980" w:type="dxa"/>
            <w:tcBorders>
              <w:top w:val="nil"/>
              <w:left w:val="nil"/>
              <w:bottom w:val="single" w:sz="4" w:space="0" w:color="auto"/>
              <w:right w:val="single" w:sz="4" w:space="0" w:color="auto"/>
            </w:tcBorders>
            <w:shd w:val="clear" w:color="auto" w:fill="auto"/>
            <w:noWrap/>
            <w:vAlign w:val="center"/>
            <w:hideMark/>
          </w:tcPr>
          <w:p w14:paraId="30156BBD" w14:textId="5A90E89E" w:rsidR="00CB3106" w:rsidRPr="001D49D7" w:rsidRDefault="00CB3106" w:rsidP="00CB3106">
            <w:pPr>
              <w:spacing w:before="0"/>
              <w:ind w:firstLine="0"/>
              <w:jc w:val="right"/>
              <w:rPr>
                <w:sz w:val="24"/>
              </w:rPr>
            </w:pPr>
            <w:r w:rsidRPr="001D49D7">
              <w:rPr>
                <w:sz w:val="24"/>
              </w:rPr>
              <w:lastRenderedPageBreak/>
              <w:t xml:space="preserve">    </w:t>
            </w:r>
            <w:r w:rsidRPr="001D49D7">
              <w:rPr>
                <w:sz w:val="24"/>
              </w:rPr>
              <w:lastRenderedPageBreak/>
              <w:t>18</w:t>
            </w:r>
            <w:r w:rsidR="004E6481" w:rsidRPr="001D49D7">
              <w:rPr>
                <w:sz w:val="24"/>
              </w:rPr>
              <w:t>,</w:t>
            </w:r>
            <w:r w:rsidRPr="001D49D7">
              <w:rPr>
                <w:sz w:val="24"/>
              </w:rPr>
              <w:t xml:space="preserve">120 </w:t>
            </w:r>
          </w:p>
        </w:tc>
      </w:tr>
      <w:tr w:rsidR="001D49D7" w:rsidRPr="001D49D7" w14:paraId="122D9F99" w14:textId="77777777" w:rsidTr="00CB310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B9AFD19" w14:textId="77777777" w:rsidR="00CB3106" w:rsidRPr="001D49D7" w:rsidRDefault="00CB3106" w:rsidP="00CB3106">
            <w:pPr>
              <w:spacing w:before="0"/>
              <w:ind w:firstLine="0"/>
              <w:jc w:val="left"/>
              <w:rPr>
                <w:sz w:val="24"/>
              </w:rPr>
            </w:pPr>
            <w:r w:rsidRPr="001D49D7">
              <w:rPr>
                <w:sz w:val="24"/>
              </w:rPr>
              <w:lastRenderedPageBreak/>
              <w:t>- Diện tích có cây tái sinh (DTTS)</w:t>
            </w:r>
          </w:p>
        </w:tc>
        <w:tc>
          <w:tcPr>
            <w:tcW w:w="979" w:type="dxa"/>
            <w:tcBorders>
              <w:top w:val="nil"/>
              <w:left w:val="nil"/>
              <w:bottom w:val="single" w:sz="4" w:space="0" w:color="auto"/>
              <w:right w:val="single" w:sz="4" w:space="0" w:color="auto"/>
            </w:tcBorders>
            <w:shd w:val="clear" w:color="auto" w:fill="auto"/>
            <w:vAlign w:val="center"/>
            <w:hideMark/>
          </w:tcPr>
          <w:p w14:paraId="03ECB2A1" w14:textId="11FD4E23" w:rsidR="00CB3106" w:rsidRPr="001D49D7" w:rsidRDefault="00CB3106" w:rsidP="00CB3106">
            <w:pPr>
              <w:spacing w:before="0"/>
              <w:ind w:firstLine="0"/>
              <w:jc w:val="right"/>
              <w:rPr>
                <w:sz w:val="24"/>
              </w:rPr>
            </w:pPr>
            <w:r w:rsidRPr="001D49D7">
              <w:rPr>
                <w:sz w:val="24"/>
              </w:rPr>
              <w:t xml:space="preserve">      8</w:t>
            </w:r>
            <w:r w:rsidR="004E6481" w:rsidRPr="001D49D7">
              <w:rPr>
                <w:sz w:val="24"/>
              </w:rPr>
              <w:t>,</w:t>
            </w:r>
            <w:r w:rsidRPr="001D49D7">
              <w:rPr>
                <w:sz w:val="24"/>
              </w:rPr>
              <w:t xml:space="preserve">537 </w:t>
            </w:r>
          </w:p>
        </w:tc>
        <w:tc>
          <w:tcPr>
            <w:tcW w:w="980" w:type="dxa"/>
            <w:tcBorders>
              <w:top w:val="nil"/>
              <w:left w:val="nil"/>
              <w:bottom w:val="single" w:sz="4" w:space="0" w:color="auto"/>
              <w:right w:val="single" w:sz="4" w:space="0" w:color="auto"/>
            </w:tcBorders>
            <w:shd w:val="clear" w:color="auto" w:fill="auto"/>
            <w:vAlign w:val="center"/>
            <w:hideMark/>
          </w:tcPr>
          <w:p w14:paraId="2A8D786C" w14:textId="713F177A" w:rsidR="00CB3106" w:rsidRPr="001D49D7" w:rsidRDefault="00CB3106" w:rsidP="00CB3106">
            <w:pPr>
              <w:spacing w:before="0"/>
              <w:ind w:firstLine="0"/>
              <w:jc w:val="right"/>
              <w:rPr>
                <w:sz w:val="24"/>
              </w:rPr>
            </w:pPr>
            <w:r w:rsidRPr="001D49D7">
              <w:rPr>
                <w:sz w:val="24"/>
              </w:rPr>
              <w:t xml:space="preserve">      7</w:t>
            </w:r>
            <w:r w:rsidR="004E6481" w:rsidRPr="001D49D7">
              <w:rPr>
                <w:sz w:val="24"/>
              </w:rPr>
              <w:t>,</w:t>
            </w:r>
            <w:r w:rsidRPr="001D49D7">
              <w:rPr>
                <w:sz w:val="24"/>
              </w:rPr>
              <w:t xml:space="preserve">252 </w:t>
            </w:r>
          </w:p>
        </w:tc>
        <w:tc>
          <w:tcPr>
            <w:tcW w:w="980" w:type="dxa"/>
            <w:tcBorders>
              <w:top w:val="nil"/>
              <w:left w:val="nil"/>
              <w:bottom w:val="single" w:sz="4" w:space="0" w:color="auto"/>
              <w:right w:val="single" w:sz="4" w:space="0" w:color="auto"/>
            </w:tcBorders>
            <w:shd w:val="clear" w:color="auto" w:fill="auto"/>
            <w:vAlign w:val="center"/>
            <w:hideMark/>
          </w:tcPr>
          <w:p w14:paraId="105187FA" w14:textId="77777777"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22DA32E7" w14:textId="3E39E577" w:rsidR="00CB3106" w:rsidRPr="001D49D7" w:rsidRDefault="00CB3106" w:rsidP="00CB3106">
            <w:pPr>
              <w:spacing w:before="0"/>
              <w:ind w:firstLine="0"/>
              <w:jc w:val="right"/>
              <w:rPr>
                <w:sz w:val="24"/>
              </w:rPr>
            </w:pPr>
            <w:r w:rsidRPr="001D49D7">
              <w:rPr>
                <w:sz w:val="24"/>
              </w:rPr>
              <w:t xml:space="preserve">      3</w:t>
            </w:r>
            <w:r w:rsidR="004E6481" w:rsidRPr="001D49D7">
              <w:rPr>
                <w:sz w:val="24"/>
              </w:rPr>
              <w:t>,</w:t>
            </w:r>
            <w:r w:rsidRPr="001D49D7">
              <w:rPr>
                <w:sz w:val="24"/>
              </w:rPr>
              <w:t xml:space="preserve">246 </w:t>
            </w:r>
          </w:p>
        </w:tc>
        <w:tc>
          <w:tcPr>
            <w:tcW w:w="980" w:type="dxa"/>
            <w:tcBorders>
              <w:top w:val="nil"/>
              <w:left w:val="nil"/>
              <w:bottom w:val="single" w:sz="4" w:space="0" w:color="auto"/>
              <w:right w:val="single" w:sz="4" w:space="0" w:color="auto"/>
            </w:tcBorders>
            <w:shd w:val="clear" w:color="auto" w:fill="auto"/>
            <w:vAlign w:val="center"/>
            <w:hideMark/>
          </w:tcPr>
          <w:p w14:paraId="27DF7A6C" w14:textId="75172257" w:rsidR="00CB3106" w:rsidRPr="001D49D7" w:rsidRDefault="00CB3106" w:rsidP="00CB3106">
            <w:pPr>
              <w:spacing w:before="0"/>
              <w:ind w:firstLine="0"/>
              <w:jc w:val="right"/>
              <w:rPr>
                <w:sz w:val="24"/>
              </w:rPr>
            </w:pPr>
            <w:r w:rsidRPr="001D49D7">
              <w:rPr>
                <w:sz w:val="24"/>
              </w:rPr>
              <w:t xml:space="preserve">      4</w:t>
            </w:r>
            <w:r w:rsidR="004E6481" w:rsidRPr="001D49D7">
              <w:rPr>
                <w:sz w:val="24"/>
              </w:rPr>
              <w:t>,</w:t>
            </w:r>
            <w:r w:rsidRPr="001D49D7">
              <w:rPr>
                <w:sz w:val="24"/>
              </w:rPr>
              <w:t xml:space="preserve">006 </w:t>
            </w:r>
          </w:p>
        </w:tc>
        <w:tc>
          <w:tcPr>
            <w:tcW w:w="980" w:type="dxa"/>
            <w:tcBorders>
              <w:top w:val="nil"/>
              <w:left w:val="nil"/>
              <w:bottom w:val="single" w:sz="4" w:space="0" w:color="auto"/>
              <w:right w:val="single" w:sz="4" w:space="0" w:color="auto"/>
            </w:tcBorders>
            <w:shd w:val="clear" w:color="auto" w:fill="auto"/>
            <w:vAlign w:val="center"/>
            <w:hideMark/>
          </w:tcPr>
          <w:p w14:paraId="4368450B" w14:textId="3254ACB5" w:rsidR="00CB3106" w:rsidRPr="001D49D7" w:rsidRDefault="00CB3106" w:rsidP="00CB3106">
            <w:pPr>
              <w:spacing w:before="0"/>
              <w:ind w:firstLine="0"/>
              <w:jc w:val="right"/>
              <w:rPr>
                <w:sz w:val="24"/>
              </w:rPr>
            </w:pPr>
            <w:r w:rsidRPr="001D49D7">
              <w:rPr>
                <w:sz w:val="24"/>
              </w:rPr>
              <w:t xml:space="preserve">      1</w:t>
            </w:r>
            <w:r w:rsidR="004E6481" w:rsidRPr="001D49D7">
              <w:rPr>
                <w:sz w:val="24"/>
              </w:rPr>
              <w:t>,</w:t>
            </w:r>
            <w:r w:rsidRPr="001D49D7">
              <w:rPr>
                <w:sz w:val="24"/>
              </w:rPr>
              <w:t xml:space="preserve">285 </w:t>
            </w:r>
          </w:p>
        </w:tc>
      </w:tr>
      <w:tr w:rsidR="001D49D7" w:rsidRPr="001D49D7" w14:paraId="51DD47F7" w14:textId="77777777" w:rsidTr="00CB310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7B5079EF" w14:textId="77777777" w:rsidR="00CB3106" w:rsidRPr="001D49D7" w:rsidRDefault="00CB3106" w:rsidP="00CB3106">
            <w:pPr>
              <w:spacing w:before="0"/>
              <w:ind w:firstLine="0"/>
              <w:jc w:val="left"/>
              <w:rPr>
                <w:sz w:val="24"/>
              </w:rPr>
            </w:pPr>
            <w:r w:rsidRPr="001D49D7">
              <w:rPr>
                <w:sz w:val="24"/>
              </w:rPr>
              <w:t>- Diện tích khác (DTK)</w:t>
            </w:r>
          </w:p>
        </w:tc>
        <w:tc>
          <w:tcPr>
            <w:tcW w:w="979" w:type="dxa"/>
            <w:tcBorders>
              <w:top w:val="nil"/>
              <w:left w:val="nil"/>
              <w:bottom w:val="single" w:sz="4" w:space="0" w:color="auto"/>
              <w:right w:val="single" w:sz="4" w:space="0" w:color="auto"/>
            </w:tcBorders>
            <w:shd w:val="clear" w:color="auto" w:fill="auto"/>
            <w:vAlign w:val="center"/>
            <w:hideMark/>
          </w:tcPr>
          <w:p w14:paraId="5962BF5B" w14:textId="4335B878" w:rsidR="00CB3106" w:rsidRPr="001D49D7" w:rsidRDefault="00CB3106" w:rsidP="00CB3106">
            <w:pPr>
              <w:spacing w:before="0"/>
              <w:ind w:firstLine="0"/>
              <w:jc w:val="right"/>
              <w:rPr>
                <w:sz w:val="24"/>
              </w:rPr>
            </w:pPr>
            <w:r w:rsidRPr="001D49D7">
              <w:rPr>
                <w:sz w:val="24"/>
              </w:rPr>
              <w:t xml:space="preserve">  104</w:t>
            </w:r>
            <w:r w:rsidR="004E6481" w:rsidRPr="001D49D7">
              <w:rPr>
                <w:sz w:val="24"/>
              </w:rPr>
              <w:t>,</w:t>
            </w:r>
            <w:r w:rsidRPr="001D49D7">
              <w:rPr>
                <w:sz w:val="24"/>
              </w:rPr>
              <w:t xml:space="preserve">533 </w:t>
            </w:r>
          </w:p>
        </w:tc>
        <w:tc>
          <w:tcPr>
            <w:tcW w:w="980" w:type="dxa"/>
            <w:tcBorders>
              <w:top w:val="nil"/>
              <w:left w:val="nil"/>
              <w:bottom w:val="single" w:sz="4" w:space="0" w:color="auto"/>
              <w:right w:val="single" w:sz="4" w:space="0" w:color="auto"/>
            </w:tcBorders>
            <w:shd w:val="clear" w:color="auto" w:fill="auto"/>
            <w:vAlign w:val="center"/>
            <w:hideMark/>
          </w:tcPr>
          <w:p w14:paraId="3C53F7E0" w14:textId="3DDA99AC" w:rsidR="00CB3106" w:rsidRPr="001D49D7" w:rsidRDefault="00CB3106" w:rsidP="00CB3106">
            <w:pPr>
              <w:spacing w:before="0"/>
              <w:ind w:firstLine="0"/>
              <w:jc w:val="right"/>
              <w:rPr>
                <w:sz w:val="24"/>
              </w:rPr>
            </w:pPr>
            <w:r w:rsidRPr="001D49D7">
              <w:rPr>
                <w:sz w:val="24"/>
              </w:rPr>
              <w:t xml:space="preserve">    51</w:t>
            </w:r>
            <w:r w:rsidR="004E6481" w:rsidRPr="001D49D7">
              <w:rPr>
                <w:sz w:val="24"/>
              </w:rPr>
              <w:t>,</w:t>
            </w:r>
            <w:r w:rsidRPr="001D49D7">
              <w:rPr>
                <w:sz w:val="24"/>
              </w:rPr>
              <w:t xml:space="preserve">914 </w:t>
            </w:r>
          </w:p>
        </w:tc>
        <w:tc>
          <w:tcPr>
            <w:tcW w:w="980" w:type="dxa"/>
            <w:tcBorders>
              <w:top w:val="nil"/>
              <w:left w:val="nil"/>
              <w:bottom w:val="single" w:sz="4" w:space="0" w:color="auto"/>
              <w:right w:val="single" w:sz="4" w:space="0" w:color="auto"/>
            </w:tcBorders>
            <w:shd w:val="clear" w:color="auto" w:fill="auto"/>
            <w:vAlign w:val="center"/>
            <w:hideMark/>
          </w:tcPr>
          <w:p w14:paraId="7C5922D7" w14:textId="14D9A2DD" w:rsidR="00CB3106" w:rsidRPr="001D49D7" w:rsidRDefault="00CB3106" w:rsidP="00CB310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29A837A" w14:textId="4BAFA2E6" w:rsidR="00CB3106" w:rsidRPr="001D49D7" w:rsidRDefault="00CB3106" w:rsidP="00CB3106">
            <w:pPr>
              <w:spacing w:before="0"/>
              <w:ind w:firstLine="0"/>
              <w:jc w:val="right"/>
              <w:rPr>
                <w:sz w:val="24"/>
              </w:rPr>
            </w:pPr>
            <w:r w:rsidRPr="001D49D7">
              <w:rPr>
                <w:sz w:val="24"/>
              </w:rPr>
              <w:t xml:space="preserve">    14</w:t>
            </w:r>
            <w:r w:rsidR="004E6481" w:rsidRPr="001D49D7">
              <w:rPr>
                <w:sz w:val="24"/>
              </w:rPr>
              <w:t>,</w:t>
            </w:r>
            <w:r w:rsidRPr="001D49D7">
              <w:rPr>
                <w:sz w:val="24"/>
              </w:rPr>
              <w:t xml:space="preserve">992 </w:t>
            </w:r>
          </w:p>
        </w:tc>
        <w:tc>
          <w:tcPr>
            <w:tcW w:w="980" w:type="dxa"/>
            <w:tcBorders>
              <w:top w:val="nil"/>
              <w:left w:val="nil"/>
              <w:bottom w:val="single" w:sz="4" w:space="0" w:color="auto"/>
              <w:right w:val="single" w:sz="4" w:space="0" w:color="auto"/>
            </w:tcBorders>
            <w:shd w:val="clear" w:color="auto" w:fill="auto"/>
            <w:vAlign w:val="center"/>
            <w:hideMark/>
          </w:tcPr>
          <w:p w14:paraId="7CB28C0D" w14:textId="74B06BEF" w:rsidR="00CB3106" w:rsidRPr="001D49D7" w:rsidRDefault="00CB3106" w:rsidP="00CB3106">
            <w:pPr>
              <w:spacing w:before="0"/>
              <w:ind w:firstLine="0"/>
              <w:jc w:val="right"/>
              <w:rPr>
                <w:sz w:val="24"/>
              </w:rPr>
            </w:pPr>
            <w:r w:rsidRPr="001D49D7">
              <w:rPr>
                <w:sz w:val="24"/>
              </w:rPr>
              <w:t xml:space="preserve">    36</w:t>
            </w:r>
            <w:r w:rsidR="004E6481" w:rsidRPr="001D49D7">
              <w:rPr>
                <w:sz w:val="24"/>
              </w:rPr>
              <w:t>,</w:t>
            </w:r>
            <w:r w:rsidRPr="001D49D7">
              <w:rPr>
                <w:sz w:val="24"/>
              </w:rPr>
              <w:t xml:space="preserve">922 </w:t>
            </w:r>
          </w:p>
        </w:tc>
        <w:tc>
          <w:tcPr>
            <w:tcW w:w="980" w:type="dxa"/>
            <w:tcBorders>
              <w:top w:val="nil"/>
              <w:left w:val="nil"/>
              <w:bottom w:val="single" w:sz="4" w:space="0" w:color="auto"/>
              <w:right w:val="single" w:sz="4" w:space="0" w:color="auto"/>
            </w:tcBorders>
            <w:shd w:val="clear" w:color="auto" w:fill="auto"/>
            <w:vAlign w:val="center"/>
            <w:hideMark/>
          </w:tcPr>
          <w:p w14:paraId="68B3B96C" w14:textId="69DD761F" w:rsidR="00CB3106" w:rsidRPr="001D49D7" w:rsidRDefault="00CB3106" w:rsidP="00CB3106">
            <w:pPr>
              <w:spacing w:before="0"/>
              <w:ind w:firstLine="0"/>
              <w:jc w:val="right"/>
              <w:rPr>
                <w:sz w:val="24"/>
              </w:rPr>
            </w:pPr>
            <w:r w:rsidRPr="001D49D7">
              <w:rPr>
                <w:sz w:val="24"/>
              </w:rPr>
              <w:t xml:space="preserve">    52</w:t>
            </w:r>
            <w:r w:rsidR="004E6481" w:rsidRPr="001D49D7">
              <w:rPr>
                <w:sz w:val="24"/>
              </w:rPr>
              <w:t>,</w:t>
            </w:r>
            <w:r w:rsidRPr="001D49D7">
              <w:rPr>
                <w:sz w:val="24"/>
              </w:rPr>
              <w:t xml:space="preserve">619 </w:t>
            </w:r>
          </w:p>
        </w:tc>
      </w:tr>
      <w:tr w:rsidR="00CB3106" w:rsidRPr="001D49D7" w14:paraId="64A00756" w14:textId="77777777" w:rsidTr="00486F97">
        <w:trPr>
          <w:trHeight w:val="479"/>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11E9F81" w14:textId="77777777" w:rsidR="00CB3106" w:rsidRPr="001D49D7" w:rsidRDefault="00CB3106" w:rsidP="00CB3106">
            <w:pPr>
              <w:spacing w:before="0"/>
              <w:ind w:firstLine="0"/>
              <w:jc w:val="center"/>
              <w:rPr>
                <w:b/>
                <w:bCs/>
                <w:sz w:val="24"/>
              </w:rPr>
            </w:pPr>
            <w:r w:rsidRPr="001D49D7">
              <w:rPr>
                <w:b/>
                <w:bCs/>
                <w:sz w:val="24"/>
              </w:rPr>
              <w:t>TỔNG</w:t>
            </w:r>
          </w:p>
        </w:tc>
        <w:tc>
          <w:tcPr>
            <w:tcW w:w="979" w:type="dxa"/>
            <w:tcBorders>
              <w:top w:val="nil"/>
              <w:left w:val="nil"/>
              <w:bottom w:val="single" w:sz="4" w:space="0" w:color="auto"/>
              <w:right w:val="single" w:sz="4" w:space="0" w:color="auto"/>
            </w:tcBorders>
            <w:shd w:val="clear" w:color="auto" w:fill="auto"/>
            <w:vAlign w:val="center"/>
            <w:hideMark/>
          </w:tcPr>
          <w:p w14:paraId="7ED9EA5B" w14:textId="33BE0F2D" w:rsidR="00CB3106" w:rsidRPr="001D49D7" w:rsidRDefault="00CB3106" w:rsidP="00CB3106">
            <w:pPr>
              <w:spacing w:before="0"/>
              <w:ind w:firstLine="0"/>
              <w:jc w:val="right"/>
              <w:rPr>
                <w:b/>
                <w:bCs/>
                <w:sz w:val="24"/>
              </w:rPr>
            </w:pPr>
            <w:r w:rsidRPr="001D49D7">
              <w:rPr>
                <w:b/>
                <w:bCs/>
                <w:sz w:val="24"/>
              </w:rPr>
              <w:t>222</w:t>
            </w:r>
            <w:r w:rsidR="004E6481" w:rsidRPr="001D49D7">
              <w:rPr>
                <w:b/>
                <w:bCs/>
                <w:sz w:val="24"/>
              </w:rPr>
              <w:t>,</w:t>
            </w:r>
            <w:r w:rsidRPr="001D49D7">
              <w:rPr>
                <w:b/>
                <w:bCs/>
                <w:sz w:val="24"/>
              </w:rPr>
              <w:t xml:space="preserve">937 </w:t>
            </w:r>
          </w:p>
        </w:tc>
        <w:tc>
          <w:tcPr>
            <w:tcW w:w="980" w:type="dxa"/>
            <w:tcBorders>
              <w:top w:val="nil"/>
              <w:left w:val="nil"/>
              <w:bottom w:val="single" w:sz="4" w:space="0" w:color="auto"/>
              <w:right w:val="single" w:sz="4" w:space="0" w:color="auto"/>
            </w:tcBorders>
            <w:shd w:val="clear" w:color="auto" w:fill="auto"/>
            <w:vAlign w:val="center"/>
            <w:hideMark/>
          </w:tcPr>
          <w:p w14:paraId="0900A4BD" w14:textId="7B96478A" w:rsidR="00CB3106" w:rsidRPr="001D49D7" w:rsidRDefault="00CB3106" w:rsidP="00CB3106">
            <w:pPr>
              <w:spacing w:before="0"/>
              <w:ind w:firstLine="0"/>
              <w:jc w:val="right"/>
              <w:rPr>
                <w:b/>
                <w:bCs/>
                <w:sz w:val="24"/>
              </w:rPr>
            </w:pPr>
            <w:r w:rsidRPr="001D49D7">
              <w:rPr>
                <w:b/>
                <w:bCs/>
                <w:sz w:val="24"/>
              </w:rPr>
              <w:t>143</w:t>
            </w:r>
            <w:r w:rsidR="004E6481" w:rsidRPr="001D49D7">
              <w:rPr>
                <w:b/>
                <w:bCs/>
                <w:sz w:val="24"/>
              </w:rPr>
              <w:t>,</w:t>
            </w:r>
            <w:r w:rsidRPr="001D49D7">
              <w:rPr>
                <w:b/>
                <w:bCs/>
                <w:sz w:val="24"/>
              </w:rPr>
              <w:t xml:space="preserve">666 </w:t>
            </w:r>
          </w:p>
        </w:tc>
        <w:tc>
          <w:tcPr>
            <w:tcW w:w="980" w:type="dxa"/>
            <w:tcBorders>
              <w:top w:val="nil"/>
              <w:left w:val="nil"/>
              <w:bottom w:val="single" w:sz="4" w:space="0" w:color="auto"/>
              <w:right w:val="single" w:sz="4" w:space="0" w:color="auto"/>
            </w:tcBorders>
            <w:shd w:val="clear" w:color="auto" w:fill="auto"/>
            <w:vAlign w:val="center"/>
            <w:hideMark/>
          </w:tcPr>
          <w:p w14:paraId="78BCADEA" w14:textId="64638E78" w:rsidR="00CB3106" w:rsidRPr="001D49D7" w:rsidRDefault="00CB3106" w:rsidP="00CB310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7968E03E" w14:textId="67B2CB18" w:rsidR="00CB3106" w:rsidRPr="001D49D7" w:rsidRDefault="00CB3106" w:rsidP="00CB3106">
            <w:pPr>
              <w:spacing w:before="0"/>
              <w:ind w:firstLine="0"/>
              <w:jc w:val="right"/>
              <w:rPr>
                <w:b/>
                <w:bCs/>
                <w:sz w:val="24"/>
              </w:rPr>
            </w:pPr>
            <w:r w:rsidRPr="001D49D7">
              <w:rPr>
                <w:b/>
                <w:bCs/>
                <w:sz w:val="24"/>
              </w:rPr>
              <w:t xml:space="preserve"> 59</w:t>
            </w:r>
            <w:r w:rsidR="004E6481" w:rsidRPr="001D49D7">
              <w:rPr>
                <w:b/>
                <w:bCs/>
                <w:sz w:val="24"/>
              </w:rPr>
              <w:t>,</w:t>
            </w:r>
            <w:r w:rsidRPr="001D49D7">
              <w:rPr>
                <w:b/>
                <w:bCs/>
                <w:sz w:val="24"/>
              </w:rPr>
              <w:t xml:space="preserve">165 </w:t>
            </w:r>
          </w:p>
        </w:tc>
        <w:tc>
          <w:tcPr>
            <w:tcW w:w="980" w:type="dxa"/>
            <w:tcBorders>
              <w:top w:val="nil"/>
              <w:left w:val="nil"/>
              <w:bottom w:val="single" w:sz="4" w:space="0" w:color="auto"/>
              <w:right w:val="single" w:sz="4" w:space="0" w:color="auto"/>
            </w:tcBorders>
            <w:shd w:val="clear" w:color="auto" w:fill="auto"/>
            <w:vAlign w:val="center"/>
            <w:hideMark/>
          </w:tcPr>
          <w:p w14:paraId="476F9CA4" w14:textId="45220043" w:rsidR="00CB3106" w:rsidRPr="001D49D7" w:rsidRDefault="00CB3106" w:rsidP="00CB3106">
            <w:pPr>
              <w:spacing w:before="0"/>
              <w:ind w:firstLine="0"/>
              <w:jc w:val="right"/>
              <w:rPr>
                <w:b/>
                <w:bCs/>
                <w:sz w:val="24"/>
              </w:rPr>
            </w:pPr>
            <w:r w:rsidRPr="001D49D7">
              <w:rPr>
                <w:b/>
                <w:bCs/>
                <w:sz w:val="24"/>
              </w:rPr>
              <w:t xml:space="preserve"> 84</w:t>
            </w:r>
            <w:r w:rsidR="004E6481" w:rsidRPr="001D49D7">
              <w:rPr>
                <w:b/>
                <w:bCs/>
                <w:sz w:val="24"/>
              </w:rPr>
              <w:t>,</w:t>
            </w:r>
            <w:r w:rsidRPr="001D49D7">
              <w:rPr>
                <w:b/>
                <w:bCs/>
                <w:sz w:val="24"/>
              </w:rPr>
              <w:t xml:space="preserve">501 </w:t>
            </w:r>
          </w:p>
        </w:tc>
        <w:tc>
          <w:tcPr>
            <w:tcW w:w="980" w:type="dxa"/>
            <w:tcBorders>
              <w:top w:val="nil"/>
              <w:left w:val="nil"/>
              <w:bottom w:val="single" w:sz="4" w:space="0" w:color="auto"/>
              <w:right w:val="single" w:sz="4" w:space="0" w:color="auto"/>
            </w:tcBorders>
            <w:shd w:val="clear" w:color="auto" w:fill="auto"/>
            <w:vAlign w:val="center"/>
            <w:hideMark/>
          </w:tcPr>
          <w:p w14:paraId="1FD90BA2" w14:textId="3AC060F1" w:rsidR="00CB3106" w:rsidRPr="001D49D7" w:rsidRDefault="00CB3106" w:rsidP="00CB3106">
            <w:pPr>
              <w:spacing w:before="0"/>
              <w:ind w:firstLine="0"/>
              <w:jc w:val="right"/>
              <w:rPr>
                <w:b/>
                <w:bCs/>
                <w:sz w:val="24"/>
              </w:rPr>
            </w:pPr>
            <w:r w:rsidRPr="001D49D7">
              <w:rPr>
                <w:b/>
                <w:bCs/>
                <w:sz w:val="24"/>
              </w:rPr>
              <w:t xml:space="preserve"> 79</w:t>
            </w:r>
            <w:r w:rsidR="004E6481" w:rsidRPr="001D49D7">
              <w:rPr>
                <w:b/>
                <w:bCs/>
                <w:sz w:val="24"/>
              </w:rPr>
              <w:t>,</w:t>
            </w:r>
            <w:r w:rsidRPr="001D49D7">
              <w:rPr>
                <w:b/>
                <w:bCs/>
                <w:sz w:val="24"/>
              </w:rPr>
              <w:t xml:space="preserve">271 </w:t>
            </w:r>
          </w:p>
        </w:tc>
      </w:tr>
    </w:tbl>
    <w:p w14:paraId="785FDF5A" w14:textId="77777777" w:rsidR="00CB3106" w:rsidRPr="001D49D7" w:rsidRDefault="00CB3106" w:rsidP="0013472C">
      <w:pPr>
        <w:spacing w:before="60"/>
        <w:rPr>
          <w:lang w:val="nl-NL"/>
        </w:rPr>
      </w:pPr>
    </w:p>
    <w:p w14:paraId="5E09B653" w14:textId="3A2CB482" w:rsidR="00CB22C0" w:rsidRPr="001D49D7" w:rsidRDefault="00CB22C0" w:rsidP="00CB22C0">
      <w:pPr>
        <w:spacing w:before="60"/>
        <w:rPr>
          <w:b/>
          <w:bCs/>
        </w:rPr>
      </w:pPr>
      <w:r w:rsidRPr="001D49D7">
        <w:rPr>
          <w:b/>
          <w:bCs/>
        </w:rPr>
        <w:t>1. Diện tích, hiện trạng rừng phân theo trạng thái:</w:t>
      </w:r>
    </w:p>
    <w:p w14:paraId="35A47FE5" w14:textId="77777777" w:rsidR="00CB22C0" w:rsidRPr="001D49D7" w:rsidRDefault="00CB22C0" w:rsidP="00CB22C0">
      <w:pPr>
        <w:spacing w:before="60"/>
      </w:pPr>
      <w:r w:rsidRPr="001D49D7">
        <w:t>Tổng diện tích thực hiện đầu tư xây dựng dự án Đầu t</w:t>
      </w:r>
      <w:r w:rsidRPr="001D49D7">
        <w:rPr>
          <w:rFonts w:hint="eastAsia"/>
        </w:rPr>
        <w:t>ư</w:t>
      </w:r>
      <w:r w:rsidRPr="001D49D7">
        <w:t xml:space="preserve"> cải tạo, nâng cấp các đoạn còn lại từ Km32-Km89+513, Quốc lộ 24 là: 222,937 ha. Bao gồm các trạng thái như sau:</w:t>
      </w:r>
    </w:p>
    <w:p w14:paraId="02CB43B2" w14:textId="77777777" w:rsidR="00CB22C0" w:rsidRPr="001D49D7" w:rsidRDefault="00CB22C0" w:rsidP="00CB22C0">
      <w:pPr>
        <w:spacing w:before="60"/>
      </w:pPr>
      <w:r w:rsidRPr="001D49D7">
        <w:t>- Diện tích có rừng tự nhiên: 46,030 ha. Trong đó:</w:t>
      </w:r>
    </w:p>
    <w:p w14:paraId="4AF0AC6D" w14:textId="77777777" w:rsidR="00CB22C0" w:rsidRPr="001D49D7" w:rsidRDefault="00CB22C0" w:rsidP="00CB22C0">
      <w:pPr>
        <w:spacing w:before="60"/>
      </w:pPr>
      <w:r w:rsidRPr="001D49D7">
        <w:t>+ Rừng gỗ tự nhiên núi đất lá rộng thường xanh và nửa rụng lá trung bình (TXB): 24,437 ha.</w:t>
      </w:r>
    </w:p>
    <w:p w14:paraId="0E13A440" w14:textId="77777777" w:rsidR="00CB22C0" w:rsidRPr="001D49D7" w:rsidRDefault="00CB22C0" w:rsidP="00CB22C0">
      <w:pPr>
        <w:spacing w:before="60"/>
      </w:pPr>
      <w:r w:rsidRPr="001D49D7">
        <w:t>+ Rừng gỗ tự nhiên núi đất lá rộng thường xanh và nửa rụng lá nghèo (TXN): 20,665 ha.</w:t>
      </w:r>
    </w:p>
    <w:p w14:paraId="2290DCC8" w14:textId="77777777" w:rsidR="00CB22C0" w:rsidRPr="001D49D7" w:rsidRDefault="00CB22C0" w:rsidP="00CB22C0">
      <w:pPr>
        <w:spacing w:before="60"/>
      </w:pPr>
      <w:r w:rsidRPr="001D49D7">
        <w:t>+ Rừng gỗ tự nhiên núi đất lá rộng thường xanh và nửa rụng lá nghèo kiệt (TXK): 0,928 ha.</w:t>
      </w:r>
    </w:p>
    <w:p w14:paraId="2A729A9B" w14:textId="77777777" w:rsidR="00CB22C0" w:rsidRPr="001D49D7" w:rsidRDefault="00CB22C0" w:rsidP="00CB22C0">
      <w:pPr>
        <w:spacing w:before="60"/>
      </w:pPr>
      <w:r w:rsidRPr="001D49D7">
        <w:t>- Diện tích có rừng trồng: 24,439 ha. Trong đó:</w:t>
      </w:r>
    </w:p>
    <w:p w14:paraId="09A1FDC2" w14:textId="77777777" w:rsidR="00CB22C0" w:rsidRPr="001D49D7" w:rsidRDefault="00CB22C0" w:rsidP="00CB22C0">
      <w:pPr>
        <w:spacing w:before="60"/>
      </w:pPr>
      <w:r w:rsidRPr="001D49D7">
        <w:t>+ Rừng gỗ trồng núi đất (TG): 24,439 ha.</w:t>
      </w:r>
    </w:p>
    <w:p w14:paraId="2690BFF7" w14:textId="77777777" w:rsidR="00CB22C0" w:rsidRPr="001D49D7" w:rsidRDefault="00CB22C0" w:rsidP="00CB22C0">
      <w:pPr>
        <w:spacing w:before="60"/>
      </w:pPr>
      <w:r w:rsidRPr="001D49D7">
        <w:t>- Diện tích đất không có rừng: 152,468 ha. Trong đó:</w:t>
      </w:r>
    </w:p>
    <w:p w14:paraId="1A211AF5" w14:textId="77777777" w:rsidR="00CB22C0" w:rsidRPr="001D49D7" w:rsidRDefault="00CB22C0" w:rsidP="00CB22C0">
      <w:pPr>
        <w:spacing w:before="60"/>
      </w:pPr>
      <w:r w:rsidRPr="001D49D7">
        <w:t>+ Diện tích đã trồng cây rừng nhưng chưa đạt các tiêu chí thành rừng (DTR): 39,398 ha.</w:t>
      </w:r>
    </w:p>
    <w:p w14:paraId="0313F3A3" w14:textId="77777777" w:rsidR="00CB22C0" w:rsidRPr="001D49D7" w:rsidRDefault="00CB22C0" w:rsidP="00CB22C0">
      <w:pPr>
        <w:spacing w:before="60"/>
      </w:pPr>
      <w:r w:rsidRPr="001D49D7">
        <w:t>+ Diện tích có cây tái sinh (DTTS): 8,537 ha.</w:t>
      </w:r>
    </w:p>
    <w:p w14:paraId="2F766465" w14:textId="77777777" w:rsidR="00CB22C0" w:rsidRPr="001D49D7" w:rsidRDefault="00CB22C0" w:rsidP="00CB22C0">
      <w:pPr>
        <w:spacing w:before="60"/>
      </w:pPr>
      <w:r w:rsidRPr="001D49D7">
        <w:t>+ Diện tích khác (DTK): 104,533 ha.</w:t>
      </w:r>
    </w:p>
    <w:p w14:paraId="6BF648AA" w14:textId="3A86A893" w:rsidR="00CB22C0" w:rsidRPr="001D49D7" w:rsidRDefault="00CB22C0" w:rsidP="00CB22C0">
      <w:pPr>
        <w:spacing w:before="60"/>
        <w:rPr>
          <w:b/>
          <w:bCs/>
        </w:rPr>
      </w:pPr>
      <w:r w:rsidRPr="001D49D7">
        <w:rPr>
          <w:b/>
          <w:bCs/>
        </w:rPr>
        <w:t>2. Diện tích phân theo chức năng ba loại rừng:</w:t>
      </w:r>
    </w:p>
    <w:p w14:paraId="624E87A9" w14:textId="10571FCD" w:rsidR="00CB22C0" w:rsidRPr="001D49D7" w:rsidRDefault="00CB22C0" w:rsidP="00CB22C0">
      <w:pPr>
        <w:spacing w:before="60"/>
      </w:pPr>
      <w:r w:rsidRPr="001D49D7">
        <w:t>Tổng diện tích thực hiện đầu tư xây dựng dự án là: 222,937 ha. Trong đó:</w:t>
      </w:r>
    </w:p>
    <w:p w14:paraId="79B7396E" w14:textId="77777777" w:rsidR="00CB22C0" w:rsidRPr="001D49D7" w:rsidRDefault="00CB22C0" w:rsidP="00CB22C0">
      <w:pPr>
        <w:spacing w:before="60"/>
      </w:pPr>
      <w:r w:rsidRPr="001D49D7">
        <w:t>- Diện tích thuộc chức năng phòng hộ: 59,165 ha.</w:t>
      </w:r>
    </w:p>
    <w:p w14:paraId="05232567" w14:textId="77777777" w:rsidR="00CB22C0" w:rsidRPr="001D49D7" w:rsidRDefault="00CB22C0" w:rsidP="00CB22C0">
      <w:pPr>
        <w:spacing w:before="60"/>
      </w:pPr>
      <w:r w:rsidRPr="001D49D7">
        <w:t>- Diện tích thuộc chức năng sản xuất: 84,501 ha.</w:t>
      </w:r>
    </w:p>
    <w:p w14:paraId="305E9E63" w14:textId="77777777" w:rsidR="00CB22C0" w:rsidRPr="001D49D7" w:rsidRDefault="00CB22C0" w:rsidP="00CB22C0">
      <w:pPr>
        <w:spacing w:before="60"/>
      </w:pPr>
      <w:r w:rsidRPr="001D49D7">
        <w:t>- Diện tích ngoài chức năng ba loại rừng: 79,271 ha.</w:t>
      </w:r>
    </w:p>
    <w:p w14:paraId="3496280A" w14:textId="2A94D68D" w:rsidR="004C00A6" w:rsidRPr="001D49D7" w:rsidRDefault="004C00A6" w:rsidP="004C00A6">
      <w:pPr>
        <w:pStyle w:val="bang"/>
      </w:pPr>
      <w:bookmarkStart w:id="273" w:name="_Toc238624648"/>
      <w:r w:rsidRPr="001D49D7">
        <w:t>Bảng</w:t>
      </w:r>
      <w:r w:rsidR="001D49D7" w:rsidRPr="001D49D7">
        <w:t xml:space="preserve"> 1.2.</w:t>
      </w:r>
      <w:r w:rsidRPr="001D49D7">
        <w:t xml:space="preserve"> tổng hợp các loại rừng bị chiếm dụng</w:t>
      </w:r>
      <w:bookmarkEnd w:id="273"/>
    </w:p>
    <w:tbl>
      <w:tblPr>
        <w:tblW w:w="9418" w:type="dxa"/>
        <w:tblInd w:w="113" w:type="dxa"/>
        <w:tblLook w:val="04A0" w:firstRow="1" w:lastRow="0" w:firstColumn="1" w:lastColumn="0" w:noHBand="0" w:noVBand="1"/>
      </w:tblPr>
      <w:tblGrid>
        <w:gridCol w:w="3539"/>
        <w:gridCol w:w="996"/>
        <w:gridCol w:w="996"/>
        <w:gridCol w:w="947"/>
        <w:gridCol w:w="980"/>
        <w:gridCol w:w="980"/>
        <w:gridCol w:w="980"/>
      </w:tblGrid>
      <w:tr w:rsidR="001D49D7" w:rsidRPr="001D49D7" w14:paraId="0B60DB9B" w14:textId="77777777" w:rsidTr="004C00A6">
        <w:trPr>
          <w:trHeight w:val="255"/>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70CC4A" w14:textId="77777777" w:rsidR="004C00A6" w:rsidRPr="001D49D7" w:rsidRDefault="004C00A6" w:rsidP="004C00A6">
            <w:pPr>
              <w:spacing w:before="0"/>
              <w:ind w:firstLine="0"/>
              <w:jc w:val="center"/>
              <w:rPr>
                <w:b/>
                <w:bCs/>
                <w:sz w:val="24"/>
              </w:rPr>
            </w:pPr>
            <w:r w:rsidRPr="001D49D7">
              <w:rPr>
                <w:b/>
                <w:bCs/>
                <w:sz w:val="24"/>
              </w:rPr>
              <w:t>Trạng thái</w:t>
            </w:r>
          </w:p>
        </w:tc>
        <w:tc>
          <w:tcPr>
            <w:tcW w:w="9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59F81F" w14:textId="77777777" w:rsidR="004C00A6" w:rsidRPr="001D49D7" w:rsidRDefault="004C00A6" w:rsidP="004C00A6">
            <w:pPr>
              <w:spacing w:before="0"/>
              <w:ind w:firstLine="0"/>
              <w:jc w:val="center"/>
              <w:rPr>
                <w:b/>
                <w:bCs/>
                <w:sz w:val="24"/>
              </w:rPr>
            </w:pPr>
            <w:r w:rsidRPr="001D49D7">
              <w:rPr>
                <w:b/>
                <w:bCs/>
                <w:sz w:val="24"/>
              </w:rPr>
              <w:t>Tổng cộng</w:t>
            </w:r>
          </w:p>
        </w:tc>
        <w:tc>
          <w:tcPr>
            <w:tcW w:w="3903" w:type="dxa"/>
            <w:gridSpan w:val="4"/>
            <w:tcBorders>
              <w:top w:val="single" w:sz="4" w:space="0" w:color="auto"/>
              <w:left w:val="nil"/>
              <w:bottom w:val="single" w:sz="4" w:space="0" w:color="auto"/>
              <w:right w:val="single" w:sz="4" w:space="0" w:color="auto"/>
            </w:tcBorders>
            <w:shd w:val="clear" w:color="auto" w:fill="auto"/>
            <w:vAlign w:val="center"/>
            <w:hideMark/>
          </w:tcPr>
          <w:p w14:paraId="72906A71" w14:textId="77777777" w:rsidR="004C00A6" w:rsidRPr="001D49D7" w:rsidRDefault="004C00A6" w:rsidP="004C00A6">
            <w:pPr>
              <w:spacing w:before="0"/>
              <w:ind w:firstLine="0"/>
              <w:jc w:val="center"/>
              <w:rPr>
                <w:b/>
                <w:bCs/>
                <w:sz w:val="24"/>
              </w:rPr>
            </w:pPr>
            <w:r w:rsidRPr="001D49D7">
              <w:rPr>
                <w:b/>
                <w:bCs/>
                <w:sz w:val="24"/>
              </w:rPr>
              <w:t>Trong chức năng ba loại rừng</w:t>
            </w:r>
          </w:p>
        </w:tc>
        <w:tc>
          <w:tcPr>
            <w:tcW w:w="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505F32" w14:textId="77777777" w:rsidR="004C00A6" w:rsidRPr="001D49D7" w:rsidRDefault="004C00A6" w:rsidP="004C00A6">
            <w:pPr>
              <w:spacing w:before="0"/>
              <w:ind w:firstLine="0"/>
              <w:jc w:val="center"/>
              <w:rPr>
                <w:b/>
                <w:bCs/>
                <w:sz w:val="24"/>
              </w:rPr>
            </w:pPr>
            <w:r w:rsidRPr="001D49D7">
              <w:rPr>
                <w:b/>
                <w:bCs/>
                <w:sz w:val="24"/>
              </w:rPr>
              <w:t>Ngoài ba loại rừng</w:t>
            </w:r>
          </w:p>
        </w:tc>
      </w:tr>
      <w:tr w:rsidR="001D49D7" w:rsidRPr="001D49D7" w14:paraId="53FD866F" w14:textId="77777777" w:rsidTr="004C00A6">
        <w:trPr>
          <w:trHeight w:val="255"/>
          <w:tblHead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1DD58601" w14:textId="77777777" w:rsidR="004C00A6" w:rsidRPr="001D49D7" w:rsidRDefault="004C00A6" w:rsidP="004C00A6">
            <w:pPr>
              <w:spacing w:before="0"/>
              <w:ind w:firstLine="0"/>
              <w:jc w:val="left"/>
              <w:rPr>
                <w:b/>
                <w:bCs/>
                <w:sz w:val="24"/>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14:paraId="23828CC9" w14:textId="77777777" w:rsidR="004C00A6" w:rsidRPr="001D49D7" w:rsidRDefault="004C00A6" w:rsidP="004C00A6">
            <w:pPr>
              <w:spacing w:before="0"/>
              <w:ind w:firstLine="0"/>
              <w:jc w:val="left"/>
              <w:rPr>
                <w:b/>
                <w:bCs/>
                <w:sz w:val="24"/>
              </w:rPr>
            </w:pPr>
          </w:p>
        </w:tc>
        <w:tc>
          <w:tcPr>
            <w:tcW w:w="996" w:type="dxa"/>
            <w:tcBorders>
              <w:top w:val="nil"/>
              <w:left w:val="nil"/>
              <w:bottom w:val="single" w:sz="4" w:space="0" w:color="auto"/>
              <w:right w:val="single" w:sz="4" w:space="0" w:color="auto"/>
            </w:tcBorders>
            <w:shd w:val="clear" w:color="auto" w:fill="auto"/>
            <w:vAlign w:val="center"/>
            <w:hideMark/>
          </w:tcPr>
          <w:p w14:paraId="625FCC3D" w14:textId="77777777" w:rsidR="004C00A6" w:rsidRPr="001D49D7" w:rsidRDefault="004C00A6" w:rsidP="004C00A6">
            <w:pPr>
              <w:spacing w:before="0"/>
              <w:ind w:firstLine="0"/>
              <w:jc w:val="center"/>
              <w:rPr>
                <w:b/>
                <w:bCs/>
                <w:sz w:val="24"/>
              </w:rPr>
            </w:pPr>
            <w:r w:rsidRPr="001D49D7">
              <w:rPr>
                <w:b/>
                <w:bCs/>
                <w:sz w:val="24"/>
              </w:rPr>
              <w:t>Cộng</w:t>
            </w:r>
          </w:p>
        </w:tc>
        <w:tc>
          <w:tcPr>
            <w:tcW w:w="947" w:type="dxa"/>
            <w:tcBorders>
              <w:top w:val="nil"/>
              <w:left w:val="nil"/>
              <w:bottom w:val="single" w:sz="4" w:space="0" w:color="auto"/>
              <w:right w:val="single" w:sz="4" w:space="0" w:color="auto"/>
            </w:tcBorders>
            <w:shd w:val="clear" w:color="auto" w:fill="auto"/>
            <w:vAlign w:val="center"/>
            <w:hideMark/>
          </w:tcPr>
          <w:p w14:paraId="102B3C78" w14:textId="77777777" w:rsidR="004C00A6" w:rsidRPr="001D49D7" w:rsidRDefault="004C00A6" w:rsidP="004C00A6">
            <w:pPr>
              <w:spacing w:before="0"/>
              <w:ind w:firstLine="0"/>
              <w:jc w:val="center"/>
              <w:rPr>
                <w:b/>
                <w:bCs/>
                <w:sz w:val="24"/>
              </w:rPr>
            </w:pPr>
            <w:r w:rsidRPr="001D49D7">
              <w:rPr>
                <w:b/>
                <w:bCs/>
                <w:sz w:val="24"/>
              </w:rPr>
              <w:t>Đặc dụng</w:t>
            </w:r>
          </w:p>
        </w:tc>
        <w:tc>
          <w:tcPr>
            <w:tcW w:w="980" w:type="dxa"/>
            <w:tcBorders>
              <w:top w:val="nil"/>
              <w:left w:val="nil"/>
              <w:bottom w:val="single" w:sz="4" w:space="0" w:color="auto"/>
              <w:right w:val="single" w:sz="4" w:space="0" w:color="auto"/>
            </w:tcBorders>
            <w:shd w:val="clear" w:color="auto" w:fill="auto"/>
            <w:vAlign w:val="center"/>
            <w:hideMark/>
          </w:tcPr>
          <w:p w14:paraId="65BB882E" w14:textId="77777777" w:rsidR="004C00A6" w:rsidRPr="001D49D7" w:rsidRDefault="004C00A6" w:rsidP="004C00A6">
            <w:pPr>
              <w:spacing w:before="0"/>
              <w:ind w:firstLine="0"/>
              <w:jc w:val="center"/>
              <w:rPr>
                <w:b/>
                <w:bCs/>
                <w:sz w:val="24"/>
              </w:rPr>
            </w:pPr>
            <w:r w:rsidRPr="001D49D7">
              <w:rPr>
                <w:b/>
                <w:bCs/>
                <w:sz w:val="24"/>
              </w:rPr>
              <w:t>Phòng hộ</w:t>
            </w:r>
          </w:p>
        </w:tc>
        <w:tc>
          <w:tcPr>
            <w:tcW w:w="980" w:type="dxa"/>
            <w:tcBorders>
              <w:top w:val="nil"/>
              <w:left w:val="nil"/>
              <w:bottom w:val="single" w:sz="4" w:space="0" w:color="auto"/>
              <w:right w:val="single" w:sz="4" w:space="0" w:color="auto"/>
            </w:tcBorders>
            <w:shd w:val="clear" w:color="auto" w:fill="auto"/>
            <w:vAlign w:val="center"/>
            <w:hideMark/>
          </w:tcPr>
          <w:p w14:paraId="66643C94" w14:textId="77777777" w:rsidR="004C00A6" w:rsidRPr="001D49D7" w:rsidRDefault="004C00A6" w:rsidP="004C00A6">
            <w:pPr>
              <w:spacing w:before="0"/>
              <w:ind w:firstLine="0"/>
              <w:jc w:val="center"/>
              <w:rPr>
                <w:b/>
                <w:bCs/>
                <w:sz w:val="24"/>
              </w:rPr>
            </w:pPr>
            <w:r w:rsidRPr="001D49D7">
              <w:rPr>
                <w:b/>
                <w:bCs/>
                <w:sz w:val="24"/>
              </w:rPr>
              <w:t>Sản xuất</w:t>
            </w:r>
          </w:p>
        </w:tc>
        <w:tc>
          <w:tcPr>
            <w:tcW w:w="980" w:type="dxa"/>
            <w:vMerge/>
            <w:tcBorders>
              <w:top w:val="single" w:sz="4" w:space="0" w:color="auto"/>
              <w:left w:val="single" w:sz="4" w:space="0" w:color="auto"/>
              <w:bottom w:val="single" w:sz="4" w:space="0" w:color="000000"/>
              <w:right w:val="single" w:sz="4" w:space="0" w:color="auto"/>
            </w:tcBorders>
            <w:vAlign w:val="center"/>
            <w:hideMark/>
          </w:tcPr>
          <w:p w14:paraId="2E74DAE0" w14:textId="77777777" w:rsidR="004C00A6" w:rsidRPr="001D49D7" w:rsidRDefault="004C00A6" w:rsidP="004C00A6">
            <w:pPr>
              <w:spacing w:before="0"/>
              <w:ind w:firstLine="0"/>
              <w:jc w:val="left"/>
              <w:rPr>
                <w:b/>
                <w:bCs/>
                <w:sz w:val="24"/>
              </w:rPr>
            </w:pPr>
          </w:p>
        </w:tc>
      </w:tr>
      <w:tr w:rsidR="001D49D7" w:rsidRPr="001D49D7" w14:paraId="1FFF297A" w14:textId="77777777" w:rsidTr="004C00A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401B3FF8" w14:textId="77777777" w:rsidR="004C00A6" w:rsidRPr="001D49D7" w:rsidRDefault="004C00A6" w:rsidP="004C00A6">
            <w:pPr>
              <w:spacing w:before="0"/>
              <w:ind w:firstLine="0"/>
              <w:jc w:val="left"/>
              <w:rPr>
                <w:b/>
                <w:bCs/>
                <w:sz w:val="24"/>
              </w:rPr>
            </w:pPr>
            <w:r w:rsidRPr="001D49D7">
              <w:rPr>
                <w:b/>
                <w:bCs/>
                <w:sz w:val="24"/>
              </w:rPr>
              <w:t>I. Rừng tự nhiên</w:t>
            </w:r>
          </w:p>
        </w:tc>
        <w:tc>
          <w:tcPr>
            <w:tcW w:w="996" w:type="dxa"/>
            <w:tcBorders>
              <w:top w:val="nil"/>
              <w:left w:val="single" w:sz="4" w:space="0" w:color="auto"/>
              <w:bottom w:val="single" w:sz="4" w:space="0" w:color="auto"/>
              <w:right w:val="single" w:sz="4" w:space="0" w:color="auto"/>
            </w:tcBorders>
            <w:shd w:val="clear" w:color="auto" w:fill="auto"/>
            <w:vAlign w:val="center"/>
            <w:hideMark/>
          </w:tcPr>
          <w:p w14:paraId="7071D94B" w14:textId="77777777" w:rsidR="004C00A6" w:rsidRPr="001D49D7" w:rsidRDefault="004C00A6" w:rsidP="004C00A6">
            <w:pPr>
              <w:spacing w:before="0"/>
              <w:ind w:firstLine="0"/>
              <w:jc w:val="right"/>
              <w:rPr>
                <w:b/>
                <w:bCs/>
                <w:sz w:val="24"/>
              </w:rPr>
            </w:pPr>
            <w:r w:rsidRPr="001D49D7">
              <w:rPr>
                <w:b/>
                <w:bCs/>
                <w:sz w:val="24"/>
              </w:rPr>
              <w:t xml:space="preserve">      46,030 </w:t>
            </w:r>
          </w:p>
        </w:tc>
        <w:tc>
          <w:tcPr>
            <w:tcW w:w="996" w:type="dxa"/>
            <w:tcBorders>
              <w:top w:val="nil"/>
              <w:left w:val="nil"/>
              <w:bottom w:val="single" w:sz="4" w:space="0" w:color="auto"/>
              <w:right w:val="single" w:sz="4" w:space="0" w:color="auto"/>
            </w:tcBorders>
            <w:shd w:val="clear" w:color="auto" w:fill="auto"/>
            <w:vAlign w:val="center"/>
            <w:hideMark/>
          </w:tcPr>
          <w:p w14:paraId="5AAA0808" w14:textId="77777777" w:rsidR="004C00A6" w:rsidRPr="001D49D7" w:rsidRDefault="004C00A6" w:rsidP="004C00A6">
            <w:pPr>
              <w:spacing w:before="0"/>
              <w:ind w:firstLine="0"/>
              <w:jc w:val="right"/>
              <w:rPr>
                <w:b/>
                <w:bCs/>
                <w:sz w:val="24"/>
              </w:rPr>
            </w:pPr>
            <w:r w:rsidRPr="001D49D7">
              <w:rPr>
                <w:b/>
                <w:bCs/>
                <w:sz w:val="24"/>
              </w:rPr>
              <w:t xml:space="preserve">      45,409 </w:t>
            </w:r>
          </w:p>
        </w:tc>
        <w:tc>
          <w:tcPr>
            <w:tcW w:w="947" w:type="dxa"/>
            <w:tcBorders>
              <w:top w:val="nil"/>
              <w:left w:val="nil"/>
              <w:bottom w:val="single" w:sz="4" w:space="0" w:color="auto"/>
              <w:right w:val="single" w:sz="4" w:space="0" w:color="auto"/>
            </w:tcBorders>
            <w:shd w:val="clear" w:color="auto" w:fill="auto"/>
            <w:vAlign w:val="center"/>
            <w:hideMark/>
          </w:tcPr>
          <w:p w14:paraId="4803096D" w14:textId="77777777" w:rsidR="004C00A6" w:rsidRPr="001D49D7" w:rsidRDefault="004C00A6" w:rsidP="004C00A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378D715E" w14:textId="77777777" w:rsidR="004C00A6" w:rsidRPr="001D49D7" w:rsidRDefault="004C00A6" w:rsidP="004C00A6">
            <w:pPr>
              <w:spacing w:before="0"/>
              <w:ind w:firstLine="0"/>
              <w:jc w:val="right"/>
              <w:rPr>
                <w:b/>
                <w:bCs/>
                <w:sz w:val="24"/>
              </w:rPr>
            </w:pPr>
            <w:r w:rsidRPr="001D49D7">
              <w:rPr>
                <w:b/>
                <w:bCs/>
                <w:sz w:val="24"/>
              </w:rPr>
              <w:t xml:space="preserve">      40,221 </w:t>
            </w:r>
          </w:p>
        </w:tc>
        <w:tc>
          <w:tcPr>
            <w:tcW w:w="980" w:type="dxa"/>
            <w:tcBorders>
              <w:top w:val="nil"/>
              <w:left w:val="nil"/>
              <w:bottom w:val="single" w:sz="4" w:space="0" w:color="auto"/>
              <w:right w:val="single" w:sz="4" w:space="0" w:color="auto"/>
            </w:tcBorders>
            <w:shd w:val="clear" w:color="auto" w:fill="auto"/>
            <w:vAlign w:val="center"/>
            <w:hideMark/>
          </w:tcPr>
          <w:p w14:paraId="4842E3A9" w14:textId="77777777" w:rsidR="004C00A6" w:rsidRPr="001D49D7" w:rsidRDefault="004C00A6" w:rsidP="004C00A6">
            <w:pPr>
              <w:spacing w:before="0"/>
              <w:ind w:firstLine="0"/>
              <w:jc w:val="right"/>
              <w:rPr>
                <w:b/>
                <w:bCs/>
                <w:sz w:val="24"/>
              </w:rPr>
            </w:pPr>
            <w:r w:rsidRPr="001D49D7">
              <w:rPr>
                <w:b/>
                <w:bCs/>
                <w:sz w:val="24"/>
              </w:rPr>
              <w:t xml:space="preserve">        5,188 </w:t>
            </w:r>
          </w:p>
        </w:tc>
        <w:tc>
          <w:tcPr>
            <w:tcW w:w="980" w:type="dxa"/>
            <w:tcBorders>
              <w:top w:val="nil"/>
              <w:left w:val="nil"/>
              <w:bottom w:val="single" w:sz="4" w:space="0" w:color="auto"/>
              <w:right w:val="single" w:sz="4" w:space="0" w:color="auto"/>
            </w:tcBorders>
            <w:shd w:val="clear" w:color="auto" w:fill="auto"/>
            <w:vAlign w:val="center"/>
            <w:hideMark/>
          </w:tcPr>
          <w:p w14:paraId="4924B34B" w14:textId="77777777" w:rsidR="004C00A6" w:rsidRPr="001D49D7" w:rsidRDefault="004C00A6" w:rsidP="004C00A6">
            <w:pPr>
              <w:spacing w:before="0"/>
              <w:ind w:firstLine="0"/>
              <w:jc w:val="right"/>
              <w:rPr>
                <w:b/>
                <w:bCs/>
                <w:sz w:val="24"/>
              </w:rPr>
            </w:pPr>
            <w:r w:rsidRPr="001D49D7">
              <w:rPr>
                <w:b/>
                <w:bCs/>
                <w:sz w:val="24"/>
              </w:rPr>
              <w:t xml:space="preserve">        0,621 </w:t>
            </w:r>
          </w:p>
        </w:tc>
      </w:tr>
      <w:tr w:rsidR="001D49D7" w:rsidRPr="001D49D7" w14:paraId="65ADB187" w14:textId="77777777" w:rsidTr="004C00A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1AE6F002" w14:textId="77777777" w:rsidR="004C00A6" w:rsidRPr="001D49D7" w:rsidRDefault="004C00A6" w:rsidP="004C00A6">
            <w:pPr>
              <w:spacing w:before="0"/>
              <w:ind w:firstLine="0"/>
              <w:jc w:val="left"/>
              <w:rPr>
                <w:sz w:val="24"/>
              </w:rPr>
            </w:pPr>
            <w:r w:rsidRPr="001D49D7">
              <w:rPr>
                <w:sz w:val="24"/>
              </w:rPr>
              <w:t xml:space="preserve">- Rừng gỗ núi đất lá rộng thường xanh và nửa rụng lá trung bình </w:t>
            </w:r>
            <w:r w:rsidRPr="001D49D7">
              <w:rPr>
                <w:sz w:val="24"/>
              </w:rPr>
              <w:lastRenderedPageBreak/>
              <w:t>(TXB)</w:t>
            </w:r>
          </w:p>
        </w:tc>
        <w:tc>
          <w:tcPr>
            <w:tcW w:w="996" w:type="dxa"/>
            <w:tcBorders>
              <w:top w:val="nil"/>
              <w:left w:val="single" w:sz="4" w:space="0" w:color="auto"/>
              <w:bottom w:val="single" w:sz="4" w:space="0" w:color="auto"/>
              <w:right w:val="single" w:sz="4" w:space="0" w:color="auto"/>
            </w:tcBorders>
            <w:shd w:val="clear" w:color="auto" w:fill="auto"/>
            <w:vAlign w:val="center"/>
            <w:hideMark/>
          </w:tcPr>
          <w:p w14:paraId="28924988" w14:textId="77777777" w:rsidR="004C00A6" w:rsidRPr="001D49D7" w:rsidRDefault="004C00A6" w:rsidP="004C00A6">
            <w:pPr>
              <w:spacing w:before="0"/>
              <w:ind w:firstLine="0"/>
              <w:jc w:val="right"/>
              <w:rPr>
                <w:sz w:val="24"/>
              </w:rPr>
            </w:pPr>
            <w:r w:rsidRPr="001D49D7">
              <w:rPr>
                <w:sz w:val="24"/>
              </w:rPr>
              <w:lastRenderedPageBreak/>
              <w:t xml:space="preserve">        24,437 </w:t>
            </w:r>
          </w:p>
        </w:tc>
        <w:tc>
          <w:tcPr>
            <w:tcW w:w="996" w:type="dxa"/>
            <w:tcBorders>
              <w:top w:val="nil"/>
              <w:left w:val="nil"/>
              <w:bottom w:val="single" w:sz="4" w:space="0" w:color="auto"/>
              <w:right w:val="single" w:sz="4" w:space="0" w:color="auto"/>
            </w:tcBorders>
            <w:shd w:val="clear" w:color="auto" w:fill="auto"/>
            <w:vAlign w:val="center"/>
            <w:hideMark/>
          </w:tcPr>
          <w:p w14:paraId="0F1BA0DB" w14:textId="77777777" w:rsidR="004C00A6" w:rsidRPr="001D49D7" w:rsidRDefault="004C00A6" w:rsidP="004C00A6">
            <w:pPr>
              <w:spacing w:before="0"/>
              <w:ind w:firstLine="0"/>
              <w:jc w:val="right"/>
              <w:rPr>
                <w:sz w:val="24"/>
              </w:rPr>
            </w:pPr>
            <w:r w:rsidRPr="001D49D7">
              <w:rPr>
                <w:sz w:val="24"/>
              </w:rPr>
              <w:t xml:space="preserve">        24,422 </w:t>
            </w:r>
          </w:p>
        </w:tc>
        <w:tc>
          <w:tcPr>
            <w:tcW w:w="947" w:type="dxa"/>
            <w:tcBorders>
              <w:top w:val="nil"/>
              <w:left w:val="nil"/>
              <w:bottom w:val="single" w:sz="4" w:space="0" w:color="auto"/>
              <w:right w:val="single" w:sz="4" w:space="0" w:color="auto"/>
            </w:tcBorders>
            <w:shd w:val="clear" w:color="auto" w:fill="auto"/>
            <w:vAlign w:val="center"/>
            <w:hideMark/>
          </w:tcPr>
          <w:p w14:paraId="31F698BF"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5C4EB126" w14:textId="77777777" w:rsidR="004C00A6" w:rsidRPr="001D49D7" w:rsidRDefault="004C00A6" w:rsidP="004C00A6">
            <w:pPr>
              <w:spacing w:before="0"/>
              <w:ind w:firstLine="0"/>
              <w:jc w:val="right"/>
              <w:rPr>
                <w:sz w:val="24"/>
              </w:rPr>
            </w:pPr>
            <w:r w:rsidRPr="001D49D7">
              <w:rPr>
                <w:sz w:val="24"/>
              </w:rPr>
              <w:t xml:space="preserve">        22,530 </w:t>
            </w:r>
          </w:p>
        </w:tc>
        <w:tc>
          <w:tcPr>
            <w:tcW w:w="980" w:type="dxa"/>
            <w:tcBorders>
              <w:top w:val="nil"/>
              <w:left w:val="nil"/>
              <w:bottom w:val="single" w:sz="4" w:space="0" w:color="auto"/>
              <w:right w:val="single" w:sz="4" w:space="0" w:color="auto"/>
            </w:tcBorders>
            <w:shd w:val="clear" w:color="auto" w:fill="auto"/>
            <w:vAlign w:val="center"/>
            <w:hideMark/>
          </w:tcPr>
          <w:p w14:paraId="51EEEFDF" w14:textId="77777777" w:rsidR="004C00A6" w:rsidRPr="001D49D7" w:rsidRDefault="004C00A6" w:rsidP="004C00A6">
            <w:pPr>
              <w:spacing w:before="0"/>
              <w:ind w:firstLine="0"/>
              <w:jc w:val="right"/>
              <w:rPr>
                <w:sz w:val="24"/>
              </w:rPr>
            </w:pPr>
            <w:r w:rsidRPr="001D49D7">
              <w:rPr>
                <w:sz w:val="24"/>
              </w:rPr>
              <w:t xml:space="preserve">          1,892 </w:t>
            </w:r>
          </w:p>
        </w:tc>
        <w:tc>
          <w:tcPr>
            <w:tcW w:w="980" w:type="dxa"/>
            <w:tcBorders>
              <w:top w:val="nil"/>
              <w:left w:val="nil"/>
              <w:bottom w:val="single" w:sz="4" w:space="0" w:color="auto"/>
              <w:right w:val="single" w:sz="4" w:space="0" w:color="auto"/>
            </w:tcBorders>
            <w:shd w:val="clear" w:color="auto" w:fill="auto"/>
            <w:vAlign w:val="center"/>
            <w:hideMark/>
          </w:tcPr>
          <w:p w14:paraId="56751B85" w14:textId="77777777" w:rsidR="004C00A6" w:rsidRPr="001D49D7" w:rsidRDefault="004C00A6" w:rsidP="004C00A6">
            <w:pPr>
              <w:spacing w:before="0"/>
              <w:ind w:firstLine="0"/>
              <w:jc w:val="right"/>
              <w:rPr>
                <w:sz w:val="24"/>
              </w:rPr>
            </w:pPr>
            <w:r w:rsidRPr="001D49D7">
              <w:rPr>
                <w:sz w:val="24"/>
              </w:rPr>
              <w:t xml:space="preserve">          0,015 </w:t>
            </w:r>
          </w:p>
        </w:tc>
      </w:tr>
      <w:tr w:rsidR="001D49D7" w:rsidRPr="001D49D7" w14:paraId="3FB69D5C" w14:textId="77777777" w:rsidTr="004C00A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53807DAE" w14:textId="77777777" w:rsidR="004C00A6" w:rsidRPr="001D49D7" w:rsidRDefault="004C00A6" w:rsidP="004C00A6">
            <w:pPr>
              <w:spacing w:before="0"/>
              <w:ind w:firstLine="0"/>
              <w:jc w:val="left"/>
              <w:rPr>
                <w:sz w:val="24"/>
              </w:rPr>
            </w:pPr>
            <w:r w:rsidRPr="001D49D7">
              <w:rPr>
                <w:sz w:val="24"/>
              </w:rPr>
              <w:t>- Rừng gỗ núi đất lá rộng thường xanh và nửa rụng lá nghèo (TXN)</w:t>
            </w:r>
          </w:p>
        </w:tc>
        <w:tc>
          <w:tcPr>
            <w:tcW w:w="996" w:type="dxa"/>
            <w:tcBorders>
              <w:top w:val="nil"/>
              <w:left w:val="single" w:sz="4" w:space="0" w:color="auto"/>
              <w:bottom w:val="single" w:sz="4" w:space="0" w:color="auto"/>
              <w:right w:val="single" w:sz="4" w:space="0" w:color="auto"/>
            </w:tcBorders>
            <w:shd w:val="clear" w:color="auto" w:fill="auto"/>
            <w:vAlign w:val="center"/>
            <w:hideMark/>
          </w:tcPr>
          <w:p w14:paraId="03625CCC" w14:textId="77777777" w:rsidR="004C00A6" w:rsidRPr="001D49D7" w:rsidRDefault="004C00A6" w:rsidP="004C00A6">
            <w:pPr>
              <w:spacing w:before="0"/>
              <w:ind w:firstLine="0"/>
              <w:jc w:val="right"/>
              <w:rPr>
                <w:sz w:val="24"/>
              </w:rPr>
            </w:pPr>
            <w:r w:rsidRPr="001D49D7">
              <w:rPr>
                <w:sz w:val="24"/>
              </w:rPr>
              <w:t xml:space="preserve">        20,665 </w:t>
            </w:r>
          </w:p>
        </w:tc>
        <w:tc>
          <w:tcPr>
            <w:tcW w:w="996" w:type="dxa"/>
            <w:tcBorders>
              <w:top w:val="nil"/>
              <w:left w:val="nil"/>
              <w:bottom w:val="single" w:sz="4" w:space="0" w:color="auto"/>
              <w:right w:val="single" w:sz="4" w:space="0" w:color="auto"/>
            </w:tcBorders>
            <w:shd w:val="clear" w:color="auto" w:fill="auto"/>
            <w:vAlign w:val="center"/>
            <w:hideMark/>
          </w:tcPr>
          <w:p w14:paraId="6F8EB6C1" w14:textId="77777777" w:rsidR="004C00A6" w:rsidRPr="001D49D7" w:rsidRDefault="004C00A6" w:rsidP="004C00A6">
            <w:pPr>
              <w:spacing w:before="0"/>
              <w:ind w:firstLine="0"/>
              <w:jc w:val="right"/>
              <w:rPr>
                <w:sz w:val="24"/>
              </w:rPr>
            </w:pPr>
            <w:r w:rsidRPr="001D49D7">
              <w:rPr>
                <w:sz w:val="24"/>
              </w:rPr>
              <w:t xml:space="preserve">        20,489 </w:t>
            </w:r>
          </w:p>
        </w:tc>
        <w:tc>
          <w:tcPr>
            <w:tcW w:w="947" w:type="dxa"/>
            <w:tcBorders>
              <w:top w:val="nil"/>
              <w:left w:val="nil"/>
              <w:bottom w:val="single" w:sz="4" w:space="0" w:color="auto"/>
              <w:right w:val="single" w:sz="4" w:space="0" w:color="auto"/>
            </w:tcBorders>
            <w:shd w:val="clear" w:color="auto" w:fill="auto"/>
            <w:vAlign w:val="center"/>
            <w:hideMark/>
          </w:tcPr>
          <w:p w14:paraId="5105F03D"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6BDE442D" w14:textId="77777777" w:rsidR="004C00A6" w:rsidRPr="001D49D7" w:rsidRDefault="004C00A6" w:rsidP="004C00A6">
            <w:pPr>
              <w:spacing w:before="0"/>
              <w:ind w:firstLine="0"/>
              <w:jc w:val="right"/>
              <w:rPr>
                <w:sz w:val="24"/>
              </w:rPr>
            </w:pPr>
            <w:r w:rsidRPr="001D49D7">
              <w:rPr>
                <w:sz w:val="24"/>
              </w:rPr>
              <w:t xml:space="preserve">        17,605 </w:t>
            </w:r>
          </w:p>
        </w:tc>
        <w:tc>
          <w:tcPr>
            <w:tcW w:w="980" w:type="dxa"/>
            <w:tcBorders>
              <w:top w:val="nil"/>
              <w:left w:val="nil"/>
              <w:bottom w:val="single" w:sz="4" w:space="0" w:color="auto"/>
              <w:right w:val="single" w:sz="4" w:space="0" w:color="auto"/>
            </w:tcBorders>
            <w:shd w:val="clear" w:color="auto" w:fill="auto"/>
            <w:vAlign w:val="center"/>
            <w:hideMark/>
          </w:tcPr>
          <w:p w14:paraId="48EA6164" w14:textId="77777777" w:rsidR="004C00A6" w:rsidRPr="001D49D7" w:rsidRDefault="004C00A6" w:rsidP="004C00A6">
            <w:pPr>
              <w:spacing w:before="0"/>
              <w:ind w:firstLine="0"/>
              <w:jc w:val="right"/>
              <w:rPr>
                <w:sz w:val="24"/>
              </w:rPr>
            </w:pPr>
            <w:r w:rsidRPr="001D49D7">
              <w:rPr>
                <w:sz w:val="24"/>
              </w:rPr>
              <w:t xml:space="preserve">          2,884 </w:t>
            </w:r>
          </w:p>
        </w:tc>
        <w:tc>
          <w:tcPr>
            <w:tcW w:w="980" w:type="dxa"/>
            <w:tcBorders>
              <w:top w:val="nil"/>
              <w:left w:val="nil"/>
              <w:bottom w:val="single" w:sz="4" w:space="0" w:color="auto"/>
              <w:right w:val="single" w:sz="4" w:space="0" w:color="auto"/>
            </w:tcBorders>
            <w:shd w:val="clear" w:color="auto" w:fill="auto"/>
            <w:vAlign w:val="center"/>
            <w:hideMark/>
          </w:tcPr>
          <w:p w14:paraId="62A71AA8" w14:textId="77777777" w:rsidR="004C00A6" w:rsidRPr="001D49D7" w:rsidRDefault="004C00A6" w:rsidP="004C00A6">
            <w:pPr>
              <w:spacing w:before="0"/>
              <w:ind w:firstLine="0"/>
              <w:jc w:val="right"/>
              <w:rPr>
                <w:sz w:val="24"/>
              </w:rPr>
            </w:pPr>
            <w:r w:rsidRPr="001D49D7">
              <w:rPr>
                <w:sz w:val="24"/>
              </w:rPr>
              <w:t xml:space="preserve">          0,176 </w:t>
            </w:r>
          </w:p>
        </w:tc>
      </w:tr>
      <w:tr w:rsidR="001D49D7" w:rsidRPr="001D49D7" w14:paraId="5BA1B89E" w14:textId="77777777" w:rsidTr="004C00A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5BBFB5B3" w14:textId="77777777" w:rsidR="004C00A6" w:rsidRPr="001D49D7" w:rsidRDefault="004C00A6" w:rsidP="004C00A6">
            <w:pPr>
              <w:spacing w:before="0"/>
              <w:ind w:firstLine="0"/>
              <w:jc w:val="left"/>
              <w:rPr>
                <w:sz w:val="24"/>
              </w:rPr>
            </w:pPr>
            <w:r w:rsidRPr="001D49D7">
              <w:rPr>
                <w:sz w:val="24"/>
              </w:rPr>
              <w:t>- Rừng gỗ núi đất lá rộng thường xanh và nửa rụng lá nghèo kiệt (TXK)</w:t>
            </w:r>
          </w:p>
        </w:tc>
        <w:tc>
          <w:tcPr>
            <w:tcW w:w="996" w:type="dxa"/>
            <w:tcBorders>
              <w:top w:val="nil"/>
              <w:left w:val="single" w:sz="4" w:space="0" w:color="auto"/>
              <w:bottom w:val="single" w:sz="4" w:space="0" w:color="auto"/>
              <w:right w:val="single" w:sz="4" w:space="0" w:color="auto"/>
            </w:tcBorders>
            <w:shd w:val="clear" w:color="auto" w:fill="auto"/>
            <w:vAlign w:val="center"/>
            <w:hideMark/>
          </w:tcPr>
          <w:p w14:paraId="64AA87B7" w14:textId="77777777" w:rsidR="004C00A6" w:rsidRPr="001D49D7" w:rsidRDefault="004C00A6" w:rsidP="004C00A6">
            <w:pPr>
              <w:spacing w:before="0"/>
              <w:ind w:firstLine="0"/>
              <w:jc w:val="right"/>
              <w:rPr>
                <w:sz w:val="24"/>
              </w:rPr>
            </w:pPr>
            <w:r w:rsidRPr="001D49D7">
              <w:rPr>
                <w:sz w:val="24"/>
              </w:rPr>
              <w:t xml:space="preserve">          0,928 </w:t>
            </w:r>
          </w:p>
        </w:tc>
        <w:tc>
          <w:tcPr>
            <w:tcW w:w="996" w:type="dxa"/>
            <w:tcBorders>
              <w:top w:val="nil"/>
              <w:left w:val="nil"/>
              <w:bottom w:val="single" w:sz="4" w:space="0" w:color="auto"/>
              <w:right w:val="single" w:sz="4" w:space="0" w:color="auto"/>
            </w:tcBorders>
            <w:shd w:val="clear" w:color="auto" w:fill="auto"/>
            <w:vAlign w:val="center"/>
            <w:hideMark/>
          </w:tcPr>
          <w:p w14:paraId="7D2562B3" w14:textId="77777777" w:rsidR="004C00A6" w:rsidRPr="001D49D7" w:rsidRDefault="004C00A6" w:rsidP="004C00A6">
            <w:pPr>
              <w:spacing w:before="0"/>
              <w:ind w:firstLine="0"/>
              <w:jc w:val="right"/>
              <w:rPr>
                <w:sz w:val="24"/>
              </w:rPr>
            </w:pPr>
            <w:r w:rsidRPr="001D49D7">
              <w:rPr>
                <w:sz w:val="24"/>
              </w:rPr>
              <w:t xml:space="preserve">          0,498 </w:t>
            </w:r>
          </w:p>
        </w:tc>
        <w:tc>
          <w:tcPr>
            <w:tcW w:w="947" w:type="dxa"/>
            <w:tcBorders>
              <w:top w:val="nil"/>
              <w:left w:val="nil"/>
              <w:bottom w:val="single" w:sz="4" w:space="0" w:color="auto"/>
              <w:right w:val="single" w:sz="4" w:space="0" w:color="auto"/>
            </w:tcBorders>
            <w:shd w:val="clear" w:color="auto" w:fill="auto"/>
            <w:vAlign w:val="center"/>
            <w:hideMark/>
          </w:tcPr>
          <w:p w14:paraId="1E486A76"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5B28E70A" w14:textId="77777777" w:rsidR="004C00A6" w:rsidRPr="001D49D7" w:rsidRDefault="004C00A6" w:rsidP="004C00A6">
            <w:pPr>
              <w:spacing w:before="0"/>
              <w:ind w:firstLine="0"/>
              <w:jc w:val="right"/>
              <w:rPr>
                <w:sz w:val="24"/>
              </w:rPr>
            </w:pPr>
            <w:r w:rsidRPr="001D49D7">
              <w:rPr>
                <w:sz w:val="24"/>
              </w:rPr>
              <w:t xml:space="preserve">          0,086 </w:t>
            </w:r>
          </w:p>
        </w:tc>
        <w:tc>
          <w:tcPr>
            <w:tcW w:w="980" w:type="dxa"/>
            <w:tcBorders>
              <w:top w:val="nil"/>
              <w:left w:val="nil"/>
              <w:bottom w:val="single" w:sz="4" w:space="0" w:color="auto"/>
              <w:right w:val="single" w:sz="4" w:space="0" w:color="auto"/>
            </w:tcBorders>
            <w:shd w:val="clear" w:color="auto" w:fill="auto"/>
            <w:vAlign w:val="center"/>
            <w:hideMark/>
          </w:tcPr>
          <w:p w14:paraId="4B3450FC" w14:textId="77777777" w:rsidR="004C00A6" w:rsidRPr="001D49D7" w:rsidRDefault="004C00A6" w:rsidP="004C00A6">
            <w:pPr>
              <w:spacing w:before="0"/>
              <w:ind w:firstLine="0"/>
              <w:jc w:val="right"/>
              <w:rPr>
                <w:sz w:val="24"/>
              </w:rPr>
            </w:pPr>
            <w:r w:rsidRPr="001D49D7">
              <w:rPr>
                <w:sz w:val="24"/>
              </w:rPr>
              <w:t xml:space="preserve">          0,412 </w:t>
            </w:r>
          </w:p>
        </w:tc>
        <w:tc>
          <w:tcPr>
            <w:tcW w:w="980" w:type="dxa"/>
            <w:tcBorders>
              <w:top w:val="nil"/>
              <w:left w:val="nil"/>
              <w:bottom w:val="single" w:sz="4" w:space="0" w:color="auto"/>
              <w:right w:val="single" w:sz="4" w:space="0" w:color="auto"/>
            </w:tcBorders>
            <w:shd w:val="clear" w:color="auto" w:fill="auto"/>
            <w:vAlign w:val="center"/>
            <w:hideMark/>
          </w:tcPr>
          <w:p w14:paraId="3113B208" w14:textId="77777777" w:rsidR="004C00A6" w:rsidRPr="001D49D7" w:rsidRDefault="004C00A6" w:rsidP="004C00A6">
            <w:pPr>
              <w:spacing w:before="0"/>
              <w:ind w:firstLine="0"/>
              <w:jc w:val="right"/>
              <w:rPr>
                <w:sz w:val="24"/>
              </w:rPr>
            </w:pPr>
            <w:r w:rsidRPr="001D49D7">
              <w:rPr>
                <w:sz w:val="24"/>
              </w:rPr>
              <w:t xml:space="preserve">          0,430 </w:t>
            </w:r>
          </w:p>
        </w:tc>
      </w:tr>
      <w:tr w:rsidR="001D49D7" w:rsidRPr="001D49D7" w14:paraId="0B694B7F" w14:textId="77777777" w:rsidTr="004C00A6">
        <w:trPr>
          <w:trHeight w:val="255"/>
        </w:trPr>
        <w:tc>
          <w:tcPr>
            <w:tcW w:w="3539" w:type="dxa"/>
            <w:tcBorders>
              <w:top w:val="nil"/>
              <w:left w:val="single" w:sz="4" w:space="0" w:color="auto"/>
              <w:bottom w:val="single" w:sz="4" w:space="0" w:color="auto"/>
              <w:right w:val="nil"/>
            </w:tcBorders>
            <w:shd w:val="clear" w:color="auto" w:fill="auto"/>
            <w:vAlign w:val="center"/>
            <w:hideMark/>
          </w:tcPr>
          <w:p w14:paraId="66346BD3" w14:textId="77777777" w:rsidR="004C00A6" w:rsidRPr="001D49D7" w:rsidRDefault="004C00A6" w:rsidP="004C00A6">
            <w:pPr>
              <w:spacing w:before="0"/>
              <w:ind w:firstLine="0"/>
              <w:jc w:val="left"/>
              <w:rPr>
                <w:b/>
                <w:bCs/>
                <w:sz w:val="24"/>
              </w:rPr>
            </w:pPr>
            <w:r w:rsidRPr="001D49D7">
              <w:rPr>
                <w:b/>
                <w:bCs/>
                <w:sz w:val="24"/>
              </w:rPr>
              <w:t>II. Rừng trồng</w:t>
            </w:r>
          </w:p>
        </w:tc>
        <w:tc>
          <w:tcPr>
            <w:tcW w:w="996" w:type="dxa"/>
            <w:tcBorders>
              <w:top w:val="nil"/>
              <w:left w:val="single" w:sz="4" w:space="0" w:color="auto"/>
              <w:bottom w:val="single" w:sz="4" w:space="0" w:color="auto"/>
              <w:right w:val="single" w:sz="4" w:space="0" w:color="auto"/>
            </w:tcBorders>
            <w:shd w:val="clear" w:color="auto" w:fill="auto"/>
            <w:vAlign w:val="center"/>
            <w:hideMark/>
          </w:tcPr>
          <w:p w14:paraId="0419631C" w14:textId="77777777" w:rsidR="004C00A6" w:rsidRPr="001D49D7" w:rsidRDefault="004C00A6" w:rsidP="004C00A6">
            <w:pPr>
              <w:spacing w:before="0"/>
              <w:ind w:firstLine="0"/>
              <w:jc w:val="right"/>
              <w:rPr>
                <w:b/>
                <w:bCs/>
                <w:sz w:val="24"/>
              </w:rPr>
            </w:pPr>
            <w:r w:rsidRPr="001D49D7">
              <w:rPr>
                <w:b/>
                <w:bCs/>
                <w:sz w:val="24"/>
              </w:rPr>
              <w:t xml:space="preserve">      24,439 </w:t>
            </w:r>
          </w:p>
        </w:tc>
        <w:tc>
          <w:tcPr>
            <w:tcW w:w="996" w:type="dxa"/>
            <w:tcBorders>
              <w:top w:val="nil"/>
              <w:left w:val="nil"/>
              <w:bottom w:val="single" w:sz="4" w:space="0" w:color="auto"/>
              <w:right w:val="single" w:sz="4" w:space="0" w:color="auto"/>
            </w:tcBorders>
            <w:shd w:val="clear" w:color="auto" w:fill="auto"/>
            <w:vAlign w:val="center"/>
            <w:hideMark/>
          </w:tcPr>
          <w:p w14:paraId="5CFBDA66" w14:textId="77777777" w:rsidR="004C00A6" w:rsidRPr="001D49D7" w:rsidRDefault="004C00A6" w:rsidP="004C00A6">
            <w:pPr>
              <w:spacing w:before="0"/>
              <w:ind w:firstLine="0"/>
              <w:jc w:val="right"/>
              <w:rPr>
                <w:b/>
                <w:bCs/>
                <w:sz w:val="24"/>
              </w:rPr>
            </w:pPr>
            <w:r w:rsidRPr="001D49D7">
              <w:rPr>
                <w:b/>
                <w:bCs/>
                <w:sz w:val="24"/>
              </w:rPr>
              <w:t xml:space="preserve">      17,813 </w:t>
            </w:r>
          </w:p>
        </w:tc>
        <w:tc>
          <w:tcPr>
            <w:tcW w:w="947" w:type="dxa"/>
            <w:tcBorders>
              <w:top w:val="nil"/>
              <w:left w:val="nil"/>
              <w:bottom w:val="single" w:sz="4" w:space="0" w:color="auto"/>
              <w:right w:val="single" w:sz="4" w:space="0" w:color="auto"/>
            </w:tcBorders>
            <w:shd w:val="clear" w:color="auto" w:fill="auto"/>
            <w:vAlign w:val="center"/>
            <w:hideMark/>
          </w:tcPr>
          <w:p w14:paraId="44F661DB" w14:textId="77777777" w:rsidR="004C00A6" w:rsidRPr="001D49D7" w:rsidRDefault="004C00A6" w:rsidP="004C00A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3B14F07E" w14:textId="77777777" w:rsidR="004C00A6" w:rsidRPr="001D49D7" w:rsidRDefault="004C00A6" w:rsidP="004C00A6">
            <w:pPr>
              <w:spacing w:before="0"/>
              <w:ind w:firstLine="0"/>
              <w:jc w:val="right"/>
              <w:rPr>
                <w:b/>
                <w:bCs/>
                <w:sz w:val="24"/>
              </w:rPr>
            </w:pPr>
            <w:r w:rsidRPr="001D49D7">
              <w:rPr>
                <w:b/>
                <w:bCs/>
                <w:sz w:val="24"/>
              </w:rPr>
              <w:t xml:space="preserve">        0,290 </w:t>
            </w:r>
          </w:p>
        </w:tc>
        <w:tc>
          <w:tcPr>
            <w:tcW w:w="980" w:type="dxa"/>
            <w:tcBorders>
              <w:top w:val="nil"/>
              <w:left w:val="nil"/>
              <w:bottom w:val="single" w:sz="4" w:space="0" w:color="auto"/>
              <w:right w:val="single" w:sz="4" w:space="0" w:color="auto"/>
            </w:tcBorders>
            <w:shd w:val="clear" w:color="auto" w:fill="auto"/>
            <w:vAlign w:val="center"/>
            <w:hideMark/>
          </w:tcPr>
          <w:p w14:paraId="2D5AD4C3" w14:textId="77777777" w:rsidR="004C00A6" w:rsidRPr="001D49D7" w:rsidRDefault="004C00A6" w:rsidP="004C00A6">
            <w:pPr>
              <w:spacing w:before="0"/>
              <w:ind w:firstLine="0"/>
              <w:jc w:val="right"/>
              <w:rPr>
                <w:b/>
                <w:bCs/>
                <w:sz w:val="24"/>
              </w:rPr>
            </w:pPr>
            <w:r w:rsidRPr="001D49D7">
              <w:rPr>
                <w:b/>
                <w:bCs/>
                <w:sz w:val="24"/>
              </w:rPr>
              <w:t xml:space="preserve">      17,523 </w:t>
            </w:r>
          </w:p>
        </w:tc>
        <w:tc>
          <w:tcPr>
            <w:tcW w:w="980" w:type="dxa"/>
            <w:tcBorders>
              <w:top w:val="nil"/>
              <w:left w:val="nil"/>
              <w:bottom w:val="single" w:sz="4" w:space="0" w:color="auto"/>
              <w:right w:val="single" w:sz="4" w:space="0" w:color="auto"/>
            </w:tcBorders>
            <w:shd w:val="clear" w:color="auto" w:fill="auto"/>
            <w:vAlign w:val="center"/>
            <w:hideMark/>
          </w:tcPr>
          <w:p w14:paraId="10A0FF28" w14:textId="77777777" w:rsidR="004C00A6" w:rsidRPr="001D49D7" w:rsidRDefault="004C00A6" w:rsidP="004C00A6">
            <w:pPr>
              <w:spacing w:before="0"/>
              <w:ind w:firstLine="0"/>
              <w:jc w:val="right"/>
              <w:rPr>
                <w:b/>
                <w:bCs/>
                <w:sz w:val="24"/>
              </w:rPr>
            </w:pPr>
            <w:r w:rsidRPr="001D49D7">
              <w:rPr>
                <w:b/>
                <w:bCs/>
                <w:sz w:val="24"/>
              </w:rPr>
              <w:t xml:space="preserve">        6,626 </w:t>
            </w:r>
          </w:p>
        </w:tc>
      </w:tr>
      <w:tr w:rsidR="001D49D7" w:rsidRPr="001D49D7" w14:paraId="309EEA5C" w14:textId="77777777" w:rsidTr="004C00A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6181EFD2" w14:textId="77777777" w:rsidR="004C00A6" w:rsidRPr="001D49D7" w:rsidRDefault="004C00A6" w:rsidP="004C00A6">
            <w:pPr>
              <w:spacing w:before="0"/>
              <w:ind w:firstLine="0"/>
              <w:jc w:val="left"/>
              <w:rPr>
                <w:sz w:val="24"/>
              </w:rPr>
            </w:pPr>
            <w:r w:rsidRPr="001D49D7">
              <w:rPr>
                <w:sz w:val="24"/>
              </w:rPr>
              <w:t>- Rừng gỗ trồng núi đất (TG)</w:t>
            </w:r>
          </w:p>
        </w:tc>
        <w:tc>
          <w:tcPr>
            <w:tcW w:w="996" w:type="dxa"/>
            <w:tcBorders>
              <w:top w:val="nil"/>
              <w:left w:val="nil"/>
              <w:bottom w:val="single" w:sz="4" w:space="0" w:color="auto"/>
              <w:right w:val="single" w:sz="4" w:space="0" w:color="auto"/>
            </w:tcBorders>
            <w:shd w:val="clear" w:color="auto" w:fill="auto"/>
            <w:vAlign w:val="center"/>
            <w:hideMark/>
          </w:tcPr>
          <w:p w14:paraId="50DA3D54" w14:textId="77777777" w:rsidR="004C00A6" w:rsidRPr="001D49D7" w:rsidRDefault="004C00A6" w:rsidP="004C00A6">
            <w:pPr>
              <w:spacing w:before="0"/>
              <w:ind w:firstLine="0"/>
              <w:jc w:val="right"/>
              <w:rPr>
                <w:sz w:val="24"/>
              </w:rPr>
            </w:pPr>
            <w:r w:rsidRPr="001D49D7">
              <w:rPr>
                <w:sz w:val="24"/>
              </w:rPr>
              <w:t xml:space="preserve">        24,439 </w:t>
            </w:r>
          </w:p>
        </w:tc>
        <w:tc>
          <w:tcPr>
            <w:tcW w:w="996" w:type="dxa"/>
            <w:tcBorders>
              <w:top w:val="nil"/>
              <w:left w:val="nil"/>
              <w:bottom w:val="single" w:sz="4" w:space="0" w:color="auto"/>
              <w:right w:val="single" w:sz="4" w:space="0" w:color="auto"/>
            </w:tcBorders>
            <w:shd w:val="clear" w:color="auto" w:fill="auto"/>
            <w:vAlign w:val="center"/>
            <w:hideMark/>
          </w:tcPr>
          <w:p w14:paraId="5F6FAAE3" w14:textId="77777777" w:rsidR="004C00A6" w:rsidRPr="001D49D7" w:rsidRDefault="004C00A6" w:rsidP="004C00A6">
            <w:pPr>
              <w:spacing w:before="0"/>
              <w:ind w:firstLine="0"/>
              <w:jc w:val="right"/>
              <w:rPr>
                <w:sz w:val="24"/>
              </w:rPr>
            </w:pPr>
            <w:r w:rsidRPr="001D49D7">
              <w:rPr>
                <w:sz w:val="24"/>
              </w:rPr>
              <w:t xml:space="preserve">        17,813 </w:t>
            </w:r>
          </w:p>
        </w:tc>
        <w:tc>
          <w:tcPr>
            <w:tcW w:w="947" w:type="dxa"/>
            <w:tcBorders>
              <w:top w:val="nil"/>
              <w:left w:val="nil"/>
              <w:bottom w:val="single" w:sz="4" w:space="0" w:color="auto"/>
              <w:right w:val="single" w:sz="4" w:space="0" w:color="auto"/>
            </w:tcBorders>
            <w:shd w:val="clear" w:color="auto" w:fill="auto"/>
            <w:vAlign w:val="center"/>
            <w:hideMark/>
          </w:tcPr>
          <w:p w14:paraId="59FBAB78"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26EDEEBD" w14:textId="77777777" w:rsidR="004C00A6" w:rsidRPr="001D49D7" w:rsidRDefault="004C00A6" w:rsidP="004C00A6">
            <w:pPr>
              <w:spacing w:before="0"/>
              <w:ind w:firstLine="0"/>
              <w:jc w:val="right"/>
              <w:rPr>
                <w:sz w:val="24"/>
              </w:rPr>
            </w:pPr>
            <w:r w:rsidRPr="001D49D7">
              <w:rPr>
                <w:sz w:val="24"/>
              </w:rPr>
              <w:t xml:space="preserve">          0,290 </w:t>
            </w:r>
          </w:p>
        </w:tc>
        <w:tc>
          <w:tcPr>
            <w:tcW w:w="980" w:type="dxa"/>
            <w:tcBorders>
              <w:top w:val="nil"/>
              <w:left w:val="nil"/>
              <w:bottom w:val="single" w:sz="4" w:space="0" w:color="auto"/>
              <w:right w:val="single" w:sz="4" w:space="0" w:color="auto"/>
            </w:tcBorders>
            <w:shd w:val="clear" w:color="auto" w:fill="auto"/>
            <w:vAlign w:val="center"/>
            <w:hideMark/>
          </w:tcPr>
          <w:p w14:paraId="10ECA1D4" w14:textId="77777777" w:rsidR="004C00A6" w:rsidRPr="001D49D7" w:rsidRDefault="004C00A6" w:rsidP="004C00A6">
            <w:pPr>
              <w:spacing w:before="0"/>
              <w:ind w:firstLine="0"/>
              <w:jc w:val="right"/>
              <w:rPr>
                <w:sz w:val="24"/>
              </w:rPr>
            </w:pPr>
            <w:r w:rsidRPr="001D49D7">
              <w:rPr>
                <w:sz w:val="24"/>
              </w:rPr>
              <w:t xml:space="preserve">        17,523 </w:t>
            </w:r>
          </w:p>
        </w:tc>
        <w:tc>
          <w:tcPr>
            <w:tcW w:w="980" w:type="dxa"/>
            <w:tcBorders>
              <w:top w:val="nil"/>
              <w:left w:val="nil"/>
              <w:bottom w:val="single" w:sz="4" w:space="0" w:color="auto"/>
              <w:right w:val="single" w:sz="4" w:space="0" w:color="auto"/>
            </w:tcBorders>
            <w:shd w:val="clear" w:color="auto" w:fill="auto"/>
            <w:vAlign w:val="center"/>
            <w:hideMark/>
          </w:tcPr>
          <w:p w14:paraId="6108FB56" w14:textId="77777777" w:rsidR="004C00A6" w:rsidRPr="001D49D7" w:rsidRDefault="004C00A6" w:rsidP="004C00A6">
            <w:pPr>
              <w:spacing w:before="0"/>
              <w:ind w:firstLine="0"/>
              <w:jc w:val="right"/>
              <w:rPr>
                <w:sz w:val="24"/>
              </w:rPr>
            </w:pPr>
            <w:r w:rsidRPr="001D49D7">
              <w:rPr>
                <w:sz w:val="24"/>
              </w:rPr>
              <w:t xml:space="preserve">          6,626 </w:t>
            </w:r>
          </w:p>
        </w:tc>
      </w:tr>
      <w:tr w:rsidR="001D49D7" w:rsidRPr="001D49D7" w14:paraId="0DC427A7" w14:textId="77777777" w:rsidTr="004C00A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5B919646" w14:textId="77777777" w:rsidR="004C00A6" w:rsidRPr="001D49D7" w:rsidRDefault="004C00A6" w:rsidP="004C00A6">
            <w:pPr>
              <w:spacing w:before="0"/>
              <w:ind w:firstLine="0"/>
              <w:jc w:val="left"/>
              <w:rPr>
                <w:b/>
                <w:bCs/>
                <w:sz w:val="24"/>
              </w:rPr>
            </w:pPr>
            <w:r w:rsidRPr="001D49D7">
              <w:rPr>
                <w:b/>
                <w:bCs/>
                <w:sz w:val="24"/>
              </w:rPr>
              <w:t>II. Đất chưa có rừng</w:t>
            </w:r>
          </w:p>
        </w:tc>
        <w:tc>
          <w:tcPr>
            <w:tcW w:w="996" w:type="dxa"/>
            <w:tcBorders>
              <w:top w:val="nil"/>
              <w:left w:val="nil"/>
              <w:bottom w:val="single" w:sz="4" w:space="0" w:color="auto"/>
              <w:right w:val="single" w:sz="4" w:space="0" w:color="auto"/>
            </w:tcBorders>
            <w:shd w:val="clear" w:color="auto" w:fill="auto"/>
            <w:vAlign w:val="center"/>
            <w:hideMark/>
          </w:tcPr>
          <w:p w14:paraId="7B3EE6E0" w14:textId="77777777" w:rsidR="004C00A6" w:rsidRPr="001D49D7" w:rsidRDefault="004C00A6" w:rsidP="004C00A6">
            <w:pPr>
              <w:spacing w:before="0"/>
              <w:ind w:firstLine="0"/>
              <w:jc w:val="right"/>
              <w:rPr>
                <w:b/>
                <w:bCs/>
                <w:sz w:val="24"/>
              </w:rPr>
            </w:pPr>
            <w:r w:rsidRPr="001D49D7">
              <w:rPr>
                <w:b/>
                <w:bCs/>
                <w:sz w:val="24"/>
              </w:rPr>
              <w:t xml:space="preserve">    152,468 </w:t>
            </w:r>
          </w:p>
        </w:tc>
        <w:tc>
          <w:tcPr>
            <w:tcW w:w="996" w:type="dxa"/>
            <w:tcBorders>
              <w:top w:val="nil"/>
              <w:left w:val="nil"/>
              <w:bottom w:val="single" w:sz="4" w:space="0" w:color="auto"/>
              <w:right w:val="single" w:sz="4" w:space="0" w:color="auto"/>
            </w:tcBorders>
            <w:shd w:val="clear" w:color="auto" w:fill="auto"/>
            <w:vAlign w:val="center"/>
            <w:hideMark/>
          </w:tcPr>
          <w:p w14:paraId="372C0B59" w14:textId="77777777" w:rsidR="004C00A6" w:rsidRPr="001D49D7" w:rsidRDefault="004C00A6" w:rsidP="004C00A6">
            <w:pPr>
              <w:spacing w:before="0"/>
              <w:ind w:firstLine="0"/>
              <w:jc w:val="right"/>
              <w:rPr>
                <w:b/>
                <w:bCs/>
                <w:sz w:val="24"/>
              </w:rPr>
            </w:pPr>
            <w:r w:rsidRPr="001D49D7">
              <w:rPr>
                <w:b/>
                <w:bCs/>
                <w:sz w:val="24"/>
              </w:rPr>
              <w:t xml:space="preserve">      80,444 </w:t>
            </w:r>
          </w:p>
        </w:tc>
        <w:tc>
          <w:tcPr>
            <w:tcW w:w="947" w:type="dxa"/>
            <w:tcBorders>
              <w:top w:val="nil"/>
              <w:left w:val="nil"/>
              <w:bottom w:val="single" w:sz="4" w:space="0" w:color="auto"/>
              <w:right w:val="single" w:sz="4" w:space="0" w:color="auto"/>
            </w:tcBorders>
            <w:shd w:val="clear" w:color="auto" w:fill="auto"/>
            <w:vAlign w:val="center"/>
            <w:hideMark/>
          </w:tcPr>
          <w:p w14:paraId="2FBC256F" w14:textId="77777777" w:rsidR="004C00A6" w:rsidRPr="001D49D7" w:rsidRDefault="004C00A6" w:rsidP="004C00A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5FF4CD78" w14:textId="77777777" w:rsidR="004C00A6" w:rsidRPr="001D49D7" w:rsidRDefault="004C00A6" w:rsidP="004C00A6">
            <w:pPr>
              <w:spacing w:before="0"/>
              <w:ind w:firstLine="0"/>
              <w:jc w:val="right"/>
              <w:rPr>
                <w:b/>
                <w:bCs/>
                <w:sz w:val="24"/>
              </w:rPr>
            </w:pPr>
            <w:r w:rsidRPr="001D49D7">
              <w:rPr>
                <w:b/>
                <w:bCs/>
                <w:sz w:val="24"/>
              </w:rPr>
              <w:t xml:space="preserve">      18,654 </w:t>
            </w:r>
          </w:p>
        </w:tc>
        <w:tc>
          <w:tcPr>
            <w:tcW w:w="980" w:type="dxa"/>
            <w:tcBorders>
              <w:top w:val="nil"/>
              <w:left w:val="nil"/>
              <w:bottom w:val="single" w:sz="4" w:space="0" w:color="auto"/>
              <w:right w:val="single" w:sz="4" w:space="0" w:color="auto"/>
            </w:tcBorders>
            <w:shd w:val="clear" w:color="auto" w:fill="auto"/>
            <w:vAlign w:val="center"/>
            <w:hideMark/>
          </w:tcPr>
          <w:p w14:paraId="4D7B4CA2" w14:textId="77777777" w:rsidR="004C00A6" w:rsidRPr="001D49D7" w:rsidRDefault="004C00A6" w:rsidP="004C00A6">
            <w:pPr>
              <w:spacing w:before="0"/>
              <w:ind w:firstLine="0"/>
              <w:jc w:val="right"/>
              <w:rPr>
                <w:b/>
                <w:bCs/>
                <w:sz w:val="24"/>
              </w:rPr>
            </w:pPr>
            <w:r w:rsidRPr="001D49D7">
              <w:rPr>
                <w:b/>
                <w:bCs/>
                <w:sz w:val="24"/>
              </w:rPr>
              <w:t xml:space="preserve">      61,790 </w:t>
            </w:r>
          </w:p>
        </w:tc>
        <w:tc>
          <w:tcPr>
            <w:tcW w:w="980" w:type="dxa"/>
            <w:tcBorders>
              <w:top w:val="nil"/>
              <w:left w:val="nil"/>
              <w:bottom w:val="single" w:sz="4" w:space="0" w:color="auto"/>
              <w:right w:val="single" w:sz="4" w:space="0" w:color="auto"/>
            </w:tcBorders>
            <w:shd w:val="clear" w:color="auto" w:fill="auto"/>
            <w:vAlign w:val="center"/>
            <w:hideMark/>
          </w:tcPr>
          <w:p w14:paraId="0E37CD1A" w14:textId="77777777" w:rsidR="004C00A6" w:rsidRPr="001D49D7" w:rsidRDefault="004C00A6" w:rsidP="004C00A6">
            <w:pPr>
              <w:spacing w:before="0"/>
              <w:ind w:firstLine="0"/>
              <w:jc w:val="right"/>
              <w:rPr>
                <w:b/>
                <w:bCs/>
                <w:sz w:val="24"/>
              </w:rPr>
            </w:pPr>
            <w:r w:rsidRPr="001D49D7">
              <w:rPr>
                <w:b/>
                <w:bCs/>
                <w:sz w:val="24"/>
              </w:rPr>
              <w:t xml:space="preserve">      72,024 </w:t>
            </w:r>
          </w:p>
        </w:tc>
      </w:tr>
      <w:tr w:rsidR="001D49D7" w:rsidRPr="001D49D7" w14:paraId="6DC17B37" w14:textId="77777777" w:rsidTr="004C00A6">
        <w:trPr>
          <w:trHeight w:val="25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931F6E7" w14:textId="77777777" w:rsidR="004C00A6" w:rsidRPr="001D49D7" w:rsidRDefault="004C00A6" w:rsidP="004C00A6">
            <w:pPr>
              <w:spacing w:before="0"/>
              <w:ind w:firstLine="0"/>
              <w:jc w:val="left"/>
              <w:rPr>
                <w:sz w:val="24"/>
              </w:rPr>
            </w:pPr>
            <w:r w:rsidRPr="001D49D7">
              <w:rPr>
                <w:sz w:val="24"/>
              </w:rPr>
              <w:t>- Diện tích đã trồng cây rừng nhưng chưa đạt các tiêu chí thành rừng (DTR)</w:t>
            </w:r>
          </w:p>
        </w:tc>
        <w:tc>
          <w:tcPr>
            <w:tcW w:w="996" w:type="dxa"/>
            <w:tcBorders>
              <w:top w:val="nil"/>
              <w:left w:val="nil"/>
              <w:bottom w:val="single" w:sz="4" w:space="0" w:color="auto"/>
              <w:right w:val="single" w:sz="4" w:space="0" w:color="auto"/>
            </w:tcBorders>
            <w:shd w:val="clear" w:color="auto" w:fill="auto"/>
            <w:vAlign w:val="center"/>
            <w:hideMark/>
          </w:tcPr>
          <w:p w14:paraId="4CD9CF76" w14:textId="77777777" w:rsidR="004C00A6" w:rsidRPr="001D49D7" w:rsidRDefault="004C00A6" w:rsidP="004C00A6">
            <w:pPr>
              <w:spacing w:before="0"/>
              <w:ind w:firstLine="0"/>
              <w:jc w:val="right"/>
              <w:rPr>
                <w:sz w:val="24"/>
              </w:rPr>
            </w:pPr>
            <w:r w:rsidRPr="001D49D7">
              <w:rPr>
                <w:sz w:val="24"/>
              </w:rPr>
              <w:t xml:space="preserve">        39,398 </w:t>
            </w:r>
          </w:p>
        </w:tc>
        <w:tc>
          <w:tcPr>
            <w:tcW w:w="996" w:type="dxa"/>
            <w:tcBorders>
              <w:top w:val="nil"/>
              <w:left w:val="nil"/>
              <w:bottom w:val="single" w:sz="4" w:space="0" w:color="auto"/>
              <w:right w:val="single" w:sz="4" w:space="0" w:color="auto"/>
            </w:tcBorders>
            <w:shd w:val="clear" w:color="auto" w:fill="auto"/>
            <w:vAlign w:val="center"/>
            <w:hideMark/>
          </w:tcPr>
          <w:p w14:paraId="5AF8D003" w14:textId="77777777" w:rsidR="004C00A6" w:rsidRPr="001D49D7" w:rsidRDefault="004C00A6" w:rsidP="004C00A6">
            <w:pPr>
              <w:spacing w:before="0"/>
              <w:ind w:firstLine="0"/>
              <w:jc w:val="right"/>
              <w:rPr>
                <w:sz w:val="24"/>
              </w:rPr>
            </w:pPr>
            <w:r w:rsidRPr="001D49D7">
              <w:rPr>
                <w:sz w:val="24"/>
              </w:rPr>
              <w:t xml:space="preserve">        21,278 </w:t>
            </w:r>
          </w:p>
        </w:tc>
        <w:tc>
          <w:tcPr>
            <w:tcW w:w="947" w:type="dxa"/>
            <w:tcBorders>
              <w:top w:val="nil"/>
              <w:left w:val="nil"/>
              <w:bottom w:val="single" w:sz="4" w:space="0" w:color="auto"/>
              <w:right w:val="single" w:sz="4" w:space="0" w:color="auto"/>
            </w:tcBorders>
            <w:shd w:val="clear" w:color="auto" w:fill="auto"/>
            <w:vAlign w:val="center"/>
            <w:hideMark/>
          </w:tcPr>
          <w:p w14:paraId="1650DD62"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noWrap/>
            <w:vAlign w:val="center"/>
            <w:hideMark/>
          </w:tcPr>
          <w:p w14:paraId="3749A75C" w14:textId="77777777" w:rsidR="004C00A6" w:rsidRPr="001D49D7" w:rsidRDefault="004C00A6" w:rsidP="004C00A6">
            <w:pPr>
              <w:spacing w:before="0"/>
              <w:ind w:firstLine="0"/>
              <w:jc w:val="right"/>
              <w:rPr>
                <w:sz w:val="24"/>
              </w:rPr>
            </w:pPr>
            <w:r w:rsidRPr="001D49D7">
              <w:rPr>
                <w:sz w:val="24"/>
              </w:rPr>
              <w:t xml:space="preserve">          0,416 </w:t>
            </w:r>
          </w:p>
        </w:tc>
        <w:tc>
          <w:tcPr>
            <w:tcW w:w="980" w:type="dxa"/>
            <w:tcBorders>
              <w:top w:val="nil"/>
              <w:left w:val="nil"/>
              <w:bottom w:val="single" w:sz="4" w:space="0" w:color="auto"/>
              <w:right w:val="single" w:sz="4" w:space="0" w:color="auto"/>
            </w:tcBorders>
            <w:shd w:val="clear" w:color="auto" w:fill="auto"/>
            <w:noWrap/>
            <w:vAlign w:val="center"/>
            <w:hideMark/>
          </w:tcPr>
          <w:p w14:paraId="1FA63516" w14:textId="77777777" w:rsidR="004C00A6" w:rsidRPr="001D49D7" w:rsidRDefault="004C00A6" w:rsidP="004C00A6">
            <w:pPr>
              <w:spacing w:before="0"/>
              <w:ind w:firstLine="0"/>
              <w:jc w:val="right"/>
              <w:rPr>
                <w:sz w:val="24"/>
              </w:rPr>
            </w:pPr>
            <w:r w:rsidRPr="001D49D7">
              <w:rPr>
                <w:sz w:val="24"/>
              </w:rPr>
              <w:t xml:space="preserve">        20,862 </w:t>
            </w:r>
          </w:p>
        </w:tc>
        <w:tc>
          <w:tcPr>
            <w:tcW w:w="980" w:type="dxa"/>
            <w:tcBorders>
              <w:top w:val="nil"/>
              <w:left w:val="nil"/>
              <w:bottom w:val="single" w:sz="4" w:space="0" w:color="auto"/>
              <w:right w:val="single" w:sz="4" w:space="0" w:color="auto"/>
            </w:tcBorders>
            <w:shd w:val="clear" w:color="auto" w:fill="auto"/>
            <w:noWrap/>
            <w:vAlign w:val="center"/>
            <w:hideMark/>
          </w:tcPr>
          <w:p w14:paraId="464F5D77" w14:textId="77777777" w:rsidR="004C00A6" w:rsidRPr="001D49D7" w:rsidRDefault="004C00A6" w:rsidP="004C00A6">
            <w:pPr>
              <w:spacing w:before="0"/>
              <w:ind w:firstLine="0"/>
              <w:jc w:val="right"/>
              <w:rPr>
                <w:sz w:val="24"/>
              </w:rPr>
            </w:pPr>
            <w:r w:rsidRPr="001D49D7">
              <w:rPr>
                <w:sz w:val="24"/>
              </w:rPr>
              <w:t xml:space="preserve">        18,120 </w:t>
            </w:r>
          </w:p>
        </w:tc>
      </w:tr>
      <w:tr w:rsidR="001D49D7" w:rsidRPr="001D49D7" w14:paraId="20D27B76" w14:textId="77777777" w:rsidTr="004C00A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2A0D6C8" w14:textId="77777777" w:rsidR="004C00A6" w:rsidRPr="001D49D7" w:rsidRDefault="004C00A6" w:rsidP="004C00A6">
            <w:pPr>
              <w:spacing w:before="0"/>
              <w:ind w:firstLine="0"/>
              <w:jc w:val="left"/>
              <w:rPr>
                <w:sz w:val="24"/>
              </w:rPr>
            </w:pPr>
            <w:r w:rsidRPr="001D49D7">
              <w:rPr>
                <w:sz w:val="24"/>
              </w:rPr>
              <w:t>- Diện tích có cây tái sinh (DTTS)</w:t>
            </w:r>
          </w:p>
        </w:tc>
        <w:tc>
          <w:tcPr>
            <w:tcW w:w="996" w:type="dxa"/>
            <w:tcBorders>
              <w:top w:val="nil"/>
              <w:left w:val="nil"/>
              <w:bottom w:val="single" w:sz="4" w:space="0" w:color="auto"/>
              <w:right w:val="single" w:sz="4" w:space="0" w:color="auto"/>
            </w:tcBorders>
            <w:shd w:val="clear" w:color="auto" w:fill="auto"/>
            <w:vAlign w:val="center"/>
            <w:hideMark/>
          </w:tcPr>
          <w:p w14:paraId="5F5C7C6A" w14:textId="77777777" w:rsidR="004C00A6" w:rsidRPr="001D49D7" w:rsidRDefault="004C00A6" w:rsidP="004C00A6">
            <w:pPr>
              <w:spacing w:before="0"/>
              <w:ind w:firstLine="0"/>
              <w:jc w:val="right"/>
              <w:rPr>
                <w:sz w:val="24"/>
              </w:rPr>
            </w:pPr>
            <w:r w:rsidRPr="001D49D7">
              <w:rPr>
                <w:sz w:val="24"/>
              </w:rPr>
              <w:t xml:space="preserve">          8,537 </w:t>
            </w:r>
          </w:p>
        </w:tc>
        <w:tc>
          <w:tcPr>
            <w:tcW w:w="996" w:type="dxa"/>
            <w:tcBorders>
              <w:top w:val="nil"/>
              <w:left w:val="nil"/>
              <w:bottom w:val="single" w:sz="4" w:space="0" w:color="auto"/>
              <w:right w:val="single" w:sz="4" w:space="0" w:color="auto"/>
            </w:tcBorders>
            <w:shd w:val="clear" w:color="auto" w:fill="auto"/>
            <w:vAlign w:val="center"/>
            <w:hideMark/>
          </w:tcPr>
          <w:p w14:paraId="7A1DCC77" w14:textId="77777777" w:rsidR="004C00A6" w:rsidRPr="001D49D7" w:rsidRDefault="004C00A6" w:rsidP="004C00A6">
            <w:pPr>
              <w:spacing w:before="0"/>
              <w:ind w:firstLine="0"/>
              <w:jc w:val="right"/>
              <w:rPr>
                <w:sz w:val="24"/>
              </w:rPr>
            </w:pPr>
            <w:r w:rsidRPr="001D49D7">
              <w:rPr>
                <w:sz w:val="24"/>
              </w:rPr>
              <w:t xml:space="preserve">          7,252 </w:t>
            </w:r>
          </w:p>
        </w:tc>
        <w:tc>
          <w:tcPr>
            <w:tcW w:w="947" w:type="dxa"/>
            <w:tcBorders>
              <w:top w:val="nil"/>
              <w:left w:val="nil"/>
              <w:bottom w:val="single" w:sz="4" w:space="0" w:color="auto"/>
              <w:right w:val="single" w:sz="4" w:space="0" w:color="auto"/>
            </w:tcBorders>
            <w:shd w:val="clear" w:color="auto" w:fill="auto"/>
            <w:vAlign w:val="center"/>
            <w:hideMark/>
          </w:tcPr>
          <w:p w14:paraId="6439E8E4"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1CA84FD1" w14:textId="77777777" w:rsidR="004C00A6" w:rsidRPr="001D49D7" w:rsidRDefault="004C00A6" w:rsidP="004C00A6">
            <w:pPr>
              <w:spacing w:before="0"/>
              <w:ind w:firstLine="0"/>
              <w:jc w:val="right"/>
              <w:rPr>
                <w:sz w:val="24"/>
              </w:rPr>
            </w:pPr>
            <w:r w:rsidRPr="001D49D7">
              <w:rPr>
                <w:sz w:val="24"/>
              </w:rPr>
              <w:t xml:space="preserve">          3,246 </w:t>
            </w:r>
          </w:p>
        </w:tc>
        <w:tc>
          <w:tcPr>
            <w:tcW w:w="980" w:type="dxa"/>
            <w:tcBorders>
              <w:top w:val="nil"/>
              <w:left w:val="nil"/>
              <w:bottom w:val="single" w:sz="4" w:space="0" w:color="auto"/>
              <w:right w:val="single" w:sz="4" w:space="0" w:color="auto"/>
            </w:tcBorders>
            <w:shd w:val="clear" w:color="auto" w:fill="auto"/>
            <w:vAlign w:val="center"/>
            <w:hideMark/>
          </w:tcPr>
          <w:p w14:paraId="000AC85E" w14:textId="77777777" w:rsidR="004C00A6" w:rsidRPr="001D49D7" w:rsidRDefault="004C00A6" w:rsidP="004C00A6">
            <w:pPr>
              <w:spacing w:before="0"/>
              <w:ind w:firstLine="0"/>
              <w:jc w:val="right"/>
              <w:rPr>
                <w:sz w:val="24"/>
              </w:rPr>
            </w:pPr>
            <w:r w:rsidRPr="001D49D7">
              <w:rPr>
                <w:sz w:val="24"/>
              </w:rPr>
              <w:t xml:space="preserve">          4,006 </w:t>
            </w:r>
          </w:p>
        </w:tc>
        <w:tc>
          <w:tcPr>
            <w:tcW w:w="980" w:type="dxa"/>
            <w:tcBorders>
              <w:top w:val="nil"/>
              <w:left w:val="nil"/>
              <w:bottom w:val="single" w:sz="4" w:space="0" w:color="auto"/>
              <w:right w:val="single" w:sz="4" w:space="0" w:color="auto"/>
            </w:tcBorders>
            <w:shd w:val="clear" w:color="auto" w:fill="auto"/>
            <w:vAlign w:val="center"/>
            <w:hideMark/>
          </w:tcPr>
          <w:p w14:paraId="38B55D8B" w14:textId="77777777" w:rsidR="004C00A6" w:rsidRPr="001D49D7" w:rsidRDefault="004C00A6" w:rsidP="004C00A6">
            <w:pPr>
              <w:spacing w:before="0"/>
              <w:ind w:firstLine="0"/>
              <w:jc w:val="right"/>
              <w:rPr>
                <w:sz w:val="24"/>
              </w:rPr>
            </w:pPr>
            <w:r w:rsidRPr="001D49D7">
              <w:rPr>
                <w:sz w:val="24"/>
              </w:rPr>
              <w:t xml:space="preserve">          1,285 </w:t>
            </w:r>
          </w:p>
        </w:tc>
      </w:tr>
      <w:tr w:rsidR="001D49D7" w:rsidRPr="001D49D7" w14:paraId="2718B066" w14:textId="77777777" w:rsidTr="004C00A6">
        <w:trPr>
          <w:trHeight w:val="25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5D71670" w14:textId="77777777" w:rsidR="004C00A6" w:rsidRPr="001D49D7" w:rsidRDefault="004C00A6" w:rsidP="004C00A6">
            <w:pPr>
              <w:spacing w:before="0"/>
              <w:ind w:firstLine="0"/>
              <w:jc w:val="left"/>
              <w:rPr>
                <w:sz w:val="24"/>
              </w:rPr>
            </w:pPr>
            <w:r w:rsidRPr="001D49D7">
              <w:rPr>
                <w:sz w:val="24"/>
              </w:rPr>
              <w:t>- Diện tích khác (DTK)</w:t>
            </w:r>
          </w:p>
        </w:tc>
        <w:tc>
          <w:tcPr>
            <w:tcW w:w="996" w:type="dxa"/>
            <w:tcBorders>
              <w:top w:val="nil"/>
              <w:left w:val="nil"/>
              <w:bottom w:val="single" w:sz="4" w:space="0" w:color="auto"/>
              <w:right w:val="single" w:sz="4" w:space="0" w:color="auto"/>
            </w:tcBorders>
            <w:shd w:val="clear" w:color="auto" w:fill="auto"/>
            <w:vAlign w:val="center"/>
            <w:hideMark/>
          </w:tcPr>
          <w:p w14:paraId="6784A5D8" w14:textId="77777777" w:rsidR="004C00A6" w:rsidRPr="001D49D7" w:rsidRDefault="004C00A6" w:rsidP="004C00A6">
            <w:pPr>
              <w:spacing w:before="0"/>
              <w:ind w:firstLine="0"/>
              <w:jc w:val="right"/>
              <w:rPr>
                <w:sz w:val="24"/>
              </w:rPr>
            </w:pPr>
            <w:r w:rsidRPr="001D49D7">
              <w:rPr>
                <w:sz w:val="24"/>
              </w:rPr>
              <w:t xml:space="preserve">      104,533 </w:t>
            </w:r>
          </w:p>
        </w:tc>
        <w:tc>
          <w:tcPr>
            <w:tcW w:w="996" w:type="dxa"/>
            <w:tcBorders>
              <w:top w:val="nil"/>
              <w:left w:val="nil"/>
              <w:bottom w:val="single" w:sz="4" w:space="0" w:color="auto"/>
              <w:right w:val="single" w:sz="4" w:space="0" w:color="auto"/>
            </w:tcBorders>
            <w:shd w:val="clear" w:color="auto" w:fill="auto"/>
            <w:vAlign w:val="center"/>
            <w:hideMark/>
          </w:tcPr>
          <w:p w14:paraId="66DB4388" w14:textId="77777777" w:rsidR="004C00A6" w:rsidRPr="001D49D7" w:rsidRDefault="004C00A6" w:rsidP="004C00A6">
            <w:pPr>
              <w:spacing w:before="0"/>
              <w:ind w:firstLine="0"/>
              <w:jc w:val="right"/>
              <w:rPr>
                <w:sz w:val="24"/>
              </w:rPr>
            </w:pPr>
            <w:r w:rsidRPr="001D49D7">
              <w:rPr>
                <w:sz w:val="24"/>
              </w:rPr>
              <w:t xml:space="preserve">        51,914 </w:t>
            </w:r>
          </w:p>
        </w:tc>
        <w:tc>
          <w:tcPr>
            <w:tcW w:w="947" w:type="dxa"/>
            <w:tcBorders>
              <w:top w:val="nil"/>
              <w:left w:val="nil"/>
              <w:bottom w:val="single" w:sz="4" w:space="0" w:color="auto"/>
              <w:right w:val="single" w:sz="4" w:space="0" w:color="auto"/>
            </w:tcBorders>
            <w:shd w:val="clear" w:color="auto" w:fill="auto"/>
            <w:vAlign w:val="center"/>
            <w:hideMark/>
          </w:tcPr>
          <w:p w14:paraId="04BAA01C" w14:textId="77777777" w:rsidR="004C00A6" w:rsidRPr="001D49D7" w:rsidRDefault="004C00A6" w:rsidP="004C00A6">
            <w:pPr>
              <w:spacing w:before="0"/>
              <w:ind w:firstLine="0"/>
              <w:jc w:val="right"/>
              <w:rPr>
                <w:sz w:val="24"/>
              </w:rPr>
            </w:pPr>
            <w:r w:rsidRPr="001D49D7">
              <w:rPr>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69D14A3" w14:textId="77777777" w:rsidR="004C00A6" w:rsidRPr="001D49D7" w:rsidRDefault="004C00A6" w:rsidP="004C00A6">
            <w:pPr>
              <w:spacing w:before="0"/>
              <w:ind w:firstLine="0"/>
              <w:jc w:val="right"/>
              <w:rPr>
                <w:sz w:val="24"/>
              </w:rPr>
            </w:pPr>
            <w:r w:rsidRPr="001D49D7">
              <w:rPr>
                <w:sz w:val="24"/>
              </w:rPr>
              <w:t xml:space="preserve">        14,992 </w:t>
            </w:r>
          </w:p>
        </w:tc>
        <w:tc>
          <w:tcPr>
            <w:tcW w:w="980" w:type="dxa"/>
            <w:tcBorders>
              <w:top w:val="nil"/>
              <w:left w:val="nil"/>
              <w:bottom w:val="single" w:sz="4" w:space="0" w:color="auto"/>
              <w:right w:val="single" w:sz="4" w:space="0" w:color="auto"/>
            </w:tcBorders>
            <w:shd w:val="clear" w:color="auto" w:fill="auto"/>
            <w:vAlign w:val="center"/>
            <w:hideMark/>
          </w:tcPr>
          <w:p w14:paraId="532D691C" w14:textId="77777777" w:rsidR="004C00A6" w:rsidRPr="001D49D7" w:rsidRDefault="004C00A6" w:rsidP="004C00A6">
            <w:pPr>
              <w:spacing w:before="0"/>
              <w:ind w:firstLine="0"/>
              <w:jc w:val="right"/>
              <w:rPr>
                <w:sz w:val="24"/>
              </w:rPr>
            </w:pPr>
            <w:r w:rsidRPr="001D49D7">
              <w:rPr>
                <w:sz w:val="24"/>
              </w:rPr>
              <w:t xml:space="preserve">        36,922 </w:t>
            </w:r>
          </w:p>
        </w:tc>
        <w:tc>
          <w:tcPr>
            <w:tcW w:w="980" w:type="dxa"/>
            <w:tcBorders>
              <w:top w:val="nil"/>
              <w:left w:val="nil"/>
              <w:bottom w:val="single" w:sz="4" w:space="0" w:color="auto"/>
              <w:right w:val="single" w:sz="4" w:space="0" w:color="auto"/>
            </w:tcBorders>
            <w:shd w:val="clear" w:color="auto" w:fill="auto"/>
            <w:vAlign w:val="center"/>
            <w:hideMark/>
          </w:tcPr>
          <w:p w14:paraId="10264458" w14:textId="77777777" w:rsidR="004C00A6" w:rsidRPr="001D49D7" w:rsidRDefault="004C00A6" w:rsidP="004C00A6">
            <w:pPr>
              <w:spacing w:before="0"/>
              <w:ind w:firstLine="0"/>
              <w:jc w:val="right"/>
              <w:rPr>
                <w:sz w:val="24"/>
              </w:rPr>
            </w:pPr>
            <w:r w:rsidRPr="001D49D7">
              <w:rPr>
                <w:sz w:val="24"/>
              </w:rPr>
              <w:t xml:space="preserve">        52,619 </w:t>
            </w:r>
          </w:p>
        </w:tc>
      </w:tr>
      <w:tr w:rsidR="004C00A6" w:rsidRPr="001D49D7" w14:paraId="7A8FA39B" w14:textId="77777777" w:rsidTr="004C00A6">
        <w:trPr>
          <w:trHeight w:val="255"/>
        </w:trPr>
        <w:tc>
          <w:tcPr>
            <w:tcW w:w="35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3F704" w14:textId="77777777" w:rsidR="004C00A6" w:rsidRPr="001D49D7" w:rsidRDefault="004C00A6" w:rsidP="004C00A6">
            <w:pPr>
              <w:spacing w:before="0"/>
              <w:ind w:firstLine="0"/>
              <w:jc w:val="center"/>
              <w:rPr>
                <w:b/>
                <w:bCs/>
                <w:sz w:val="24"/>
              </w:rPr>
            </w:pPr>
            <w:r w:rsidRPr="001D49D7">
              <w:rPr>
                <w:b/>
                <w:bCs/>
                <w:sz w:val="24"/>
              </w:rPr>
              <w:t>TỔNG</w:t>
            </w:r>
          </w:p>
        </w:tc>
        <w:tc>
          <w:tcPr>
            <w:tcW w:w="996" w:type="dxa"/>
            <w:tcBorders>
              <w:top w:val="nil"/>
              <w:left w:val="nil"/>
              <w:bottom w:val="single" w:sz="4" w:space="0" w:color="auto"/>
              <w:right w:val="single" w:sz="4" w:space="0" w:color="auto"/>
            </w:tcBorders>
            <w:shd w:val="clear" w:color="auto" w:fill="auto"/>
            <w:vAlign w:val="center"/>
            <w:hideMark/>
          </w:tcPr>
          <w:p w14:paraId="59985CF9" w14:textId="77777777" w:rsidR="004C00A6" w:rsidRPr="001D49D7" w:rsidRDefault="004C00A6" w:rsidP="004C00A6">
            <w:pPr>
              <w:spacing w:before="0"/>
              <w:ind w:firstLine="0"/>
              <w:jc w:val="right"/>
              <w:rPr>
                <w:b/>
                <w:bCs/>
                <w:sz w:val="24"/>
              </w:rPr>
            </w:pPr>
            <w:r w:rsidRPr="001D49D7">
              <w:rPr>
                <w:b/>
                <w:bCs/>
                <w:sz w:val="24"/>
              </w:rPr>
              <w:t xml:space="preserve">    222,937 </w:t>
            </w:r>
          </w:p>
        </w:tc>
        <w:tc>
          <w:tcPr>
            <w:tcW w:w="996" w:type="dxa"/>
            <w:tcBorders>
              <w:top w:val="nil"/>
              <w:left w:val="nil"/>
              <w:bottom w:val="single" w:sz="4" w:space="0" w:color="auto"/>
              <w:right w:val="single" w:sz="4" w:space="0" w:color="auto"/>
            </w:tcBorders>
            <w:shd w:val="clear" w:color="auto" w:fill="auto"/>
            <w:vAlign w:val="center"/>
            <w:hideMark/>
          </w:tcPr>
          <w:p w14:paraId="4533947F" w14:textId="77777777" w:rsidR="004C00A6" w:rsidRPr="001D49D7" w:rsidRDefault="004C00A6" w:rsidP="004C00A6">
            <w:pPr>
              <w:spacing w:before="0"/>
              <w:ind w:firstLine="0"/>
              <w:jc w:val="right"/>
              <w:rPr>
                <w:b/>
                <w:bCs/>
                <w:sz w:val="24"/>
              </w:rPr>
            </w:pPr>
            <w:r w:rsidRPr="001D49D7">
              <w:rPr>
                <w:b/>
                <w:bCs/>
                <w:sz w:val="24"/>
              </w:rPr>
              <w:t xml:space="preserve">    143,666 </w:t>
            </w:r>
          </w:p>
        </w:tc>
        <w:tc>
          <w:tcPr>
            <w:tcW w:w="947" w:type="dxa"/>
            <w:tcBorders>
              <w:top w:val="nil"/>
              <w:left w:val="nil"/>
              <w:bottom w:val="single" w:sz="4" w:space="0" w:color="auto"/>
              <w:right w:val="single" w:sz="4" w:space="0" w:color="auto"/>
            </w:tcBorders>
            <w:shd w:val="clear" w:color="auto" w:fill="auto"/>
            <w:vAlign w:val="center"/>
            <w:hideMark/>
          </w:tcPr>
          <w:p w14:paraId="66D4B662" w14:textId="77777777" w:rsidR="004C00A6" w:rsidRPr="001D49D7" w:rsidRDefault="004C00A6" w:rsidP="004C00A6">
            <w:pPr>
              <w:spacing w:before="0"/>
              <w:ind w:firstLine="0"/>
              <w:jc w:val="right"/>
              <w:rPr>
                <w:b/>
                <w:bCs/>
                <w:sz w:val="24"/>
              </w:rPr>
            </w:pPr>
            <w:r w:rsidRPr="001D49D7">
              <w:rPr>
                <w:b/>
                <w:bCs/>
                <w:sz w:val="24"/>
              </w:rPr>
              <w:t xml:space="preserve">               -   </w:t>
            </w:r>
          </w:p>
        </w:tc>
        <w:tc>
          <w:tcPr>
            <w:tcW w:w="980" w:type="dxa"/>
            <w:tcBorders>
              <w:top w:val="nil"/>
              <w:left w:val="nil"/>
              <w:bottom w:val="single" w:sz="4" w:space="0" w:color="auto"/>
              <w:right w:val="single" w:sz="4" w:space="0" w:color="auto"/>
            </w:tcBorders>
            <w:shd w:val="clear" w:color="auto" w:fill="auto"/>
            <w:vAlign w:val="center"/>
            <w:hideMark/>
          </w:tcPr>
          <w:p w14:paraId="0965BD2C" w14:textId="77777777" w:rsidR="004C00A6" w:rsidRPr="001D49D7" w:rsidRDefault="004C00A6" w:rsidP="004C00A6">
            <w:pPr>
              <w:spacing w:before="0"/>
              <w:ind w:firstLine="0"/>
              <w:jc w:val="right"/>
              <w:rPr>
                <w:b/>
                <w:bCs/>
                <w:sz w:val="24"/>
              </w:rPr>
            </w:pPr>
            <w:r w:rsidRPr="001D49D7">
              <w:rPr>
                <w:b/>
                <w:bCs/>
                <w:sz w:val="24"/>
              </w:rPr>
              <w:t xml:space="preserve">      59,165 </w:t>
            </w:r>
          </w:p>
        </w:tc>
        <w:tc>
          <w:tcPr>
            <w:tcW w:w="980" w:type="dxa"/>
            <w:tcBorders>
              <w:top w:val="nil"/>
              <w:left w:val="nil"/>
              <w:bottom w:val="single" w:sz="4" w:space="0" w:color="auto"/>
              <w:right w:val="single" w:sz="4" w:space="0" w:color="auto"/>
            </w:tcBorders>
            <w:shd w:val="clear" w:color="auto" w:fill="auto"/>
            <w:vAlign w:val="center"/>
            <w:hideMark/>
          </w:tcPr>
          <w:p w14:paraId="1F170638" w14:textId="77777777" w:rsidR="004C00A6" w:rsidRPr="001D49D7" w:rsidRDefault="004C00A6" w:rsidP="004C00A6">
            <w:pPr>
              <w:spacing w:before="0"/>
              <w:ind w:firstLine="0"/>
              <w:jc w:val="right"/>
              <w:rPr>
                <w:b/>
                <w:bCs/>
                <w:sz w:val="24"/>
              </w:rPr>
            </w:pPr>
            <w:r w:rsidRPr="001D49D7">
              <w:rPr>
                <w:b/>
                <w:bCs/>
                <w:sz w:val="24"/>
              </w:rPr>
              <w:t xml:space="preserve">      84,501 </w:t>
            </w:r>
          </w:p>
        </w:tc>
        <w:tc>
          <w:tcPr>
            <w:tcW w:w="980" w:type="dxa"/>
            <w:tcBorders>
              <w:top w:val="nil"/>
              <w:left w:val="nil"/>
              <w:bottom w:val="single" w:sz="4" w:space="0" w:color="auto"/>
              <w:right w:val="single" w:sz="4" w:space="0" w:color="auto"/>
            </w:tcBorders>
            <w:shd w:val="clear" w:color="auto" w:fill="auto"/>
            <w:vAlign w:val="center"/>
            <w:hideMark/>
          </w:tcPr>
          <w:p w14:paraId="515665E3" w14:textId="77777777" w:rsidR="004C00A6" w:rsidRPr="001D49D7" w:rsidRDefault="004C00A6" w:rsidP="004C00A6">
            <w:pPr>
              <w:spacing w:before="0"/>
              <w:ind w:firstLine="0"/>
              <w:jc w:val="right"/>
              <w:rPr>
                <w:b/>
                <w:bCs/>
                <w:sz w:val="24"/>
              </w:rPr>
            </w:pPr>
            <w:r w:rsidRPr="001D49D7">
              <w:rPr>
                <w:b/>
                <w:bCs/>
                <w:sz w:val="24"/>
              </w:rPr>
              <w:t xml:space="preserve">      79,271 </w:t>
            </w:r>
          </w:p>
        </w:tc>
      </w:tr>
    </w:tbl>
    <w:p w14:paraId="359BD580" w14:textId="77777777" w:rsidR="004C00A6" w:rsidRPr="001D49D7" w:rsidRDefault="004C00A6" w:rsidP="00CB22C0">
      <w:pPr>
        <w:spacing w:before="60"/>
      </w:pPr>
    </w:p>
    <w:p w14:paraId="2292023A" w14:textId="7AB51798" w:rsidR="004C00A6" w:rsidRPr="001D49D7" w:rsidRDefault="004C00A6" w:rsidP="0013472C">
      <w:pPr>
        <w:spacing w:before="60"/>
        <w:rPr>
          <w:b/>
          <w:bCs/>
        </w:rPr>
      </w:pPr>
      <w:r w:rsidRPr="001D49D7">
        <w:rPr>
          <w:b/>
          <w:bCs/>
        </w:rPr>
        <w:t>3. Diện tích chiếm dụng khác</w:t>
      </w:r>
    </w:p>
    <w:p w14:paraId="380DDCEB" w14:textId="17FC05DB" w:rsidR="004C00A6" w:rsidRPr="001D49D7" w:rsidRDefault="004C00A6" w:rsidP="0013472C">
      <w:pPr>
        <w:spacing w:before="60"/>
      </w:pPr>
      <w:r w:rsidRPr="001D49D7">
        <w:t>- Diện tích nền đường cũ: 22</w:t>
      </w:r>
      <w:r w:rsidR="00B5560C" w:rsidRPr="001D49D7">
        <w:t>,</w:t>
      </w:r>
      <w:r w:rsidRPr="001D49D7">
        <w:t>35 ha;</w:t>
      </w:r>
    </w:p>
    <w:p w14:paraId="4B4D368F" w14:textId="68658EB8" w:rsidR="004C00A6" w:rsidRPr="001D49D7" w:rsidRDefault="004C00A6" w:rsidP="004C00A6">
      <w:pPr>
        <w:spacing w:before="60"/>
      </w:pPr>
      <w:bookmarkStart w:id="274" w:name="_Hlk238566685"/>
      <w:r w:rsidRPr="001D49D7">
        <w:t xml:space="preserve">- Diện tích </w:t>
      </w:r>
      <w:r w:rsidR="00B5560C" w:rsidRPr="001D49D7">
        <w:t>cây hàng năm</w:t>
      </w:r>
      <w:r w:rsidRPr="001D49D7">
        <w:t xml:space="preserve">: </w:t>
      </w:r>
      <w:r w:rsidR="00B5560C" w:rsidRPr="001D49D7">
        <w:t>17,80</w:t>
      </w:r>
      <w:r w:rsidRPr="001D49D7">
        <w:t xml:space="preserve"> ha;</w:t>
      </w:r>
    </w:p>
    <w:p w14:paraId="6C32DED1" w14:textId="7F14517B" w:rsidR="004C00A6" w:rsidRPr="001D49D7" w:rsidRDefault="004C00A6" w:rsidP="004C00A6">
      <w:pPr>
        <w:spacing w:before="60"/>
      </w:pPr>
      <w:r w:rsidRPr="001D49D7">
        <w:t xml:space="preserve">- Diện tích </w:t>
      </w:r>
      <w:r w:rsidR="00B5560C" w:rsidRPr="001D49D7">
        <w:t>cây lâu năm</w:t>
      </w:r>
      <w:r w:rsidRPr="001D49D7">
        <w:t xml:space="preserve">: </w:t>
      </w:r>
      <w:r w:rsidR="00B5560C" w:rsidRPr="001D49D7">
        <w:t>15,79</w:t>
      </w:r>
      <w:r w:rsidRPr="001D49D7">
        <w:t xml:space="preserve"> ha;</w:t>
      </w:r>
    </w:p>
    <w:p w14:paraId="769AF414" w14:textId="03839BF4" w:rsidR="004C00A6" w:rsidRPr="001D49D7" w:rsidRDefault="004C00A6" w:rsidP="004C00A6">
      <w:pPr>
        <w:spacing w:before="60"/>
      </w:pPr>
      <w:r w:rsidRPr="001D49D7">
        <w:t xml:space="preserve">- Diện tích </w:t>
      </w:r>
      <w:r w:rsidR="00B5560C" w:rsidRPr="001D49D7">
        <w:t>đất trồng lúa</w:t>
      </w:r>
      <w:r w:rsidRPr="001D49D7">
        <w:t xml:space="preserve">: </w:t>
      </w:r>
      <w:r w:rsidR="00B5560C" w:rsidRPr="001D49D7">
        <w:t>5,55</w:t>
      </w:r>
      <w:r w:rsidRPr="001D49D7">
        <w:t xml:space="preserve"> ha;</w:t>
      </w:r>
    </w:p>
    <w:p w14:paraId="6B028C85" w14:textId="35BE827C" w:rsidR="00B5560C" w:rsidRPr="001D49D7" w:rsidRDefault="00B5560C" w:rsidP="00B5560C">
      <w:pPr>
        <w:spacing w:before="60"/>
      </w:pPr>
      <w:r w:rsidRPr="001D49D7">
        <w:t>- Diện tích đất ở nông thôn: 2,32 ha. Trong đó diện tích nhà bị ảnh hưởng khoảng 1,63 ha chủ yếu từ đoạn Đoạn Km32 - Km50+500 (1,4 ha).</w:t>
      </w:r>
    </w:p>
    <w:p w14:paraId="7DA643CF" w14:textId="77777777" w:rsidR="00152B84" w:rsidRPr="001D49D7" w:rsidRDefault="00152B84" w:rsidP="0013472C">
      <w:pPr>
        <w:pStyle w:val="Heading3"/>
      </w:pPr>
      <w:bookmarkStart w:id="275" w:name="_Toc238624413"/>
      <w:bookmarkEnd w:id="274"/>
      <w:r w:rsidRPr="001D49D7">
        <w:t>1.1.4. Mục tiêu, quy mô, công suất, công nghệ và loại hình dự án</w:t>
      </w:r>
      <w:bookmarkEnd w:id="275"/>
    </w:p>
    <w:p w14:paraId="6E8456A1" w14:textId="77777777" w:rsidR="00152B84" w:rsidRPr="001D49D7" w:rsidRDefault="00152B84" w:rsidP="007E3FEB">
      <w:pPr>
        <w:pStyle w:val="u41"/>
      </w:pPr>
      <w:bookmarkStart w:id="276" w:name="_Toc238624414"/>
      <w:r w:rsidRPr="001D49D7">
        <w:t>1.1.4.1. Mục tiêu dự án</w:t>
      </w:r>
      <w:bookmarkEnd w:id="276"/>
      <w:r w:rsidR="00D50443" w:rsidRPr="001D49D7">
        <w:t xml:space="preserve"> </w:t>
      </w:r>
    </w:p>
    <w:p w14:paraId="22F692E2" w14:textId="6F9E4E9C" w:rsidR="00495742" w:rsidRPr="001D49D7" w:rsidRDefault="00B5560C" w:rsidP="0013472C">
      <w:pPr>
        <w:rPr>
          <w:bCs/>
          <w:lang w:val="es-MX"/>
        </w:rPr>
      </w:pPr>
      <w:bookmarkStart w:id="277" w:name="_Hlk11347745"/>
      <w:r w:rsidRPr="001D49D7">
        <w:rPr>
          <w:bCs/>
          <w:lang w:val="es-MX"/>
        </w:rPr>
        <w:t>Xây dựng hoàn chỉnh đoạn tuyến đạt tiêu chuẩn tối thiểu đường cấp III, cấp IV miền núi theo quy hoạch mạng lưới giao thông quốc gia. Đáp ứng nhu cầu vận tải, đảm bảo giao thông thông suốt, hạn chế tai nạn giao thông, thuận lợi công tác cứu hộ cứu nạn, an ninh quốc phòng, phát huy mạnh mẽ vai trò của Quốc lộ 24 trong việc kết nối phía Tây tỉnh Quảng Ngãi với các tỉnh thuộc vùng kinh tế trọng điểm Vùng Duyên hải Nam Trung bộ và Tây Nguyên với các khu kinh tế, cảng biển lớn như cảng Chu Lai, cảng Dung Quất đồng thời tạo động lực giao lưu văn hóa, phát triển du lịch dịch vụ của các khu du lịch sinh thái Măng Đen, khu kinh tế cửa khẩu Quốc tế Bờ Y,...</w:t>
      </w:r>
      <w:r w:rsidR="00495742" w:rsidRPr="001D49D7">
        <w:rPr>
          <w:bCs/>
          <w:lang w:val="es-MX"/>
        </w:rPr>
        <w:t xml:space="preserve"> </w:t>
      </w:r>
    </w:p>
    <w:p w14:paraId="686DAF5B" w14:textId="77777777" w:rsidR="009120A2" w:rsidRPr="001D49D7" w:rsidRDefault="00F50F48" w:rsidP="007E3FEB">
      <w:pPr>
        <w:pStyle w:val="u41"/>
      </w:pPr>
      <w:bookmarkStart w:id="278" w:name="_Toc238624415"/>
      <w:r w:rsidRPr="001D49D7">
        <w:t xml:space="preserve">1.1.4.2. Quy mô </w:t>
      </w:r>
      <w:r w:rsidR="00C276A0" w:rsidRPr="001D49D7">
        <w:t>đầu tư</w:t>
      </w:r>
      <w:bookmarkEnd w:id="278"/>
    </w:p>
    <w:p w14:paraId="6B5E9738" w14:textId="6D223101" w:rsidR="0094759E" w:rsidRPr="001D49D7" w:rsidRDefault="0094759E" w:rsidP="0013472C">
      <w:pPr>
        <w:rPr>
          <w:szCs w:val="28"/>
          <w:lang w:val="es-MX"/>
        </w:rPr>
      </w:pPr>
      <w:r w:rsidRPr="001D49D7">
        <w:rPr>
          <w:szCs w:val="28"/>
          <w:lang w:val="es-MX"/>
        </w:rPr>
        <w:lastRenderedPageBreak/>
        <w:t>Đầu tư cải tạo, nâng cấp các đoạn còn lại từ Km32 - Km89+513, Quốc lộ 24 với tổng chiều dài tuyến khoảng 48,252 km (ngắn hơn so với chủ trương đầu tư là khoảng 48,4 km). Trong đó:</w:t>
      </w:r>
    </w:p>
    <w:p w14:paraId="760C3D33" w14:textId="601A8BCB" w:rsidR="001774FD" w:rsidRPr="001D49D7" w:rsidRDefault="007418F4" w:rsidP="001774FD">
      <w:pPr>
        <w:rPr>
          <w:b/>
          <w:bCs/>
          <w:szCs w:val="28"/>
          <w:lang w:val="es-MX"/>
        </w:rPr>
      </w:pPr>
      <w:r w:rsidRPr="001D49D7">
        <w:rPr>
          <w:b/>
          <w:bCs/>
          <w:szCs w:val="28"/>
          <w:lang w:val="es-MX"/>
        </w:rPr>
        <w:t xml:space="preserve">1. </w:t>
      </w:r>
      <w:r w:rsidR="001774FD" w:rsidRPr="001D49D7">
        <w:rPr>
          <w:b/>
          <w:bCs/>
          <w:szCs w:val="28"/>
          <w:lang w:val="es-MX"/>
        </w:rPr>
        <w:t>Phần đường</w:t>
      </w:r>
    </w:p>
    <w:p w14:paraId="4E94CA35" w14:textId="7571D631" w:rsidR="001774FD" w:rsidRPr="001D49D7" w:rsidRDefault="001774FD" w:rsidP="001774FD">
      <w:pPr>
        <w:rPr>
          <w:szCs w:val="28"/>
          <w:lang w:val="es-MX"/>
        </w:rPr>
      </w:pPr>
      <w:r w:rsidRPr="001D49D7">
        <w:rPr>
          <w:szCs w:val="28"/>
          <w:lang w:val="es-MX"/>
        </w:rPr>
        <w:t>- Thiết kế theo tiêu chuẩn Đường ô tô - yêu cầu thiết kế TCVN4054-2005: đường cấp III, cấp IV miền núi, quy mô 02 làn xe, bề rộng nền đường Bnền =9m; bề rộng mặt đường và lề gia cố Bm+gc=8m; bề rộng lề gia cố Bl=1,0m; vận tốc 40-60km/h. Mặt đường cấp cao A1, Eyc&gt;140Mpa (tải trọng trục tính toán tiêu chuẩn P = 100kN).</w:t>
      </w:r>
    </w:p>
    <w:p w14:paraId="5D0EF064" w14:textId="2B3301C6" w:rsidR="0094759E" w:rsidRPr="001D49D7" w:rsidRDefault="001774FD" w:rsidP="001774FD">
      <w:pPr>
        <w:rPr>
          <w:szCs w:val="28"/>
          <w:lang w:val="es-MX"/>
        </w:rPr>
      </w:pPr>
      <w:r w:rsidRPr="001D49D7">
        <w:rPr>
          <w:szCs w:val="28"/>
          <w:lang w:val="es-MX"/>
        </w:rPr>
        <w:t>- Tần suất lũ thiết kế nền đường, cầu nhỏ và cống thoát nước P=4%.</w:t>
      </w:r>
    </w:p>
    <w:p w14:paraId="538EC06B" w14:textId="5DF493C0" w:rsidR="001774FD" w:rsidRPr="001D49D7" w:rsidRDefault="007418F4" w:rsidP="001774FD">
      <w:pPr>
        <w:rPr>
          <w:b/>
          <w:bCs/>
          <w:szCs w:val="28"/>
          <w:lang w:val="es-MX"/>
        </w:rPr>
      </w:pPr>
      <w:r w:rsidRPr="001D49D7">
        <w:rPr>
          <w:b/>
          <w:bCs/>
          <w:szCs w:val="28"/>
          <w:lang w:val="es-MX"/>
        </w:rPr>
        <w:t xml:space="preserve">2. </w:t>
      </w:r>
      <w:r w:rsidR="001774FD" w:rsidRPr="001D49D7">
        <w:rPr>
          <w:b/>
          <w:bCs/>
          <w:szCs w:val="28"/>
          <w:lang w:val="es-MX"/>
        </w:rPr>
        <w:t>Công trình cầu</w:t>
      </w:r>
    </w:p>
    <w:p w14:paraId="26789DD7" w14:textId="19ADC20E" w:rsidR="001774FD" w:rsidRPr="001D49D7" w:rsidRDefault="001774FD" w:rsidP="001774FD">
      <w:pPr>
        <w:rPr>
          <w:szCs w:val="28"/>
          <w:lang w:val="es-MX"/>
        </w:rPr>
      </w:pPr>
      <w:r w:rsidRPr="001D49D7">
        <w:rPr>
          <w:szCs w:val="28"/>
          <w:lang w:val="es-MX"/>
        </w:rPr>
        <w:t>- Thiết kế theo tiêu chuẩn TCVN 11823:2017 với khổ cầu phù hợp với khổ nền đường, bề rộng toàn cầu: Bcầu = 0,5m+8,0m+0,5m =9,0m.</w:t>
      </w:r>
    </w:p>
    <w:p w14:paraId="7C4C1A31" w14:textId="39FA44C4" w:rsidR="001774FD" w:rsidRPr="001D49D7" w:rsidRDefault="001774FD" w:rsidP="001774FD">
      <w:pPr>
        <w:rPr>
          <w:szCs w:val="28"/>
          <w:lang w:val="es-MX"/>
        </w:rPr>
      </w:pPr>
      <w:r w:rsidRPr="001D49D7">
        <w:rPr>
          <w:szCs w:val="28"/>
          <w:lang w:val="es-MX"/>
        </w:rPr>
        <w:t>- Tải trọng thiết kế: HL93; các tải trọng khác tuân thủ TCVN 11823-2017.</w:t>
      </w:r>
    </w:p>
    <w:p w14:paraId="0E95C8E2" w14:textId="122AC291" w:rsidR="001774FD" w:rsidRPr="001D49D7" w:rsidRDefault="001774FD" w:rsidP="001774FD">
      <w:pPr>
        <w:rPr>
          <w:szCs w:val="28"/>
          <w:lang w:val="es-MX"/>
        </w:rPr>
      </w:pPr>
      <w:r w:rsidRPr="001D49D7">
        <w:rPr>
          <w:szCs w:val="28"/>
          <w:lang w:val="es-MX"/>
        </w:rPr>
        <w:t>- Tần suất lũ thiết kế cầu lớn, cầu trung: P = 1%, cầu nhỏ P=4%.</w:t>
      </w:r>
    </w:p>
    <w:p w14:paraId="788ED63E" w14:textId="0D76E89B" w:rsidR="001774FD" w:rsidRPr="001D49D7" w:rsidRDefault="001774FD" w:rsidP="001774FD">
      <w:pPr>
        <w:rPr>
          <w:szCs w:val="28"/>
          <w:lang w:val="es-MX"/>
        </w:rPr>
      </w:pPr>
      <w:r w:rsidRPr="001D49D7">
        <w:rPr>
          <w:szCs w:val="28"/>
          <w:lang w:val="es-MX"/>
        </w:rPr>
        <w:t>- Cấp động đất: Hệ số gia tốc nền theo TCVN 9386:2012 và QCVN 02: 2009/BXD.</w:t>
      </w:r>
    </w:p>
    <w:p w14:paraId="0CE0B16A" w14:textId="3B334F25" w:rsidR="001774FD" w:rsidRPr="001D49D7" w:rsidRDefault="007418F4" w:rsidP="001774FD">
      <w:pPr>
        <w:rPr>
          <w:b/>
          <w:bCs/>
          <w:szCs w:val="28"/>
          <w:lang w:val="es-MX"/>
        </w:rPr>
      </w:pPr>
      <w:r w:rsidRPr="001D49D7">
        <w:rPr>
          <w:b/>
          <w:bCs/>
          <w:szCs w:val="28"/>
          <w:lang w:val="es-MX"/>
        </w:rPr>
        <w:t xml:space="preserve">3. </w:t>
      </w:r>
      <w:r w:rsidR="001774FD" w:rsidRPr="001D49D7">
        <w:rPr>
          <w:b/>
          <w:bCs/>
          <w:szCs w:val="28"/>
          <w:lang w:val="es-MX"/>
        </w:rPr>
        <w:t>Công trình thoát nước ngang</w:t>
      </w:r>
    </w:p>
    <w:p w14:paraId="2302F651" w14:textId="25C63111" w:rsidR="001774FD" w:rsidRPr="001D49D7" w:rsidRDefault="001774FD" w:rsidP="001774FD">
      <w:pPr>
        <w:rPr>
          <w:szCs w:val="28"/>
          <w:lang w:val="es-MX"/>
        </w:rPr>
      </w:pPr>
      <w:r w:rsidRPr="001D49D7">
        <w:rPr>
          <w:szCs w:val="28"/>
          <w:lang w:val="es-MX"/>
        </w:rPr>
        <w:t>- Tần suất lũ thiết kế: P = 4%.</w:t>
      </w:r>
    </w:p>
    <w:p w14:paraId="43B04DDA" w14:textId="77777777" w:rsidR="001774FD" w:rsidRPr="001D49D7" w:rsidRDefault="001774FD" w:rsidP="001774FD">
      <w:pPr>
        <w:rPr>
          <w:szCs w:val="28"/>
          <w:lang w:val="es-MX"/>
        </w:rPr>
      </w:pPr>
      <w:r w:rsidRPr="001D49D7">
        <w:rPr>
          <w:szCs w:val="28"/>
          <w:lang w:val="es-MX"/>
        </w:rPr>
        <w:t>- Cống thoát nước được thiết kế theo TCVN 9116:2012 đối với các loại cống hộp và TCVN 9113:2012 đối với các loại cống tròn.</w:t>
      </w:r>
    </w:p>
    <w:p w14:paraId="463584BC" w14:textId="5DA78886" w:rsidR="001774FD" w:rsidRPr="001D49D7" w:rsidRDefault="001774FD" w:rsidP="001774FD">
      <w:pPr>
        <w:rPr>
          <w:szCs w:val="28"/>
          <w:lang w:val="es-MX"/>
        </w:rPr>
      </w:pPr>
      <w:r w:rsidRPr="001D49D7">
        <w:rPr>
          <w:szCs w:val="28"/>
          <w:lang w:val="es-MX"/>
        </w:rPr>
        <w:t>- Cống thiết kế vĩnh cửu bằng bê tông và BTCT, đảm bảo tải trọng HL93.</w:t>
      </w:r>
    </w:p>
    <w:p w14:paraId="15FA48D3" w14:textId="6FA8F10A" w:rsidR="007418F4" w:rsidRPr="001D49D7" w:rsidRDefault="007418F4" w:rsidP="007418F4">
      <w:pPr>
        <w:rPr>
          <w:b/>
          <w:bCs/>
          <w:szCs w:val="28"/>
          <w:lang w:val="es-MX"/>
        </w:rPr>
      </w:pPr>
      <w:r w:rsidRPr="001D49D7">
        <w:rPr>
          <w:b/>
          <w:bCs/>
          <w:szCs w:val="28"/>
          <w:lang w:val="es-MX"/>
        </w:rPr>
        <w:t>4. Công trình thoát nước dọc</w:t>
      </w:r>
    </w:p>
    <w:p w14:paraId="3DC87BED" w14:textId="77777777" w:rsidR="007418F4" w:rsidRPr="001D49D7" w:rsidRDefault="007418F4" w:rsidP="007418F4">
      <w:pPr>
        <w:rPr>
          <w:szCs w:val="28"/>
          <w:lang w:val="es-MX"/>
        </w:rPr>
      </w:pPr>
      <w:r w:rsidRPr="001D49D7">
        <w:rPr>
          <w:szCs w:val="28"/>
          <w:lang w:val="es-MX"/>
        </w:rPr>
        <w:tab/>
        <w:t>- Rãnh biên: Được thiết kế trên những đoạn nền đào hoặc nền đắp thấp. Tiết diện rãnh đào qua nền đất là hình thang, kích thước lòng rãnh (40+120)x40cm. Rãnh biên được gia cố bằng tấm lát BTXM 16MPa đá 1x2 lắp ghép KT: (57x50x7)cm trên lớp VXM 8Mpa dày 3cm, đáy được gia cố bằng bê tông đổ tại chỗ 16MPa dày 10cm trên lớp giấy dầu ngăn nước.</w:t>
      </w:r>
    </w:p>
    <w:p w14:paraId="4F47128E" w14:textId="77777777" w:rsidR="007418F4" w:rsidRPr="001D49D7" w:rsidRDefault="007418F4" w:rsidP="007418F4">
      <w:pPr>
        <w:rPr>
          <w:szCs w:val="28"/>
          <w:lang w:val="es-MX"/>
        </w:rPr>
      </w:pPr>
      <w:r w:rsidRPr="001D49D7">
        <w:rPr>
          <w:szCs w:val="28"/>
          <w:lang w:val="es-MX"/>
        </w:rPr>
        <w:t>- Rãnh cấp, dốc nước: Đối với các vị trí đào sâu, nhằm ổn định mái taluy tăng cường thu thoát nước mặt taluy bằng hệ thống rãnh cơ và dốc nước. Rãnh cơ tiết diện tam giác rộng trung bình 2m, dốc ngang 10%, rãnh được gia cố bằng tấm BTXM 16MPa kích thước (50x50x6)cm trên lớp vữa xi măng 8MPa dày 3cm. Cuối rãnh cấp bố trí dốc nước dẫn nước xuống rãnh biên(chú ý trong quá trình thi công bố trí bậc nước tại vị trí thấp nhất của rãnh bậc). Dốc nước dạng bậc cấp bằng bê tông16MPa đá 2x4, tiết điện (BxH)=(100x70)cm, thành dốc nước dày 20cm.</w:t>
      </w:r>
    </w:p>
    <w:p w14:paraId="6881E692" w14:textId="749FBB28" w:rsidR="0094759E" w:rsidRPr="001D49D7" w:rsidRDefault="007418F4" w:rsidP="007418F4">
      <w:pPr>
        <w:rPr>
          <w:szCs w:val="28"/>
          <w:lang w:val="es-MX"/>
        </w:rPr>
      </w:pPr>
      <w:r w:rsidRPr="001D49D7">
        <w:rPr>
          <w:szCs w:val="28"/>
          <w:lang w:val="es-MX"/>
        </w:rPr>
        <w:tab/>
        <w:t xml:space="preserve">- Rãnh đỉnh: Được thiết kế trên những đoạn nền đường có mái đất tự nhiên có độ dốc lớn để cắt nước từ mái taluy tự nhiên xuống nền đào. Tiết diện </w:t>
      </w:r>
      <w:r w:rsidRPr="001D49D7">
        <w:rPr>
          <w:szCs w:val="28"/>
          <w:lang w:val="es-MX"/>
        </w:rPr>
        <w:lastRenderedPageBreak/>
        <w:t>rãnh đào qua nền đất là hình thang, kích thước lòng rãnh (50+150)x50cm. Rãnh đỉnh được gia cố bằng tấm lát BTXM 16MPa đá 1x2 lắp ghép KT: (50x50x6)cm trên lớp VXM 8Mpa dày 3cm, đáy được gia cố bằng bê tông đá 1x2 lắp ghép KT: (50x71x6)cm trên lớp VXM 8Mpa dày 3cm.</w:t>
      </w:r>
    </w:p>
    <w:p w14:paraId="1D9992C5" w14:textId="7FBDA8B2" w:rsidR="007418F4" w:rsidRPr="001D49D7" w:rsidRDefault="007418F4" w:rsidP="007418F4">
      <w:pPr>
        <w:rPr>
          <w:b/>
          <w:bCs/>
          <w:szCs w:val="28"/>
          <w:lang w:val="es-MX"/>
        </w:rPr>
      </w:pPr>
      <w:r w:rsidRPr="001D49D7">
        <w:rPr>
          <w:b/>
          <w:bCs/>
          <w:szCs w:val="28"/>
          <w:lang w:val="es-MX"/>
        </w:rPr>
        <w:t>5. Công trình phòng hộ</w:t>
      </w:r>
    </w:p>
    <w:p w14:paraId="27A052EE" w14:textId="77777777" w:rsidR="007418F4" w:rsidRPr="001D49D7" w:rsidRDefault="007418F4" w:rsidP="007418F4">
      <w:pPr>
        <w:rPr>
          <w:szCs w:val="28"/>
          <w:lang w:val="es-MX"/>
        </w:rPr>
      </w:pPr>
      <w:r w:rsidRPr="001D49D7">
        <w:rPr>
          <w:szCs w:val="28"/>
          <w:lang w:val="es-MX"/>
        </w:rPr>
        <w:t>- Tường chắn: Kết cấu tường chắn áp dụng linh hoạt theo dạng tường chắn trọng lực áp dụng định hình 86-06X, tường chắn bằng BTCT trên móng nông, tường chắn BTCT trên  móng cọc khoan nhồi hoặc các loại tường chắn bằng kết cấu rọ đá neo, tường chắn đất có cốt,…</w:t>
      </w:r>
    </w:p>
    <w:p w14:paraId="4C9A3340" w14:textId="77777777" w:rsidR="007418F4" w:rsidRPr="001D49D7" w:rsidRDefault="007418F4" w:rsidP="007418F4">
      <w:pPr>
        <w:rPr>
          <w:szCs w:val="28"/>
          <w:lang w:val="es-MX"/>
        </w:rPr>
      </w:pPr>
      <w:r w:rsidRPr="001D49D7">
        <w:rPr>
          <w:szCs w:val="28"/>
          <w:lang w:val="es-MX"/>
        </w:rPr>
        <w:t>- Gia cố mái ta luy âm: Đối với các vị trí đi qua khu vực ngập nước thường xuyên như vùng ven suối, qua ruộng lúa, thượng hạ lưu cống thoát nước ngang, đường hai đầu cầu được thiết kế gia cố mái ta luy bằng kết cấu tấm ốp kín. Tấm ốp kín làm bằng BTCT 16MPa đá 1x2 kích thước (40x40x5)cm lắp ghép trên lớp VXM 8Mpa, dày 3cm. Tại các vị trí gia cố mái taluy thì chân taluy mái đắp gia cố được bố trí chân khay làm bằng BTXM 16MPa đá 2x4 đổ tại chỗ kích thước (BxH)=(70x35)cm kết hợp gia cố đá hộc xếp khan.</w:t>
      </w:r>
    </w:p>
    <w:p w14:paraId="52AD0055" w14:textId="77777777" w:rsidR="007418F4" w:rsidRPr="001D49D7" w:rsidRDefault="007418F4" w:rsidP="007418F4">
      <w:pPr>
        <w:rPr>
          <w:szCs w:val="28"/>
          <w:lang w:val="es-MX"/>
        </w:rPr>
      </w:pPr>
      <w:r w:rsidRPr="001D49D7">
        <w:rPr>
          <w:szCs w:val="28"/>
          <w:lang w:val="es-MX"/>
        </w:rPr>
        <w:t xml:space="preserve">- Gia cố mái taluy dương: Đối với các vị trí đào cao, thông qua tính toán độ ổn định nền đường với hệ số ổn định tiêu chuẩn Ktc&gt;1,2 để có giải pháp gia cố. Mái dốc được gia cố tấm ốp kín có bổ sung thêm hệ khung sườn BTCT để tăng độ cứng. Khung sườn làm bằng BTCT 16MPa đá 1x2 tiết diện []15x20cm, bố trí giằng ngang và giằng dọc cách khoảng tạo thành từng ô 4,0m. Giữa các ô được gia cố bằng tấm ốp kín kích thước (40x40x5)cm. </w:t>
      </w:r>
    </w:p>
    <w:p w14:paraId="5D922417" w14:textId="51F28DCD" w:rsidR="007418F4" w:rsidRPr="001D49D7" w:rsidRDefault="007418F4" w:rsidP="007418F4">
      <w:pPr>
        <w:rPr>
          <w:szCs w:val="28"/>
          <w:lang w:val="es-MX"/>
        </w:rPr>
      </w:pPr>
      <w:r w:rsidRPr="001D49D7">
        <w:rPr>
          <w:szCs w:val="28"/>
          <w:lang w:val="es-MX"/>
        </w:rPr>
        <w:t>- Nước ngầm: Những vị trí dọc tuyến xuất hiện nước ngầm, để đảm bảo ổn định nền đường trong quá trình khai thác sử dụng, thiết kế rãnh với kích thước rãnh thấm đáy nhỏ bên dưới rộng 77cm, đáy lớn bên trên rộng 130cm, chiều cao 155cm (kể cả chiều cao rãnh biên). Chiều dày 50cm bên dưới rãnh thấm được lấp đầy đá (4x6)cm kết hợp đặt ống nhựa PVC sát đáy rãnh thấm, đường kính ống PVC D = 20cm có khoét lỗ 20mm theo chiều dài ống cách khoảng 01m/lỗ. Chiều dày còn lại bên trên (trừ chiều cao rãnh biên) được lấp đầy đá hộc. Bọc xung quanh rãnh thấm lớp vải địa kỹ thuật không dệt để chống trôi đất đá, làm tắc rãnh thấm. Rãnh thấm được dẫn về vị trí cống gần nhất.</w:t>
      </w:r>
    </w:p>
    <w:p w14:paraId="6EA0AC28" w14:textId="738BFFB1" w:rsidR="007418F4" w:rsidRPr="001D49D7" w:rsidRDefault="00A236D8" w:rsidP="007418F4">
      <w:pPr>
        <w:rPr>
          <w:b/>
          <w:bCs/>
          <w:szCs w:val="28"/>
          <w:lang w:val="es-MX"/>
        </w:rPr>
      </w:pPr>
      <w:r w:rsidRPr="001D49D7">
        <w:rPr>
          <w:b/>
          <w:bCs/>
          <w:szCs w:val="28"/>
          <w:lang w:val="es-MX"/>
        </w:rPr>
        <w:t xml:space="preserve">6. </w:t>
      </w:r>
      <w:r w:rsidR="007418F4" w:rsidRPr="001D49D7">
        <w:rPr>
          <w:b/>
          <w:bCs/>
          <w:szCs w:val="28"/>
          <w:lang w:val="es-MX"/>
        </w:rPr>
        <w:t xml:space="preserve">Đường lánh nạn </w:t>
      </w:r>
    </w:p>
    <w:p w14:paraId="24F96B60" w14:textId="77777777" w:rsidR="007418F4" w:rsidRPr="001D49D7" w:rsidRDefault="007418F4" w:rsidP="007418F4">
      <w:pPr>
        <w:rPr>
          <w:szCs w:val="28"/>
          <w:lang w:val="es-MX"/>
        </w:rPr>
      </w:pPr>
      <w:r w:rsidRPr="001D49D7">
        <w:rPr>
          <w:szCs w:val="28"/>
          <w:lang w:val="es-MX"/>
        </w:rPr>
        <w:t>Các vị trí có nguy cơ mất an toàn giao thông do độ dốc dọc lớn, bán kính đường cong nằm nhỏ để thiết kế các đường lánh nạn, tiêu chuẩn kỹ thuật chủ yếu của các đường lánh nạn như sau:</w:t>
      </w:r>
    </w:p>
    <w:p w14:paraId="0F990AA2" w14:textId="296344A6" w:rsidR="007418F4" w:rsidRPr="001D49D7" w:rsidRDefault="00A236D8" w:rsidP="007418F4">
      <w:pPr>
        <w:rPr>
          <w:szCs w:val="28"/>
          <w:lang w:val="es-MX"/>
        </w:rPr>
      </w:pPr>
      <w:r w:rsidRPr="001D49D7">
        <w:rPr>
          <w:szCs w:val="28"/>
          <w:lang w:val="es-MX"/>
        </w:rPr>
        <w:t>-</w:t>
      </w:r>
      <w:r w:rsidR="007418F4" w:rsidRPr="001D49D7">
        <w:rPr>
          <w:szCs w:val="28"/>
          <w:lang w:val="es-MX"/>
        </w:rPr>
        <w:t xml:space="preserve"> Bán kính đường cong nằm tối thiểu: R = 90m.</w:t>
      </w:r>
    </w:p>
    <w:p w14:paraId="7D39AAA3" w14:textId="10432FC5" w:rsidR="007418F4" w:rsidRPr="001D49D7" w:rsidRDefault="00A236D8" w:rsidP="007418F4">
      <w:pPr>
        <w:rPr>
          <w:szCs w:val="28"/>
          <w:lang w:val="es-MX"/>
        </w:rPr>
      </w:pPr>
      <w:r w:rsidRPr="001D49D7">
        <w:rPr>
          <w:szCs w:val="28"/>
          <w:lang w:val="es-MX"/>
        </w:rPr>
        <w:t>-</w:t>
      </w:r>
      <w:r w:rsidR="007418F4" w:rsidRPr="001D49D7">
        <w:rPr>
          <w:szCs w:val="28"/>
          <w:lang w:val="es-MX"/>
        </w:rPr>
        <w:t xml:space="preserve"> Độ dốc dọc lớn nhất: Imax = 15%.</w:t>
      </w:r>
    </w:p>
    <w:p w14:paraId="28541B7D" w14:textId="2F6D5B3A" w:rsidR="007418F4" w:rsidRPr="001D49D7" w:rsidRDefault="00A236D8" w:rsidP="007418F4">
      <w:pPr>
        <w:rPr>
          <w:szCs w:val="28"/>
          <w:lang w:val="es-MX"/>
        </w:rPr>
      </w:pPr>
      <w:r w:rsidRPr="001D49D7">
        <w:rPr>
          <w:szCs w:val="28"/>
          <w:lang w:val="es-MX"/>
        </w:rPr>
        <w:t>-</w:t>
      </w:r>
      <w:r w:rsidR="007418F4" w:rsidRPr="001D49D7">
        <w:rPr>
          <w:szCs w:val="28"/>
          <w:lang w:val="es-MX"/>
        </w:rPr>
        <w:t xml:space="preserve"> Bán kính đường cong đứng lõm tối thiểu: R = 600m.</w:t>
      </w:r>
    </w:p>
    <w:p w14:paraId="3DAF5005" w14:textId="00BE6603" w:rsidR="007418F4" w:rsidRPr="001D49D7" w:rsidRDefault="00A236D8" w:rsidP="007418F4">
      <w:pPr>
        <w:rPr>
          <w:szCs w:val="28"/>
          <w:lang w:val="es-MX"/>
        </w:rPr>
      </w:pPr>
      <w:r w:rsidRPr="001D49D7">
        <w:rPr>
          <w:szCs w:val="28"/>
          <w:lang w:val="es-MX"/>
        </w:rPr>
        <w:t>-</w:t>
      </w:r>
      <w:r w:rsidR="007418F4" w:rsidRPr="001D49D7">
        <w:rPr>
          <w:szCs w:val="28"/>
          <w:lang w:val="es-MX"/>
        </w:rPr>
        <w:t xml:space="preserve"> Quy mô mặt cắt ngang: Bnền = 12m, Bmặt = 7,0m.</w:t>
      </w:r>
    </w:p>
    <w:p w14:paraId="133B541B" w14:textId="7DF92561" w:rsidR="007418F4" w:rsidRPr="001D49D7" w:rsidRDefault="00A236D8" w:rsidP="007418F4">
      <w:pPr>
        <w:rPr>
          <w:szCs w:val="28"/>
          <w:lang w:val="es-MX"/>
        </w:rPr>
      </w:pPr>
      <w:r w:rsidRPr="001D49D7">
        <w:rPr>
          <w:szCs w:val="28"/>
          <w:lang w:val="es-MX"/>
        </w:rPr>
        <w:lastRenderedPageBreak/>
        <w:t xml:space="preserve">- </w:t>
      </w:r>
      <w:r w:rsidR="007418F4" w:rsidRPr="001D49D7">
        <w:rPr>
          <w:szCs w:val="28"/>
          <w:lang w:val="es-MX"/>
        </w:rPr>
        <w:t>Bố trí 02 vị trí lánh nạn tại Km55+426.44 bên trái tuyến và Km59+84.77 bên phải tuyến.</w:t>
      </w:r>
    </w:p>
    <w:p w14:paraId="7D9647D0" w14:textId="0A1827E3" w:rsidR="007418F4" w:rsidRPr="001D49D7" w:rsidRDefault="00A236D8" w:rsidP="007418F4">
      <w:pPr>
        <w:rPr>
          <w:b/>
          <w:bCs/>
          <w:szCs w:val="28"/>
          <w:lang w:val="es-MX"/>
        </w:rPr>
      </w:pPr>
      <w:r w:rsidRPr="001D49D7">
        <w:rPr>
          <w:b/>
          <w:bCs/>
          <w:szCs w:val="28"/>
          <w:lang w:val="es-MX"/>
        </w:rPr>
        <w:t xml:space="preserve">7. </w:t>
      </w:r>
      <w:r w:rsidR="007418F4" w:rsidRPr="001D49D7">
        <w:rPr>
          <w:b/>
          <w:bCs/>
          <w:szCs w:val="28"/>
          <w:lang w:val="es-MX"/>
        </w:rPr>
        <w:t>Nút giao</w:t>
      </w:r>
    </w:p>
    <w:p w14:paraId="4E05F342" w14:textId="5BBEE08B" w:rsidR="007418F4" w:rsidRPr="001D49D7" w:rsidRDefault="007418F4" w:rsidP="007418F4">
      <w:pPr>
        <w:rPr>
          <w:szCs w:val="28"/>
          <w:lang w:val="es-MX"/>
        </w:rPr>
      </w:pPr>
      <w:r w:rsidRPr="001D49D7">
        <w:rPr>
          <w:szCs w:val="28"/>
          <w:lang w:val="es-MX"/>
        </w:rPr>
        <w:t>Nút giao được thiết kế đảm bảo điều kiện xe chạy êm thuận, dễ nhận biết, an toàn, đủ năng lực thông qua của lưu lượng xe trên tuyến. Các nút giao trên tuyến được thiết kế dạng nút giao bằng có bố trí đầy đủ các thiết bị an toàn giao thông như biển báo hiệu, vạch sơn, đinh phản quang, hộ lan mềm...</w:t>
      </w:r>
    </w:p>
    <w:p w14:paraId="09DC519C" w14:textId="1AFEE4B7" w:rsidR="007418F4" w:rsidRPr="001D49D7" w:rsidRDefault="007418F4" w:rsidP="007418F4">
      <w:pPr>
        <w:rPr>
          <w:szCs w:val="28"/>
          <w:lang w:val="es-MX"/>
        </w:rPr>
      </w:pPr>
      <w:r w:rsidRPr="001D49D7">
        <w:rPr>
          <w:szCs w:val="28"/>
          <w:lang w:val="es-MX"/>
        </w:rPr>
        <w:t>Các hạng mục khác: Đầu tư hệ thống an toàn giao thông toàn tuyến hoàn thiện.</w:t>
      </w:r>
    </w:p>
    <w:p w14:paraId="164D093F" w14:textId="77777777" w:rsidR="00F33309" w:rsidRPr="001D49D7" w:rsidRDefault="00F33309" w:rsidP="007E3FEB">
      <w:pPr>
        <w:pStyle w:val="u41"/>
      </w:pPr>
      <w:bookmarkStart w:id="279" w:name="_Toc238624416"/>
      <w:r w:rsidRPr="001D49D7">
        <w:t>1.1.4.3. Loại hình dự án</w:t>
      </w:r>
      <w:bookmarkEnd w:id="279"/>
    </w:p>
    <w:p w14:paraId="24686146" w14:textId="403B9C6F" w:rsidR="00C276A0" w:rsidRPr="001D49D7" w:rsidRDefault="00C276A0" w:rsidP="0013472C">
      <w:pPr>
        <w:rPr>
          <w:bCs/>
          <w:lang w:val="nl-NL"/>
        </w:rPr>
      </w:pPr>
      <w:r w:rsidRPr="001D49D7">
        <w:rPr>
          <w:bCs/>
          <w:lang w:val="nl-NL"/>
        </w:rPr>
        <w:t>- Loại công trình: Công trình giao thông</w:t>
      </w:r>
      <w:r w:rsidR="00A236D8" w:rsidRPr="001D49D7">
        <w:rPr>
          <w:bCs/>
          <w:lang w:val="nl-NL"/>
        </w:rPr>
        <w:t xml:space="preserve"> đường bộ</w:t>
      </w:r>
      <w:r w:rsidR="00D50FC8" w:rsidRPr="001D49D7">
        <w:rPr>
          <w:bCs/>
          <w:lang w:val="nl-NL"/>
        </w:rPr>
        <w:t>.</w:t>
      </w:r>
    </w:p>
    <w:p w14:paraId="5368746C" w14:textId="42E58E08" w:rsidR="00C276A0" w:rsidRPr="001D49D7" w:rsidRDefault="00C276A0" w:rsidP="0013472C">
      <w:pPr>
        <w:rPr>
          <w:bCs/>
          <w:lang w:val="nl-NL"/>
        </w:rPr>
      </w:pPr>
      <w:r w:rsidRPr="001D49D7">
        <w:rPr>
          <w:bCs/>
          <w:lang w:val="nl-NL"/>
        </w:rPr>
        <w:t>- Cấp công trình: cấp I</w:t>
      </w:r>
      <w:r w:rsidR="00A236D8" w:rsidRPr="001D49D7">
        <w:rPr>
          <w:bCs/>
          <w:lang w:val="nl-NL"/>
        </w:rPr>
        <w:t>I</w:t>
      </w:r>
      <w:r w:rsidRPr="001D49D7">
        <w:rPr>
          <w:bCs/>
          <w:lang w:val="nl-NL"/>
        </w:rPr>
        <w:t>.</w:t>
      </w:r>
    </w:p>
    <w:p w14:paraId="694743B3" w14:textId="77777777" w:rsidR="00C276A0" w:rsidRPr="001D49D7" w:rsidRDefault="00C276A0" w:rsidP="0013472C">
      <w:pPr>
        <w:rPr>
          <w:bCs/>
          <w:lang w:val="nl-NL"/>
        </w:rPr>
      </w:pPr>
      <w:r w:rsidRPr="001D49D7">
        <w:rPr>
          <w:bCs/>
          <w:lang w:val="nl-NL"/>
        </w:rPr>
        <w:t>- Nhóm dự án: Nhóm B.</w:t>
      </w:r>
    </w:p>
    <w:p w14:paraId="2E32381E" w14:textId="1511BBFA" w:rsidR="00D50FC8" w:rsidRPr="001D49D7" w:rsidRDefault="00D50FC8" w:rsidP="0013472C">
      <w:pPr>
        <w:pStyle w:val="Heading3"/>
      </w:pPr>
      <w:bookmarkStart w:id="280" w:name="_Toc238624417"/>
      <w:r w:rsidRPr="001D49D7">
        <w:t>1.1.5. Phạm vi</w:t>
      </w:r>
      <w:bookmarkEnd w:id="280"/>
    </w:p>
    <w:p w14:paraId="4BB8E56D" w14:textId="77777777" w:rsidR="00A236D8" w:rsidRPr="001D49D7" w:rsidRDefault="00F146EE" w:rsidP="0013472C">
      <w:pPr>
        <w:spacing w:before="60"/>
        <w:rPr>
          <w:lang w:val="es-MX"/>
        </w:rPr>
      </w:pPr>
      <w:r w:rsidRPr="001D49D7">
        <w:rPr>
          <w:lang w:val="es-MX"/>
        </w:rPr>
        <w:t xml:space="preserve">Báo cáo </w:t>
      </w:r>
      <w:r w:rsidR="00A236D8" w:rsidRPr="001D49D7">
        <w:rPr>
          <w:lang w:val="es-MX"/>
        </w:rPr>
        <w:t>tập trung</w:t>
      </w:r>
      <w:r w:rsidRPr="001D49D7">
        <w:rPr>
          <w:lang w:val="es-MX"/>
        </w:rPr>
        <w:t xml:space="preserve"> đánh giá tác động môi trường đối với các hoạt động</w:t>
      </w:r>
      <w:r w:rsidR="00A236D8" w:rsidRPr="001D49D7">
        <w:rPr>
          <w:lang w:val="es-MX"/>
        </w:rPr>
        <w:t xml:space="preserve"> chiếm dụng đất, chuyển đổi đất,</w:t>
      </w:r>
      <w:r w:rsidRPr="001D49D7">
        <w:rPr>
          <w:lang w:val="es-MX"/>
        </w:rPr>
        <w:t xml:space="preserve"> đầu tư xây dựng công trình có phát sinh chất thải</w:t>
      </w:r>
      <w:r w:rsidR="00A236D8" w:rsidRPr="001D49D7">
        <w:rPr>
          <w:lang w:val="es-MX"/>
        </w:rPr>
        <w:t xml:space="preserve"> và các nguy cơ, rủi ro trong quá trình thi công và vận hành tuyến đường.</w:t>
      </w:r>
    </w:p>
    <w:p w14:paraId="6DFD1C84" w14:textId="77777777" w:rsidR="0060036F" w:rsidRPr="001D49D7" w:rsidRDefault="0060036F" w:rsidP="0013472C">
      <w:pPr>
        <w:pStyle w:val="Heading2"/>
        <w:rPr>
          <w:lang w:val="nl-NL"/>
        </w:rPr>
      </w:pPr>
      <w:bookmarkStart w:id="281" w:name="_Toc238624418"/>
      <w:r w:rsidRPr="001D49D7">
        <w:t xml:space="preserve">1.2. </w:t>
      </w:r>
      <w:r w:rsidR="00B109A1" w:rsidRPr="001D49D7">
        <w:t>Các hạng mục công trình và hoạt động của dự án</w:t>
      </w:r>
      <w:bookmarkEnd w:id="281"/>
    </w:p>
    <w:p w14:paraId="223BE2C6" w14:textId="4F72DDFE" w:rsidR="00B109A1" w:rsidRPr="001D49D7" w:rsidRDefault="00CE458F" w:rsidP="0013472C">
      <w:pPr>
        <w:pStyle w:val="Heading3"/>
      </w:pPr>
      <w:bookmarkStart w:id="282" w:name="_Toc238624419"/>
      <w:r w:rsidRPr="001D49D7">
        <w:t xml:space="preserve">1.2.1. </w:t>
      </w:r>
      <w:r w:rsidR="0064461B" w:rsidRPr="001D49D7">
        <w:t>Thiết kế c</w:t>
      </w:r>
      <w:r w:rsidRPr="001D49D7">
        <w:t>ác hạng mục công trình chính</w:t>
      </w:r>
      <w:bookmarkEnd w:id="282"/>
    </w:p>
    <w:p w14:paraId="380A4A00" w14:textId="461458D4" w:rsidR="0064461B" w:rsidRPr="001D49D7" w:rsidRDefault="0064461B" w:rsidP="0064461B">
      <w:pPr>
        <w:tabs>
          <w:tab w:val="num" w:pos="720"/>
        </w:tabs>
        <w:rPr>
          <w:b/>
        </w:rPr>
      </w:pPr>
      <w:r w:rsidRPr="001D49D7">
        <w:rPr>
          <w:b/>
        </w:rPr>
        <w:t>1. Bình đồ tuyến</w:t>
      </w:r>
    </w:p>
    <w:p w14:paraId="7DC5B10C" w14:textId="77777777" w:rsidR="0064461B" w:rsidRPr="001D49D7" w:rsidRDefault="0064461B" w:rsidP="0064461B">
      <w:pPr>
        <w:tabs>
          <w:tab w:val="num" w:pos="720"/>
        </w:tabs>
        <w:rPr>
          <w:bCs/>
        </w:rPr>
      </w:pPr>
      <w:r w:rsidRPr="001D49D7">
        <w:rPr>
          <w:bCs/>
        </w:rPr>
        <w:t xml:space="preserve">- Bình đồ tuyến được thiết kế theo vận tốc 60Km/h với đoạn đường cấp III miền núi, 40Km/h với đoạn cấp IV miền núi;  bán kính đường cong nằm nhỏ nhất Rmin = 125m (cấp III miền núi), Rmin = 60m cấp IV miền núi, đóng cong chuyển tiếp đường cấp III miền núi, bố trí siêu cao theo quy trình. </w:t>
      </w:r>
    </w:p>
    <w:p w14:paraId="51178157" w14:textId="77777777" w:rsidR="0064461B" w:rsidRPr="001D49D7" w:rsidRDefault="0064461B" w:rsidP="0064461B">
      <w:pPr>
        <w:tabs>
          <w:tab w:val="num" w:pos="720"/>
        </w:tabs>
        <w:rPr>
          <w:bCs/>
        </w:rPr>
      </w:pPr>
      <w:r w:rsidRPr="001D49D7">
        <w:rPr>
          <w:bCs/>
        </w:rPr>
        <w:t>- Kết quả thiết kế:</w:t>
      </w:r>
    </w:p>
    <w:tbl>
      <w:tblPr>
        <w:tblW w:w="6946" w:type="dxa"/>
        <w:tblInd w:w="1526" w:type="dxa"/>
        <w:tblLook w:val="04A0" w:firstRow="1" w:lastRow="0" w:firstColumn="1" w:lastColumn="0" w:noHBand="0" w:noVBand="1"/>
      </w:tblPr>
      <w:tblGrid>
        <w:gridCol w:w="746"/>
        <w:gridCol w:w="2289"/>
        <w:gridCol w:w="1926"/>
        <w:gridCol w:w="1985"/>
      </w:tblGrid>
      <w:tr w:rsidR="001D49D7" w:rsidRPr="001D49D7" w14:paraId="0A7C0018" w14:textId="77777777" w:rsidTr="00BF6FB9">
        <w:trPr>
          <w:trHeight w:val="2088"/>
        </w:trPr>
        <w:tc>
          <w:tcPr>
            <w:tcW w:w="746" w:type="dxa"/>
            <w:tcBorders>
              <w:top w:val="single" w:sz="4" w:space="0" w:color="auto"/>
              <w:left w:val="single" w:sz="4" w:space="0" w:color="auto"/>
              <w:bottom w:val="single" w:sz="4" w:space="0" w:color="auto"/>
              <w:right w:val="single" w:sz="4" w:space="0" w:color="auto"/>
            </w:tcBorders>
            <w:noWrap/>
            <w:vAlign w:val="center"/>
            <w:hideMark/>
          </w:tcPr>
          <w:p w14:paraId="735DD10D"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STT</w:t>
            </w:r>
          </w:p>
        </w:tc>
        <w:tc>
          <w:tcPr>
            <w:tcW w:w="2289" w:type="dxa"/>
            <w:tcBorders>
              <w:top w:val="single" w:sz="4" w:space="0" w:color="auto"/>
              <w:left w:val="nil"/>
              <w:bottom w:val="single" w:sz="4" w:space="0" w:color="auto"/>
              <w:right w:val="single" w:sz="4" w:space="0" w:color="auto"/>
            </w:tcBorders>
            <w:noWrap/>
            <w:vAlign w:val="center"/>
            <w:hideMark/>
          </w:tcPr>
          <w:p w14:paraId="7129DB20"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Bán kính R (m)</w:t>
            </w:r>
          </w:p>
        </w:tc>
        <w:tc>
          <w:tcPr>
            <w:tcW w:w="1926" w:type="dxa"/>
            <w:tcBorders>
              <w:top w:val="single" w:sz="4" w:space="0" w:color="auto"/>
              <w:left w:val="nil"/>
              <w:bottom w:val="single" w:sz="4" w:space="0" w:color="auto"/>
              <w:right w:val="single" w:sz="4" w:space="0" w:color="auto"/>
            </w:tcBorders>
            <w:vAlign w:val="center"/>
            <w:hideMark/>
          </w:tcPr>
          <w:p w14:paraId="6DC8611E"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Tổng cộng</w:t>
            </w:r>
          </w:p>
        </w:tc>
        <w:tc>
          <w:tcPr>
            <w:tcW w:w="1985" w:type="dxa"/>
            <w:tcBorders>
              <w:top w:val="single" w:sz="4" w:space="0" w:color="auto"/>
              <w:left w:val="nil"/>
              <w:bottom w:val="single" w:sz="4" w:space="0" w:color="auto"/>
              <w:right w:val="single" w:sz="4" w:space="0" w:color="auto"/>
            </w:tcBorders>
            <w:noWrap/>
            <w:vAlign w:val="center"/>
            <w:hideMark/>
          </w:tcPr>
          <w:p w14:paraId="3B42BDE6"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Tỷ lệ(%)</w:t>
            </w:r>
          </w:p>
        </w:tc>
      </w:tr>
      <w:tr w:rsidR="001D49D7" w:rsidRPr="001D49D7" w14:paraId="7206CD78" w14:textId="77777777" w:rsidTr="00BF6FB9">
        <w:trPr>
          <w:trHeight w:val="360"/>
        </w:trPr>
        <w:tc>
          <w:tcPr>
            <w:tcW w:w="746" w:type="dxa"/>
            <w:tcBorders>
              <w:top w:val="nil"/>
              <w:left w:val="single" w:sz="4" w:space="0" w:color="auto"/>
              <w:bottom w:val="single" w:sz="4" w:space="0" w:color="auto"/>
              <w:right w:val="single" w:sz="4" w:space="0" w:color="auto"/>
            </w:tcBorders>
            <w:noWrap/>
            <w:vAlign w:val="center"/>
            <w:hideMark/>
          </w:tcPr>
          <w:p w14:paraId="521C3C89" w14:textId="77777777" w:rsidR="0064461B" w:rsidRPr="001D49D7" w:rsidRDefault="0064461B" w:rsidP="0064461B">
            <w:pPr>
              <w:widowControl w:val="0"/>
              <w:autoSpaceDE w:val="0"/>
              <w:autoSpaceDN w:val="0"/>
              <w:spacing w:before="0"/>
              <w:ind w:firstLine="0"/>
              <w:jc w:val="center"/>
              <w:rPr>
                <w:szCs w:val="28"/>
              </w:rPr>
            </w:pPr>
            <w:r w:rsidRPr="001D49D7">
              <w:rPr>
                <w:szCs w:val="28"/>
              </w:rPr>
              <w:t>1</w:t>
            </w:r>
          </w:p>
        </w:tc>
        <w:tc>
          <w:tcPr>
            <w:tcW w:w="2289" w:type="dxa"/>
            <w:tcBorders>
              <w:top w:val="nil"/>
              <w:left w:val="nil"/>
              <w:bottom w:val="single" w:sz="4" w:space="0" w:color="auto"/>
              <w:right w:val="single" w:sz="4" w:space="0" w:color="auto"/>
            </w:tcBorders>
            <w:noWrap/>
            <w:vAlign w:val="center"/>
            <w:hideMark/>
          </w:tcPr>
          <w:p w14:paraId="204B26DE" w14:textId="77777777" w:rsidR="0064461B" w:rsidRPr="001D49D7" w:rsidRDefault="0064461B" w:rsidP="0064461B">
            <w:pPr>
              <w:widowControl w:val="0"/>
              <w:autoSpaceDE w:val="0"/>
              <w:autoSpaceDN w:val="0"/>
              <w:spacing w:before="0"/>
              <w:ind w:firstLine="0"/>
              <w:jc w:val="center"/>
              <w:rPr>
                <w:szCs w:val="28"/>
              </w:rPr>
            </w:pPr>
            <w:r w:rsidRPr="001D49D7">
              <w:rPr>
                <w:szCs w:val="28"/>
              </w:rPr>
              <w:t>Không cắm cong</w:t>
            </w:r>
          </w:p>
        </w:tc>
        <w:tc>
          <w:tcPr>
            <w:tcW w:w="1926" w:type="dxa"/>
            <w:tcBorders>
              <w:top w:val="nil"/>
              <w:left w:val="nil"/>
              <w:bottom w:val="single" w:sz="4" w:space="0" w:color="auto"/>
              <w:right w:val="single" w:sz="4" w:space="0" w:color="auto"/>
            </w:tcBorders>
            <w:noWrap/>
            <w:vAlign w:val="center"/>
            <w:hideMark/>
          </w:tcPr>
          <w:p w14:paraId="7E1ED6FB" w14:textId="77777777" w:rsidR="0064461B" w:rsidRPr="001D49D7" w:rsidRDefault="0064461B" w:rsidP="0064461B">
            <w:pPr>
              <w:widowControl w:val="0"/>
              <w:autoSpaceDE w:val="0"/>
              <w:autoSpaceDN w:val="0"/>
              <w:spacing w:before="0"/>
              <w:ind w:firstLine="0"/>
              <w:jc w:val="center"/>
              <w:rPr>
                <w:szCs w:val="28"/>
              </w:rPr>
            </w:pPr>
            <w:r w:rsidRPr="001D49D7">
              <w:rPr>
                <w:szCs w:val="28"/>
              </w:rPr>
              <w:t>4</w:t>
            </w:r>
          </w:p>
        </w:tc>
        <w:tc>
          <w:tcPr>
            <w:tcW w:w="1985" w:type="dxa"/>
            <w:tcBorders>
              <w:top w:val="nil"/>
              <w:left w:val="nil"/>
              <w:bottom w:val="single" w:sz="4" w:space="0" w:color="auto"/>
              <w:right w:val="single" w:sz="4" w:space="0" w:color="auto"/>
            </w:tcBorders>
            <w:noWrap/>
            <w:vAlign w:val="center"/>
            <w:hideMark/>
          </w:tcPr>
          <w:p w14:paraId="002A4E34" w14:textId="77777777" w:rsidR="0064461B" w:rsidRPr="001D49D7" w:rsidRDefault="0064461B" w:rsidP="0064461B">
            <w:pPr>
              <w:widowControl w:val="0"/>
              <w:autoSpaceDE w:val="0"/>
              <w:autoSpaceDN w:val="0"/>
              <w:spacing w:before="0"/>
              <w:ind w:firstLine="0"/>
              <w:jc w:val="center"/>
              <w:rPr>
                <w:szCs w:val="28"/>
              </w:rPr>
            </w:pPr>
            <w:r w:rsidRPr="001D49D7">
              <w:rPr>
                <w:szCs w:val="28"/>
              </w:rPr>
              <w:t>2,60</w:t>
            </w:r>
          </w:p>
        </w:tc>
      </w:tr>
      <w:tr w:rsidR="001D49D7" w:rsidRPr="001D49D7" w14:paraId="1C03B392" w14:textId="77777777" w:rsidTr="00BF6FB9">
        <w:trPr>
          <w:trHeight w:val="360"/>
        </w:trPr>
        <w:tc>
          <w:tcPr>
            <w:tcW w:w="746" w:type="dxa"/>
            <w:tcBorders>
              <w:top w:val="nil"/>
              <w:left w:val="single" w:sz="4" w:space="0" w:color="auto"/>
              <w:bottom w:val="single" w:sz="4" w:space="0" w:color="auto"/>
              <w:right w:val="single" w:sz="4" w:space="0" w:color="auto"/>
            </w:tcBorders>
            <w:noWrap/>
            <w:vAlign w:val="center"/>
            <w:hideMark/>
          </w:tcPr>
          <w:p w14:paraId="0A0577B9" w14:textId="77777777" w:rsidR="0064461B" w:rsidRPr="001D49D7" w:rsidRDefault="0064461B" w:rsidP="0064461B">
            <w:pPr>
              <w:widowControl w:val="0"/>
              <w:autoSpaceDE w:val="0"/>
              <w:autoSpaceDN w:val="0"/>
              <w:spacing w:before="0"/>
              <w:ind w:firstLine="0"/>
              <w:jc w:val="center"/>
              <w:rPr>
                <w:szCs w:val="28"/>
              </w:rPr>
            </w:pPr>
            <w:r w:rsidRPr="001D49D7">
              <w:rPr>
                <w:szCs w:val="28"/>
              </w:rPr>
              <w:t>2</w:t>
            </w:r>
          </w:p>
        </w:tc>
        <w:tc>
          <w:tcPr>
            <w:tcW w:w="2289" w:type="dxa"/>
            <w:tcBorders>
              <w:top w:val="nil"/>
              <w:left w:val="nil"/>
              <w:bottom w:val="single" w:sz="4" w:space="0" w:color="auto"/>
              <w:right w:val="single" w:sz="4" w:space="0" w:color="auto"/>
            </w:tcBorders>
            <w:noWrap/>
            <w:vAlign w:val="center"/>
            <w:hideMark/>
          </w:tcPr>
          <w:p w14:paraId="0ECEB121" w14:textId="77777777" w:rsidR="0064461B" w:rsidRPr="001D49D7" w:rsidRDefault="0064461B" w:rsidP="0064461B">
            <w:pPr>
              <w:widowControl w:val="0"/>
              <w:autoSpaceDE w:val="0"/>
              <w:autoSpaceDN w:val="0"/>
              <w:spacing w:before="0"/>
              <w:ind w:firstLine="0"/>
              <w:jc w:val="center"/>
              <w:rPr>
                <w:szCs w:val="28"/>
              </w:rPr>
            </w:pPr>
            <w:r w:rsidRPr="001D49D7">
              <w:rPr>
                <w:szCs w:val="28"/>
              </w:rPr>
              <w:t>60≤R&lt;125</w:t>
            </w:r>
          </w:p>
        </w:tc>
        <w:tc>
          <w:tcPr>
            <w:tcW w:w="1926" w:type="dxa"/>
            <w:tcBorders>
              <w:top w:val="nil"/>
              <w:left w:val="nil"/>
              <w:bottom w:val="single" w:sz="4" w:space="0" w:color="auto"/>
              <w:right w:val="single" w:sz="4" w:space="0" w:color="auto"/>
            </w:tcBorders>
            <w:noWrap/>
            <w:vAlign w:val="center"/>
            <w:hideMark/>
          </w:tcPr>
          <w:p w14:paraId="2A6DE5F4" w14:textId="77777777" w:rsidR="0064461B" w:rsidRPr="001D49D7" w:rsidRDefault="0064461B" w:rsidP="0064461B">
            <w:pPr>
              <w:widowControl w:val="0"/>
              <w:autoSpaceDE w:val="0"/>
              <w:autoSpaceDN w:val="0"/>
              <w:spacing w:before="0"/>
              <w:ind w:firstLine="0"/>
              <w:jc w:val="center"/>
              <w:rPr>
                <w:szCs w:val="28"/>
              </w:rPr>
            </w:pPr>
            <w:r w:rsidRPr="001D49D7">
              <w:rPr>
                <w:szCs w:val="28"/>
              </w:rPr>
              <w:t>2</w:t>
            </w:r>
          </w:p>
        </w:tc>
        <w:tc>
          <w:tcPr>
            <w:tcW w:w="1985" w:type="dxa"/>
            <w:tcBorders>
              <w:top w:val="nil"/>
              <w:left w:val="nil"/>
              <w:bottom w:val="single" w:sz="4" w:space="0" w:color="auto"/>
              <w:right w:val="single" w:sz="4" w:space="0" w:color="auto"/>
            </w:tcBorders>
            <w:noWrap/>
            <w:vAlign w:val="center"/>
            <w:hideMark/>
          </w:tcPr>
          <w:p w14:paraId="551B8680" w14:textId="77777777" w:rsidR="0064461B" w:rsidRPr="001D49D7" w:rsidRDefault="0064461B" w:rsidP="0064461B">
            <w:pPr>
              <w:widowControl w:val="0"/>
              <w:autoSpaceDE w:val="0"/>
              <w:autoSpaceDN w:val="0"/>
              <w:spacing w:before="0"/>
              <w:ind w:firstLine="0"/>
              <w:jc w:val="center"/>
              <w:rPr>
                <w:szCs w:val="28"/>
              </w:rPr>
            </w:pPr>
            <w:r w:rsidRPr="001D49D7">
              <w:rPr>
                <w:szCs w:val="28"/>
              </w:rPr>
              <w:t>1,30</w:t>
            </w:r>
          </w:p>
        </w:tc>
      </w:tr>
      <w:tr w:rsidR="001D49D7" w:rsidRPr="001D49D7" w14:paraId="160DFC03" w14:textId="77777777" w:rsidTr="00BF6FB9">
        <w:trPr>
          <w:trHeight w:val="360"/>
        </w:trPr>
        <w:tc>
          <w:tcPr>
            <w:tcW w:w="746" w:type="dxa"/>
            <w:tcBorders>
              <w:top w:val="nil"/>
              <w:left w:val="single" w:sz="4" w:space="0" w:color="auto"/>
              <w:bottom w:val="single" w:sz="4" w:space="0" w:color="auto"/>
              <w:right w:val="single" w:sz="4" w:space="0" w:color="auto"/>
            </w:tcBorders>
            <w:noWrap/>
            <w:vAlign w:val="center"/>
            <w:hideMark/>
          </w:tcPr>
          <w:p w14:paraId="550C9E10" w14:textId="77777777" w:rsidR="0064461B" w:rsidRPr="001D49D7" w:rsidRDefault="0064461B" w:rsidP="0064461B">
            <w:pPr>
              <w:widowControl w:val="0"/>
              <w:autoSpaceDE w:val="0"/>
              <w:autoSpaceDN w:val="0"/>
              <w:spacing w:before="0"/>
              <w:ind w:firstLine="0"/>
              <w:jc w:val="center"/>
              <w:rPr>
                <w:szCs w:val="28"/>
              </w:rPr>
            </w:pPr>
            <w:r w:rsidRPr="001D49D7">
              <w:rPr>
                <w:szCs w:val="28"/>
              </w:rPr>
              <w:t>3</w:t>
            </w:r>
          </w:p>
        </w:tc>
        <w:tc>
          <w:tcPr>
            <w:tcW w:w="2289" w:type="dxa"/>
            <w:tcBorders>
              <w:top w:val="nil"/>
              <w:left w:val="nil"/>
              <w:bottom w:val="single" w:sz="4" w:space="0" w:color="auto"/>
              <w:right w:val="single" w:sz="4" w:space="0" w:color="auto"/>
            </w:tcBorders>
            <w:noWrap/>
            <w:vAlign w:val="center"/>
            <w:hideMark/>
          </w:tcPr>
          <w:p w14:paraId="6018A43A" w14:textId="77777777" w:rsidR="0064461B" w:rsidRPr="001D49D7" w:rsidRDefault="0064461B" w:rsidP="0064461B">
            <w:pPr>
              <w:widowControl w:val="0"/>
              <w:autoSpaceDE w:val="0"/>
              <w:autoSpaceDN w:val="0"/>
              <w:spacing w:before="0"/>
              <w:ind w:firstLine="0"/>
              <w:jc w:val="center"/>
              <w:rPr>
                <w:szCs w:val="28"/>
              </w:rPr>
            </w:pPr>
            <w:r w:rsidRPr="001D49D7">
              <w:rPr>
                <w:szCs w:val="28"/>
              </w:rPr>
              <w:t>125</w:t>
            </w:r>
            <w:r w:rsidRPr="001D49D7">
              <w:rPr>
                <w:szCs w:val="28"/>
                <w:u w:val="single"/>
              </w:rPr>
              <w:t>&lt;</w:t>
            </w:r>
            <w:r w:rsidRPr="001D49D7">
              <w:rPr>
                <w:szCs w:val="28"/>
              </w:rPr>
              <w:t>R&lt;250</w:t>
            </w:r>
          </w:p>
        </w:tc>
        <w:tc>
          <w:tcPr>
            <w:tcW w:w="1926" w:type="dxa"/>
            <w:tcBorders>
              <w:top w:val="nil"/>
              <w:left w:val="nil"/>
              <w:bottom w:val="single" w:sz="4" w:space="0" w:color="auto"/>
              <w:right w:val="single" w:sz="4" w:space="0" w:color="auto"/>
            </w:tcBorders>
            <w:noWrap/>
            <w:vAlign w:val="center"/>
            <w:hideMark/>
          </w:tcPr>
          <w:p w14:paraId="2C612BCC" w14:textId="77777777" w:rsidR="0064461B" w:rsidRPr="001D49D7" w:rsidRDefault="0064461B" w:rsidP="0064461B">
            <w:pPr>
              <w:widowControl w:val="0"/>
              <w:autoSpaceDE w:val="0"/>
              <w:autoSpaceDN w:val="0"/>
              <w:spacing w:before="0"/>
              <w:ind w:firstLine="0"/>
              <w:jc w:val="center"/>
              <w:rPr>
                <w:szCs w:val="28"/>
              </w:rPr>
            </w:pPr>
            <w:r w:rsidRPr="001D49D7">
              <w:rPr>
                <w:szCs w:val="28"/>
              </w:rPr>
              <w:t>61</w:t>
            </w:r>
          </w:p>
        </w:tc>
        <w:tc>
          <w:tcPr>
            <w:tcW w:w="1985" w:type="dxa"/>
            <w:tcBorders>
              <w:top w:val="nil"/>
              <w:left w:val="nil"/>
              <w:bottom w:val="single" w:sz="4" w:space="0" w:color="auto"/>
              <w:right w:val="single" w:sz="4" w:space="0" w:color="auto"/>
            </w:tcBorders>
            <w:noWrap/>
            <w:vAlign w:val="center"/>
            <w:hideMark/>
          </w:tcPr>
          <w:p w14:paraId="26DA0C13" w14:textId="77777777" w:rsidR="0064461B" w:rsidRPr="001D49D7" w:rsidRDefault="0064461B" w:rsidP="0064461B">
            <w:pPr>
              <w:widowControl w:val="0"/>
              <w:autoSpaceDE w:val="0"/>
              <w:autoSpaceDN w:val="0"/>
              <w:spacing w:before="0"/>
              <w:ind w:firstLine="0"/>
              <w:jc w:val="center"/>
              <w:rPr>
                <w:szCs w:val="28"/>
              </w:rPr>
            </w:pPr>
            <w:r w:rsidRPr="001D49D7">
              <w:rPr>
                <w:szCs w:val="28"/>
              </w:rPr>
              <w:t>39,61</w:t>
            </w:r>
          </w:p>
        </w:tc>
      </w:tr>
      <w:tr w:rsidR="001D49D7" w:rsidRPr="001D49D7" w14:paraId="2A79CC4B" w14:textId="77777777" w:rsidTr="00BF6FB9">
        <w:trPr>
          <w:trHeight w:val="360"/>
        </w:trPr>
        <w:tc>
          <w:tcPr>
            <w:tcW w:w="746" w:type="dxa"/>
            <w:tcBorders>
              <w:top w:val="nil"/>
              <w:left w:val="single" w:sz="4" w:space="0" w:color="auto"/>
              <w:bottom w:val="single" w:sz="4" w:space="0" w:color="auto"/>
              <w:right w:val="single" w:sz="4" w:space="0" w:color="auto"/>
            </w:tcBorders>
            <w:noWrap/>
            <w:vAlign w:val="center"/>
            <w:hideMark/>
          </w:tcPr>
          <w:p w14:paraId="3189C107" w14:textId="77777777" w:rsidR="0064461B" w:rsidRPr="001D49D7" w:rsidRDefault="0064461B" w:rsidP="0064461B">
            <w:pPr>
              <w:widowControl w:val="0"/>
              <w:autoSpaceDE w:val="0"/>
              <w:autoSpaceDN w:val="0"/>
              <w:spacing w:before="0"/>
              <w:ind w:firstLine="0"/>
              <w:jc w:val="center"/>
              <w:rPr>
                <w:szCs w:val="28"/>
              </w:rPr>
            </w:pPr>
            <w:r w:rsidRPr="001D49D7">
              <w:rPr>
                <w:szCs w:val="28"/>
              </w:rPr>
              <w:t>4</w:t>
            </w:r>
          </w:p>
        </w:tc>
        <w:tc>
          <w:tcPr>
            <w:tcW w:w="2289" w:type="dxa"/>
            <w:tcBorders>
              <w:top w:val="nil"/>
              <w:left w:val="nil"/>
              <w:bottom w:val="single" w:sz="4" w:space="0" w:color="auto"/>
              <w:right w:val="single" w:sz="4" w:space="0" w:color="auto"/>
            </w:tcBorders>
            <w:noWrap/>
            <w:vAlign w:val="center"/>
            <w:hideMark/>
          </w:tcPr>
          <w:p w14:paraId="0CBEFD64" w14:textId="77777777" w:rsidR="0064461B" w:rsidRPr="001D49D7" w:rsidRDefault="0064461B" w:rsidP="0064461B">
            <w:pPr>
              <w:widowControl w:val="0"/>
              <w:autoSpaceDE w:val="0"/>
              <w:autoSpaceDN w:val="0"/>
              <w:spacing w:before="0"/>
              <w:ind w:firstLine="0"/>
              <w:jc w:val="center"/>
              <w:rPr>
                <w:szCs w:val="28"/>
              </w:rPr>
            </w:pPr>
            <w:r w:rsidRPr="001D49D7">
              <w:rPr>
                <w:szCs w:val="28"/>
              </w:rPr>
              <w:t>250≤R≤400</w:t>
            </w:r>
          </w:p>
        </w:tc>
        <w:tc>
          <w:tcPr>
            <w:tcW w:w="1926" w:type="dxa"/>
            <w:tcBorders>
              <w:top w:val="nil"/>
              <w:left w:val="nil"/>
              <w:bottom w:val="single" w:sz="4" w:space="0" w:color="auto"/>
              <w:right w:val="single" w:sz="4" w:space="0" w:color="auto"/>
            </w:tcBorders>
            <w:noWrap/>
            <w:vAlign w:val="center"/>
            <w:hideMark/>
          </w:tcPr>
          <w:p w14:paraId="160BA29F" w14:textId="77777777" w:rsidR="0064461B" w:rsidRPr="001D49D7" w:rsidRDefault="0064461B" w:rsidP="0064461B">
            <w:pPr>
              <w:widowControl w:val="0"/>
              <w:autoSpaceDE w:val="0"/>
              <w:autoSpaceDN w:val="0"/>
              <w:spacing w:before="0"/>
              <w:ind w:firstLine="0"/>
              <w:jc w:val="center"/>
              <w:rPr>
                <w:szCs w:val="28"/>
              </w:rPr>
            </w:pPr>
            <w:r w:rsidRPr="001D49D7">
              <w:rPr>
                <w:szCs w:val="28"/>
              </w:rPr>
              <w:t>53</w:t>
            </w:r>
          </w:p>
        </w:tc>
        <w:tc>
          <w:tcPr>
            <w:tcW w:w="1985" w:type="dxa"/>
            <w:tcBorders>
              <w:top w:val="nil"/>
              <w:left w:val="nil"/>
              <w:bottom w:val="single" w:sz="4" w:space="0" w:color="auto"/>
              <w:right w:val="single" w:sz="4" w:space="0" w:color="auto"/>
            </w:tcBorders>
            <w:noWrap/>
            <w:vAlign w:val="center"/>
            <w:hideMark/>
          </w:tcPr>
          <w:p w14:paraId="576A7791" w14:textId="77777777" w:rsidR="0064461B" w:rsidRPr="001D49D7" w:rsidRDefault="0064461B" w:rsidP="0064461B">
            <w:pPr>
              <w:widowControl w:val="0"/>
              <w:autoSpaceDE w:val="0"/>
              <w:autoSpaceDN w:val="0"/>
              <w:spacing w:before="0"/>
              <w:ind w:firstLine="0"/>
              <w:jc w:val="center"/>
              <w:rPr>
                <w:szCs w:val="28"/>
              </w:rPr>
            </w:pPr>
            <w:r w:rsidRPr="001D49D7">
              <w:rPr>
                <w:szCs w:val="28"/>
              </w:rPr>
              <w:t>34,42</w:t>
            </w:r>
          </w:p>
        </w:tc>
      </w:tr>
      <w:tr w:rsidR="001D49D7" w:rsidRPr="001D49D7" w14:paraId="0B13A51B" w14:textId="77777777" w:rsidTr="00BF6FB9">
        <w:trPr>
          <w:trHeight w:val="360"/>
        </w:trPr>
        <w:tc>
          <w:tcPr>
            <w:tcW w:w="746" w:type="dxa"/>
            <w:tcBorders>
              <w:top w:val="nil"/>
              <w:left w:val="single" w:sz="4" w:space="0" w:color="auto"/>
              <w:bottom w:val="single" w:sz="4" w:space="0" w:color="auto"/>
              <w:right w:val="single" w:sz="4" w:space="0" w:color="auto"/>
            </w:tcBorders>
            <w:noWrap/>
            <w:vAlign w:val="center"/>
            <w:hideMark/>
          </w:tcPr>
          <w:p w14:paraId="1D9F3230" w14:textId="77777777" w:rsidR="0064461B" w:rsidRPr="001D49D7" w:rsidRDefault="0064461B" w:rsidP="0064461B">
            <w:pPr>
              <w:widowControl w:val="0"/>
              <w:autoSpaceDE w:val="0"/>
              <w:autoSpaceDN w:val="0"/>
              <w:spacing w:before="0"/>
              <w:ind w:firstLine="0"/>
              <w:jc w:val="center"/>
              <w:rPr>
                <w:szCs w:val="28"/>
              </w:rPr>
            </w:pPr>
            <w:r w:rsidRPr="001D49D7">
              <w:rPr>
                <w:szCs w:val="28"/>
              </w:rPr>
              <w:t>5</w:t>
            </w:r>
          </w:p>
        </w:tc>
        <w:tc>
          <w:tcPr>
            <w:tcW w:w="2289" w:type="dxa"/>
            <w:tcBorders>
              <w:top w:val="nil"/>
              <w:left w:val="nil"/>
              <w:bottom w:val="single" w:sz="4" w:space="0" w:color="auto"/>
              <w:right w:val="single" w:sz="4" w:space="0" w:color="auto"/>
            </w:tcBorders>
            <w:noWrap/>
            <w:vAlign w:val="center"/>
            <w:hideMark/>
          </w:tcPr>
          <w:p w14:paraId="7F552636" w14:textId="77777777" w:rsidR="0064461B" w:rsidRPr="001D49D7" w:rsidRDefault="0064461B" w:rsidP="0064461B">
            <w:pPr>
              <w:widowControl w:val="0"/>
              <w:autoSpaceDE w:val="0"/>
              <w:autoSpaceDN w:val="0"/>
              <w:spacing w:before="0"/>
              <w:ind w:firstLine="0"/>
              <w:jc w:val="center"/>
              <w:rPr>
                <w:szCs w:val="28"/>
              </w:rPr>
            </w:pPr>
            <w:r w:rsidRPr="001D49D7">
              <w:rPr>
                <w:szCs w:val="28"/>
              </w:rPr>
              <w:t>R&gt;400</w:t>
            </w:r>
          </w:p>
        </w:tc>
        <w:tc>
          <w:tcPr>
            <w:tcW w:w="1926" w:type="dxa"/>
            <w:tcBorders>
              <w:top w:val="nil"/>
              <w:left w:val="nil"/>
              <w:bottom w:val="single" w:sz="4" w:space="0" w:color="auto"/>
              <w:right w:val="single" w:sz="4" w:space="0" w:color="auto"/>
            </w:tcBorders>
            <w:noWrap/>
            <w:vAlign w:val="center"/>
            <w:hideMark/>
          </w:tcPr>
          <w:p w14:paraId="00A7F077" w14:textId="77777777" w:rsidR="0064461B" w:rsidRPr="001D49D7" w:rsidRDefault="0064461B" w:rsidP="0064461B">
            <w:pPr>
              <w:widowControl w:val="0"/>
              <w:autoSpaceDE w:val="0"/>
              <w:autoSpaceDN w:val="0"/>
              <w:spacing w:before="0"/>
              <w:ind w:firstLine="0"/>
              <w:jc w:val="center"/>
              <w:rPr>
                <w:szCs w:val="28"/>
              </w:rPr>
            </w:pPr>
            <w:r w:rsidRPr="001D49D7">
              <w:rPr>
                <w:szCs w:val="28"/>
              </w:rPr>
              <w:t>34</w:t>
            </w:r>
          </w:p>
        </w:tc>
        <w:tc>
          <w:tcPr>
            <w:tcW w:w="1985" w:type="dxa"/>
            <w:tcBorders>
              <w:top w:val="nil"/>
              <w:left w:val="nil"/>
              <w:bottom w:val="single" w:sz="4" w:space="0" w:color="auto"/>
              <w:right w:val="single" w:sz="4" w:space="0" w:color="auto"/>
            </w:tcBorders>
            <w:noWrap/>
            <w:vAlign w:val="center"/>
            <w:hideMark/>
          </w:tcPr>
          <w:p w14:paraId="45C0A8AC" w14:textId="77777777" w:rsidR="0064461B" w:rsidRPr="001D49D7" w:rsidRDefault="0064461B" w:rsidP="0064461B">
            <w:pPr>
              <w:widowControl w:val="0"/>
              <w:autoSpaceDE w:val="0"/>
              <w:autoSpaceDN w:val="0"/>
              <w:spacing w:before="0"/>
              <w:ind w:firstLine="0"/>
              <w:jc w:val="center"/>
              <w:rPr>
                <w:szCs w:val="28"/>
              </w:rPr>
            </w:pPr>
            <w:r w:rsidRPr="001D49D7">
              <w:rPr>
                <w:szCs w:val="28"/>
              </w:rPr>
              <w:t>22,08</w:t>
            </w:r>
          </w:p>
        </w:tc>
      </w:tr>
      <w:tr w:rsidR="001D49D7" w:rsidRPr="001D49D7" w14:paraId="6B91E19D" w14:textId="77777777" w:rsidTr="00BF6FB9">
        <w:trPr>
          <w:trHeight w:val="360"/>
        </w:trPr>
        <w:tc>
          <w:tcPr>
            <w:tcW w:w="3035" w:type="dxa"/>
            <w:gridSpan w:val="2"/>
            <w:tcBorders>
              <w:top w:val="single" w:sz="4" w:space="0" w:color="auto"/>
              <w:left w:val="single" w:sz="4" w:space="0" w:color="auto"/>
              <w:bottom w:val="single" w:sz="4" w:space="0" w:color="auto"/>
              <w:right w:val="single" w:sz="4" w:space="0" w:color="auto"/>
            </w:tcBorders>
            <w:noWrap/>
            <w:vAlign w:val="center"/>
            <w:hideMark/>
          </w:tcPr>
          <w:p w14:paraId="0BB1BADA"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Tổng cộng</w:t>
            </w:r>
          </w:p>
        </w:tc>
        <w:tc>
          <w:tcPr>
            <w:tcW w:w="1926" w:type="dxa"/>
            <w:tcBorders>
              <w:top w:val="nil"/>
              <w:left w:val="nil"/>
              <w:bottom w:val="single" w:sz="4" w:space="0" w:color="auto"/>
              <w:right w:val="single" w:sz="4" w:space="0" w:color="auto"/>
            </w:tcBorders>
            <w:noWrap/>
            <w:vAlign w:val="center"/>
            <w:hideMark/>
          </w:tcPr>
          <w:p w14:paraId="3C59FFF5"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154</w:t>
            </w:r>
          </w:p>
        </w:tc>
        <w:tc>
          <w:tcPr>
            <w:tcW w:w="1985" w:type="dxa"/>
            <w:tcBorders>
              <w:top w:val="nil"/>
              <w:left w:val="nil"/>
              <w:bottom w:val="single" w:sz="4" w:space="0" w:color="auto"/>
              <w:right w:val="single" w:sz="4" w:space="0" w:color="auto"/>
            </w:tcBorders>
            <w:noWrap/>
            <w:vAlign w:val="center"/>
            <w:hideMark/>
          </w:tcPr>
          <w:p w14:paraId="63BD2DC6" w14:textId="77777777" w:rsidR="0064461B" w:rsidRPr="001D49D7" w:rsidRDefault="0064461B" w:rsidP="0064461B">
            <w:pPr>
              <w:widowControl w:val="0"/>
              <w:autoSpaceDE w:val="0"/>
              <w:autoSpaceDN w:val="0"/>
              <w:spacing w:before="0"/>
              <w:ind w:firstLine="0"/>
              <w:jc w:val="center"/>
              <w:rPr>
                <w:b/>
                <w:bCs/>
                <w:szCs w:val="28"/>
              </w:rPr>
            </w:pPr>
            <w:r w:rsidRPr="001D49D7">
              <w:rPr>
                <w:b/>
                <w:bCs/>
                <w:szCs w:val="28"/>
              </w:rPr>
              <w:t>100,00</w:t>
            </w:r>
          </w:p>
        </w:tc>
      </w:tr>
    </w:tbl>
    <w:p w14:paraId="0E7E8475" w14:textId="77777777" w:rsidR="0064461B" w:rsidRPr="001D49D7" w:rsidRDefault="0064461B" w:rsidP="0064461B">
      <w:pPr>
        <w:tabs>
          <w:tab w:val="num" w:pos="720"/>
        </w:tabs>
        <w:rPr>
          <w:bCs/>
        </w:rPr>
      </w:pPr>
      <w:r w:rsidRPr="001D49D7">
        <w:rPr>
          <w:bCs/>
        </w:rPr>
        <w:lastRenderedPageBreak/>
        <w:t>- Qua kết quả trên, về bình đồ tuyến đảm bảo cho phương tiện giao thông đạt được vận tốc VTK = 40-60km/h cho tuyến đường thiết kế.</w:t>
      </w:r>
    </w:p>
    <w:p w14:paraId="26AC39F2" w14:textId="4C130961" w:rsidR="0064461B" w:rsidRPr="001D49D7" w:rsidRDefault="0064461B" w:rsidP="0064461B">
      <w:pPr>
        <w:tabs>
          <w:tab w:val="num" w:pos="720"/>
        </w:tabs>
        <w:rPr>
          <w:b/>
        </w:rPr>
      </w:pPr>
      <w:r w:rsidRPr="001D49D7">
        <w:rPr>
          <w:b/>
        </w:rPr>
        <w:t>2. Cắt dọc tuyến</w:t>
      </w:r>
    </w:p>
    <w:p w14:paraId="3837D0A8" w14:textId="77777777" w:rsidR="0064461B" w:rsidRPr="001D49D7" w:rsidRDefault="0064461B" w:rsidP="0064461B">
      <w:pPr>
        <w:tabs>
          <w:tab w:val="num" w:pos="720"/>
        </w:tabs>
        <w:rPr>
          <w:bCs/>
        </w:rPr>
      </w:pPr>
      <w:r w:rsidRPr="001D49D7">
        <w:rPr>
          <w:bCs/>
        </w:rPr>
        <w:tab/>
        <w:t>- Đảm bảo cao độ các vị trí khống chế như: Điểm đầu điểm cuối tuyến khớp nối với cao độ đường hiện trạng, các cầu tận dụng, tĩnh không đường dây điện cao thế, khớp nối nút giao lớn, đường ống dẫn nước thủy điện...</w:t>
      </w:r>
    </w:p>
    <w:p w14:paraId="504C8B68" w14:textId="77777777" w:rsidR="0064461B" w:rsidRPr="001D49D7" w:rsidRDefault="0064461B" w:rsidP="0064461B">
      <w:pPr>
        <w:tabs>
          <w:tab w:val="num" w:pos="720"/>
        </w:tabs>
        <w:rPr>
          <w:bCs/>
        </w:rPr>
      </w:pPr>
      <w:r w:rsidRPr="001D49D7">
        <w:rPr>
          <w:bCs/>
        </w:rPr>
        <w:tab/>
        <w:t>- Đảm bảo chiều dày tăng cường kết cấu áo đường đối với các đoạn tận dụng mặt đường cũ.</w:t>
      </w:r>
    </w:p>
    <w:p w14:paraId="238CEE79" w14:textId="77777777" w:rsidR="0064461B" w:rsidRPr="001D49D7" w:rsidRDefault="0064461B" w:rsidP="0064461B">
      <w:pPr>
        <w:tabs>
          <w:tab w:val="num" w:pos="720"/>
        </w:tabs>
        <w:rPr>
          <w:bCs/>
        </w:rPr>
      </w:pPr>
      <w:r w:rsidRPr="001D49D7">
        <w:rPr>
          <w:bCs/>
        </w:rPr>
        <w:tab/>
        <w:t>- Phù hợp với cao độ quy hoạch các khu vực dân cư hai bên tuyến, quy hoạch các đồ án khớp nối.</w:t>
      </w:r>
    </w:p>
    <w:p w14:paraId="70A55BB1" w14:textId="77777777" w:rsidR="0064461B" w:rsidRPr="001D49D7" w:rsidRDefault="0064461B" w:rsidP="0064461B">
      <w:pPr>
        <w:tabs>
          <w:tab w:val="num" w:pos="720"/>
        </w:tabs>
        <w:rPr>
          <w:bCs/>
        </w:rPr>
      </w:pPr>
      <w:r w:rsidRPr="001D49D7">
        <w:rPr>
          <w:bCs/>
        </w:rPr>
        <w:tab/>
        <w:t>- Cao độ thiết kế đảm bảo cao hơn mực nước theo tần suất thiết kế 4% tối thiểu 0,5m; đảm bảo cao độ trên đỉnh cống theo quy trình.</w:t>
      </w:r>
    </w:p>
    <w:p w14:paraId="12BB76EF" w14:textId="77777777" w:rsidR="0064461B" w:rsidRPr="001D49D7" w:rsidRDefault="0064461B" w:rsidP="0064461B">
      <w:pPr>
        <w:tabs>
          <w:tab w:val="num" w:pos="720"/>
        </w:tabs>
        <w:rPr>
          <w:bCs/>
        </w:rPr>
      </w:pPr>
      <w:r w:rsidRPr="001D49D7">
        <w:rPr>
          <w:bCs/>
        </w:rPr>
        <w:tab/>
        <w:t xml:space="preserve">- Tại các vị trí cầu, khống chế cao độ thiết kế theo mực nước thiết kế cầu H=1% đối với cầu trung + cầu lớn, H=4% đối với cầu nhỏ và chiều cao kết cấu. </w:t>
      </w:r>
    </w:p>
    <w:p w14:paraId="3CCE7C60" w14:textId="77777777" w:rsidR="0064461B" w:rsidRPr="001D49D7" w:rsidRDefault="0064461B" w:rsidP="0064461B">
      <w:pPr>
        <w:tabs>
          <w:tab w:val="num" w:pos="720"/>
        </w:tabs>
        <w:rPr>
          <w:bCs/>
        </w:rPr>
      </w:pPr>
      <w:r w:rsidRPr="001D49D7">
        <w:rPr>
          <w:bCs/>
        </w:rPr>
        <w:t xml:space="preserve">    - Các đoạn đi trên ruộng trồng lúa nước khống chế cao độ thiết kế đảm bảo đáy kết cấu áo đường cao hơn mực nước ruộng (bằng cao độ mặt ruộng cộng thêm 20cm - mực nước thường xuyên) tối thiểu 100cm.</w:t>
      </w:r>
    </w:p>
    <w:p w14:paraId="588648A3" w14:textId="77777777" w:rsidR="0064461B" w:rsidRPr="001D49D7" w:rsidRDefault="0064461B" w:rsidP="0064461B">
      <w:pPr>
        <w:tabs>
          <w:tab w:val="num" w:pos="720"/>
        </w:tabs>
        <w:rPr>
          <w:bCs/>
        </w:rPr>
      </w:pPr>
      <w:r w:rsidRPr="001D49D7">
        <w:rPr>
          <w:bCs/>
        </w:rPr>
        <w:tab/>
        <w:t>- Đảm bảo êm thuận xe chạy và các yếu tố kỹ thuật của tuyến.</w:t>
      </w:r>
    </w:p>
    <w:p w14:paraId="329D8648" w14:textId="77777777" w:rsidR="0064461B" w:rsidRPr="001D49D7" w:rsidRDefault="0064461B" w:rsidP="0064461B">
      <w:pPr>
        <w:tabs>
          <w:tab w:val="num" w:pos="720"/>
        </w:tabs>
        <w:rPr>
          <w:bCs/>
        </w:rPr>
      </w:pPr>
      <w:r w:rsidRPr="001D49D7">
        <w:rPr>
          <w:bCs/>
        </w:rPr>
        <w:tab/>
        <w:t>- Thỏa mãn các điều kiện về kết cấu công trình cầu, cống trên tuyến.</w:t>
      </w:r>
    </w:p>
    <w:p w14:paraId="603555AA" w14:textId="77777777" w:rsidR="0064461B" w:rsidRPr="001D49D7" w:rsidRDefault="0064461B" w:rsidP="0064461B">
      <w:pPr>
        <w:tabs>
          <w:tab w:val="num" w:pos="720"/>
        </w:tabs>
        <w:rPr>
          <w:bCs/>
        </w:rPr>
      </w:pPr>
      <w:r w:rsidRPr="001D49D7">
        <w:rPr>
          <w:bCs/>
        </w:rPr>
        <w:tab/>
        <w:t>- Đảm bảo hạn chế đào sâu, đắp cao.</w:t>
      </w:r>
    </w:p>
    <w:p w14:paraId="79244EF8" w14:textId="77777777" w:rsidR="0064461B" w:rsidRPr="001D49D7" w:rsidRDefault="0064461B" w:rsidP="0064461B">
      <w:pPr>
        <w:tabs>
          <w:tab w:val="num" w:pos="720"/>
        </w:tabs>
        <w:rPr>
          <w:bCs/>
        </w:rPr>
      </w:pPr>
      <w:r w:rsidRPr="001D49D7">
        <w:rPr>
          <w:bCs/>
        </w:rPr>
        <w:tab/>
        <w:t>- Hài hòa, phù hợp với bình diện tuyến.</w:t>
      </w:r>
    </w:p>
    <w:p w14:paraId="00F675BC" w14:textId="77777777" w:rsidR="0064461B" w:rsidRPr="001D49D7" w:rsidRDefault="0064461B" w:rsidP="0064461B">
      <w:pPr>
        <w:tabs>
          <w:tab w:val="num" w:pos="720"/>
        </w:tabs>
        <w:rPr>
          <w:bCs/>
        </w:rPr>
      </w:pPr>
      <w:r w:rsidRPr="001D49D7">
        <w:rPr>
          <w:bCs/>
        </w:rPr>
        <w:tab/>
        <w:t>- Trắc dọc được thiết kế theo phương pháp đường bao đối với các đoạn tận dụng nền mặt đường cũ và phương pháp đường cắt đối với đoạn cải tuyến.</w:t>
      </w:r>
    </w:p>
    <w:p w14:paraId="0A0F67AB" w14:textId="77777777" w:rsidR="0064461B" w:rsidRPr="001D49D7" w:rsidRDefault="0064461B" w:rsidP="0064461B">
      <w:pPr>
        <w:tabs>
          <w:tab w:val="num" w:pos="720"/>
        </w:tabs>
        <w:rPr>
          <w:bCs/>
        </w:rPr>
      </w:pPr>
      <w:r w:rsidRPr="001D49D7">
        <w:rPr>
          <w:bCs/>
        </w:rPr>
        <w:tab/>
        <w:t>- Đối với đoạn tuyến mới, cắt dọc được tính toán, thiết kế phù hợp với địa hình, đảm bảo một độ dốc dọc đồng đều, đảm bảo kết hợp hài hoà với yếu tố bình diện, đảm bảo khả năng xây dựng các công trình trên tuyến và giảm thiểu khối lượng xây lắp, khối lượng giải phóng mặt bằng.</w:t>
      </w:r>
    </w:p>
    <w:p w14:paraId="0C08D1B5" w14:textId="77777777" w:rsidR="0064461B" w:rsidRPr="001D49D7" w:rsidRDefault="0064461B" w:rsidP="0064461B">
      <w:pPr>
        <w:tabs>
          <w:tab w:val="num" w:pos="720"/>
        </w:tabs>
        <w:rPr>
          <w:bCs/>
        </w:rPr>
      </w:pPr>
      <w:r w:rsidRPr="001D49D7">
        <w:rPr>
          <w:bCs/>
        </w:rPr>
        <w:tab/>
        <w:t>- Đường đi qua khu dân cư, độ dốc dọc thiết kế không quá 4%.</w:t>
      </w:r>
    </w:p>
    <w:p w14:paraId="4961CFC7" w14:textId="77777777" w:rsidR="0064461B" w:rsidRPr="001D49D7" w:rsidRDefault="0064461B" w:rsidP="0064461B">
      <w:pPr>
        <w:tabs>
          <w:tab w:val="num" w:pos="720"/>
        </w:tabs>
        <w:rPr>
          <w:bCs/>
        </w:rPr>
      </w:pPr>
      <w:r w:rsidRPr="001D49D7">
        <w:rPr>
          <w:bCs/>
        </w:rPr>
        <w:tab/>
        <w:t>- Trong đường đào, độ dốc dọc tối thiểu là 0,5% (khi khó khăn là 0,3% và đoạn dốc này không kéo dài quá 50m).</w:t>
      </w:r>
    </w:p>
    <w:p w14:paraId="486CDE45" w14:textId="77777777" w:rsidR="0064461B" w:rsidRPr="001D49D7" w:rsidRDefault="0064461B" w:rsidP="0064461B">
      <w:pPr>
        <w:tabs>
          <w:tab w:val="num" w:pos="720"/>
        </w:tabs>
        <w:rPr>
          <w:bCs/>
        </w:rPr>
      </w:pPr>
      <w:r w:rsidRPr="001D49D7">
        <w:rPr>
          <w:bCs/>
        </w:rPr>
        <w:tab/>
        <w:t>- Khi gặp khó khăn độ dốc dọc có thể tăng thêm 1% so với quy định nhưng độ dốc dọc lớn nhất không vượt quá 11% ( mục 5.7.1, TCVN4054-2005).</w:t>
      </w:r>
    </w:p>
    <w:p w14:paraId="1397DE7A" w14:textId="77777777" w:rsidR="0064461B" w:rsidRPr="001D49D7" w:rsidRDefault="0064461B" w:rsidP="0064461B">
      <w:pPr>
        <w:tabs>
          <w:tab w:val="num" w:pos="720"/>
        </w:tabs>
        <w:rPr>
          <w:bCs/>
        </w:rPr>
      </w:pPr>
      <w:r w:rsidRPr="001D49D7">
        <w:rPr>
          <w:bCs/>
        </w:rPr>
        <w:tab/>
        <w:t xml:space="preserve">- Thiết kế đường cong đứng để nối dốc dọc tại các chỗ đổi dốc có hiệu đại số giữa 2 dốc </w:t>
      </w:r>
      <w:r w:rsidRPr="001D49D7">
        <w:rPr>
          <w:bCs/>
        </w:rPr>
        <w:t>id</w:t>
      </w:r>
      <w:r w:rsidRPr="001D49D7">
        <w:rPr>
          <w:bCs/>
        </w:rPr>
        <w:t> 1%, giá trị bán kính đường cong đứng phải đảm bảo giá trị tối thiểu.</w:t>
      </w:r>
    </w:p>
    <w:p w14:paraId="1391BCEE" w14:textId="443EA6E4" w:rsidR="0064461B" w:rsidRPr="001D49D7" w:rsidRDefault="0064461B" w:rsidP="0064461B">
      <w:pPr>
        <w:tabs>
          <w:tab w:val="num" w:pos="720"/>
        </w:tabs>
        <w:rPr>
          <w:bCs/>
        </w:rPr>
      </w:pPr>
      <w:r w:rsidRPr="001D49D7">
        <w:rPr>
          <w:bCs/>
        </w:rPr>
        <w:t>- Kết quả thiết kế:</w:t>
      </w:r>
    </w:p>
    <w:tbl>
      <w:tblPr>
        <w:tblW w:w="7093" w:type="dxa"/>
        <w:tblInd w:w="988" w:type="dxa"/>
        <w:tblLook w:val="04A0" w:firstRow="1" w:lastRow="0" w:firstColumn="1" w:lastColumn="0" w:noHBand="0" w:noVBand="1"/>
      </w:tblPr>
      <w:tblGrid>
        <w:gridCol w:w="746"/>
        <w:gridCol w:w="2340"/>
        <w:gridCol w:w="1881"/>
        <w:gridCol w:w="2126"/>
      </w:tblGrid>
      <w:tr w:rsidR="001D49D7" w:rsidRPr="001D49D7" w14:paraId="48FE1904" w14:textId="77777777" w:rsidTr="0064461B">
        <w:trPr>
          <w:trHeight w:val="1392"/>
        </w:trPr>
        <w:tc>
          <w:tcPr>
            <w:tcW w:w="746" w:type="dxa"/>
            <w:tcBorders>
              <w:top w:val="single" w:sz="4" w:space="0" w:color="auto"/>
              <w:left w:val="single" w:sz="4" w:space="0" w:color="auto"/>
              <w:bottom w:val="single" w:sz="4" w:space="0" w:color="auto"/>
              <w:right w:val="single" w:sz="4" w:space="0" w:color="auto"/>
            </w:tcBorders>
            <w:noWrap/>
            <w:vAlign w:val="center"/>
            <w:hideMark/>
          </w:tcPr>
          <w:p w14:paraId="76F5DDAA" w14:textId="77777777" w:rsidR="0064461B" w:rsidRPr="001D49D7" w:rsidRDefault="0064461B" w:rsidP="0064461B">
            <w:pPr>
              <w:spacing w:before="0"/>
              <w:ind w:firstLine="0"/>
              <w:jc w:val="center"/>
              <w:rPr>
                <w:b/>
                <w:bCs/>
                <w:szCs w:val="28"/>
              </w:rPr>
            </w:pPr>
            <w:bookmarkStart w:id="283" w:name="_Hlk200382798"/>
            <w:r w:rsidRPr="001D49D7">
              <w:rPr>
                <w:b/>
                <w:bCs/>
                <w:szCs w:val="28"/>
              </w:rPr>
              <w:lastRenderedPageBreak/>
              <w:t>STT</w:t>
            </w:r>
          </w:p>
        </w:tc>
        <w:tc>
          <w:tcPr>
            <w:tcW w:w="2340" w:type="dxa"/>
            <w:tcBorders>
              <w:top w:val="single" w:sz="4" w:space="0" w:color="auto"/>
              <w:left w:val="nil"/>
              <w:bottom w:val="single" w:sz="4" w:space="0" w:color="auto"/>
              <w:right w:val="single" w:sz="4" w:space="0" w:color="auto"/>
            </w:tcBorders>
            <w:noWrap/>
            <w:vAlign w:val="center"/>
            <w:hideMark/>
          </w:tcPr>
          <w:p w14:paraId="5145A716" w14:textId="77777777" w:rsidR="0064461B" w:rsidRPr="001D49D7" w:rsidRDefault="0064461B" w:rsidP="0064461B">
            <w:pPr>
              <w:spacing w:before="0"/>
              <w:ind w:firstLine="0"/>
              <w:jc w:val="center"/>
              <w:rPr>
                <w:b/>
                <w:bCs/>
                <w:szCs w:val="28"/>
              </w:rPr>
            </w:pPr>
            <w:r w:rsidRPr="001D49D7">
              <w:rPr>
                <w:b/>
                <w:bCs/>
                <w:szCs w:val="28"/>
              </w:rPr>
              <w:t>Các loại dốc dọc</w:t>
            </w:r>
          </w:p>
        </w:tc>
        <w:tc>
          <w:tcPr>
            <w:tcW w:w="1881" w:type="dxa"/>
            <w:tcBorders>
              <w:top w:val="single" w:sz="4" w:space="0" w:color="auto"/>
              <w:left w:val="nil"/>
              <w:bottom w:val="single" w:sz="4" w:space="0" w:color="auto"/>
              <w:right w:val="single" w:sz="4" w:space="0" w:color="auto"/>
            </w:tcBorders>
            <w:vAlign w:val="center"/>
            <w:hideMark/>
          </w:tcPr>
          <w:p w14:paraId="7827D938" w14:textId="77777777" w:rsidR="0064461B" w:rsidRPr="001D49D7" w:rsidRDefault="0064461B" w:rsidP="0064461B">
            <w:pPr>
              <w:spacing w:before="0"/>
              <w:ind w:firstLine="0"/>
              <w:jc w:val="left"/>
              <w:rPr>
                <w:b/>
                <w:bCs/>
                <w:szCs w:val="28"/>
              </w:rPr>
            </w:pPr>
            <w:r w:rsidRPr="001D49D7">
              <w:rPr>
                <w:b/>
                <w:bCs/>
                <w:szCs w:val="28"/>
              </w:rPr>
              <w:t>Tổng cộng</w:t>
            </w:r>
          </w:p>
        </w:tc>
        <w:tc>
          <w:tcPr>
            <w:tcW w:w="2126" w:type="dxa"/>
            <w:tcBorders>
              <w:top w:val="single" w:sz="4" w:space="0" w:color="auto"/>
              <w:left w:val="nil"/>
              <w:bottom w:val="single" w:sz="4" w:space="0" w:color="auto"/>
              <w:right w:val="single" w:sz="4" w:space="0" w:color="auto"/>
            </w:tcBorders>
            <w:vAlign w:val="center"/>
            <w:hideMark/>
          </w:tcPr>
          <w:p w14:paraId="2BC53E91" w14:textId="77777777" w:rsidR="0064461B" w:rsidRPr="001D49D7" w:rsidRDefault="0064461B" w:rsidP="0064461B">
            <w:pPr>
              <w:spacing w:before="0"/>
              <w:ind w:firstLine="0"/>
              <w:jc w:val="center"/>
              <w:rPr>
                <w:b/>
                <w:bCs/>
                <w:szCs w:val="28"/>
              </w:rPr>
            </w:pPr>
            <w:r w:rsidRPr="001D49D7">
              <w:rPr>
                <w:b/>
                <w:bCs/>
                <w:szCs w:val="28"/>
              </w:rPr>
              <w:t>Tỷ lệ (%)</w:t>
            </w:r>
          </w:p>
        </w:tc>
      </w:tr>
      <w:tr w:rsidR="001D49D7" w:rsidRPr="001D49D7" w14:paraId="6DCE3714"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57128E36" w14:textId="77777777" w:rsidR="0064461B" w:rsidRPr="001D49D7" w:rsidRDefault="0064461B" w:rsidP="0064461B">
            <w:pPr>
              <w:spacing w:before="0"/>
              <w:ind w:firstLine="0"/>
              <w:jc w:val="center"/>
              <w:rPr>
                <w:szCs w:val="28"/>
              </w:rPr>
            </w:pPr>
            <w:r w:rsidRPr="001D49D7">
              <w:rPr>
                <w:szCs w:val="28"/>
              </w:rPr>
              <w:t>1</w:t>
            </w:r>
          </w:p>
        </w:tc>
        <w:tc>
          <w:tcPr>
            <w:tcW w:w="2340" w:type="dxa"/>
            <w:tcBorders>
              <w:top w:val="nil"/>
              <w:left w:val="nil"/>
              <w:bottom w:val="single" w:sz="4" w:space="0" w:color="auto"/>
              <w:right w:val="single" w:sz="4" w:space="0" w:color="auto"/>
            </w:tcBorders>
            <w:noWrap/>
            <w:vAlign w:val="center"/>
            <w:hideMark/>
          </w:tcPr>
          <w:p w14:paraId="7DE68CB3" w14:textId="77777777" w:rsidR="0064461B" w:rsidRPr="001D49D7" w:rsidRDefault="0064461B" w:rsidP="0064461B">
            <w:pPr>
              <w:spacing w:before="0"/>
              <w:ind w:firstLine="0"/>
              <w:jc w:val="center"/>
              <w:rPr>
                <w:szCs w:val="28"/>
              </w:rPr>
            </w:pPr>
            <w:r w:rsidRPr="001D49D7">
              <w:rPr>
                <w:szCs w:val="28"/>
              </w:rPr>
              <w:t xml:space="preserve">0 </w:t>
            </w:r>
            <w:r w:rsidRPr="001D49D7">
              <w:rPr>
                <w:szCs w:val="28"/>
                <w:u w:val="single"/>
              </w:rPr>
              <w:t>&lt;</w:t>
            </w:r>
            <w:r w:rsidRPr="001D49D7">
              <w:rPr>
                <w:szCs w:val="28"/>
              </w:rPr>
              <w:t xml:space="preserve"> i </w:t>
            </w:r>
            <w:r w:rsidRPr="001D49D7">
              <w:rPr>
                <w:rFonts w:ascii="Symbol" w:hAnsi="Symbol"/>
                <w:szCs w:val="28"/>
              </w:rPr>
              <w:t></w:t>
            </w:r>
            <w:r w:rsidRPr="001D49D7">
              <w:rPr>
                <w:szCs w:val="28"/>
              </w:rPr>
              <w:t xml:space="preserve"> 2%</w:t>
            </w:r>
          </w:p>
        </w:tc>
        <w:tc>
          <w:tcPr>
            <w:tcW w:w="1881" w:type="dxa"/>
            <w:tcBorders>
              <w:top w:val="nil"/>
              <w:left w:val="nil"/>
              <w:bottom w:val="single" w:sz="4" w:space="0" w:color="auto"/>
              <w:right w:val="single" w:sz="4" w:space="0" w:color="auto"/>
            </w:tcBorders>
            <w:noWrap/>
            <w:vAlign w:val="center"/>
            <w:hideMark/>
          </w:tcPr>
          <w:p w14:paraId="10B09C20" w14:textId="352B5667" w:rsidR="0064461B" w:rsidRPr="001D49D7" w:rsidRDefault="0064461B" w:rsidP="0064461B">
            <w:pPr>
              <w:spacing w:before="0"/>
              <w:ind w:firstLine="0"/>
              <w:jc w:val="right"/>
              <w:rPr>
                <w:szCs w:val="28"/>
              </w:rPr>
            </w:pPr>
            <w:r w:rsidRPr="001D49D7">
              <w:rPr>
                <w:szCs w:val="28"/>
              </w:rPr>
              <w:t>18.991,82</w:t>
            </w:r>
          </w:p>
        </w:tc>
        <w:tc>
          <w:tcPr>
            <w:tcW w:w="2126" w:type="dxa"/>
            <w:tcBorders>
              <w:top w:val="nil"/>
              <w:left w:val="nil"/>
              <w:bottom w:val="single" w:sz="4" w:space="0" w:color="auto"/>
              <w:right w:val="single" w:sz="4" w:space="0" w:color="auto"/>
            </w:tcBorders>
            <w:noWrap/>
            <w:vAlign w:val="center"/>
            <w:hideMark/>
          </w:tcPr>
          <w:p w14:paraId="62623D15" w14:textId="77777777" w:rsidR="0064461B" w:rsidRPr="001D49D7" w:rsidRDefault="0064461B" w:rsidP="0064461B">
            <w:pPr>
              <w:spacing w:before="0"/>
              <w:ind w:firstLine="0"/>
              <w:jc w:val="center"/>
              <w:rPr>
                <w:szCs w:val="28"/>
              </w:rPr>
            </w:pPr>
            <w:r w:rsidRPr="001D49D7">
              <w:rPr>
                <w:szCs w:val="28"/>
              </w:rPr>
              <w:t>39,36</w:t>
            </w:r>
          </w:p>
        </w:tc>
      </w:tr>
      <w:tr w:rsidR="001D49D7" w:rsidRPr="001D49D7" w14:paraId="0DB0D30F"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1B23DC0D" w14:textId="77777777" w:rsidR="0064461B" w:rsidRPr="001D49D7" w:rsidRDefault="0064461B" w:rsidP="0064461B">
            <w:pPr>
              <w:spacing w:before="0"/>
              <w:ind w:firstLine="0"/>
              <w:jc w:val="center"/>
              <w:rPr>
                <w:szCs w:val="28"/>
              </w:rPr>
            </w:pPr>
            <w:r w:rsidRPr="001D49D7">
              <w:rPr>
                <w:szCs w:val="28"/>
              </w:rPr>
              <w:t>2</w:t>
            </w:r>
          </w:p>
        </w:tc>
        <w:tc>
          <w:tcPr>
            <w:tcW w:w="2340" w:type="dxa"/>
            <w:tcBorders>
              <w:top w:val="nil"/>
              <w:left w:val="nil"/>
              <w:bottom w:val="single" w:sz="4" w:space="0" w:color="auto"/>
              <w:right w:val="single" w:sz="4" w:space="0" w:color="auto"/>
            </w:tcBorders>
            <w:noWrap/>
            <w:vAlign w:val="center"/>
            <w:hideMark/>
          </w:tcPr>
          <w:p w14:paraId="49BD93D9" w14:textId="77777777" w:rsidR="0064461B" w:rsidRPr="001D49D7" w:rsidRDefault="0064461B" w:rsidP="0064461B">
            <w:pPr>
              <w:spacing w:before="0"/>
              <w:ind w:firstLine="0"/>
              <w:jc w:val="center"/>
              <w:rPr>
                <w:szCs w:val="28"/>
              </w:rPr>
            </w:pPr>
            <w:r w:rsidRPr="001D49D7">
              <w:rPr>
                <w:szCs w:val="28"/>
              </w:rPr>
              <w:t xml:space="preserve">2 &lt; i </w:t>
            </w:r>
            <w:r w:rsidRPr="001D49D7">
              <w:rPr>
                <w:rFonts w:ascii="Symbol" w:hAnsi="Symbol"/>
                <w:szCs w:val="28"/>
              </w:rPr>
              <w:t></w:t>
            </w:r>
            <w:r w:rsidRPr="001D49D7">
              <w:rPr>
                <w:szCs w:val="28"/>
              </w:rPr>
              <w:t xml:space="preserve"> 4%</w:t>
            </w:r>
          </w:p>
        </w:tc>
        <w:tc>
          <w:tcPr>
            <w:tcW w:w="1881" w:type="dxa"/>
            <w:tcBorders>
              <w:top w:val="nil"/>
              <w:left w:val="nil"/>
              <w:bottom w:val="single" w:sz="4" w:space="0" w:color="auto"/>
              <w:right w:val="single" w:sz="4" w:space="0" w:color="auto"/>
            </w:tcBorders>
            <w:noWrap/>
            <w:vAlign w:val="center"/>
            <w:hideMark/>
          </w:tcPr>
          <w:p w14:paraId="08DDBD5C" w14:textId="5A9E6FF4" w:rsidR="0064461B" w:rsidRPr="001D49D7" w:rsidRDefault="0064461B" w:rsidP="0064461B">
            <w:pPr>
              <w:spacing w:before="0"/>
              <w:ind w:firstLine="0"/>
              <w:jc w:val="right"/>
              <w:rPr>
                <w:szCs w:val="28"/>
              </w:rPr>
            </w:pPr>
            <w:r w:rsidRPr="001D49D7">
              <w:rPr>
                <w:szCs w:val="28"/>
              </w:rPr>
              <w:t>10.111,88</w:t>
            </w:r>
          </w:p>
        </w:tc>
        <w:tc>
          <w:tcPr>
            <w:tcW w:w="2126" w:type="dxa"/>
            <w:tcBorders>
              <w:top w:val="nil"/>
              <w:left w:val="nil"/>
              <w:bottom w:val="single" w:sz="4" w:space="0" w:color="auto"/>
              <w:right w:val="single" w:sz="4" w:space="0" w:color="auto"/>
            </w:tcBorders>
            <w:noWrap/>
            <w:vAlign w:val="center"/>
            <w:hideMark/>
          </w:tcPr>
          <w:p w14:paraId="3DB61783" w14:textId="77777777" w:rsidR="0064461B" w:rsidRPr="001D49D7" w:rsidRDefault="0064461B" w:rsidP="0064461B">
            <w:pPr>
              <w:spacing w:before="0"/>
              <w:ind w:firstLine="0"/>
              <w:jc w:val="center"/>
              <w:rPr>
                <w:szCs w:val="28"/>
              </w:rPr>
            </w:pPr>
            <w:r w:rsidRPr="001D49D7">
              <w:rPr>
                <w:szCs w:val="28"/>
              </w:rPr>
              <w:t>20,96</w:t>
            </w:r>
          </w:p>
        </w:tc>
      </w:tr>
      <w:tr w:rsidR="001D49D7" w:rsidRPr="001D49D7" w14:paraId="5A557E0D"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539DB174" w14:textId="77777777" w:rsidR="0064461B" w:rsidRPr="001D49D7" w:rsidRDefault="0064461B" w:rsidP="0064461B">
            <w:pPr>
              <w:spacing w:before="0"/>
              <w:ind w:firstLine="0"/>
              <w:jc w:val="center"/>
              <w:rPr>
                <w:szCs w:val="28"/>
              </w:rPr>
            </w:pPr>
            <w:r w:rsidRPr="001D49D7">
              <w:rPr>
                <w:szCs w:val="28"/>
              </w:rPr>
              <w:t>3</w:t>
            </w:r>
          </w:p>
        </w:tc>
        <w:tc>
          <w:tcPr>
            <w:tcW w:w="2340" w:type="dxa"/>
            <w:tcBorders>
              <w:top w:val="nil"/>
              <w:left w:val="nil"/>
              <w:bottom w:val="single" w:sz="4" w:space="0" w:color="auto"/>
              <w:right w:val="single" w:sz="4" w:space="0" w:color="auto"/>
            </w:tcBorders>
            <w:noWrap/>
            <w:vAlign w:val="center"/>
            <w:hideMark/>
          </w:tcPr>
          <w:p w14:paraId="63AD8229" w14:textId="77777777" w:rsidR="0064461B" w:rsidRPr="001D49D7" w:rsidRDefault="0064461B" w:rsidP="0064461B">
            <w:pPr>
              <w:spacing w:before="0"/>
              <w:ind w:firstLine="0"/>
              <w:jc w:val="center"/>
              <w:rPr>
                <w:szCs w:val="28"/>
              </w:rPr>
            </w:pPr>
            <w:r w:rsidRPr="001D49D7">
              <w:rPr>
                <w:szCs w:val="28"/>
              </w:rPr>
              <w:t xml:space="preserve">4 &lt; i </w:t>
            </w:r>
            <w:r w:rsidRPr="001D49D7">
              <w:rPr>
                <w:rFonts w:ascii="Symbol" w:hAnsi="Symbol"/>
                <w:szCs w:val="28"/>
              </w:rPr>
              <w:t></w:t>
            </w:r>
            <w:r w:rsidRPr="001D49D7">
              <w:rPr>
                <w:szCs w:val="28"/>
              </w:rPr>
              <w:t xml:space="preserve"> 6%</w:t>
            </w:r>
          </w:p>
        </w:tc>
        <w:tc>
          <w:tcPr>
            <w:tcW w:w="1881" w:type="dxa"/>
            <w:tcBorders>
              <w:top w:val="nil"/>
              <w:left w:val="nil"/>
              <w:bottom w:val="single" w:sz="4" w:space="0" w:color="auto"/>
              <w:right w:val="single" w:sz="4" w:space="0" w:color="auto"/>
            </w:tcBorders>
            <w:noWrap/>
            <w:vAlign w:val="center"/>
            <w:hideMark/>
          </w:tcPr>
          <w:p w14:paraId="126742A1" w14:textId="0B39C8DF" w:rsidR="0064461B" w:rsidRPr="001D49D7" w:rsidRDefault="0064461B" w:rsidP="0064461B">
            <w:pPr>
              <w:spacing w:before="0"/>
              <w:ind w:firstLine="0"/>
              <w:jc w:val="right"/>
              <w:rPr>
                <w:szCs w:val="28"/>
              </w:rPr>
            </w:pPr>
            <w:r w:rsidRPr="001D49D7">
              <w:rPr>
                <w:szCs w:val="28"/>
              </w:rPr>
              <w:t>4.676,34</w:t>
            </w:r>
          </w:p>
        </w:tc>
        <w:tc>
          <w:tcPr>
            <w:tcW w:w="2126" w:type="dxa"/>
            <w:tcBorders>
              <w:top w:val="nil"/>
              <w:left w:val="nil"/>
              <w:bottom w:val="single" w:sz="4" w:space="0" w:color="auto"/>
              <w:right w:val="single" w:sz="4" w:space="0" w:color="auto"/>
            </w:tcBorders>
            <w:noWrap/>
            <w:vAlign w:val="center"/>
            <w:hideMark/>
          </w:tcPr>
          <w:p w14:paraId="1E73C4E6" w14:textId="77777777" w:rsidR="0064461B" w:rsidRPr="001D49D7" w:rsidRDefault="0064461B" w:rsidP="0064461B">
            <w:pPr>
              <w:spacing w:before="0"/>
              <w:ind w:firstLine="0"/>
              <w:jc w:val="center"/>
              <w:rPr>
                <w:szCs w:val="28"/>
              </w:rPr>
            </w:pPr>
            <w:r w:rsidRPr="001D49D7">
              <w:rPr>
                <w:szCs w:val="28"/>
              </w:rPr>
              <w:t>9,69</w:t>
            </w:r>
          </w:p>
        </w:tc>
      </w:tr>
      <w:tr w:rsidR="001D49D7" w:rsidRPr="001D49D7" w14:paraId="64FF02AD"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1CD1920A" w14:textId="77777777" w:rsidR="0064461B" w:rsidRPr="001D49D7" w:rsidRDefault="0064461B" w:rsidP="0064461B">
            <w:pPr>
              <w:spacing w:before="0"/>
              <w:ind w:firstLine="0"/>
              <w:jc w:val="center"/>
              <w:rPr>
                <w:szCs w:val="28"/>
              </w:rPr>
            </w:pPr>
            <w:r w:rsidRPr="001D49D7">
              <w:rPr>
                <w:szCs w:val="28"/>
              </w:rPr>
              <w:t>4</w:t>
            </w:r>
          </w:p>
        </w:tc>
        <w:tc>
          <w:tcPr>
            <w:tcW w:w="2340" w:type="dxa"/>
            <w:tcBorders>
              <w:top w:val="nil"/>
              <w:left w:val="nil"/>
              <w:bottom w:val="single" w:sz="4" w:space="0" w:color="auto"/>
              <w:right w:val="single" w:sz="4" w:space="0" w:color="auto"/>
            </w:tcBorders>
            <w:noWrap/>
            <w:vAlign w:val="center"/>
            <w:hideMark/>
          </w:tcPr>
          <w:p w14:paraId="2EDC50E4" w14:textId="77777777" w:rsidR="0064461B" w:rsidRPr="001D49D7" w:rsidRDefault="0064461B" w:rsidP="0064461B">
            <w:pPr>
              <w:spacing w:before="0"/>
              <w:ind w:firstLine="0"/>
              <w:jc w:val="center"/>
              <w:rPr>
                <w:szCs w:val="28"/>
              </w:rPr>
            </w:pPr>
            <w:r w:rsidRPr="001D49D7">
              <w:rPr>
                <w:szCs w:val="28"/>
              </w:rPr>
              <w:t xml:space="preserve">6 &lt; i </w:t>
            </w:r>
            <w:r w:rsidRPr="001D49D7">
              <w:rPr>
                <w:rFonts w:ascii="Symbol" w:hAnsi="Symbol"/>
                <w:szCs w:val="28"/>
              </w:rPr>
              <w:t></w:t>
            </w:r>
            <w:r w:rsidRPr="001D49D7">
              <w:rPr>
                <w:szCs w:val="28"/>
              </w:rPr>
              <w:t xml:space="preserve"> 8%</w:t>
            </w:r>
          </w:p>
        </w:tc>
        <w:tc>
          <w:tcPr>
            <w:tcW w:w="1881" w:type="dxa"/>
            <w:tcBorders>
              <w:top w:val="nil"/>
              <w:left w:val="nil"/>
              <w:bottom w:val="single" w:sz="4" w:space="0" w:color="auto"/>
              <w:right w:val="single" w:sz="4" w:space="0" w:color="auto"/>
            </w:tcBorders>
            <w:noWrap/>
            <w:vAlign w:val="center"/>
            <w:hideMark/>
          </w:tcPr>
          <w:p w14:paraId="55180AB3" w14:textId="42DBD5B3" w:rsidR="0064461B" w:rsidRPr="001D49D7" w:rsidRDefault="0064461B" w:rsidP="0064461B">
            <w:pPr>
              <w:spacing w:before="0"/>
              <w:ind w:firstLine="0"/>
              <w:jc w:val="right"/>
              <w:rPr>
                <w:szCs w:val="28"/>
              </w:rPr>
            </w:pPr>
            <w:r w:rsidRPr="001D49D7">
              <w:rPr>
                <w:szCs w:val="28"/>
              </w:rPr>
              <w:t>9.330,58</w:t>
            </w:r>
          </w:p>
        </w:tc>
        <w:tc>
          <w:tcPr>
            <w:tcW w:w="2126" w:type="dxa"/>
            <w:tcBorders>
              <w:top w:val="nil"/>
              <w:left w:val="nil"/>
              <w:bottom w:val="single" w:sz="4" w:space="0" w:color="auto"/>
              <w:right w:val="single" w:sz="4" w:space="0" w:color="auto"/>
            </w:tcBorders>
            <w:noWrap/>
            <w:vAlign w:val="center"/>
            <w:hideMark/>
          </w:tcPr>
          <w:p w14:paraId="165F66FF" w14:textId="77777777" w:rsidR="0064461B" w:rsidRPr="001D49D7" w:rsidRDefault="0064461B" w:rsidP="0064461B">
            <w:pPr>
              <w:spacing w:before="0"/>
              <w:ind w:firstLine="0"/>
              <w:jc w:val="center"/>
              <w:rPr>
                <w:szCs w:val="28"/>
              </w:rPr>
            </w:pPr>
            <w:r w:rsidRPr="001D49D7">
              <w:rPr>
                <w:szCs w:val="28"/>
              </w:rPr>
              <w:t>19,34</w:t>
            </w:r>
          </w:p>
        </w:tc>
      </w:tr>
      <w:tr w:rsidR="001D49D7" w:rsidRPr="001D49D7" w14:paraId="7CA5CDA8"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26168FF9" w14:textId="77777777" w:rsidR="0064461B" w:rsidRPr="001D49D7" w:rsidRDefault="0064461B" w:rsidP="0064461B">
            <w:pPr>
              <w:spacing w:before="0"/>
              <w:ind w:firstLine="0"/>
              <w:jc w:val="center"/>
              <w:rPr>
                <w:szCs w:val="28"/>
              </w:rPr>
            </w:pPr>
            <w:r w:rsidRPr="001D49D7">
              <w:rPr>
                <w:szCs w:val="28"/>
              </w:rPr>
              <w:t>5</w:t>
            </w:r>
          </w:p>
        </w:tc>
        <w:tc>
          <w:tcPr>
            <w:tcW w:w="2340" w:type="dxa"/>
            <w:tcBorders>
              <w:top w:val="nil"/>
              <w:left w:val="nil"/>
              <w:bottom w:val="single" w:sz="4" w:space="0" w:color="auto"/>
              <w:right w:val="single" w:sz="4" w:space="0" w:color="auto"/>
            </w:tcBorders>
            <w:noWrap/>
            <w:vAlign w:val="center"/>
            <w:hideMark/>
          </w:tcPr>
          <w:p w14:paraId="4A9E173A" w14:textId="77777777" w:rsidR="0064461B" w:rsidRPr="001D49D7" w:rsidRDefault="0064461B" w:rsidP="0064461B">
            <w:pPr>
              <w:spacing w:before="0"/>
              <w:ind w:firstLine="0"/>
              <w:jc w:val="center"/>
              <w:rPr>
                <w:szCs w:val="28"/>
              </w:rPr>
            </w:pPr>
            <w:r w:rsidRPr="001D49D7">
              <w:rPr>
                <w:szCs w:val="28"/>
              </w:rPr>
              <w:t xml:space="preserve">8 &lt; i </w:t>
            </w:r>
            <w:r w:rsidRPr="001D49D7">
              <w:rPr>
                <w:rFonts w:ascii="Symbol" w:hAnsi="Symbol"/>
                <w:szCs w:val="28"/>
              </w:rPr>
              <w:t></w:t>
            </w:r>
            <w:r w:rsidRPr="001D49D7">
              <w:rPr>
                <w:szCs w:val="28"/>
              </w:rPr>
              <w:t xml:space="preserve"> 9%</w:t>
            </w:r>
          </w:p>
        </w:tc>
        <w:tc>
          <w:tcPr>
            <w:tcW w:w="1881" w:type="dxa"/>
            <w:tcBorders>
              <w:top w:val="nil"/>
              <w:left w:val="nil"/>
              <w:bottom w:val="single" w:sz="4" w:space="0" w:color="auto"/>
              <w:right w:val="single" w:sz="4" w:space="0" w:color="auto"/>
            </w:tcBorders>
            <w:noWrap/>
            <w:vAlign w:val="center"/>
            <w:hideMark/>
          </w:tcPr>
          <w:p w14:paraId="2DEDE8C2" w14:textId="06A200D5" w:rsidR="0064461B" w:rsidRPr="001D49D7" w:rsidRDefault="0064461B" w:rsidP="0064461B">
            <w:pPr>
              <w:spacing w:before="0"/>
              <w:ind w:firstLine="0"/>
              <w:jc w:val="right"/>
              <w:rPr>
                <w:szCs w:val="28"/>
              </w:rPr>
            </w:pPr>
            <w:r w:rsidRPr="001D49D7">
              <w:rPr>
                <w:szCs w:val="28"/>
              </w:rPr>
              <w:t>5.141,38</w:t>
            </w:r>
          </w:p>
        </w:tc>
        <w:tc>
          <w:tcPr>
            <w:tcW w:w="2126" w:type="dxa"/>
            <w:tcBorders>
              <w:top w:val="nil"/>
              <w:left w:val="nil"/>
              <w:bottom w:val="single" w:sz="4" w:space="0" w:color="auto"/>
              <w:right w:val="single" w:sz="4" w:space="0" w:color="auto"/>
            </w:tcBorders>
            <w:noWrap/>
            <w:vAlign w:val="center"/>
            <w:hideMark/>
          </w:tcPr>
          <w:p w14:paraId="1B072868" w14:textId="77777777" w:rsidR="0064461B" w:rsidRPr="001D49D7" w:rsidRDefault="0064461B" w:rsidP="0064461B">
            <w:pPr>
              <w:spacing w:before="0"/>
              <w:ind w:firstLine="0"/>
              <w:jc w:val="center"/>
              <w:rPr>
                <w:szCs w:val="28"/>
              </w:rPr>
            </w:pPr>
            <w:r w:rsidRPr="001D49D7">
              <w:rPr>
                <w:szCs w:val="28"/>
              </w:rPr>
              <w:t>10,66</w:t>
            </w:r>
          </w:p>
        </w:tc>
      </w:tr>
      <w:tr w:rsidR="001D49D7" w:rsidRPr="001D49D7" w14:paraId="6719A5E4" w14:textId="77777777" w:rsidTr="0064461B">
        <w:trPr>
          <w:trHeight w:val="360"/>
        </w:trPr>
        <w:tc>
          <w:tcPr>
            <w:tcW w:w="746" w:type="dxa"/>
            <w:tcBorders>
              <w:top w:val="nil"/>
              <w:left w:val="single" w:sz="4" w:space="0" w:color="auto"/>
              <w:bottom w:val="single" w:sz="4" w:space="0" w:color="auto"/>
              <w:right w:val="single" w:sz="4" w:space="0" w:color="auto"/>
            </w:tcBorders>
            <w:noWrap/>
            <w:vAlign w:val="center"/>
            <w:hideMark/>
          </w:tcPr>
          <w:p w14:paraId="7FCFA8DA" w14:textId="77777777" w:rsidR="0064461B" w:rsidRPr="001D49D7" w:rsidRDefault="0064461B" w:rsidP="0064461B">
            <w:pPr>
              <w:spacing w:before="0"/>
              <w:ind w:firstLine="0"/>
              <w:jc w:val="center"/>
              <w:rPr>
                <w:szCs w:val="28"/>
              </w:rPr>
            </w:pPr>
            <w:r w:rsidRPr="001D49D7">
              <w:rPr>
                <w:szCs w:val="28"/>
              </w:rPr>
              <w:t> </w:t>
            </w:r>
          </w:p>
        </w:tc>
        <w:tc>
          <w:tcPr>
            <w:tcW w:w="2340" w:type="dxa"/>
            <w:tcBorders>
              <w:top w:val="nil"/>
              <w:left w:val="nil"/>
              <w:bottom w:val="single" w:sz="4" w:space="0" w:color="auto"/>
              <w:right w:val="single" w:sz="4" w:space="0" w:color="auto"/>
            </w:tcBorders>
            <w:noWrap/>
            <w:vAlign w:val="center"/>
            <w:hideMark/>
          </w:tcPr>
          <w:p w14:paraId="5C8DB917" w14:textId="77777777" w:rsidR="0064461B" w:rsidRPr="001D49D7" w:rsidRDefault="0064461B" w:rsidP="0064461B">
            <w:pPr>
              <w:spacing w:before="0"/>
              <w:ind w:firstLine="0"/>
              <w:jc w:val="center"/>
              <w:rPr>
                <w:b/>
                <w:bCs/>
                <w:szCs w:val="28"/>
              </w:rPr>
            </w:pPr>
            <w:r w:rsidRPr="001D49D7">
              <w:rPr>
                <w:b/>
                <w:bCs/>
                <w:szCs w:val="28"/>
              </w:rPr>
              <w:t>Tổng cộng</w:t>
            </w:r>
          </w:p>
        </w:tc>
        <w:tc>
          <w:tcPr>
            <w:tcW w:w="1881" w:type="dxa"/>
            <w:tcBorders>
              <w:top w:val="nil"/>
              <w:left w:val="nil"/>
              <w:bottom w:val="single" w:sz="4" w:space="0" w:color="auto"/>
              <w:right w:val="single" w:sz="4" w:space="0" w:color="auto"/>
            </w:tcBorders>
            <w:noWrap/>
            <w:vAlign w:val="center"/>
            <w:hideMark/>
          </w:tcPr>
          <w:p w14:paraId="440297F9" w14:textId="77777777" w:rsidR="0064461B" w:rsidRPr="001D49D7" w:rsidRDefault="0064461B" w:rsidP="0064461B">
            <w:pPr>
              <w:spacing w:before="0"/>
              <w:ind w:firstLine="0"/>
              <w:jc w:val="right"/>
              <w:rPr>
                <w:b/>
                <w:bCs/>
                <w:szCs w:val="28"/>
              </w:rPr>
            </w:pPr>
            <w:r w:rsidRPr="001D49D7">
              <w:rPr>
                <w:b/>
                <w:bCs/>
                <w:szCs w:val="28"/>
              </w:rPr>
              <w:t xml:space="preserve">  48.252,00 </w:t>
            </w:r>
          </w:p>
        </w:tc>
        <w:tc>
          <w:tcPr>
            <w:tcW w:w="2126" w:type="dxa"/>
            <w:tcBorders>
              <w:top w:val="nil"/>
              <w:left w:val="nil"/>
              <w:bottom w:val="single" w:sz="4" w:space="0" w:color="auto"/>
              <w:right w:val="single" w:sz="4" w:space="0" w:color="auto"/>
            </w:tcBorders>
            <w:noWrap/>
            <w:vAlign w:val="center"/>
            <w:hideMark/>
          </w:tcPr>
          <w:p w14:paraId="328D0586" w14:textId="77777777" w:rsidR="0064461B" w:rsidRPr="001D49D7" w:rsidRDefault="0064461B" w:rsidP="0064461B">
            <w:pPr>
              <w:spacing w:before="0"/>
              <w:ind w:firstLine="0"/>
              <w:jc w:val="center"/>
              <w:rPr>
                <w:b/>
                <w:bCs/>
                <w:szCs w:val="28"/>
              </w:rPr>
            </w:pPr>
            <w:r w:rsidRPr="001D49D7">
              <w:rPr>
                <w:b/>
                <w:bCs/>
                <w:szCs w:val="28"/>
              </w:rPr>
              <w:t>100,00</w:t>
            </w:r>
          </w:p>
        </w:tc>
      </w:tr>
    </w:tbl>
    <w:bookmarkEnd w:id="283"/>
    <w:p w14:paraId="3FDF86F9" w14:textId="1E3B5696" w:rsidR="0064461B" w:rsidRPr="001D49D7" w:rsidRDefault="0064461B" w:rsidP="0064461B">
      <w:pPr>
        <w:tabs>
          <w:tab w:val="num" w:pos="720"/>
        </w:tabs>
        <w:rPr>
          <w:bCs/>
        </w:rPr>
      </w:pPr>
      <w:r w:rsidRPr="001D49D7">
        <w:rPr>
          <w:bCs/>
        </w:rPr>
        <w:t>- Theo kết quả thiết kế, độ dốc dọc nhỏ nhất imin = 0%, độ dốc dọc lớn nhất imax = 9,0%, thỏa mãn tiêu chuẩn kỹ thuật của tuyến đường, đảm bảo các phương tiện giao thông đạt được tốc độ thiết kế 40-60km/h.</w:t>
      </w:r>
    </w:p>
    <w:p w14:paraId="26500330" w14:textId="613BAD51" w:rsidR="0064461B" w:rsidRPr="001D49D7" w:rsidRDefault="0064461B" w:rsidP="0064461B">
      <w:pPr>
        <w:tabs>
          <w:tab w:val="num" w:pos="720"/>
        </w:tabs>
        <w:rPr>
          <w:b/>
        </w:rPr>
      </w:pPr>
      <w:r w:rsidRPr="001D49D7">
        <w:rPr>
          <w:b/>
        </w:rPr>
        <w:t>3. Cắt ngang</w:t>
      </w:r>
    </w:p>
    <w:p w14:paraId="66971FE0" w14:textId="77777777" w:rsidR="0064461B" w:rsidRPr="001D49D7" w:rsidRDefault="0064461B" w:rsidP="0064461B">
      <w:pPr>
        <w:tabs>
          <w:tab w:val="num" w:pos="720"/>
        </w:tabs>
        <w:rPr>
          <w:bCs/>
        </w:rPr>
      </w:pPr>
      <w:r w:rsidRPr="001D49D7">
        <w:rPr>
          <w:bCs/>
        </w:rPr>
        <w:tab/>
        <w:t xml:space="preserve"> Xây dựng tuyến với quy mô 2 làn xe,  bề rộng nền đường Bn = 9,0 m, trong đó:</w:t>
      </w:r>
    </w:p>
    <w:p w14:paraId="4EAED39A" w14:textId="77777777" w:rsidR="0064461B" w:rsidRPr="001D49D7" w:rsidRDefault="0064461B" w:rsidP="0064461B">
      <w:pPr>
        <w:tabs>
          <w:tab w:val="num" w:pos="720"/>
        </w:tabs>
        <w:rPr>
          <w:bCs/>
        </w:rPr>
      </w:pPr>
      <w:r w:rsidRPr="001D49D7">
        <w:rPr>
          <w:bCs/>
        </w:rPr>
        <w:t>+ Bề rộng mặt đường: Bmặt = 2x3,0m = 6,0m.</w:t>
      </w:r>
    </w:p>
    <w:p w14:paraId="23F8A51F" w14:textId="77777777" w:rsidR="0064461B" w:rsidRPr="001D49D7" w:rsidRDefault="0064461B" w:rsidP="0064461B">
      <w:pPr>
        <w:tabs>
          <w:tab w:val="num" w:pos="720"/>
        </w:tabs>
        <w:rPr>
          <w:bCs/>
        </w:rPr>
      </w:pPr>
      <w:r w:rsidRPr="001D49D7">
        <w:rPr>
          <w:bCs/>
        </w:rPr>
        <w:t xml:space="preserve">+ Bề rộng lề gia cố: Blgc = 2x1,0m = 2,0m. </w:t>
      </w:r>
    </w:p>
    <w:p w14:paraId="14E35880" w14:textId="77777777" w:rsidR="0064461B" w:rsidRPr="001D49D7" w:rsidRDefault="0064461B" w:rsidP="0064461B">
      <w:pPr>
        <w:tabs>
          <w:tab w:val="num" w:pos="720"/>
        </w:tabs>
        <w:rPr>
          <w:bCs/>
        </w:rPr>
      </w:pPr>
      <w:r w:rsidRPr="001D49D7">
        <w:rPr>
          <w:bCs/>
        </w:rPr>
        <w:t xml:space="preserve">+ Bề rộng lề đất: Blđ = 2x0,5m = 1,0m. </w:t>
      </w:r>
    </w:p>
    <w:p w14:paraId="70C6EFDA" w14:textId="77777777" w:rsidR="0064461B" w:rsidRPr="001D49D7" w:rsidRDefault="0064461B" w:rsidP="0064461B">
      <w:pPr>
        <w:tabs>
          <w:tab w:val="num" w:pos="720"/>
        </w:tabs>
        <w:rPr>
          <w:bCs/>
        </w:rPr>
      </w:pPr>
      <w:r w:rsidRPr="001D49D7">
        <w:rPr>
          <w:bCs/>
        </w:rPr>
        <w:t>+ Độ dốc ngang mặt đường và lề gia cố imặt = 2%.</w:t>
      </w:r>
    </w:p>
    <w:p w14:paraId="16321F51" w14:textId="1AEC77BB" w:rsidR="0064461B" w:rsidRPr="001D49D7" w:rsidRDefault="0064461B" w:rsidP="0064461B">
      <w:pPr>
        <w:tabs>
          <w:tab w:val="num" w:pos="720"/>
        </w:tabs>
        <w:rPr>
          <w:bCs/>
        </w:rPr>
      </w:pPr>
      <w:r w:rsidRPr="001D49D7">
        <w:rPr>
          <w:bCs/>
        </w:rPr>
        <w:t>+ Độ dốc ngang lề đất ilđ = 4%.</w:t>
      </w:r>
    </w:p>
    <w:p w14:paraId="1AB6EBA5" w14:textId="65D8A3F6" w:rsidR="0064461B" w:rsidRPr="001D49D7" w:rsidRDefault="00E33CA5" w:rsidP="0064461B">
      <w:pPr>
        <w:tabs>
          <w:tab w:val="num" w:pos="720"/>
        </w:tabs>
        <w:rPr>
          <w:bCs/>
        </w:rPr>
      </w:pPr>
      <w:r>
        <w:rPr>
          <w:noProof/>
          <w:sz w:val="26"/>
          <w:szCs w:val="22"/>
        </w:rPr>
        <w:pict w14:anchorId="302A22EB">
          <v:shape id="_x0000_i1051" type="#_x0000_t75" style="width:456.3pt;height:168.3pt;visibility:visible;mso-wrap-style:square">
            <v:imagedata r:id="rId40" o:title="" croptop="16869f" cropbottom="24970f" cropleft="11778f" cropright="28500f"/>
          </v:shape>
        </w:pict>
      </w:r>
    </w:p>
    <w:p w14:paraId="64E710F2" w14:textId="77777777" w:rsidR="0064461B" w:rsidRPr="001D49D7" w:rsidRDefault="0064461B" w:rsidP="0064461B">
      <w:pPr>
        <w:tabs>
          <w:tab w:val="num" w:pos="720"/>
        </w:tabs>
        <w:rPr>
          <w:bCs/>
        </w:rPr>
      </w:pPr>
      <w:r w:rsidRPr="001D49D7">
        <w:rPr>
          <w:bCs/>
        </w:rPr>
        <w:t>Thiết kế mở rộng và siêu cao</w:t>
      </w:r>
    </w:p>
    <w:p w14:paraId="0F81F852" w14:textId="77777777" w:rsidR="0064461B" w:rsidRPr="001D49D7" w:rsidRDefault="0064461B" w:rsidP="0064461B">
      <w:pPr>
        <w:tabs>
          <w:tab w:val="num" w:pos="720"/>
        </w:tabs>
        <w:rPr>
          <w:bCs/>
        </w:rPr>
      </w:pPr>
      <w:r w:rsidRPr="001D49D7">
        <w:rPr>
          <w:bCs/>
        </w:rPr>
        <w:t xml:space="preserve">- Trong đường cong thiết kế mặt đường dốc 1 mái với độ dốc siêu cao trong đường cong theo TCVN 4054: 2005 ứng với từng đoạn tuyến thiết kế. Điểm quay siêu cao là tim đường thiết kế. </w:t>
      </w:r>
    </w:p>
    <w:p w14:paraId="34756ABA" w14:textId="0820248E" w:rsidR="0064461B" w:rsidRPr="001D49D7" w:rsidRDefault="0064461B" w:rsidP="0064461B">
      <w:pPr>
        <w:tabs>
          <w:tab w:val="num" w:pos="720"/>
        </w:tabs>
        <w:rPr>
          <w:bCs/>
        </w:rPr>
      </w:pPr>
      <w:r w:rsidRPr="001D49D7">
        <w:rPr>
          <w:bCs/>
        </w:rPr>
        <w:t>- Độ mở rộng mặt đường trong đường cong theo TCVN 4054:2005.</w:t>
      </w:r>
    </w:p>
    <w:p w14:paraId="6A749C78" w14:textId="08FE5956" w:rsidR="0064461B" w:rsidRPr="001D49D7" w:rsidRDefault="0064461B" w:rsidP="0064461B">
      <w:pPr>
        <w:tabs>
          <w:tab w:val="num" w:pos="720"/>
        </w:tabs>
        <w:rPr>
          <w:b/>
        </w:rPr>
      </w:pPr>
      <w:r w:rsidRPr="001D49D7">
        <w:rPr>
          <w:b/>
        </w:rPr>
        <w:t>4. Thiết kế gia cố mái taluy</w:t>
      </w:r>
    </w:p>
    <w:p w14:paraId="16A39D62" w14:textId="5A0A649A" w:rsidR="0064461B" w:rsidRPr="001D49D7" w:rsidRDefault="0064461B" w:rsidP="0064461B">
      <w:pPr>
        <w:tabs>
          <w:tab w:val="num" w:pos="720"/>
        </w:tabs>
        <w:rPr>
          <w:bCs/>
        </w:rPr>
      </w:pPr>
      <w:r w:rsidRPr="001D49D7">
        <w:rPr>
          <w:bCs/>
        </w:rPr>
        <w:lastRenderedPageBreak/>
        <w:t>Đối với các vị trí đi qua vùng ven suối, đường hai đầu cầu, địa chất dễ xói lở... được thiết kế gia cố mái ta luy như sau:</w:t>
      </w:r>
    </w:p>
    <w:p w14:paraId="1DD980C3" w14:textId="77777777" w:rsidR="0064461B" w:rsidRPr="001D49D7" w:rsidRDefault="0064461B" w:rsidP="0064461B">
      <w:pPr>
        <w:tabs>
          <w:tab w:val="num" w:pos="720"/>
        </w:tabs>
        <w:rPr>
          <w:bCs/>
        </w:rPr>
      </w:pPr>
      <w:r w:rsidRPr="001D49D7">
        <w:rPr>
          <w:bCs/>
        </w:rPr>
        <w:tab/>
        <w:t>- Đối với phạm vi 15m đường hai đầu cầu, mái taluy nền đường đắp được gia cố bề mặt bằng tấm ốp kín BTCT 16Mpa đá 1x2, kích thước (40x40x5)cm lắp ghép. Chân khay mái taluy bằng bê tông 16Mpa, đá 2x4, đổ tại chỗ, kích thước  (50x150)cm kết hợp gia cố đá hộc xếp khan.</w:t>
      </w:r>
    </w:p>
    <w:p w14:paraId="629B2FED" w14:textId="3C2D693E" w:rsidR="0064461B" w:rsidRPr="001D49D7" w:rsidRDefault="0064461B" w:rsidP="0064461B">
      <w:pPr>
        <w:tabs>
          <w:tab w:val="num" w:pos="720"/>
        </w:tabs>
        <w:rPr>
          <w:bCs/>
        </w:rPr>
      </w:pPr>
      <w:r w:rsidRPr="001D49D7">
        <w:rPr>
          <w:bCs/>
        </w:rPr>
        <w:tab/>
        <w:t>-  Đối với vị trí mái taluy nền đường đắp qua khu vực chồng lấn dòng chảy, địa chất dễ xói lở thì mái taluy nền đắp được gia cố bằng tấm ốp hở BTCT 16Mpa đá 1x2, kích thước (40x40x5)cm lắp ghép. Chân khay mái taluy bằng bê tông 16Mpa, đá 2x4, đổ tại chỗ, kích thước (35x70)cm kết hợp gia cố đá hộc xếp khan.</w:t>
      </w:r>
    </w:p>
    <w:p w14:paraId="6DB8D867" w14:textId="1F6C76DB" w:rsidR="0064461B" w:rsidRPr="001D49D7" w:rsidRDefault="0064461B" w:rsidP="0064461B">
      <w:pPr>
        <w:tabs>
          <w:tab w:val="num" w:pos="720"/>
        </w:tabs>
        <w:rPr>
          <w:b/>
          <w:lang w:eastAsia="x-none"/>
        </w:rPr>
      </w:pPr>
      <w:r w:rsidRPr="001D49D7">
        <w:rPr>
          <w:b/>
          <w:lang w:eastAsia="x-none"/>
        </w:rPr>
        <w:t>5. Bạt tầm nhìn trong đường cong nằm</w:t>
      </w:r>
    </w:p>
    <w:p w14:paraId="6752DFFA" w14:textId="77777777" w:rsidR="0064461B" w:rsidRPr="001D49D7" w:rsidRDefault="0064461B" w:rsidP="0064461B">
      <w:pPr>
        <w:tabs>
          <w:tab w:val="num" w:pos="720"/>
        </w:tabs>
        <w:rPr>
          <w:i/>
          <w:lang w:val="vi-VN" w:eastAsia="x-none"/>
        </w:rPr>
      </w:pPr>
      <w:r w:rsidRPr="001D49D7">
        <w:rPr>
          <w:lang w:eastAsia="x-none"/>
        </w:rPr>
        <w:t xml:space="preserve">- </w:t>
      </w:r>
      <w:r w:rsidRPr="001D49D7">
        <w:rPr>
          <w:lang w:val="vi-VN" w:eastAsia="x-none"/>
        </w:rPr>
        <w:t>Mặt cắt ngang đường được thiết kế bạt tầm nhìn với S</w:t>
      </w:r>
      <w:r w:rsidRPr="001D49D7">
        <w:rPr>
          <w:vertAlign w:val="subscript"/>
          <w:lang w:eastAsia="x-none"/>
        </w:rPr>
        <w:t>1</w:t>
      </w:r>
      <w:r w:rsidRPr="001D49D7">
        <w:rPr>
          <w:lang w:val="vi-VN" w:eastAsia="x-none"/>
        </w:rPr>
        <w:t xml:space="preserve"> = </w:t>
      </w:r>
      <w:r w:rsidRPr="001D49D7">
        <w:rPr>
          <w:lang w:eastAsia="x-none"/>
        </w:rPr>
        <w:t>75</w:t>
      </w:r>
      <w:r w:rsidRPr="001D49D7">
        <w:rPr>
          <w:lang w:val="vi-VN" w:eastAsia="x-none"/>
        </w:rPr>
        <w:t>m</w:t>
      </w:r>
      <w:r w:rsidRPr="001D49D7">
        <w:rPr>
          <w:lang w:eastAsia="x-none"/>
        </w:rPr>
        <w:t xml:space="preserve"> (tầm nhìn hãm xe) đối với đoạn có vận tốc thiết kế 60Km/h (đường cấp III miền núi);</w:t>
      </w:r>
      <w:r w:rsidRPr="001D49D7">
        <w:rPr>
          <w:lang w:val="vi-VN" w:eastAsia="x-none"/>
        </w:rPr>
        <w:t xml:space="preserve"> S</w:t>
      </w:r>
      <w:r w:rsidRPr="001D49D7">
        <w:rPr>
          <w:vertAlign w:val="subscript"/>
          <w:lang w:eastAsia="x-none"/>
        </w:rPr>
        <w:t>1</w:t>
      </w:r>
      <w:r w:rsidRPr="001D49D7">
        <w:rPr>
          <w:lang w:val="vi-VN" w:eastAsia="x-none"/>
        </w:rPr>
        <w:t xml:space="preserve"> = </w:t>
      </w:r>
      <w:r w:rsidRPr="001D49D7">
        <w:rPr>
          <w:lang w:eastAsia="x-none"/>
        </w:rPr>
        <w:t>40</w:t>
      </w:r>
      <w:r w:rsidRPr="001D49D7">
        <w:rPr>
          <w:lang w:val="vi-VN" w:eastAsia="x-none"/>
        </w:rPr>
        <w:t>m</w:t>
      </w:r>
      <w:r w:rsidRPr="001D49D7">
        <w:rPr>
          <w:lang w:eastAsia="x-none"/>
        </w:rPr>
        <w:t xml:space="preserve"> đối với đoạn có vận tốc thiết kế 40Km/h (đường cấp IV miền núi)</w:t>
      </w:r>
      <w:r w:rsidRPr="001D49D7">
        <w:rPr>
          <w:lang w:val="vi-VN" w:eastAsia="x-none"/>
        </w:rPr>
        <w:t>.</w:t>
      </w:r>
    </w:p>
    <w:p w14:paraId="71675DB2" w14:textId="77777777" w:rsidR="0064461B" w:rsidRPr="001D49D7" w:rsidRDefault="0064461B" w:rsidP="0064461B">
      <w:pPr>
        <w:tabs>
          <w:tab w:val="num" w:pos="720"/>
        </w:tabs>
        <w:rPr>
          <w:lang w:val="vi-VN" w:eastAsia="x-none"/>
        </w:rPr>
      </w:pPr>
      <w:r w:rsidRPr="001D49D7">
        <w:rPr>
          <w:lang w:eastAsia="x-none"/>
        </w:rPr>
        <w:t xml:space="preserve">- </w:t>
      </w:r>
      <w:r w:rsidRPr="001D49D7">
        <w:rPr>
          <w:lang w:val="vi-VN" w:eastAsia="x-none"/>
        </w:rPr>
        <w:t>Chênh cao của thềm bạt tầm nhìn so với vai đường là 0</w:t>
      </w:r>
      <w:r w:rsidRPr="001D49D7">
        <w:rPr>
          <w:lang w:eastAsia="x-none"/>
        </w:rPr>
        <w:t>,7</w:t>
      </w:r>
      <w:r w:rsidRPr="001D49D7">
        <w:rPr>
          <w:lang w:val="vi-VN" w:eastAsia="x-none"/>
        </w:rPr>
        <w:t>m, độ dốc thềm bạt tầm nhìn -4% về phía rãnh biên.</w:t>
      </w:r>
    </w:p>
    <w:p w14:paraId="25827ABD" w14:textId="77777777" w:rsidR="0064461B" w:rsidRPr="001D49D7" w:rsidRDefault="0064461B" w:rsidP="0064461B">
      <w:pPr>
        <w:tabs>
          <w:tab w:val="num" w:pos="720"/>
        </w:tabs>
        <w:rPr>
          <w:i/>
          <w:lang w:eastAsia="x-none"/>
        </w:rPr>
      </w:pPr>
      <w:r w:rsidRPr="001D49D7">
        <w:rPr>
          <w:lang w:eastAsia="x-none"/>
        </w:rPr>
        <w:t>- Trường hợp khó khăn khi ta luy dương cao, dốc ngang lớn, dùng gương cầu kết hợp biển báo, biển cấm vượt xe.</w:t>
      </w:r>
    </w:p>
    <w:p w14:paraId="1FF58CCE" w14:textId="7FCF13C9" w:rsidR="0064461B" w:rsidRPr="001D49D7" w:rsidRDefault="0064461B" w:rsidP="0064461B">
      <w:pPr>
        <w:tabs>
          <w:tab w:val="num" w:pos="720"/>
        </w:tabs>
        <w:rPr>
          <w:b/>
          <w:lang w:eastAsia="x-none"/>
        </w:rPr>
      </w:pPr>
      <w:r w:rsidRPr="001D49D7">
        <w:rPr>
          <w:b/>
          <w:lang w:eastAsia="x-none"/>
        </w:rPr>
        <w:t>6. Nền đường</w:t>
      </w:r>
    </w:p>
    <w:p w14:paraId="2A277D00" w14:textId="77777777" w:rsidR="0064461B" w:rsidRPr="001D49D7" w:rsidRDefault="0064461B" w:rsidP="0064461B">
      <w:pPr>
        <w:tabs>
          <w:tab w:val="num" w:pos="720"/>
        </w:tabs>
        <w:rPr>
          <w:lang w:eastAsia="x-none"/>
        </w:rPr>
      </w:pPr>
      <w:r w:rsidRPr="001D49D7">
        <w:rPr>
          <w:lang w:eastAsia="x-none"/>
        </w:rPr>
        <w:t>Sức chịu tải (CBR) nhỏ nhất của nền đường đối với đường cấp III, quy định như sau:</w:t>
      </w:r>
    </w:p>
    <w:tbl>
      <w:tblPr>
        <w:tblW w:w="463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24"/>
        <w:gridCol w:w="2600"/>
      </w:tblGrid>
      <w:tr w:rsidR="001D49D7" w:rsidRPr="001D49D7" w14:paraId="673C7F75" w14:textId="77777777" w:rsidTr="00BF6FB9">
        <w:trPr>
          <w:trHeight w:val="652"/>
          <w:tblHeader/>
        </w:trPr>
        <w:tc>
          <w:tcPr>
            <w:tcW w:w="3457" w:type="pct"/>
            <w:vAlign w:val="center"/>
          </w:tcPr>
          <w:p w14:paraId="4AFFF0E6" w14:textId="77777777" w:rsidR="0064461B" w:rsidRPr="001D49D7" w:rsidRDefault="0064461B" w:rsidP="0064461B">
            <w:pPr>
              <w:widowControl w:val="0"/>
              <w:autoSpaceDE w:val="0"/>
              <w:autoSpaceDN w:val="0"/>
              <w:spacing w:before="0"/>
              <w:ind w:firstLine="0"/>
              <w:jc w:val="center"/>
              <w:rPr>
                <w:b/>
                <w:szCs w:val="28"/>
              </w:rPr>
            </w:pPr>
            <w:r w:rsidRPr="001D49D7">
              <w:rPr>
                <w:b/>
                <w:szCs w:val="28"/>
              </w:rPr>
              <w:t>Phạm vi nền đường tính từ đáy áo đường trở xuống</w:t>
            </w:r>
          </w:p>
        </w:tc>
        <w:tc>
          <w:tcPr>
            <w:tcW w:w="1543" w:type="pct"/>
            <w:vAlign w:val="center"/>
          </w:tcPr>
          <w:p w14:paraId="57C9793A" w14:textId="77777777" w:rsidR="0064461B" w:rsidRPr="001D49D7" w:rsidRDefault="0064461B" w:rsidP="0064461B">
            <w:pPr>
              <w:widowControl w:val="0"/>
              <w:autoSpaceDE w:val="0"/>
              <w:autoSpaceDN w:val="0"/>
              <w:spacing w:before="0"/>
              <w:ind w:firstLine="0"/>
              <w:jc w:val="center"/>
              <w:rPr>
                <w:b/>
                <w:szCs w:val="28"/>
              </w:rPr>
            </w:pPr>
            <w:r w:rsidRPr="001D49D7">
              <w:rPr>
                <w:b/>
                <w:szCs w:val="28"/>
              </w:rPr>
              <w:t>Sức chịu tải (CBR)</w:t>
            </w:r>
          </w:p>
        </w:tc>
      </w:tr>
      <w:tr w:rsidR="001D49D7" w:rsidRPr="001D49D7" w14:paraId="368E192E" w14:textId="77777777" w:rsidTr="00BF6FB9">
        <w:tc>
          <w:tcPr>
            <w:tcW w:w="3457" w:type="pct"/>
          </w:tcPr>
          <w:p w14:paraId="16F2A018" w14:textId="77777777" w:rsidR="0064461B" w:rsidRPr="001D49D7" w:rsidRDefault="0064461B" w:rsidP="0064461B">
            <w:pPr>
              <w:widowControl w:val="0"/>
              <w:autoSpaceDE w:val="0"/>
              <w:autoSpaceDN w:val="0"/>
              <w:ind w:firstLine="0"/>
              <w:jc w:val="left"/>
              <w:rPr>
                <w:b/>
                <w:szCs w:val="28"/>
              </w:rPr>
            </w:pPr>
            <w:r w:rsidRPr="001D49D7">
              <w:rPr>
                <w:b/>
                <w:szCs w:val="28"/>
              </w:rPr>
              <w:t>Nền đắp</w:t>
            </w:r>
          </w:p>
          <w:p w14:paraId="74F48478" w14:textId="77777777" w:rsidR="0064461B" w:rsidRPr="001D49D7" w:rsidRDefault="0064461B" w:rsidP="0064461B">
            <w:pPr>
              <w:widowControl w:val="0"/>
              <w:autoSpaceDE w:val="0"/>
              <w:autoSpaceDN w:val="0"/>
              <w:ind w:firstLine="0"/>
              <w:jc w:val="left"/>
              <w:rPr>
                <w:szCs w:val="28"/>
              </w:rPr>
            </w:pPr>
            <w:r w:rsidRPr="001D49D7">
              <w:rPr>
                <w:szCs w:val="28"/>
              </w:rPr>
              <w:t>- 30 cm trên cùng</w:t>
            </w:r>
          </w:p>
          <w:p w14:paraId="638AE1EF" w14:textId="77777777" w:rsidR="0064461B" w:rsidRPr="001D49D7" w:rsidRDefault="0064461B" w:rsidP="0064461B">
            <w:pPr>
              <w:widowControl w:val="0"/>
              <w:autoSpaceDE w:val="0"/>
              <w:autoSpaceDN w:val="0"/>
              <w:ind w:firstLine="0"/>
              <w:jc w:val="left"/>
              <w:rPr>
                <w:szCs w:val="28"/>
              </w:rPr>
            </w:pPr>
            <w:r w:rsidRPr="001D49D7">
              <w:rPr>
                <w:szCs w:val="28"/>
              </w:rPr>
              <w:t>- Từ 30 cm đến 80 cm</w:t>
            </w:r>
          </w:p>
          <w:p w14:paraId="620A6EDB" w14:textId="77777777" w:rsidR="0064461B" w:rsidRPr="001D49D7" w:rsidRDefault="0064461B" w:rsidP="0064461B">
            <w:pPr>
              <w:widowControl w:val="0"/>
              <w:autoSpaceDE w:val="0"/>
              <w:autoSpaceDN w:val="0"/>
              <w:ind w:firstLine="0"/>
              <w:jc w:val="left"/>
              <w:rPr>
                <w:szCs w:val="28"/>
              </w:rPr>
            </w:pPr>
            <w:r w:rsidRPr="001D49D7">
              <w:rPr>
                <w:szCs w:val="28"/>
              </w:rPr>
              <w:t>- Từ 80 cm đến 150 cm</w:t>
            </w:r>
          </w:p>
          <w:p w14:paraId="454BAA04" w14:textId="77777777" w:rsidR="0064461B" w:rsidRPr="001D49D7" w:rsidRDefault="0064461B" w:rsidP="0064461B">
            <w:pPr>
              <w:widowControl w:val="0"/>
              <w:autoSpaceDE w:val="0"/>
              <w:autoSpaceDN w:val="0"/>
              <w:ind w:firstLine="0"/>
              <w:jc w:val="left"/>
              <w:rPr>
                <w:szCs w:val="28"/>
              </w:rPr>
            </w:pPr>
            <w:r w:rsidRPr="001D49D7">
              <w:rPr>
                <w:szCs w:val="28"/>
              </w:rPr>
              <w:t>- Từ 150cm trở xuống</w:t>
            </w:r>
          </w:p>
          <w:p w14:paraId="02C628DC" w14:textId="77777777" w:rsidR="0064461B" w:rsidRPr="001D49D7" w:rsidRDefault="0064461B" w:rsidP="0064461B">
            <w:pPr>
              <w:widowControl w:val="0"/>
              <w:autoSpaceDE w:val="0"/>
              <w:autoSpaceDN w:val="0"/>
              <w:ind w:firstLine="0"/>
              <w:jc w:val="left"/>
              <w:rPr>
                <w:b/>
                <w:szCs w:val="28"/>
              </w:rPr>
            </w:pPr>
            <w:r w:rsidRPr="001D49D7">
              <w:rPr>
                <w:b/>
                <w:szCs w:val="28"/>
              </w:rPr>
              <w:t>Nền không đào, không đắp và nền đào</w:t>
            </w:r>
          </w:p>
          <w:p w14:paraId="071A2564" w14:textId="77777777" w:rsidR="0064461B" w:rsidRPr="001D49D7" w:rsidRDefault="0064461B" w:rsidP="0064461B">
            <w:pPr>
              <w:widowControl w:val="0"/>
              <w:autoSpaceDE w:val="0"/>
              <w:autoSpaceDN w:val="0"/>
              <w:ind w:firstLine="0"/>
              <w:jc w:val="left"/>
              <w:rPr>
                <w:szCs w:val="28"/>
              </w:rPr>
            </w:pPr>
            <w:r w:rsidRPr="001D49D7">
              <w:rPr>
                <w:szCs w:val="28"/>
              </w:rPr>
              <w:t>- 30 cm trên cùng</w:t>
            </w:r>
          </w:p>
          <w:p w14:paraId="111919EA" w14:textId="77777777" w:rsidR="0064461B" w:rsidRPr="001D49D7" w:rsidRDefault="0064461B" w:rsidP="0064461B">
            <w:pPr>
              <w:widowControl w:val="0"/>
              <w:autoSpaceDE w:val="0"/>
              <w:autoSpaceDN w:val="0"/>
              <w:ind w:firstLine="0"/>
              <w:jc w:val="left"/>
              <w:rPr>
                <w:szCs w:val="28"/>
              </w:rPr>
            </w:pPr>
            <w:r w:rsidRPr="001D49D7">
              <w:rPr>
                <w:szCs w:val="28"/>
              </w:rPr>
              <w:t>- Từ 30 cm đến 100 cm</w:t>
            </w:r>
          </w:p>
        </w:tc>
        <w:tc>
          <w:tcPr>
            <w:tcW w:w="1543" w:type="pct"/>
          </w:tcPr>
          <w:p w14:paraId="0B03F367" w14:textId="77777777" w:rsidR="0064461B" w:rsidRPr="001D49D7" w:rsidRDefault="0064461B" w:rsidP="0064461B">
            <w:pPr>
              <w:widowControl w:val="0"/>
              <w:autoSpaceDE w:val="0"/>
              <w:autoSpaceDN w:val="0"/>
              <w:ind w:firstLine="0"/>
              <w:jc w:val="center"/>
              <w:rPr>
                <w:szCs w:val="28"/>
              </w:rPr>
            </w:pPr>
          </w:p>
          <w:p w14:paraId="319D7300" w14:textId="77777777" w:rsidR="0064461B" w:rsidRPr="001D49D7" w:rsidRDefault="0064461B" w:rsidP="0064461B">
            <w:pPr>
              <w:widowControl w:val="0"/>
              <w:autoSpaceDE w:val="0"/>
              <w:autoSpaceDN w:val="0"/>
              <w:ind w:firstLine="0"/>
              <w:jc w:val="center"/>
              <w:rPr>
                <w:szCs w:val="28"/>
              </w:rPr>
            </w:pPr>
            <w:r w:rsidRPr="001D49D7">
              <w:rPr>
                <w:szCs w:val="28"/>
              </w:rPr>
              <w:t>6</w:t>
            </w:r>
          </w:p>
          <w:p w14:paraId="00518828" w14:textId="77777777" w:rsidR="0064461B" w:rsidRPr="001D49D7" w:rsidRDefault="0064461B" w:rsidP="0064461B">
            <w:pPr>
              <w:widowControl w:val="0"/>
              <w:autoSpaceDE w:val="0"/>
              <w:autoSpaceDN w:val="0"/>
              <w:ind w:firstLine="0"/>
              <w:jc w:val="center"/>
              <w:rPr>
                <w:szCs w:val="28"/>
              </w:rPr>
            </w:pPr>
            <w:r w:rsidRPr="001D49D7">
              <w:rPr>
                <w:szCs w:val="28"/>
              </w:rPr>
              <w:t>4</w:t>
            </w:r>
          </w:p>
          <w:p w14:paraId="52E10464" w14:textId="77777777" w:rsidR="0064461B" w:rsidRPr="001D49D7" w:rsidRDefault="0064461B" w:rsidP="0064461B">
            <w:pPr>
              <w:widowControl w:val="0"/>
              <w:autoSpaceDE w:val="0"/>
              <w:autoSpaceDN w:val="0"/>
              <w:ind w:firstLine="0"/>
              <w:jc w:val="center"/>
              <w:rPr>
                <w:szCs w:val="28"/>
              </w:rPr>
            </w:pPr>
            <w:r w:rsidRPr="001D49D7">
              <w:rPr>
                <w:szCs w:val="28"/>
              </w:rPr>
              <w:t>3</w:t>
            </w:r>
          </w:p>
          <w:p w14:paraId="1D7245B6" w14:textId="77777777" w:rsidR="0064461B" w:rsidRPr="001D49D7" w:rsidRDefault="0064461B" w:rsidP="0064461B">
            <w:pPr>
              <w:widowControl w:val="0"/>
              <w:autoSpaceDE w:val="0"/>
              <w:autoSpaceDN w:val="0"/>
              <w:ind w:firstLine="0"/>
              <w:jc w:val="center"/>
              <w:rPr>
                <w:szCs w:val="28"/>
              </w:rPr>
            </w:pPr>
            <w:r w:rsidRPr="001D49D7">
              <w:rPr>
                <w:szCs w:val="28"/>
              </w:rPr>
              <w:t>2</w:t>
            </w:r>
          </w:p>
          <w:p w14:paraId="43E92B56" w14:textId="77777777" w:rsidR="0064461B" w:rsidRPr="001D49D7" w:rsidRDefault="0064461B" w:rsidP="0064461B">
            <w:pPr>
              <w:widowControl w:val="0"/>
              <w:autoSpaceDE w:val="0"/>
              <w:autoSpaceDN w:val="0"/>
              <w:ind w:firstLine="0"/>
              <w:jc w:val="center"/>
              <w:rPr>
                <w:szCs w:val="28"/>
              </w:rPr>
            </w:pPr>
          </w:p>
          <w:p w14:paraId="63306260" w14:textId="77777777" w:rsidR="0064461B" w:rsidRPr="001D49D7" w:rsidRDefault="0064461B" w:rsidP="0064461B">
            <w:pPr>
              <w:widowControl w:val="0"/>
              <w:autoSpaceDE w:val="0"/>
              <w:autoSpaceDN w:val="0"/>
              <w:ind w:firstLine="0"/>
              <w:jc w:val="center"/>
              <w:rPr>
                <w:szCs w:val="28"/>
              </w:rPr>
            </w:pPr>
            <w:r w:rsidRPr="001D49D7">
              <w:rPr>
                <w:szCs w:val="28"/>
              </w:rPr>
              <w:t>6</w:t>
            </w:r>
          </w:p>
          <w:p w14:paraId="523AD870" w14:textId="77777777" w:rsidR="0064461B" w:rsidRPr="001D49D7" w:rsidRDefault="0064461B" w:rsidP="0064461B">
            <w:pPr>
              <w:widowControl w:val="0"/>
              <w:autoSpaceDE w:val="0"/>
              <w:autoSpaceDN w:val="0"/>
              <w:ind w:firstLine="0"/>
              <w:jc w:val="center"/>
              <w:rPr>
                <w:szCs w:val="28"/>
              </w:rPr>
            </w:pPr>
            <w:r w:rsidRPr="001D49D7">
              <w:rPr>
                <w:szCs w:val="28"/>
              </w:rPr>
              <w:t>4</w:t>
            </w:r>
          </w:p>
        </w:tc>
      </w:tr>
    </w:tbl>
    <w:p w14:paraId="1829267A" w14:textId="7FF32277" w:rsidR="0064461B" w:rsidRPr="001D49D7" w:rsidRDefault="0064461B" w:rsidP="0064461B">
      <w:pPr>
        <w:tabs>
          <w:tab w:val="num" w:pos="720"/>
        </w:tabs>
        <w:rPr>
          <w:lang w:val="nl-NL" w:eastAsia="x-none"/>
        </w:rPr>
      </w:pPr>
      <w:bookmarkStart w:id="284" w:name="_Hlk204673580"/>
      <w:r w:rsidRPr="001D49D7">
        <w:rPr>
          <w:lang w:val="nl-NL" w:eastAsia="x-none"/>
        </w:rPr>
        <w:t>Mô đun đàn hồi của nền đường dự kiến E ≥ 42Mpa trên cơ sở kết quả thí nghiệm đất đào tận dụng tại các vị trí dự kiến tận dụng đất từ nền đào để đắp</w:t>
      </w:r>
      <w:bookmarkEnd w:id="284"/>
      <w:r w:rsidRPr="001D49D7">
        <w:rPr>
          <w:lang w:val="nl-NL" w:eastAsia="x-none"/>
        </w:rPr>
        <w:t>.</w:t>
      </w:r>
    </w:p>
    <w:p w14:paraId="0D6D457D" w14:textId="1BF00D97" w:rsidR="0064461B" w:rsidRPr="001D49D7" w:rsidRDefault="0064461B" w:rsidP="0064461B">
      <w:pPr>
        <w:tabs>
          <w:tab w:val="num" w:pos="720"/>
        </w:tabs>
        <w:rPr>
          <w:b/>
          <w:i/>
          <w:iCs/>
          <w:lang w:eastAsia="x-none"/>
        </w:rPr>
      </w:pPr>
      <w:r w:rsidRPr="001D49D7">
        <w:rPr>
          <w:b/>
          <w:i/>
          <w:iCs/>
          <w:lang w:eastAsia="x-none"/>
        </w:rPr>
        <w:t>a. Nền đường đào thông thường (H ≤ 12m)</w:t>
      </w:r>
    </w:p>
    <w:p w14:paraId="340F73C0" w14:textId="7309086E" w:rsidR="0064461B" w:rsidRPr="001D49D7" w:rsidRDefault="0064461B" w:rsidP="0064461B">
      <w:pPr>
        <w:tabs>
          <w:tab w:val="num" w:pos="720"/>
        </w:tabs>
        <w:rPr>
          <w:lang w:val="nl-NL" w:eastAsia="x-none"/>
        </w:rPr>
      </w:pPr>
      <w:r w:rsidRPr="001D49D7">
        <w:rPr>
          <w:lang w:val="pt-BR" w:eastAsia="x-none"/>
        </w:rPr>
        <w:lastRenderedPageBreak/>
        <w:t xml:space="preserve">- Nền đào </w:t>
      </w:r>
      <w:r w:rsidRPr="001D49D7">
        <w:rPr>
          <w:lang w:val="nl-NL" w:eastAsia="x-none"/>
        </w:rPr>
        <w:t>đất dính hoặc kém dính nhưng ở trạng thái chặt vừa đến chặt mái taluy đào tối thiểu 1:1. Nền đào đất rời mái taluy đào tối thiểu 1:1,5.</w:t>
      </w:r>
    </w:p>
    <w:p w14:paraId="4FD84E16" w14:textId="465C3D2E" w:rsidR="0064461B" w:rsidRPr="001D49D7" w:rsidRDefault="0064461B" w:rsidP="0064461B">
      <w:pPr>
        <w:tabs>
          <w:tab w:val="num" w:pos="720"/>
        </w:tabs>
        <w:rPr>
          <w:lang w:val="pt-BR" w:eastAsia="x-none"/>
        </w:rPr>
      </w:pPr>
      <w:r w:rsidRPr="001D49D7">
        <w:rPr>
          <w:lang w:val="nl-NL" w:eastAsia="x-none"/>
        </w:rPr>
        <w:t>- Nền đào đá cứng phong hóa nhẹ mái taluy 1:0,3. Nền đào đá mềm phong hóa nhẹ  mái taluy đào tối thiểu 1:0,75. Nền đào đá cứng phong hóa nặng và đá mềm phong hóa nặng mái taluy đào tối thiểu</w:t>
      </w:r>
      <w:r w:rsidRPr="001D49D7">
        <w:rPr>
          <w:lang w:val="pt-BR" w:eastAsia="x-none"/>
        </w:rPr>
        <w:t xml:space="preserve"> 1:1. </w:t>
      </w:r>
    </w:p>
    <w:p w14:paraId="2E15EADE" w14:textId="3E2D9A83" w:rsidR="0064461B" w:rsidRPr="001D49D7" w:rsidRDefault="0064461B" w:rsidP="0064461B">
      <w:pPr>
        <w:tabs>
          <w:tab w:val="num" w:pos="720"/>
        </w:tabs>
        <w:rPr>
          <w:b/>
          <w:bCs/>
          <w:i/>
          <w:lang w:val="pt-BR" w:eastAsia="x-none"/>
        </w:rPr>
      </w:pPr>
      <w:r w:rsidRPr="001D49D7">
        <w:rPr>
          <w:b/>
          <w:bCs/>
          <w:i/>
          <w:lang w:val="pt-BR" w:eastAsia="x-none"/>
        </w:rPr>
        <w:t>b. Nền đường đào sâu (H &gt; 12m)</w:t>
      </w:r>
    </w:p>
    <w:p w14:paraId="19E01F4B" w14:textId="15833660" w:rsidR="0064461B" w:rsidRPr="001D49D7" w:rsidRDefault="0064461B" w:rsidP="0064461B">
      <w:pPr>
        <w:tabs>
          <w:tab w:val="num" w:pos="720"/>
        </w:tabs>
        <w:rPr>
          <w:lang w:val="nl-NL" w:eastAsia="x-none"/>
        </w:rPr>
      </w:pPr>
      <w:r w:rsidRPr="001D49D7">
        <w:rPr>
          <w:lang w:val="pt-BR" w:eastAsia="x-none"/>
        </w:rPr>
        <w:t>-</w:t>
      </w:r>
      <w:r w:rsidRPr="001D49D7">
        <w:rPr>
          <w:lang w:val="pt-BR" w:eastAsia="x-none"/>
        </w:rPr>
        <w:tab/>
        <w:t xml:space="preserve">Nền đào đất dính hoặc kém dính nhưng ở trạng thái chặt vừa đến chặt (đất C2) mái taluy </w:t>
      </w:r>
      <w:r w:rsidRPr="001D49D7">
        <w:rPr>
          <w:lang w:val="nl-NL" w:eastAsia="x-none"/>
        </w:rPr>
        <w:t>đào tối thiểu 1:1,25. Nền đào đất rời (đất C1) mái taluy đào tối thiểu 1:1,75.</w:t>
      </w:r>
    </w:p>
    <w:p w14:paraId="461D2F27" w14:textId="0546DBD0" w:rsidR="0064461B" w:rsidRPr="001D49D7" w:rsidRDefault="0064461B" w:rsidP="0064461B">
      <w:pPr>
        <w:tabs>
          <w:tab w:val="num" w:pos="720"/>
        </w:tabs>
        <w:rPr>
          <w:lang w:val="nl-NL" w:eastAsia="x-none"/>
        </w:rPr>
      </w:pPr>
      <w:r w:rsidRPr="001D49D7">
        <w:rPr>
          <w:lang w:val="nl-NL" w:eastAsia="x-none"/>
        </w:rPr>
        <w:t xml:space="preserve">- Nền đào đá cứng phong hóa nhẹ (đá C4) mái taluy 1:0,5. Nền đào đá mềm phong hóa nhẹ (đá C4) mái taluy đào tối thiểu 1:1. Nền đào đá cứng phong hóa nặng (đá C4) và đá mềm phong hóa nặng (đá C3) mái taluy đào tối thiểu 1:1,25. </w:t>
      </w:r>
    </w:p>
    <w:p w14:paraId="68A6B9C4" w14:textId="556F328E" w:rsidR="0064461B" w:rsidRPr="001D49D7" w:rsidRDefault="0064461B" w:rsidP="0064461B">
      <w:pPr>
        <w:tabs>
          <w:tab w:val="num" w:pos="720"/>
        </w:tabs>
        <w:rPr>
          <w:lang w:val="nl-NL" w:eastAsia="x-none"/>
        </w:rPr>
      </w:pPr>
      <w:r w:rsidRPr="001D49D7">
        <w:rPr>
          <w:lang w:val="nl-NL" w:eastAsia="x-none"/>
        </w:rPr>
        <w:t>- Chiều cao mái taluy cứ 6m - 12m giật một bậc cơ rộng 2,0m, độ dốc giật cấp là 10% hướng vào mái taluy.</w:t>
      </w:r>
    </w:p>
    <w:p w14:paraId="5F3182CC" w14:textId="038CF029" w:rsidR="0064461B" w:rsidRPr="001D49D7" w:rsidRDefault="0064461B" w:rsidP="0064461B">
      <w:pPr>
        <w:tabs>
          <w:tab w:val="num" w:pos="720"/>
        </w:tabs>
        <w:rPr>
          <w:lang w:val="pt-BR" w:eastAsia="x-none"/>
        </w:rPr>
      </w:pPr>
      <w:r w:rsidRPr="001D49D7">
        <w:rPr>
          <w:lang w:val="nl-NL" w:eastAsia="x-none"/>
        </w:rPr>
        <w:t>- Nền đường đào sâu thì tiến hành kiểm toán độ ổn định nền đường thông qua hệ số ổn định tiêu chuẩn Ktc &gt; 1,2, mái đào được ngả mái thông thường, hoặc tăng độ ngả mái thành 1/1,</w:t>
      </w:r>
      <w:r w:rsidRPr="001D49D7">
        <w:rPr>
          <w:lang w:val="pt-BR" w:eastAsia="x-none"/>
        </w:rPr>
        <w:t>25; 1/1,5; 1/1,75..., hoặc gia cố mái taluy hoặc bố trí công trình tường chắn chống đỡ kết hợp với gia cố mái taluy dương.</w:t>
      </w:r>
    </w:p>
    <w:p w14:paraId="2FEA2FFF" w14:textId="70DF29A3" w:rsidR="0064461B" w:rsidRPr="001D49D7" w:rsidRDefault="0064461B" w:rsidP="0064461B">
      <w:pPr>
        <w:tabs>
          <w:tab w:val="num" w:pos="720"/>
        </w:tabs>
        <w:rPr>
          <w:b/>
          <w:bCs/>
          <w:i/>
          <w:iCs/>
          <w:lang w:val="pt-BR" w:eastAsia="x-none"/>
        </w:rPr>
      </w:pPr>
      <w:r w:rsidRPr="001D49D7">
        <w:rPr>
          <w:b/>
          <w:bCs/>
          <w:i/>
          <w:iCs/>
          <w:lang w:val="pt-BR" w:eastAsia="x-none"/>
        </w:rPr>
        <w:t>c. Nền đường đắp thông thường</w:t>
      </w:r>
    </w:p>
    <w:p w14:paraId="46401F6E" w14:textId="77777777" w:rsidR="0064461B" w:rsidRPr="001D49D7" w:rsidRDefault="0064461B" w:rsidP="0064461B">
      <w:pPr>
        <w:tabs>
          <w:tab w:val="num" w:pos="720"/>
        </w:tabs>
        <w:rPr>
          <w:lang w:val="pt-BR" w:eastAsia="x-none"/>
        </w:rPr>
      </w:pPr>
      <w:r w:rsidRPr="001D49D7">
        <w:rPr>
          <w:lang w:val="pt-BR" w:eastAsia="x-none"/>
        </w:rPr>
        <w:t xml:space="preserve">   - Nền đắp đất taluy 1:1,5, đối với những đoạn đắp cao trên 6m mái taluy 1:1,75.</w:t>
      </w:r>
    </w:p>
    <w:p w14:paraId="250297FA" w14:textId="77777777" w:rsidR="0064461B" w:rsidRPr="001D49D7" w:rsidRDefault="0064461B" w:rsidP="0064461B">
      <w:pPr>
        <w:tabs>
          <w:tab w:val="num" w:pos="720"/>
        </w:tabs>
        <w:rPr>
          <w:lang w:val="pt-BR" w:eastAsia="x-none"/>
        </w:rPr>
      </w:pPr>
      <w:r w:rsidRPr="001D49D7">
        <w:rPr>
          <w:lang w:val="pt-BR" w:eastAsia="x-none"/>
        </w:rPr>
        <w:t xml:space="preserve">- Nền đất tự nhiên có độ dốc ngang &lt; 20% được đào thay lớp đất không thích hợp (bùn, hữu cơ, cỏ rác, rễ cây...) bề mặt với chiều dày tùy theo chiều dày tầng phủ trước khi đắp nền đường. Với những đoạn tuyến có độ dốc ngang ≥ 20%, trước khi đắp phải đánh cấp, bề rộng cấp ≥ 2m ( đánh cấp ≥ 2m để phù hợp với điều kiện thi công cơ giới). Khi độ dốc ngang quá lớn  phải thiết kế tường chắn để giữ ổn định nền đường. </w:t>
      </w:r>
    </w:p>
    <w:p w14:paraId="6F8D2391" w14:textId="77777777" w:rsidR="0064461B" w:rsidRPr="001D49D7" w:rsidRDefault="0064461B" w:rsidP="0064461B">
      <w:pPr>
        <w:tabs>
          <w:tab w:val="num" w:pos="720"/>
        </w:tabs>
        <w:rPr>
          <w:lang w:val="pt-BR" w:eastAsia="x-none"/>
        </w:rPr>
      </w:pPr>
      <w:r w:rsidRPr="001D49D7">
        <w:rPr>
          <w:lang w:val="pt-BR" w:eastAsia="x-none"/>
        </w:rPr>
        <w:t xml:space="preserve">- Nền đường được đắp bằng đất chọn lọc và lu lèn  độ chặt K≥0,95, CBR ≥ 4. Riêng 50cm dưới kết cấu áo đường được lu lèn độ chặt K≥0,98, CBR ≥ 6, mô đuyn đàn hồi yêu cầu tối thiểu của Eo≥ 42MPa. </w:t>
      </w:r>
    </w:p>
    <w:p w14:paraId="149A5209" w14:textId="77777777" w:rsidR="0064461B" w:rsidRPr="001D49D7" w:rsidRDefault="0064461B" w:rsidP="0064461B">
      <w:pPr>
        <w:tabs>
          <w:tab w:val="num" w:pos="720"/>
        </w:tabs>
        <w:rPr>
          <w:lang w:val="pt-BR" w:eastAsia="x-none"/>
        </w:rPr>
      </w:pPr>
      <w:r w:rsidRPr="001D49D7">
        <w:rPr>
          <w:lang w:val="pt-BR" w:eastAsia="x-none"/>
        </w:rPr>
        <w:t>- Đối với nền đường đắp thấp (Hnền &lt; 80cm): Phần đất nền đất tự nhiên thuộc phạm vi tác dụng của nền đường thì được xáo xới lu lèn đạt độ chặt K≥ 0,95 đồng thời phải đảm bảo yêu cầu về sức chịu tải nền đường CBR ≥  4.</w:t>
      </w:r>
    </w:p>
    <w:p w14:paraId="7F49ED85" w14:textId="77777777" w:rsidR="0064461B" w:rsidRPr="001D49D7" w:rsidRDefault="0064461B" w:rsidP="0064461B">
      <w:pPr>
        <w:tabs>
          <w:tab w:val="num" w:pos="720"/>
        </w:tabs>
        <w:rPr>
          <w:lang w:val="pt-BR" w:eastAsia="x-none"/>
        </w:rPr>
      </w:pPr>
      <w:r w:rsidRPr="001D49D7">
        <w:rPr>
          <w:lang w:val="pt-BR" w:eastAsia="x-none"/>
        </w:rPr>
        <w:t>- Các vị trí thường xuyên bị ngập nước, những đoạn đi qua ruộng lúa và những đoạn qua khu vực bãi bồi dòng sông, tiến hành đào bỏ lớp đất không thích hợp và đắp trả lại bằng vật liệu cát (có bọc vải địa kỹ thuật vì khi đào nước chảy vào hố móng).</w:t>
      </w:r>
    </w:p>
    <w:p w14:paraId="410A2598" w14:textId="522A07BE" w:rsidR="0064461B" w:rsidRPr="001D49D7" w:rsidRDefault="0064461B" w:rsidP="0064461B">
      <w:pPr>
        <w:tabs>
          <w:tab w:val="num" w:pos="720"/>
        </w:tabs>
        <w:rPr>
          <w:lang w:val="pt-BR" w:eastAsia="x-none"/>
        </w:rPr>
      </w:pPr>
      <w:r w:rsidRPr="001D49D7">
        <w:rPr>
          <w:lang w:val="pt-BR" w:eastAsia="x-none"/>
        </w:rPr>
        <w:t xml:space="preserve">- Phải đắp từng lớp từ chỗ địa hình thấp nhất lên cao dần, không được đắp lấn từ chỗ cao xuống chỗ thấp. Mỗi lớp theo chiều ngang phải đắp bằng cùng </w:t>
      </w:r>
      <w:r w:rsidRPr="001D49D7">
        <w:rPr>
          <w:lang w:val="pt-BR" w:eastAsia="x-none"/>
        </w:rPr>
        <w:lastRenderedPageBreak/>
        <w:t>loại vật liệu trên toàn bộ bề rộng tương ứng và tổng chiều dày sau khi lu lèn của lớp vật liệu cùng loại không nên nhỏ hơn 30 cm, riêng với lớp nền đường trên cùng chiều dày sau khi lu lèn tối thiểu là 10cm.</w:t>
      </w:r>
    </w:p>
    <w:p w14:paraId="0FD916DE" w14:textId="08BC0375" w:rsidR="0064461B" w:rsidRPr="001D49D7" w:rsidRDefault="0064461B" w:rsidP="0064461B">
      <w:pPr>
        <w:tabs>
          <w:tab w:val="num" w:pos="720"/>
        </w:tabs>
        <w:rPr>
          <w:b/>
          <w:bCs/>
          <w:i/>
          <w:iCs/>
          <w:lang w:val="pt-BR" w:eastAsia="x-none"/>
        </w:rPr>
      </w:pPr>
      <w:r w:rsidRPr="001D49D7">
        <w:rPr>
          <w:b/>
          <w:bCs/>
          <w:i/>
          <w:iCs/>
          <w:lang w:val="pt-BR" w:eastAsia="x-none"/>
        </w:rPr>
        <w:t>d. Nền đường đắp tại vị trí tiếp giáp với cống</w:t>
      </w:r>
    </w:p>
    <w:p w14:paraId="164EFC32" w14:textId="77777777" w:rsidR="0064461B" w:rsidRPr="001D49D7" w:rsidRDefault="0064461B" w:rsidP="0064461B">
      <w:pPr>
        <w:tabs>
          <w:tab w:val="num" w:pos="720"/>
        </w:tabs>
        <w:rPr>
          <w:lang w:val="pt-BR" w:eastAsia="x-none"/>
        </w:rPr>
      </w:pPr>
      <w:r w:rsidRPr="001D49D7">
        <w:rPr>
          <w:lang w:val="pt-BR" w:eastAsia="x-none"/>
        </w:rPr>
        <w:t>- Phạm vi đoạn tiếp giáp với cống là dải nền đắp rộng được quy định theo quyết định số 3095/QĐ-BGTVT ngày 07/10/2013 của Bộ giao thông vận tải V/v ”Ban hành quy định tạm thời về các giải pháp kỹ thuật công nghệ đối với đoạn chuyển tiếp giữa đường và cầu (cống) trên đường ô tô.</w:t>
      </w:r>
    </w:p>
    <w:p w14:paraId="0DC3DD85" w14:textId="6F2DD0D2" w:rsidR="0064461B" w:rsidRPr="001D49D7" w:rsidRDefault="0064461B" w:rsidP="0064461B">
      <w:pPr>
        <w:tabs>
          <w:tab w:val="num" w:pos="720"/>
        </w:tabs>
        <w:rPr>
          <w:lang w:val="pt-BR" w:eastAsia="x-none"/>
        </w:rPr>
      </w:pPr>
      <w:r w:rsidRPr="001D49D7">
        <w:rPr>
          <w:lang w:val="pt-BR" w:eastAsia="x-none"/>
        </w:rPr>
        <w:t>- Nền đường đoạn tiếp giáp cống sử dụng loại vật liệu có tính thoát nước tốt, tính nén lún nhỏ như đất lẫn sỏi cuội, cát lẫn đá dăm, cát hạt vừa, cát hạt thô, không được dùng đất có tính thoát nước kém và cát mịn. Căn cứ điều kiện vật liệu địa phương, thiết kế đắp nền đường tiếp giáp cống bằng cát hạt thô, lu lèn đạt độ chặt K≥ 0,95.</w:t>
      </w:r>
    </w:p>
    <w:p w14:paraId="60B11CB2" w14:textId="41CF9DC4" w:rsidR="0064461B" w:rsidRPr="001D49D7" w:rsidRDefault="0064461B" w:rsidP="0064461B">
      <w:pPr>
        <w:tabs>
          <w:tab w:val="num" w:pos="720"/>
        </w:tabs>
        <w:rPr>
          <w:b/>
          <w:bCs/>
          <w:i/>
          <w:iCs/>
          <w:lang w:val="nl-NL" w:eastAsia="x-none"/>
        </w:rPr>
      </w:pPr>
      <w:r w:rsidRPr="001D49D7">
        <w:rPr>
          <w:b/>
          <w:bCs/>
          <w:i/>
          <w:iCs/>
          <w:lang w:val="nl-NL" w:eastAsia="x-none"/>
        </w:rPr>
        <w:t>e. Nền đường đặt biệt</w:t>
      </w:r>
    </w:p>
    <w:p w14:paraId="05A6D32D" w14:textId="77777777" w:rsidR="0064461B" w:rsidRPr="001D49D7" w:rsidRDefault="0064461B" w:rsidP="0064461B">
      <w:pPr>
        <w:tabs>
          <w:tab w:val="num" w:pos="720"/>
        </w:tabs>
        <w:rPr>
          <w:lang w:val="nl-NL" w:eastAsia="x-none"/>
        </w:rPr>
      </w:pPr>
      <w:r w:rsidRPr="001D49D7">
        <w:rPr>
          <w:lang w:val="nl-NL" w:eastAsia="x-none"/>
        </w:rPr>
        <w:t>- Đoạn tuyến không có vị trí thiết kế xử lý nền đất yếu.</w:t>
      </w:r>
    </w:p>
    <w:p w14:paraId="29B98AA2" w14:textId="6C001826" w:rsidR="0064461B" w:rsidRPr="001D49D7" w:rsidRDefault="0064461B" w:rsidP="0064461B">
      <w:pPr>
        <w:tabs>
          <w:tab w:val="num" w:pos="720"/>
        </w:tabs>
        <w:rPr>
          <w:lang w:val="nl-NL" w:eastAsia="x-none"/>
        </w:rPr>
      </w:pPr>
      <w:r w:rsidRPr="001D49D7">
        <w:rPr>
          <w:lang w:val="nl-NL" w:eastAsia="x-none"/>
        </w:rPr>
        <w:t>- Đối với nền đường đào sâu: Tính toán để tăng độ ngả mái taluy phù hợp đảm bảo độ ổn định K&gt;1,25.</w:t>
      </w:r>
    </w:p>
    <w:p w14:paraId="166D6F88" w14:textId="4AA9D415" w:rsidR="0064461B" w:rsidRPr="001D49D7" w:rsidRDefault="0064461B" w:rsidP="0064461B">
      <w:pPr>
        <w:tabs>
          <w:tab w:val="num" w:pos="720"/>
        </w:tabs>
        <w:rPr>
          <w:b/>
          <w:bCs/>
          <w:i/>
          <w:iCs/>
          <w:lang w:eastAsia="x-none"/>
        </w:rPr>
      </w:pPr>
      <w:r w:rsidRPr="001D49D7">
        <w:rPr>
          <w:b/>
          <w:bCs/>
          <w:i/>
          <w:iCs/>
          <w:lang w:eastAsia="x-none"/>
        </w:rPr>
        <w:t>f. Kè chắn</w:t>
      </w:r>
    </w:p>
    <w:p w14:paraId="7F5C6269" w14:textId="703A0C28" w:rsidR="0064461B" w:rsidRPr="001D49D7" w:rsidRDefault="0064461B" w:rsidP="0064461B">
      <w:pPr>
        <w:tabs>
          <w:tab w:val="num" w:pos="720"/>
        </w:tabs>
        <w:rPr>
          <w:lang w:eastAsia="x-none"/>
        </w:rPr>
      </w:pPr>
      <w:r w:rsidRPr="001D49D7">
        <w:rPr>
          <w:lang w:eastAsia="x-none"/>
        </w:rPr>
        <w:t>- Khi độ dốc ngang nền đắp quá lớn thiết kế tường chắn ta luy âm để giữ ổn định nền đường; Khi nền đào có độ dốc ngang sườn lớn thiết kế tường chắn trọng lực ta luy dương để giảm số cơ đào, giảm khối lượng đào đất và đảm bảo ổn định nền đường hoặc đoạn tuyến đi sát mép suối...</w:t>
      </w:r>
    </w:p>
    <w:p w14:paraId="16384438" w14:textId="7DF15543" w:rsidR="0064461B" w:rsidRPr="001D49D7" w:rsidRDefault="0064461B" w:rsidP="0064461B">
      <w:pPr>
        <w:tabs>
          <w:tab w:val="num" w:pos="720"/>
        </w:tabs>
        <w:rPr>
          <w:lang w:eastAsia="x-none"/>
        </w:rPr>
      </w:pPr>
      <w:r w:rsidRPr="001D49D7">
        <w:rPr>
          <w:lang w:eastAsia="x-none"/>
        </w:rPr>
        <w:t>- Kè chắn trọng lực bằng bê tông 16Mpa, đá 2x4, bằng BTCT 30Mpa trên móng nông và trên móng cọc khoan nhồi đường kính 1m cụ thể tại các lý trình sau: (các đoạn tuyến chèn lý trình theo thứ tự cập nhật khối lượng).</w:t>
      </w:r>
    </w:p>
    <w:p w14:paraId="6681E0CB" w14:textId="49491607" w:rsidR="0064461B" w:rsidRPr="001D49D7" w:rsidRDefault="0064461B" w:rsidP="0064461B">
      <w:pPr>
        <w:tabs>
          <w:tab w:val="num" w:pos="720"/>
        </w:tabs>
        <w:rPr>
          <w:lang w:eastAsia="x-none"/>
        </w:rPr>
      </w:pPr>
      <w:r w:rsidRPr="001D49D7">
        <w:rPr>
          <w:lang w:eastAsia="x-none"/>
        </w:rPr>
        <w:t>- Tổng chiều dài bố trí tường chắn 7</w:t>
      </w:r>
      <w:r w:rsidR="005A09A4" w:rsidRPr="001D49D7">
        <w:rPr>
          <w:lang w:eastAsia="x-none"/>
        </w:rPr>
        <w:t>.</w:t>
      </w:r>
      <w:r w:rsidRPr="001D49D7">
        <w:rPr>
          <w:lang w:eastAsia="x-none"/>
        </w:rPr>
        <w:t>319</w:t>
      </w:r>
      <w:r w:rsidR="005A09A4" w:rsidRPr="001D49D7">
        <w:rPr>
          <w:lang w:eastAsia="x-none"/>
        </w:rPr>
        <w:t>,</w:t>
      </w:r>
      <w:r w:rsidRPr="001D49D7">
        <w:rPr>
          <w:lang w:eastAsia="x-none"/>
        </w:rPr>
        <w:t>86m trong đó tường chắn mái dốc 501m. tường chắn vai đường 1</w:t>
      </w:r>
      <w:r w:rsidR="005A09A4" w:rsidRPr="001D49D7">
        <w:rPr>
          <w:lang w:eastAsia="x-none"/>
        </w:rPr>
        <w:t>,</w:t>
      </w:r>
      <w:r w:rsidRPr="001D49D7">
        <w:rPr>
          <w:lang w:eastAsia="x-none"/>
        </w:rPr>
        <w:t>180</w:t>
      </w:r>
      <w:r w:rsidR="005A09A4" w:rsidRPr="001D49D7">
        <w:rPr>
          <w:lang w:eastAsia="x-none"/>
        </w:rPr>
        <w:t>,</w:t>
      </w:r>
      <w:r w:rsidRPr="001D49D7">
        <w:rPr>
          <w:lang w:eastAsia="x-none"/>
        </w:rPr>
        <w:t>65m. tường chắn taluy dương 5</w:t>
      </w:r>
      <w:r w:rsidR="005A09A4" w:rsidRPr="001D49D7">
        <w:rPr>
          <w:lang w:eastAsia="x-none"/>
        </w:rPr>
        <w:t>.</w:t>
      </w:r>
      <w:r w:rsidRPr="001D49D7">
        <w:rPr>
          <w:lang w:eastAsia="x-none"/>
        </w:rPr>
        <w:t>638</w:t>
      </w:r>
      <w:r w:rsidR="005A09A4" w:rsidRPr="001D49D7">
        <w:rPr>
          <w:lang w:eastAsia="x-none"/>
        </w:rPr>
        <w:t>,</w:t>
      </w:r>
      <w:r w:rsidRPr="001D49D7">
        <w:rPr>
          <w:lang w:eastAsia="x-none"/>
        </w:rPr>
        <w:t>21m cụ thể như sau:</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1889"/>
        <w:gridCol w:w="2271"/>
        <w:gridCol w:w="932"/>
        <w:gridCol w:w="1305"/>
        <w:gridCol w:w="2314"/>
      </w:tblGrid>
      <w:tr w:rsidR="001D49D7" w:rsidRPr="001D49D7" w14:paraId="4DBDFAA8" w14:textId="77777777" w:rsidTr="005A09A4">
        <w:trPr>
          <w:trHeight w:val="825"/>
          <w:tblHeader/>
        </w:trPr>
        <w:tc>
          <w:tcPr>
            <w:tcW w:w="640" w:type="dxa"/>
            <w:vAlign w:val="center"/>
            <w:hideMark/>
          </w:tcPr>
          <w:p w14:paraId="2FFAC536" w14:textId="77777777" w:rsidR="0064461B" w:rsidRPr="001D49D7" w:rsidRDefault="0064461B" w:rsidP="005A09A4">
            <w:pPr>
              <w:spacing w:before="0"/>
              <w:ind w:firstLine="0"/>
              <w:jc w:val="center"/>
              <w:rPr>
                <w:b/>
                <w:sz w:val="26"/>
                <w:szCs w:val="26"/>
              </w:rPr>
            </w:pPr>
            <w:r w:rsidRPr="001D49D7">
              <w:rPr>
                <w:b/>
                <w:sz w:val="26"/>
                <w:szCs w:val="26"/>
              </w:rPr>
              <w:t>TT</w:t>
            </w:r>
          </w:p>
        </w:tc>
        <w:tc>
          <w:tcPr>
            <w:tcW w:w="4160" w:type="dxa"/>
            <w:gridSpan w:val="2"/>
            <w:vAlign w:val="center"/>
            <w:hideMark/>
          </w:tcPr>
          <w:p w14:paraId="426C7079" w14:textId="77777777" w:rsidR="0064461B" w:rsidRPr="001D49D7" w:rsidRDefault="0064461B" w:rsidP="005A09A4">
            <w:pPr>
              <w:spacing w:before="0"/>
              <w:ind w:firstLine="0"/>
              <w:jc w:val="center"/>
              <w:rPr>
                <w:b/>
                <w:sz w:val="26"/>
                <w:szCs w:val="26"/>
              </w:rPr>
            </w:pPr>
            <w:r w:rsidRPr="001D49D7">
              <w:rPr>
                <w:b/>
                <w:sz w:val="26"/>
                <w:szCs w:val="26"/>
              </w:rPr>
              <w:t>Lý trình</w:t>
            </w:r>
          </w:p>
        </w:tc>
        <w:tc>
          <w:tcPr>
            <w:tcW w:w="932" w:type="dxa"/>
            <w:vAlign w:val="center"/>
            <w:hideMark/>
          </w:tcPr>
          <w:p w14:paraId="5523B337" w14:textId="77777777" w:rsidR="0064461B" w:rsidRPr="001D49D7" w:rsidRDefault="0064461B" w:rsidP="005A09A4">
            <w:pPr>
              <w:spacing w:before="0"/>
              <w:ind w:firstLine="0"/>
              <w:jc w:val="center"/>
              <w:rPr>
                <w:b/>
                <w:sz w:val="26"/>
                <w:szCs w:val="26"/>
              </w:rPr>
            </w:pPr>
            <w:r w:rsidRPr="001D49D7">
              <w:rPr>
                <w:b/>
                <w:sz w:val="26"/>
                <w:szCs w:val="26"/>
              </w:rPr>
              <w:t>Chiều cao (m)</w:t>
            </w:r>
          </w:p>
        </w:tc>
        <w:tc>
          <w:tcPr>
            <w:tcW w:w="1305" w:type="dxa"/>
            <w:vAlign w:val="center"/>
            <w:hideMark/>
          </w:tcPr>
          <w:p w14:paraId="559F15FA" w14:textId="77777777" w:rsidR="0064461B" w:rsidRPr="001D49D7" w:rsidRDefault="0064461B" w:rsidP="005A09A4">
            <w:pPr>
              <w:spacing w:before="0"/>
              <w:ind w:firstLine="0"/>
              <w:jc w:val="center"/>
              <w:rPr>
                <w:b/>
                <w:sz w:val="26"/>
                <w:szCs w:val="26"/>
              </w:rPr>
            </w:pPr>
            <w:r w:rsidRPr="001D49D7">
              <w:rPr>
                <w:b/>
                <w:sz w:val="26"/>
                <w:szCs w:val="26"/>
              </w:rPr>
              <w:t>Chiều dài (m)</w:t>
            </w:r>
          </w:p>
        </w:tc>
        <w:tc>
          <w:tcPr>
            <w:tcW w:w="2314" w:type="dxa"/>
            <w:vAlign w:val="center"/>
            <w:hideMark/>
          </w:tcPr>
          <w:p w14:paraId="531AFF38" w14:textId="77777777" w:rsidR="0064461B" w:rsidRPr="001D49D7" w:rsidRDefault="0064461B" w:rsidP="005A09A4">
            <w:pPr>
              <w:spacing w:before="0"/>
              <w:ind w:firstLine="0"/>
              <w:jc w:val="center"/>
              <w:rPr>
                <w:b/>
                <w:sz w:val="26"/>
                <w:szCs w:val="26"/>
              </w:rPr>
            </w:pPr>
            <w:r w:rsidRPr="001D49D7">
              <w:rPr>
                <w:b/>
                <w:sz w:val="26"/>
                <w:szCs w:val="26"/>
              </w:rPr>
              <w:t>Ghi chú</w:t>
            </w:r>
          </w:p>
        </w:tc>
      </w:tr>
      <w:tr w:rsidR="001D49D7" w:rsidRPr="001D49D7" w14:paraId="6C46CDB4" w14:textId="77777777" w:rsidTr="005A09A4">
        <w:trPr>
          <w:trHeight w:val="495"/>
        </w:trPr>
        <w:tc>
          <w:tcPr>
            <w:tcW w:w="4800" w:type="dxa"/>
            <w:gridSpan w:val="3"/>
            <w:noWrap/>
            <w:vAlign w:val="center"/>
            <w:hideMark/>
          </w:tcPr>
          <w:p w14:paraId="0C45EDC7" w14:textId="77777777" w:rsidR="0064461B" w:rsidRPr="001D49D7" w:rsidRDefault="0064461B" w:rsidP="005A09A4">
            <w:pPr>
              <w:spacing w:before="0"/>
              <w:ind w:firstLine="0"/>
              <w:jc w:val="left"/>
              <w:rPr>
                <w:b/>
                <w:bCs/>
                <w:sz w:val="26"/>
                <w:szCs w:val="26"/>
              </w:rPr>
            </w:pPr>
            <w:r w:rsidRPr="001D49D7">
              <w:rPr>
                <w:b/>
                <w:bCs/>
                <w:sz w:val="26"/>
                <w:szCs w:val="26"/>
              </w:rPr>
              <w:t>1. Tường chắn mái dốc</w:t>
            </w:r>
          </w:p>
        </w:tc>
        <w:tc>
          <w:tcPr>
            <w:tcW w:w="932" w:type="dxa"/>
            <w:vAlign w:val="center"/>
            <w:hideMark/>
          </w:tcPr>
          <w:p w14:paraId="71BFB099" w14:textId="77777777" w:rsidR="0064461B" w:rsidRPr="001D49D7" w:rsidRDefault="0064461B" w:rsidP="005A09A4">
            <w:pPr>
              <w:spacing w:before="0"/>
              <w:ind w:firstLine="0"/>
              <w:jc w:val="center"/>
              <w:rPr>
                <w:sz w:val="26"/>
                <w:szCs w:val="26"/>
              </w:rPr>
            </w:pPr>
            <w:r w:rsidRPr="001D49D7">
              <w:rPr>
                <w:sz w:val="26"/>
                <w:szCs w:val="26"/>
              </w:rPr>
              <w:t> </w:t>
            </w:r>
          </w:p>
        </w:tc>
        <w:tc>
          <w:tcPr>
            <w:tcW w:w="1305" w:type="dxa"/>
            <w:vAlign w:val="center"/>
            <w:hideMark/>
          </w:tcPr>
          <w:p w14:paraId="61E6DE75" w14:textId="77777777" w:rsidR="0064461B" w:rsidRPr="001D49D7" w:rsidRDefault="0064461B" w:rsidP="005A09A4">
            <w:pPr>
              <w:spacing w:before="0"/>
              <w:ind w:firstLine="0"/>
              <w:jc w:val="center"/>
              <w:rPr>
                <w:b/>
                <w:bCs/>
                <w:sz w:val="26"/>
                <w:szCs w:val="26"/>
              </w:rPr>
            </w:pPr>
            <w:r w:rsidRPr="001D49D7">
              <w:rPr>
                <w:b/>
                <w:bCs/>
                <w:sz w:val="26"/>
                <w:szCs w:val="26"/>
              </w:rPr>
              <w:t>501</w:t>
            </w:r>
          </w:p>
        </w:tc>
        <w:tc>
          <w:tcPr>
            <w:tcW w:w="2314" w:type="dxa"/>
            <w:vAlign w:val="center"/>
            <w:hideMark/>
          </w:tcPr>
          <w:p w14:paraId="70F11886" w14:textId="77777777" w:rsidR="0064461B" w:rsidRPr="001D49D7" w:rsidRDefault="0064461B" w:rsidP="005A09A4">
            <w:pPr>
              <w:spacing w:before="0"/>
              <w:ind w:firstLine="0"/>
              <w:jc w:val="center"/>
              <w:rPr>
                <w:sz w:val="26"/>
                <w:szCs w:val="26"/>
              </w:rPr>
            </w:pPr>
            <w:r w:rsidRPr="001D49D7">
              <w:rPr>
                <w:sz w:val="26"/>
                <w:szCs w:val="26"/>
              </w:rPr>
              <w:t> </w:t>
            </w:r>
          </w:p>
        </w:tc>
      </w:tr>
      <w:tr w:rsidR="001D49D7" w:rsidRPr="001D49D7" w14:paraId="36D8A28E" w14:textId="77777777" w:rsidTr="005A09A4">
        <w:trPr>
          <w:trHeight w:val="510"/>
        </w:trPr>
        <w:tc>
          <w:tcPr>
            <w:tcW w:w="640" w:type="dxa"/>
            <w:noWrap/>
            <w:vAlign w:val="center"/>
          </w:tcPr>
          <w:p w14:paraId="734E6A7F" w14:textId="77777777" w:rsidR="0064461B" w:rsidRPr="001D49D7" w:rsidRDefault="0064461B" w:rsidP="005A09A4">
            <w:pPr>
              <w:spacing w:before="0"/>
              <w:ind w:firstLine="0"/>
              <w:jc w:val="center"/>
              <w:rPr>
                <w:sz w:val="26"/>
                <w:szCs w:val="26"/>
              </w:rPr>
            </w:pPr>
            <w:r w:rsidRPr="001D49D7">
              <w:rPr>
                <w:sz w:val="26"/>
                <w:szCs w:val="26"/>
              </w:rPr>
              <w:t>1</w:t>
            </w:r>
          </w:p>
        </w:tc>
        <w:tc>
          <w:tcPr>
            <w:tcW w:w="1889" w:type="dxa"/>
            <w:noWrap/>
            <w:vAlign w:val="center"/>
          </w:tcPr>
          <w:p w14:paraId="225890EF" w14:textId="77777777" w:rsidR="0064461B" w:rsidRPr="001D49D7" w:rsidRDefault="0064461B" w:rsidP="005A09A4">
            <w:pPr>
              <w:spacing w:before="0"/>
              <w:ind w:firstLine="0"/>
              <w:jc w:val="left"/>
              <w:rPr>
                <w:sz w:val="26"/>
                <w:szCs w:val="26"/>
              </w:rPr>
            </w:pPr>
            <w:r w:rsidRPr="001D49D7">
              <w:rPr>
                <w:sz w:val="26"/>
                <w:szCs w:val="26"/>
              </w:rPr>
              <w:t>Km51+950.00</w:t>
            </w:r>
          </w:p>
        </w:tc>
        <w:tc>
          <w:tcPr>
            <w:tcW w:w="2271" w:type="dxa"/>
            <w:noWrap/>
            <w:vAlign w:val="center"/>
          </w:tcPr>
          <w:p w14:paraId="3ABCF1F9" w14:textId="77777777" w:rsidR="0064461B" w:rsidRPr="001D49D7" w:rsidRDefault="0064461B" w:rsidP="005A09A4">
            <w:pPr>
              <w:spacing w:before="0"/>
              <w:ind w:firstLine="0"/>
              <w:jc w:val="left"/>
              <w:rPr>
                <w:sz w:val="26"/>
                <w:szCs w:val="26"/>
              </w:rPr>
            </w:pPr>
            <w:r w:rsidRPr="001D49D7">
              <w:rPr>
                <w:sz w:val="26"/>
                <w:szCs w:val="26"/>
              </w:rPr>
              <w:t>-:- Km52+060</w:t>
            </w:r>
          </w:p>
        </w:tc>
        <w:tc>
          <w:tcPr>
            <w:tcW w:w="932" w:type="dxa"/>
            <w:noWrap/>
            <w:vAlign w:val="center"/>
          </w:tcPr>
          <w:p w14:paraId="7D9BAC6E"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tcPr>
          <w:p w14:paraId="5832E308" w14:textId="77777777" w:rsidR="0064461B" w:rsidRPr="001D49D7" w:rsidRDefault="0064461B" w:rsidP="005A09A4">
            <w:pPr>
              <w:spacing w:before="0"/>
              <w:ind w:firstLine="0"/>
              <w:jc w:val="center"/>
              <w:rPr>
                <w:sz w:val="26"/>
                <w:szCs w:val="26"/>
              </w:rPr>
            </w:pPr>
            <w:r w:rsidRPr="001D49D7">
              <w:rPr>
                <w:sz w:val="26"/>
                <w:szCs w:val="26"/>
              </w:rPr>
              <w:t>85.00</w:t>
            </w:r>
          </w:p>
        </w:tc>
        <w:tc>
          <w:tcPr>
            <w:tcW w:w="2314" w:type="dxa"/>
            <w:noWrap/>
            <w:vAlign w:val="center"/>
          </w:tcPr>
          <w:p w14:paraId="333C997A"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3DE61911" w14:textId="77777777" w:rsidTr="005A09A4">
        <w:trPr>
          <w:trHeight w:val="510"/>
        </w:trPr>
        <w:tc>
          <w:tcPr>
            <w:tcW w:w="640" w:type="dxa"/>
            <w:noWrap/>
            <w:vAlign w:val="center"/>
          </w:tcPr>
          <w:p w14:paraId="2FE0F522" w14:textId="77777777" w:rsidR="0064461B" w:rsidRPr="001D49D7" w:rsidRDefault="0064461B" w:rsidP="005A09A4">
            <w:pPr>
              <w:spacing w:before="0"/>
              <w:ind w:firstLine="0"/>
              <w:jc w:val="center"/>
              <w:rPr>
                <w:sz w:val="26"/>
                <w:szCs w:val="26"/>
              </w:rPr>
            </w:pPr>
            <w:r w:rsidRPr="001D49D7">
              <w:rPr>
                <w:sz w:val="26"/>
                <w:szCs w:val="26"/>
              </w:rPr>
              <w:t>2</w:t>
            </w:r>
          </w:p>
        </w:tc>
        <w:tc>
          <w:tcPr>
            <w:tcW w:w="1889" w:type="dxa"/>
            <w:noWrap/>
            <w:vAlign w:val="center"/>
          </w:tcPr>
          <w:p w14:paraId="6428E122" w14:textId="77777777" w:rsidR="0064461B" w:rsidRPr="001D49D7" w:rsidRDefault="0064461B" w:rsidP="005A09A4">
            <w:pPr>
              <w:spacing w:before="0"/>
              <w:ind w:firstLine="0"/>
              <w:jc w:val="left"/>
              <w:rPr>
                <w:sz w:val="26"/>
                <w:szCs w:val="26"/>
              </w:rPr>
            </w:pPr>
            <w:r w:rsidRPr="001D49D7">
              <w:rPr>
                <w:sz w:val="26"/>
                <w:szCs w:val="26"/>
              </w:rPr>
              <w:t>Km52+117.00</w:t>
            </w:r>
          </w:p>
        </w:tc>
        <w:tc>
          <w:tcPr>
            <w:tcW w:w="2271" w:type="dxa"/>
            <w:noWrap/>
            <w:vAlign w:val="center"/>
          </w:tcPr>
          <w:p w14:paraId="0F51AFA5" w14:textId="77777777" w:rsidR="0064461B" w:rsidRPr="001D49D7" w:rsidRDefault="0064461B" w:rsidP="005A09A4">
            <w:pPr>
              <w:spacing w:before="0"/>
              <w:ind w:firstLine="0"/>
              <w:jc w:val="left"/>
              <w:rPr>
                <w:sz w:val="26"/>
                <w:szCs w:val="26"/>
              </w:rPr>
            </w:pPr>
            <w:r w:rsidRPr="001D49D7">
              <w:rPr>
                <w:sz w:val="26"/>
                <w:szCs w:val="26"/>
              </w:rPr>
              <w:t>-:- Km52+168.00</w:t>
            </w:r>
          </w:p>
        </w:tc>
        <w:tc>
          <w:tcPr>
            <w:tcW w:w="932" w:type="dxa"/>
            <w:noWrap/>
            <w:vAlign w:val="center"/>
          </w:tcPr>
          <w:p w14:paraId="4BCBFBB2"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tcPr>
          <w:p w14:paraId="6B83C2B0" w14:textId="77777777" w:rsidR="0064461B" w:rsidRPr="001D49D7" w:rsidRDefault="0064461B" w:rsidP="005A09A4">
            <w:pPr>
              <w:spacing w:before="0"/>
              <w:ind w:firstLine="0"/>
              <w:jc w:val="center"/>
              <w:rPr>
                <w:sz w:val="26"/>
                <w:szCs w:val="26"/>
              </w:rPr>
            </w:pPr>
            <w:r w:rsidRPr="001D49D7">
              <w:rPr>
                <w:sz w:val="26"/>
                <w:szCs w:val="26"/>
              </w:rPr>
              <w:t>45.00</w:t>
            </w:r>
          </w:p>
        </w:tc>
        <w:tc>
          <w:tcPr>
            <w:tcW w:w="2314" w:type="dxa"/>
            <w:noWrap/>
            <w:vAlign w:val="center"/>
          </w:tcPr>
          <w:p w14:paraId="38D0D0C6"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44BF39ED" w14:textId="77777777" w:rsidTr="005A09A4">
        <w:trPr>
          <w:trHeight w:val="510"/>
        </w:trPr>
        <w:tc>
          <w:tcPr>
            <w:tcW w:w="640" w:type="dxa"/>
            <w:noWrap/>
            <w:vAlign w:val="center"/>
          </w:tcPr>
          <w:p w14:paraId="3F5C728C" w14:textId="77777777" w:rsidR="0064461B" w:rsidRPr="001D49D7" w:rsidRDefault="0064461B" w:rsidP="005A09A4">
            <w:pPr>
              <w:spacing w:before="0"/>
              <w:ind w:firstLine="0"/>
              <w:jc w:val="center"/>
              <w:rPr>
                <w:sz w:val="26"/>
                <w:szCs w:val="26"/>
              </w:rPr>
            </w:pPr>
            <w:r w:rsidRPr="001D49D7">
              <w:rPr>
                <w:sz w:val="26"/>
                <w:szCs w:val="26"/>
              </w:rPr>
              <w:t>3</w:t>
            </w:r>
          </w:p>
        </w:tc>
        <w:tc>
          <w:tcPr>
            <w:tcW w:w="1889" w:type="dxa"/>
            <w:noWrap/>
            <w:vAlign w:val="center"/>
          </w:tcPr>
          <w:p w14:paraId="58A348BD" w14:textId="77777777" w:rsidR="0064461B" w:rsidRPr="001D49D7" w:rsidRDefault="0064461B" w:rsidP="005A09A4">
            <w:pPr>
              <w:spacing w:before="0"/>
              <w:ind w:firstLine="0"/>
              <w:jc w:val="left"/>
              <w:rPr>
                <w:sz w:val="26"/>
                <w:szCs w:val="26"/>
              </w:rPr>
            </w:pPr>
            <w:r w:rsidRPr="001D49D7">
              <w:rPr>
                <w:sz w:val="26"/>
                <w:szCs w:val="26"/>
              </w:rPr>
              <w:t>Km53+018.00</w:t>
            </w:r>
          </w:p>
        </w:tc>
        <w:tc>
          <w:tcPr>
            <w:tcW w:w="2271" w:type="dxa"/>
            <w:noWrap/>
            <w:vAlign w:val="center"/>
          </w:tcPr>
          <w:p w14:paraId="0B2A5960" w14:textId="77777777" w:rsidR="0064461B" w:rsidRPr="001D49D7" w:rsidRDefault="0064461B" w:rsidP="005A09A4">
            <w:pPr>
              <w:spacing w:before="0"/>
              <w:ind w:firstLine="0"/>
              <w:jc w:val="left"/>
              <w:rPr>
                <w:sz w:val="26"/>
                <w:szCs w:val="26"/>
              </w:rPr>
            </w:pPr>
            <w:r w:rsidRPr="001D49D7">
              <w:rPr>
                <w:sz w:val="26"/>
                <w:szCs w:val="26"/>
              </w:rPr>
              <w:t>-:- Km53+081.00</w:t>
            </w:r>
          </w:p>
        </w:tc>
        <w:tc>
          <w:tcPr>
            <w:tcW w:w="932" w:type="dxa"/>
            <w:noWrap/>
            <w:vAlign w:val="center"/>
          </w:tcPr>
          <w:p w14:paraId="72B35BC3"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tcPr>
          <w:p w14:paraId="65D44844" w14:textId="77777777" w:rsidR="0064461B" w:rsidRPr="001D49D7" w:rsidRDefault="0064461B" w:rsidP="005A09A4">
            <w:pPr>
              <w:spacing w:before="0"/>
              <w:ind w:firstLine="0"/>
              <w:jc w:val="center"/>
              <w:rPr>
                <w:sz w:val="26"/>
                <w:szCs w:val="26"/>
              </w:rPr>
            </w:pPr>
            <w:r w:rsidRPr="001D49D7">
              <w:rPr>
                <w:sz w:val="26"/>
                <w:szCs w:val="26"/>
              </w:rPr>
              <w:t>63.00</w:t>
            </w:r>
          </w:p>
        </w:tc>
        <w:tc>
          <w:tcPr>
            <w:tcW w:w="2314" w:type="dxa"/>
            <w:noWrap/>
            <w:vAlign w:val="center"/>
          </w:tcPr>
          <w:p w14:paraId="1BE53F6F"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21923B12" w14:textId="77777777" w:rsidTr="005A09A4">
        <w:trPr>
          <w:trHeight w:val="510"/>
        </w:trPr>
        <w:tc>
          <w:tcPr>
            <w:tcW w:w="640" w:type="dxa"/>
            <w:noWrap/>
            <w:vAlign w:val="center"/>
          </w:tcPr>
          <w:p w14:paraId="771E0034" w14:textId="77777777" w:rsidR="0064461B" w:rsidRPr="001D49D7" w:rsidRDefault="0064461B" w:rsidP="005A09A4">
            <w:pPr>
              <w:spacing w:before="0"/>
              <w:ind w:firstLine="0"/>
              <w:jc w:val="center"/>
              <w:rPr>
                <w:sz w:val="26"/>
                <w:szCs w:val="26"/>
              </w:rPr>
            </w:pPr>
            <w:r w:rsidRPr="001D49D7">
              <w:rPr>
                <w:sz w:val="26"/>
                <w:szCs w:val="26"/>
              </w:rPr>
              <w:t>4</w:t>
            </w:r>
          </w:p>
        </w:tc>
        <w:tc>
          <w:tcPr>
            <w:tcW w:w="1889" w:type="dxa"/>
            <w:noWrap/>
            <w:vAlign w:val="center"/>
          </w:tcPr>
          <w:p w14:paraId="54FAB331" w14:textId="77777777" w:rsidR="0064461B" w:rsidRPr="001D49D7" w:rsidRDefault="0064461B" w:rsidP="005A09A4">
            <w:pPr>
              <w:spacing w:before="0"/>
              <w:ind w:firstLine="0"/>
              <w:jc w:val="left"/>
              <w:rPr>
                <w:sz w:val="26"/>
                <w:szCs w:val="26"/>
              </w:rPr>
            </w:pPr>
            <w:r w:rsidRPr="001D49D7">
              <w:rPr>
                <w:sz w:val="26"/>
                <w:szCs w:val="26"/>
              </w:rPr>
              <w:t>Km53+808</w:t>
            </w:r>
          </w:p>
        </w:tc>
        <w:tc>
          <w:tcPr>
            <w:tcW w:w="2271" w:type="dxa"/>
            <w:noWrap/>
            <w:vAlign w:val="center"/>
          </w:tcPr>
          <w:p w14:paraId="30B932A6" w14:textId="77777777" w:rsidR="0064461B" w:rsidRPr="001D49D7" w:rsidRDefault="0064461B" w:rsidP="005A09A4">
            <w:pPr>
              <w:spacing w:before="0"/>
              <w:ind w:firstLine="0"/>
              <w:jc w:val="left"/>
              <w:rPr>
                <w:sz w:val="26"/>
                <w:szCs w:val="26"/>
              </w:rPr>
            </w:pPr>
            <w:r w:rsidRPr="001D49D7">
              <w:rPr>
                <w:sz w:val="26"/>
                <w:szCs w:val="26"/>
              </w:rPr>
              <w:t>-:- Km53+901</w:t>
            </w:r>
          </w:p>
        </w:tc>
        <w:tc>
          <w:tcPr>
            <w:tcW w:w="932" w:type="dxa"/>
            <w:noWrap/>
            <w:vAlign w:val="center"/>
          </w:tcPr>
          <w:p w14:paraId="4BD8C798"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tcPr>
          <w:p w14:paraId="566E0263" w14:textId="77777777" w:rsidR="0064461B" w:rsidRPr="001D49D7" w:rsidRDefault="0064461B" w:rsidP="005A09A4">
            <w:pPr>
              <w:spacing w:before="0"/>
              <w:ind w:firstLine="0"/>
              <w:jc w:val="center"/>
              <w:rPr>
                <w:sz w:val="26"/>
                <w:szCs w:val="26"/>
              </w:rPr>
            </w:pPr>
            <w:r w:rsidRPr="001D49D7">
              <w:rPr>
                <w:sz w:val="26"/>
                <w:szCs w:val="26"/>
              </w:rPr>
              <w:t>93.00</w:t>
            </w:r>
          </w:p>
        </w:tc>
        <w:tc>
          <w:tcPr>
            <w:tcW w:w="2314" w:type="dxa"/>
            <w:noWrap/>
            <w:vAlign w:val="center"/>
          </w:tcPr>
          <w:p w14:paraId="555E6695"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5F38B3EC" w14:textId="77777777" w:rsidTr="005A09A4">
        <w:trPr>
          <w:trHeight w:val="510"/>
        </w:trPr>
        <w:tc>
          <w:tcPr>
            <w:tcW w:w="640" w:type="dxa"/>
            <w:noWrap/>
            <w:vAlign w:val="center"/>
          </w:tcPr>
          <w:p w14:paraId="01F0EC52" w14:textId="77777777" w:rsidR="0064461B" w:rsidRPr="001D49D7" w:rsidRDefault="0064461B" w:rsidP="005A09A4">
            <w:pPr>
              <w:spacing w:before="0"/>
              <w:ind w:firstLine="0"/>
              <w:jc w:val="center"/>
              <w:rPr>
                <w:sz w:val="26"/>
                <w:szCs w:val="26"/>
              </w:rPr>
            </w:pPr>
            <w:r w:rsidRPr="001D49D7">
              <w:rPr>
                <w:sz w:val="26"/>
                <w:szCs w:val="26"/>
              </w:rPr>
              <w:lastRenderedPageBreak/>
              <w:t>5</w:t>
            </w:r>
          </w:p>
        </w:tc>
        <w:tc>
          <w:tcPr>
            <w:tcW w:w="1889" w:type="dxa"/>
            <w:noWrap/>
            <w:vAlign w:val="center"/>
          </w:tcPr>
          <w:p w14:paraId="12A6C3E8" w14:textId="77777777" w:rsidR="0064461B" w:rsidRPr="001D49D7" w:rsidRDefault="0064461B" w:rsidP="005A09A4">
            <w:pPr>
              <w:spacing w:before="0"/>
              <w:ind w:firstLine="0"/>
              <w:jc w:val="left"/>
              <w:rPr>
                <w:sz w:val="26"/>
                <w:szCs w:val="26"/>
              </w:rPr>
            </w:pPr>
            <w:r w:rsidRPr="001D49D7">
              <w:rPr>
                <w:sz w:val="26"/>
                <w:szCs w:val="26"/>
              </w:rPr>
              <w:t>Km55+095</w:t>
            </w:r>
          </w:p>
        </w:tc>
        <w:tc>
          <w:tcPr>
            <w:tcW w:w="2271" w:type="dxa"/>
            <w:noWrap/>
            <w:vAlign w:val="center"/>
          </w:tcPr>
          <w:p w14:paraId="22B66504" w14:textId="77777777" w:rsidR="0064461B" w:rsidRPr="001D49D7" w:rsidRDefault="0064461B" w:rsidP="005A09A4">
            <w:pPr>
              <w:spacing w:before="0"/>
              <w:ind w:firstLine="0"/>
              <w:jc w:val="left"/>
              <w:rPr>
                <w:sz w:val="26"/>
                <w:szCs w:val="26"/>
              </w:rPr>
            </w:pPr>
            <w:r w:rsidRPr="001D49D7">
              <w:rPr>
                <w:sz w:val="26"/>
                <w:szCs w:val="26"/>
              </w:rPr>
              <w:t>-:- Km55+198</w:t>
            </w:r>
          </w:p>
        </w:tc>
        <w:tc>
          <w:tcPr>
            <w:tcW w:w="932" w:type="dxa"/>
            <w:noWrap/>
            <w:vAlign w:val="center"/>
          </w:tcPr>
          <w:p w14:paraId="4A4E0ABE"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tcPr>
          <w:p w14:paraId="2EFEEF05" w14:textId="77777777" w:rsidR="0064461B" w:rsidRPr="001D49D7" w:rsidRDefault="0064461B" w:rsidP="005A09A4">
            <w:pPr>
              <w:spacing w:before="0"/>
              <w:ind w:firstLine="0"/>
              <w:jc w:val="center"/>
              <w:rPr>
                <w:sz w:val="26"/>
                <w:szCs w:val="26"/>
              </w:rPr>
            </w:pPr>
            <w:r w:rsidRPr="001D49D7">
              <w:rPr>
                <w:sz w:val="26"/>
                <w:szCs w:val="26"/>
              </w:rPr>
              <w:t>120.00</w:t>
            </w:r>
          </w:p>
        </w:tc>
        <w:tc>
          <w:tcPr>
            <w:tcW w:w="2314" w:type="dxa"/>
            <w:noWrap/>
            <w:vAlign w:val="center"/>
          </w:tcPr>
          <w:p w14:paraId="05245E0C"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7545CF80" w14:textId="77777777" w:rsidTr="005A09A4">
        <w:trPr>
          <w:trHeight w:val="510"/>
        </w:trPr>
        <w:tc>
          <w:tcPr>
            <w:tcW w:w="640" w:type="dxa"/>
            <w:noWrap/>
            <w:vAlign w:val="center"/>
          </w:tcPr>
          <w:p w14:paraId="1D5B3C1A" w14:textId="77777777" w:rsidR="0064461B" w:rsidRPr="001D49D7" w:rsidRDefault="0064461B" w:rsidP="005A09A4">
            <w:pPr>
              <w:spacing w:before="0"/>
              <w:ind w:firstLine="0"/>
              <w:jc w:val="center"/>
              <w:rPr>
                <w:sz w:val="26"/>
                <w:szCs w:val="26"/>
              </w:rPr>
            </w:pPr>
            <w:r w:rsidRPr="001D49D7">
              <w:rPr>
                <w:sz w:val="26"/>
                <w:szCs w:val="26"/>
              </w:rPr>
              <w:t>6</w:t>
            </w:r>
          </w:p>
        </w:tc>
        <w:tc>
          <w:tcPr>
            <w:tcW w:w="1889" w:type="dxa"/>
            <w:noWrap/>
            <w:vAlign w:val="center"/>
          </w:tcPr>
          <w:p w14:paraId="501D8357" w14:textId="77777777" w:rsidR="0064461B" w:rsidRPr="001D49D7" w:rsidRDefault="0064461B" w:rsidP="005A09A4">
            <w:pPr>
              <w:spacing w:before="0"/>
              <w:ind w:firstLine="0"/>
              <w:jc w:val="left"/>
              <w:rPr>
                <w:sz w:val="26"/>
                <w:szCs w:val="26"/>
              </w:rPr>
            </w:pPr>
            <w:r w:rsidRPr="001D49D7">
              <w:rPr>
                <w:sz w:val="26"/>
                <w:szCs w:val="26"/>
              </w:rPr>
              <w:t>Km56+985.00</w:t>
            </w:r>
          </w:p>
        </w:tc>
        <w:tc>
          <w:tcPr>
            <w:tcW w:w="2271" w:type="dxa"/>
            <w:noWrap/>
            <w:vAlign w:val="center"/>
          </w:tcPr>
          <w:p w14:paraId="17448EE7" w14:textId="77777777" w:rsidR="0064461B" w:rsidRPr="001D49D7" w:rsidRDefault="0064461B" w:rsidP="005A09A4">
            <w:pPr>
              <w:spacing w:before="0"/>
              <w:ind w:firstLine="0"/>
              <w:jc w:val="left"/>
              <w:rPr>
                <w:sz w:val="26"/>
                <w:szCs w:val="26"/>
              </w:rPr>
            </w:pPr>
            <w:r w:rsidRPr="001D49D7">
              <w:rPr>
                <w:sz w:val="26"/>
                <w:szCs w:val="26"/>
              </w:rPr>
              <w:t>-:- Km57+005.00</w:t>
            </w:r>
          </w:p>
        </w:tc>
        <w:tc>
          <w:tcPr>
            <w:tcW w:w="932" w:type="dxa"/>
            <w:noWrap/>
            <w:vAlign w:val="center"/>
          </w:tcPr>
          <w:p w14:paraId="3C2AF5C8"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vAlign w:val="center"/>
          </w:tcPr>
          <w:p w14:paraId="5723C688"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tcPr>
          <w:p w14:paraId="1284372F"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7808803C" w14:textId="77777777" w:rsidTr="005A09A4">
        <w:trPr>
          <w:trHeight w:val="510"/>
        </w:trPr>
        <w:tc>
          <w:tcPr>
            <w:tcW w:w="640" w:type="dxa"/>
            <w:noWrap/>
            <w:vAlign w:val="center"/>
          </w:tcPr>
          <w:p w14:paraId="12366201" w14:textId="77777777" w:rsidR="0064461B" w:rsidRPr="001D49D7" w:rsidRDefault="0064461B" w:rsidP="005A09A4">
            <w:pPr>
              <w:spacing w:before="0"/>
              <w:ind w:firstLine="0"/>
              <w:jc w:val="center"/>
              <w:rPr>
                <w:sz w:val="26"/>
                <w:szCs w:val="26"/>
              </w:rPr>
            </w:pPr>
            <w:r w:rsidRPr="001D49D7">
              <w:rPr>
                <w:sz w:val="26"/>
                <w:szCs w:val="26"/>
              </w:rPr>
              <w:t>7</w:t>
            </w:r>
          </w:p>
        </w:tc>
        <w:tc>
          <w:tcPr>
            <w:tcW w:w="1889" w:type="dxa"/>
            <w:noWrap/>
            <w:vAlign w:val="center"/>
          </w:tcPr>
          <w:p w14:paraId="4B5A879F" w14:textId="77777777" w:rsidR="0064461B" w:rsidRPr="001D49D7" w:rsidRDefault="0064461B" w:rsidP="005A09A4">
            <w:pPr>
              <w:spacing w:before="0"/>
              <w:ind w:firstLine="0"/>
              <w:jc w:val="left"/>
              <w:rPr>
                <w:sz w:val="26"/>
                <w:szCs w:val="26"/>
              </w:rPr>
            </w:pPr>
            <w:r w:rsidRPr="001D49D7">
              <w:rPr>
                <w:sz w:val="26"/>
                <w:szCs w:val="26"/>
              </w:rPr>
              <w:t>Km64+217.62</w:t>
            </w:r>
          </w:p>
        </w:tc>
        <w:tc>
          <w:tcPr>
            <w:tcW w:w="2271" w:type="dxa"/>
            <w:noWrap/>
            <w:vAlign w:val="center"/>
          </w:tcPr>
          <w:p w14:paraId="6B11AEA2" w14:textId="77777777" w:rsidR="0064461B" w:rsidRPr="001D49D7" w:rsidRDefault="0064461B" w:rsidP="005A09A4">
            <w:pPr>
              <w:spacing w:before="0"/>
              <w:ind w:firstLine="0"/>
              <w:jc w:val="left"/>
              <w:rPr>
                <w:sz w:val="26"/>
                <w:szCs w:val="26"/>
              </w:rPr>
            </w:pPr>
            <w:r w:rsidRPr="001D49D7">
              <w:rPr>
                <w:sz w:val="26"/>
                <w:szCs w:val="26"/>
              </w:rPr>
              <w:t>-:- Km64+237.62</w:t>
            </w:r>
          </w:p>
        </w:tc>
        <w:tc>
          <w:tcPr>
            <w:tcW w:w="932" w:type="dxa"/>
            <w:noWrap/>
            <w:vAlign w:val="center"/>
          </w:tcPr>
          <w:p w14:paraId="20656ED2" w14:textId="77777777" w:rsidR="0064461B" w:rsidRPr="001D49D7" w:rsidRDefault="0064461B" w:rsidP="005A09A4">
            <w:pPr>
              <w:spacing w:before="0"/>
              <w:ind w:firstLine="0"/>
              <w:jc w:val="center"/>
              <w:rPr>
                <w:sz w:val="26"/>
                <w:szCs w:val="26"/>
              </w:rPr>
            </w:pPr>
            <w:r w:rsidRPr="001D49D7">
              <w:rPr>
                <w:sz w:val="26"/>
                <w:szCs w:val="26"/>
              </w:rPr>
              <w:t>8</w:t>
            </w:r>
          </w:p>
        </w:tc>
        <w:tc>
          <w:tcPr>
            <w:tcW w:w="1305" w:type="dxa"/>
            <w:vAlign w:val="center"/>
          </w:tcPr>
          <w:p w14:paraId="6E592C67"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tcPr>
          <w:p w14:paraId="6E095B82" w14:textId="77777777" w:rsidR="0064461B" w:rsidRPr="001D49D7" w:rsidRDefault="0064461B" w:rsidP="005A09A4">
            <w:pPr>
              <w:spacing w:before="0"/>
              <w:ind w:firstLine="0"/>
              <w:jc w:val="center"/>
              <w:rPr>
                <w:sz w:val="26"/>
                <w:szCs w:val="26"/>
              </w:rPr>
            </w:pPr>
            <w:r w:rsidRPr="001D49D7">
              <w:rPr>
                <w:sz w:val="26"/>
                <w:szCs w:val="26"/>
              </w:rPr>
              <w:t>Bên phải tuyến (H1=3m)</w:t>
            </w:r>
          </w:p>
        </w:tc>
      </w:tr>
      <w:tr w:rsidR="001D49D7" w:rsidRPr="001D49D7" w14:paraId="14237752" w14:textId="77777777" w:rsidTr="005A09A4">
        <w:trPr>
          <w:trHeight w:val="510"/>
        </w:trPr>
        <w:tc>
          <w:tcPr>
            <w:tcW w:w="640" w:type="dxa"/>
            <w:noWrap/>
            <w:vAlign w:val="center"/>
            <w:hideMark/>
          </w:tcPr>
          <w:p w14:paraId="792C814B" w14:textId="77777777" w:rsidR="0064461B" w:rsidRPr="001D49D7" w:rsidRDefault="0064461B" w:rsidP="005A09A4">
            <w:pPr>
              <w:spacing w:before="0"/>
              <w:ind w:firstLine="0"/>
              <w:jc w:val="center"/>
              <w:rPr>
                <w:sz w:val="26"/>
                <w:szCs w:val="26"/>
              </w:rPr>
            </w:pPr>
            <w:r w:rsidRPr="001D49D7">
              <w:rPr>
                <w:sz w:val="26"/>
                <w:szCs w:val="26"/>
              </w:rPr>
              <w:t>8</w:t>
            </w:r>
          </w:p>
        </w:tc>
        <w:tc>
          <w:tcPr>
            <w:tcW w:w="1889" w:type="dxa"/>
            <w:noWrap/>
            <w:vAlign w:val="center"/>
            <w:hideMark/>
          </w:tcPr>
          <w:p w14:paraId="3B69120F" w14:textId="77777777" w:rsidR="0064461B" w:rsidRPr="001D49D7" w:rsidRDefault="0064461B" w:rsidP="005A09A4">
            <w:pPr>
              <w:spacing w:before="0"/>
              <w:ind w:firstLine="0"/>
              <w:jc w:val="right"/>
              <w:rPr>
                <w:sz w:val="26"/>
                <w:szCs w:val="26"/>
              </w:rPr>
            </w:pPr>
            <w:r w:rsidRPr="001D49D7">
              <w:rPr>
                <w:sz w:val="26"/>
                <w:szCs w:val="26"/>
              </w:rPr>
              <w:t>Km65+116.91</w:t>
            </w:r>
          </w:p>
        </w:tc>
        <w:tc>
          <w:tcPr>
            <w:tcW w:w="2271" w:type="dxa"/>
            <w:noWrap/>
            <w:vAlign w:val="center"/>
            <w:hideMark/>
          </w:tcPr>
          <w:p w14:paraId="48E68E02" w14:textId="77777777" w:rsidR="0064461B" w:rsidRPr="001D49D7" w:rsidRDefault="0064461B" w:rsidP="005A09A4">
            <w:pPr>
              <w:spacing w:before="0"/>
              <w:ind w:firstLine="0"/>
              <w:jc w:val="left"/>
              <w:rPr>
                <w:sz w:val="26"/>
                <w:szCs w:val="26"/>
              </w:rPr>
            </w:pPr>
            <w:r w:rsidRPr="001D49D7">
              <w:rPr>
                <w:sz w:val="26"/>
                <w:szCs w:val="26"/>
              </w:rPr>
              <w:t>-:- Km65+171.91</w:t>
            </w:r>
          </w:p>
        </w:tc>
        <w:tc>
          <w:tcPr>
            <w:tcW w:w="932" w:type="dxa"/>
            <w:noWrap/>
            <w:vAlign w:val="center"/>
            <w:hideMark/>
          </w:tcPr>
          <w:p w14:paraId="4FE2C448" w14:textId="77777777" w:rsidR="0064461B" w:rsidRPr="001D49D7" w:rsidRDefault="0064461B" w:rsidP="005A09A4">
            <w:pPr>
              <w:spacing w:before="0"/>
              <w:ind w:firstLine="0"/>
              <w:jc w:val="center"/>
              <w:rPr>
                <w:sz w:val="26"/>
                <w:szCs w:val="26"/>
              </w:rPr>
            </w:pPr>
            <w:r w:rsidRPr="001D49D7">
              <w:rPr>
                <w:sz w:val="26"/>
                <w:szCs w:val="26"/>
              </w:rPr>
              <w:t>3-8</w:t>
            </w:r>
          </w:p>
        </w:tc>
        <w:tc>
          <w:tcPr>
            <w:tcW w:w="1305" w:type="dxa"/>
            <w:vAlign w:val="center"/>
            <w:hideMark/>
          </w:tcPr>
          <w:p w14:paraId="4990EB07" w14:textId="77777777" w:rsidR="0064461B" w:rsidRPr="001D49D7" w:rsidRDefault="0064461B" w:rsidP="005A09A4">
            <w:pPr>
              <w:spacing w:before="0"/>
              <w:ind w:firstLine="0"/>
              <w:jc w:val="center"/>
              <w:rPr>
                <w:sz w:val="26"/>
                <w:szCs w:val="26"/>
              </w:rPr>
            </w:pPr>
            <w:r w:rsidRPr="001D49D7">
              <w:rPr>
                <w:sz w:val="26"/>
                <w:szCs w:val="26"/>
              </w:rPr>
              <w:t>55.00</w:t>
            </w:r>
          </w:p>
        </w:tc>
        <w:tc>
          <w:tcPr>
            <w:tcW w:w="2314" w:type="dxa"/>
            <w:noWrap/>
            <w:vAlign w:val="center"/>
            <w:hideMark/>
          </w:tcPr>
          <w:p w14:paraId="57954275" w14:textId="77777777" w:rsidR="0064461B" w:rsidRPr="001D49D7" w:rsidRDefault="0064461B" w:rsidP="005A09A4">
            <w:pPr>
              <w:spacing w:before="0"/>
              <w:ind w:firstLine="0"/>
              <w:jc w:val="center"/>
              <w:rPr>
                <w:sz w:val="26"/>
                <w:szCs w:val="26"/>
              </w:rPr>
            </w:pPr>
            <w:r w:rsidRPr="001D49D7">
              <w:rPr>
                <w:sz w:val="26"/>
                <w:szCs w:val="26"/>
              </w:rPr>
              <w:t>Bên phải tuyến (H1=7m)</w:t>
            </w:r>
          </w:p>
        </w:tc>
      </w:tr>
      <w:tr w:rsidR="001D49D7" w:rsidRPr="001D49D7" w14:paraId="658728CA" w14:textId="77777777" w:rsidTr="005A09A4">
        <w:trPr>
          <w:trHeight w:val="510"/>
        </w:trPr>
        <w:tc>
          <w:tcPr>
            <w:tcW w:w="4800" w:type="dxa"/>
            <w:gridSpan w:val="3"/>
            <w:noWrap/>
            <w:vAlign w:val="center"/>
            <w:hideMark/>
          </w:tcPr>
          <w:p w14:paraId="2FA53F16" w14:textId="77777777" w:rsidR="0064461B" w:rsidRPr="001D49D7" w:rsidRDefault="0064461B" w:rsidP="005A09A4">
            <w:pPr>
              <w:spacing w:before="0"/>
              <w:ind w:firstLine="0"/>
              <w:jc w:val="left"/>
              <w:rPr>
                <w:b/>
                <w:bCs/>
                <w:sz w:val="26"/>
                <w:szCs w:val="26"/>
              </w:rPr>
            </w:pPr>
            <w:r w:rsidRPr="001D49D7">
              <w:rPr>
                <w:b/>
                <w:bCs/>
                <w:sz w:val="26"/>
                <w:szCs w:val="26"/>
              </w:rPr>
              <w:t>2. Tường chắn vai đường</w:t>
            </w:r>
          </w:p>
        </w:tc>
        <w:tc>
          <w:tcPr>
            <w:tcW w:w="932" w:type="dxa"/>
            <w:noWrap/>
            <w:vAlign w:val="center"/>
            <w:hideMark/>
          </w:tcPr>
          <w:p w14:paraId="7171EE9B" w14:textId="77777777" w:rsidR="0064461B" w:rsidRPr="001D49D7" w:rsidRDefault="0064461B" w:rsidP="005A09A4">
            <w:pPr>
              <w:spacing w:before="0"/>
              <w:ind w:firstLine="0"/>
              <w:jc w:val="center"/>
              <w:rPr>
                <w:sz w:val="26"/>
                <w:szCs w:val="26"/>
              </w:rPr>
            </w:pPr>
            <w:r w:rsidRPr="001D49D7">
              <w:rPr>
                <w:sz w:val="26"/>
                <w:szCs w:val="26"/>
              </w:rPr>
              <w:t> </w:t>
            </w:r>
          </w:p>
        </w:tc>
        <w:tc>
          <w:tcPr>
            <w:tcW w:w="1305" w:type="dxa"/>
            <w:noWrap/>
            <w:vAlign w:val="center"/>
            <w:hideMark/>
          </w:tcPr>
          <w:p w14:paraId="3ADB9251" w14:textId="77777777" w:rsidR="0064461B" w:rsidRPr="001D49D7" w:rsidRDefault="0064461B" w:rsidP="005A09A4">
            <w:pPr>
              <w:spacing w:before="0"/>
              <w:ind w:firstLine="0"/>
              <w:jc w:val="center"/>
              <w:rPr>
                <w:b/>
                <w:bCs/>
                <w:sz w:val="26"/>
                <w:szCs w:val="26"/>
              </w:rPr>
            </w:pPr>
            <w:r w:rsidRPr="001D49D7">
              <w:rPr>
                <w:b/>
                <w:bCs/>
                <w:sz w:val="26"/>
                <w:szCs w:val="26"/>
              </w:rPr>
              <w:t>1180.65</w:t>
            </w:r>
          </w:p>
        </w:tc>
        <w:tc>
          <w:tcPr>
            <w:tcW w:w="2314" w:type="dxa"/>
            <w:noWrap/>
            <w:vAlign w:val="center"/>
            <w:hideMark/>
          </w:tcPr>
          <w:p w14:paraId="1488F762" w14:textId="77777777" w:rsidR="0064461B" w:rsidRPr="001D49D7" w:rsidRDefault="0064461B" w:rsidP="005A09A4">
            <w:pPr>
              <w:spacing w:before="0"/>
              <w:ind w:firstLine="0"/>
              <w:jc w:val="center"/>
              <w:rPr>
                <w:sz w:val="26"/>
                <w:szCs w:val="26"/>
              </w:rPr>
            </w:pPr>
            <w:r w:rsidRPr="001D49D7">
              <w:rPr>
                <w:sz w:val="26"/>
                <w:szCs w:val="26"/>
              </w:rPr>
              <w:t> </w:t>
            </w:r>
          </w:p>
        </w:tc>
      </w:tr>
      <w:tr w:rsidR="001D49D7" w:rsidRPr="001D49D7" w14:paraId="689C3CD4" w14:textId="77777777" w:rsidTr="005A09A4">
        <w:trPr>
          <w:trHeight w:val="510"/>
        </w:trPr>
        <w:tc>
          <w:tcPr>
            <w:tcW w:w="640" w:type="dxa"/>
            <w:noWrap/>
            <w:vAlign w:val="center"/>
          </w:tcPr>
          <w:p w14:paraId="0D34C473" w14:textId="77777777" w:rsidR="0064461B" w:rsidRPr="001D49D7" w:rsidRDefault="0064461B" w:rsidP="005A09A4">
            <w:pPr>
              <w:spacing w:before="0"/>
              <w:ind w:firstLine="0"/>
              <w:jc w:val="center"/>
              <w:rPr>
                <w:sz w:val="26"/>
                <w:szCs w:val="26"/>
              </w:rPr>
            </w:pPr>
            <w:r w:rsidRPr="001D49D7">
              <w:rPr>
                <w:sz w:val="26"/>
                <w:szCs w:val="26"/>
              </w:rPr>
              <w:t>1</w:t>
            </w:r>
          </w:p>
        </w:tc>
        <w:tc>
          <w:tcPr>
            <w:tcW w:w="1889" w:type="dxa"/>
            <w:noWrap/>
            <w:vAlign w:val="center"/>
          </w:tcPr>
          <w:p w14:paraId="3C6114F1" w14:textId="77777777" w:rsidR="0064461B" w:rsidRPr="001D49D7" w:rsidRDefault="0064461B" w:rsidP="005A09A4">
            <w:pPr>
              <w:spacing w:before="0"/>
              <w:ind w:firstLine="0"/>
              <w:jc w:val="center"/>
              <w:rPr>
                <w:sz w:val="26"/>
                <w:szCs w:val="26"/>
              </w:rPr>
            </w:pPr>
            <w:r w:rsidRPr="001D49D7">
              <w:rPr>
                <w:sz w:val="26"/>
                <w:szCs w:val="26"/>
              </w:rPr>
              <w:t>Km52+460.00</w:t>
            </w:r>
          </w:p>
        </w:tc>
        <w:tc>
          <w:tcPr>
            <w:tcW w:w="2271" w:type="dxa"/>
            <w:noWrap/>
            <w:vAlign w:val="center"/>
          </w:tcPr>
          <w:p w14:paraId="736D3EFC" w14:textId="77777777" w:rsidR="0064461B" w:rsidRPr="001D49D7" w:rsidRDefault="0064461B" w:rsidP="005A09A4">
            <w:pPr>
              <w:spacing w:before="0"/>
              <w:ind w:firstLine="0"/>
              <w:jc w:val="center"/>
              <w:rPr>
                <w:sz w:val="26"/>
                <w:szCs w:val="26"/>
              </w:rPr>
            </w:pPr>
            <w:r w:rsidRPr="001D49D7">
              <w:rPr>
                <w:sz w:val="26"/>
                <w:szCs w:val="26"/>
              </w:rPr>
              <w:t>-:- Km52+524</w:t>
            </w:r>
          </w:p>
        </w:tc>
        <w:tc>
          <w:tcPr>
            <w:tcW w:w="932" w:type="dxa"/>
            <w:noWrap/>
            <w:vAlign w:val="center"/>
          </w:tcPr>
          <w:p w14:paraId="411636CB"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0C40DD4B" w14:textId="77777777" w:rsidR="0064461B" w:rsidRPr="001D49D7" w:rsidRDefault="0064461B" w:rsidP="005A09A4">
            <w:pPr>
              <w:spacing w:before="0"/>
              <w:ind w:firstLine="0"/>
              <w:jc w:val="center"/>
              <w:rPr>
                <w:sz w:val="26"/>
                <w:szCs w:val="26"/>
              </w:rPr>
            </w:pPr>
            <w:r w:rsidRPr="001D49D7">
              <w:rPr>
                <w:sz w:val="26"/>
                <w:szCs w:val="26"/>
              </w:rPr>
              <w:t>64.00</w:t>
            </w:r>
          </w:p>
        </w:tc>
        <w:tc>
          <w:tcPr>
            <w:tcW w:w="2314" w:type="dxa"/>
            <w:noWrap/>
            <w:vAlign w:val="center"/>
          </w:tcPr>
          <w:p w14:paraId="2F764E07"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4AC16CFC" w14:textId="77777777" w:rsidTr="005A09A4">
        <w:trPr>
          <w:trHeight w:val="510"/>
        </w:trPr>
        <w:tc>
          <w:tcPr>
            <w:tcW w:w="640" w:type="dxa"/>
            <w:noWrap/>
            <w:vAlign w:val="center"/>
          </w:tcPr>
          <w:p w14:paraId="4CD68C7F" w14:textId="77777777" w:rsidR="0064461B" w:rsidRPr="001D49D7" w:rsidRDefault="0064461B" w:rsidP="005A09A4">
            <w:pPr>
              <w:spacing w:before="0"/>
              <w:ind w:firstLine="0"/>
              <w:jc w:val="center"/>
              <w:rPr>
                <w:sz w:val="26"/>
                <w:szCs w:val="26"/>
              </w:rPr>
            </w:pPr>
            <w:r w:rsidRPr="001D49D7">
              <w:rPr>
                <w:sz w:val="26"/>
                <w:szCs w:val="26"/>
              </w:rPr>
              <w:t>2</w:t>
            </w:r>
          </w:p>
        </w:tc>
        <w:tc>
          <w:tcPr>
            <w:tcW w:w="1889" w:type="dxa"/>
            <w:noWrap/>
            <w:vAlign w:val="center"/>
          </w:tcPr>
          <w:p w14:paraId="5DD8CB29" w14:textId="77777777" w:rsidR="0064461B" w:rsidRPr="001D49D7" w:rsidRDefault="0064461B" w:rsidP="005A09A4">
            <w:pPr>
              <w:spacing w:before="0"/>
              <w:ind w:firstLine="0"/>
              <w:jc w:val="center"/>
              <w:rPr>
                <w:sz w:val="26"/>
                <w:szCs w:val="26"/>
              </w:rPr>
            </w:pPr>
            <w:r w:rsidRPr="001D49D7">
              <w:rPr>
                <w:sz w:val="26"/>
                <w:szCs w:val="26"/>
              </w:rPr>
              <w:t>Km53+150</w:t>
            </w:r>
          </w:p>
        </w:tc>
        <w:tc>
          <w:tcPr>
            <w:tcW w:w="2271" w:type="dxa"/>
            <w:noWrap/>
            <w:vAlign w:val="center"/>
          </w:tcPr>
          <w:p w14:paraId="60F6DABB" w14:textId="77777777" w:rsidR="0064461B" w:rsidRPr="001D49D7" w:rsidRDefault="0064461B" w:rsidP="005A09A4">
            <w:pPr>
              <w:spacing w:before="0"/>
              <w:ind w:firstLine="0"/>
              <w:jc w:val="center"/>
              <w:rPr>
                <w:sz w:val="26"/>
                <w:szCs w:val="26"/>
              </w:rPr>
            </w:pPr>
            <w:r w:rsidRPr="001D49D7">
              <w:rPr>
                <w:sz w:val="26"/>
                <w:szCs w:val="26"/>
              </w:rPr>
              <w:t>-:- Km53+170</w:t>
            </w:r>
          </w:p>
        </w:tc>
        <w:tc>
          <w:tcPr>
            <w:tcW w:w="932" w:type="dxa"/>
            <w:noWrap/>
            <w:vAlign w:val="center"/>
          </w:tcPr>
          <w:p w14:paraId="793214EB"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1159652C"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tcPr>
          <w:p w14:paraId="2D8B0EBE"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1F08214F" w14:textId="77777777" w:rsidTr="005A09A4">
        <w:trPr>
          <w:trHeight w:val="510"/>
        </w:trPr>
        <w:tc>
          <w:tcPr>
            <w:tcW w:w="640" w:type="dxa"/>
            <w:noWrap/>
            <w:vAlign w:val="center"/>
          </w:tcPr>
          <w:p w14:paraId="797ED0D7" w14:textId="77777777" w:rsidR="0064461B" w:rsidRPr="001D49D7" w:rsidRDefault="0064461B" w:rsidP="005A09A4">
            <w:pPr>
              <w:spacing w:before="0"/>
              <w:ind w:firstLine="0"/>
              <w:jc w:val="center"/>
              <w:rPr>
                <w:sz w:val="26"/>
                <w:szCs w:val="26"/>
              </w:rPr>
            </w:pPr>
            <w:r w:rsidRPr="001D49D7">
              <w:rPr>
                <w:sz w:val="26"/>
                <w:szCs w:val="26"/>
              </w:rPr>
              <w:t>3</w:t>
            </w:r>
          </w:p>
        </w:tc>
        <w:tc>
          <w:tcPr>
            <w:tcW w:w="1889" w:type="dxa"/>
            <w:noWrap/>
            <w:vAlign w:val="center"/>
          </w:tcPr>
          <w:p w14:paraId="111ECB62" w14:textId="77777777" w:rsidR="0064461B" w:rsidRPr="001D49D7" w:rsidRDefault="0064461B" w:rsidP="005A09A4">
            <w:pPr>
              <w:spacing w:before="0"/>
              <w:ind w:firstLine="0"/>
              <w:jc w:val="center"/>
              <w:rPr>
                <w:sz w:val="26"/>
                <w:szCs w:val="26"/>
              </w:rPr>
            </w:pPr>
            <w:r w:rsidRPr="001D49D7">
              <w:rPr>
                <w:sz w:val="26"/>
                <w:szCs w:val="26"/>
              </w:rPr>
              <w:t>Km53+324</w:t>
            </w:r>
          </w:p>
        </w:tc>
        <w:tc>
          <w:tcPr>
            <w:tcW w:w="2271" w:type="dxa"/>
            <w:noWrap/>
            <w:vAlign w:val="center"/>
          </w:tcPr>
          <w:p w14:paraId="656D2B11" w14:textId="77777777" w:rsidR="0064461B" w:rsidRPr="001D49D7" w:rsidRDefault="0064461B" w:rsidP="005A09A4">
            <w:pPr>
              <w:spacing w:before="0"/>
              <w:ind w:firstLine="0"/>
              <w:jc w:val="center"/>
              <w:rPr>
                <w:sz w:val="26"/>
                <w:szCs w:val="26"/>
              </w:rPr>
            </w:pPr>
            <w:r w:rsidRPr="001D49D7">
              <w:rPr>
                <w:sz w:val="26"/>
                <w:szCs w:val="26"/>
              </w:rPr>
              <w:t>-:- Km53+360</w:t>
            </w:r>
          </w:p>
        </w:tc>
        <w:tc>
          <w:tcPr>
            <w:tcW w:w="932" w:type="dxa"/>
            <w:noWrap/>
            <w:vAlign w:val="center"/>
          </w:tcPr>
          <w:p w14:paraId="281A1B6C"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0C9AB576" w14:textId="77777777" w:rsidR="0064461B" w:rsidRPr="001D49D7" w:rsidRDefault="0064461B" w:rsidP="005A09A4">
            <w:pPr>
              <w:spacing w:before="0"/>
              <w:ind w:firstLine="0"/>
              <w:jc w:val="center"/>
              <w:rPr>
                <w:sz w:val="26"/>
                <w:szCs w:val="26"/>
              </w:rPr>
            </w:pPr>
            <w:r w:rsidRPr="001D49D7">
              <w:rPr>
                <w:sz w:val="26"/>
                <w:szCs w:val="26"/>
              </w:rPr>
              <w:t>36.00</w:t>
            </w:r>
          </w:p>
        </w:tc>
        <w:tc>
          <w:tcPr>
            <w:tcW w:w="2314" w:type="dxa"/>
            <w:noWrap/>
            <w:vAlign w:val="center"/>
          </w:tcPr>
          <w:p w14:paraId="26301E53"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2170DA0F" w14:textId="77777777" w:rsidTr="005A09A4">
        <w:trPr>
          <w:trHeight w:val="510"/>
        </w:trPr>
        <w:tc>
          <w:tcPr>
            <w:tcW w:w="640" w:type="dxa"/>
            <w:noWrap/>
            <w:vAlign w:val="center"/>
          </w:tcPr>
          <w:p w14:paraId="15F28E4C" w14:textId="77777777" w:rsidR="0064461B" w:rsidRPr="001D49D7" w:rsidRDefault="0064461B" w:rsidP="005A09A4">
            <w:pPr>
              <w:spacing w:before="0"/>
              <w:ind w:firstLine="0"/>
              <w:jc w:val="center"/>
              <w:rPr>
                <w:sz w:val="26"/>
                <w:szCs w:val="26"/>
              </w:rPr>
            </w:pPr>
            <w:r w:rsidRPr="001D49D7">
              <w:rPr>
                <w:sz w:val="26"/>
                <w:szCs w:val="26"/>
              </w:rPr>
              <w:t>4</w:t>
            </w:r>
          </w:p>
        </w:tc>
        <w:tc>
          <w:tcPr>
            <w:tcW w:w="1889" w:type="dxa"/>
            <w:noWrap/>
            <w:vAlign w:val="center"/>
          </w:tcPr>
          <w:p w14:paraId="1549AEBD" w14:textId="77777777" w:rsidR="0064461B" w:rsidRPr="001D49D7" w:rsidRDefault="0064461B" w:rsidP="005A09A4">
            <w:pPr>
              <w:spacing w:before="0"/>
              <w:ind w:firstLine="0"/>
              <w:jc w:val="center"/>
              <w:rPr>
                <w:sz w:val="26"/>
                <w:szCs w:val="26"/>
              </w:rPr>
            </w:pPr>
            <w:r w:rsidRPr="001D49D7">
              <w:rPr>
                <w:sz w:val="26"/>
                <w:szCs w:val="26"/>
              </w:rPr>
              <w:t>Km57+800.00</w:t>
            </w:r>
          </w:p>
        </w:tc>
        <w:tc>
          <w:tcPr>
            <w:tcW w:w="2271" w:type="dxa"/>
            <w:noWrap/>
            <w:vAlign w:val="center"/>
          </w:tcPr>
          <w:p w14:paraId="46C133D2" w14:textId="77777777" w:rsidR="0064461B" w:rsidRPr="001D49D7" w:rsidRDefault="0064461B" w:rsidP="005A09A4">
            <w:pPr>
              <w:spacing w:before="0"/>
              <w:ind w:firstLine="0"/>
              <w:jc w:val="center"/>
              <w:rPr>
                <w:sz w:val="26"/>
                <w:szCs w:val="26"/>
              </w:rPr>
            </w:pPr>
            <w:r w:rsidRPr="001D49D7">
              <w:rPr>
                <w:sz w:val="26"/>
                <w:szCs w:val="26"/>
              </w:rPr>
              <w:t>-:- Km57+820.00</w:t>
            </w:r>
          </w:p>
        </w:tc>
        <w:tc>
          <w:tcPr>
            <w:tcW w:w="932" w:type="dxa"/>
            <w:noWrap/>
            <w:vAlign w:val="center"/>
          </w:tcPr>
          <w:p w14:paraId="7CEDCABD"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4987B17E"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tcPr>
          <w:p w14:paraId="75B0F9EC"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1AE0261F" w14:textId="77777777" w:rsidTr="005A09A4">
        <w:trPr>
          <w:trHeight w:val="510"/>
        </w:trPr>
        <w:tc>
          <w:tcPr>
            <w:tcW w:w="640" w:type="dxa"/>
            <w:noWrap/>
            <w:vAlign w:val="center"/>
          </w:tcPr>
          <w:p w14:paraId="016A26BA" w14:textId="77777777" w:rsidR="0064461B" w:rsidRPr="001D49D7" w:rsidRDefault="0064461B" w:rsidP="005A09A4">
            <w:pPr>
              <w:spacing w:before="0"/>
              <w:ind w:firstLine="0"/>
              <w:jc w:val="center"/>
              <w:rPr>
                <w:sz w:val="26"/>
                <w:szCs w:val="26"/>
              </w:rPr>
            </w:pPr>
            <w:r w:rsidRPr="001D49D7">
              <w:rPr>
                <w:sz w:val="26"/>
                <w:szCs w:val="26"/>
              </w:rPr>
              <w:t>5</w:t>
            </w:r>
          </w:p>
        </w:tc>
        <w:tc>
          <w:tcPr>
            <w:tcW w:w="1889" w:type="dxa"/>
            <w:noWrap/>
            <w:vAlign w:val="center"/>
          </w:tcPr>
          <w:p w14:paraId="605C66AA" w14:textId="77777777" w:rsidR="0064461B" w:rsidRPr="001D49D7" w:rsidRDefault="0064461B" w:rsidP="005A09A4">
            <w:pPr>
              <w:spacing w:before="0"/>
              <w:ind w:firstLine="0"/>
              <w:jc w:val="center"/>
              <w:rPr>
                <w:sz w:val="26"/>
                <w:szCs w:val="26"/>
              </w:rPr>
            </w:pPr>
            <w:r w:rsidRPr="001D49D7">
              <w:rPr>
                <w:sz w:val="26"/>
                <w:szCs w:val="26"/>
              </w:rPr>
              <w:t>Km57+820.00</w:t>
            </w:r>
          </w:p>
        </w:tc>
        <w:tc>
          <w:tcPr>
            <w:tcW w:w="2271" w:type="dxa"/>
            <w:noWrap/>
            <w:vAlign w:val="center"/>
          </w:tcPr>
          <w:p w14:paraId="53DB7155" w14:textId="77777777" w:rsidR="0064461B" w:rsidRPr="001D49D7" w:rsidRDefault="0064461B" w:rsidP="005A09A4">
            <w:pPr>
              <w:spacing w:before="0"/>
              <w:ind w:firstLine="0"/>
              <w:jc w:val="center"/>
              <w:rPr>
                <w:sz w:val="26"/>
                <w:szCs w:val="26"/>
              </w:rPr>
            </w:pPr>
            <w:r w:rsidRPr="001D49D7">
              <w:rPr>
                <w:sz w:val="26"/>
                <w:szCs w:val="26"/>
              </w:rPr>
              <w:t>-:- Km57+845.00</w:t>
            </w:r>
          </w:p>
        </w:tc>
        <w:tc>
          <w:tcPr>
            <w:tcW w:w="932" w:type="dxa"/>
            <w:noWrap/>
            <w:vAlign w:val="center"/>
          </w:tcPr>
          <w:p w14:paraId="2497AC90"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69C3CC41" w14:textId="77777777" w:rsidR="0064461B" w:rsidRPr="001D49D7" w:rsidRDefault="0064461B" w:rsidP="005A09A4">
            <w:pPr>
              <w:spacing w:before="0"/>
              <w:ind w:firstLine="0"/>
              <w:jc w:val="center"/>
              <w:rPr>
                <w:sz w:val="26"/>
                <w:szCs w:val="26"/>
              </w:rPr>
            </w:pPr>
            <w:r w:rsidRPr="001D49D7">
              <w:rPr>
                <w:sz w:val="26"/>
                <w:szCs w:val="26"/>
              </w:rPr>
              <w:t>25.00</w:t>
            </w:r>
          </w:p>
        </w:tc>
        <w:tc>
          <w:tcPr>
            <w:tcW w:w="2314" w:type="dxa"/>
            <w:noWrap/>
            <w:vAlign w:val="center"/>
          </w:tcPr>
          <w:p w14:paraId="177FBF72"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2174703C" w14:textId="77777777" w:rsidTr="005A09A4">
        <w:trPr>
          <w:trHeight w:val="510"/>
        </w:trPr>
        <w:tc>
          <w:tcPr>
            <w:tcW w:w="640" w:type="dxa"/>
            <w:noWrap/>
            <w:vAlign w:val="center"/>
          </w:tcPr>
          <w:p w14:paraId="24234576" w14:textId="77777777" w:rsidR="0064461B" w:rsidRPr="001D49D7" w:rsidRDefault="0064461B" w:rsidP="005A09A4">
            <w:pPr>
              <w:spacing w:before="0"/>
              <w:ind w:firstLine="0"/>
              <w:jc w:val="center"/>
              <w:rPr>
                <w:sz w:val="26"/>
                <w:szCs w:val="26"/>
              </w:rPr>
            </w:pPr>
            <w:r w:rsidRPr="001D49D7">
              <w:rPr>
                <w:sz w:val="26"/>
                <w:szCs w:val="26"/>
              </w:rPr>
              <w:t>6</w:t>
            </w:r>
          </w:p>
        </w:tc>
        <w:tc>
          <w:tcPr>
            <w:tcW w:w="1889" w:type="dxa"/>
            <w:noWrap/>
            <w:vAlign w:val="center"/>
          </w:tcPr>
          <w:p w14:paraId="782C7D4E" w14:textId="77777777" w:rsidR="0064461B" w:rsidRPr="001D49D7" w:rsidRDefault="0064461B" w:rsidP="005A09A4">
            <w:pPr>
              <w:spacing w:before="0"/>
              <w:ind w:firstLine="0"/>
              <w:jc w:val="center"/>
              <w:rPr>
                <w:sz w:val="26"/>
                <w:szCs w:val="26"/>
              </w:rPr>
            </w:pPr>
            <w:r w:rsidRPr="001D49D7">
              <w:rPr>
                <w:sz w:val="26"/>
                <w:szCs w:val="26"/>
              </w:rPr>
              <w:t>Km57+900.00</w:t>
            </w:r>
          </w:p>
        </w:tc>
        <w:tc>
          <w:tcPr>
            <w:tcW w:w="2271" w:type="dxa"/>
            <w:noWrap/>
            <w:vAlign w:val="center"/>
          </w:tcPr>
          <w:p w14:paraId="5DD01770" w14:textId="77777777" w:rsidR="0064461B" w:rsidRPr="001D49D7" w:rsidRDefault="0064461B" w:rsidP="005A09A4">
            <w:pPr>
              <w:spacing w:before="0"/>
              <w:ind w:firstLine="0"/>
              <w:jc w:val="center"/>
              <w:rPr>
                <w:sz w:val="26"/>
                <w:szCs w:val="26"/>
              </w:rPr>
            </w:pPr>
            <w:r w:rsidRPr="001D49D7">
              <w:rPr>
                <w:sz w:val="26"/>
                <w:szCs w:val="26"/>
              </w:rPr>
              <w:t>-:- Km57+912.50</w:t>
            </w:r>
          </w:p>
        </w:tc>
        <w:tc>
          <w:tcPr>
            <w:tcW w:w="932" w:type="dxa"/>
            <w:noWrap/>
            <w:vAlign w:val="center"/>
          </w:tcPr>
          <w:p w14:paraId="13201881"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5158C728" w14:textId="77777777" w:rsidR="0064461B" w:rsidRPr="001D49D7" w:rsidRDefault="0064461B" w:rsidP="005A09A4">
            <w:pPr>
              <w:spacing w:before="0"/>
              <w:ind w:firstLine="0"/>
              <w:jc w:val="center"/>
              <w:rPr>
                <w:sz w:val="26"/>
                <w:szCs w:val="26"/>
              </w:rPr>
            </w:pPr>
            <w:r w:rsidRPr="001D49D7">
              <w:rPr>
                <w:sz w:val="26"/>
                <w:szCs w:val="26"/>
              </w:rPr>
              <w:t>12.50</w:t>
            </w:r>
          </w:p>
        </w:tc>
        <w:tc>
          <w:tcPr>
            <w:tcW w:w="2314" w:type="dxa"/>
            <w:noWrap/>
            <w:vAlign w:val="center"/>
          </w:tcPr>
          <w:p w14:paraId="55DD2F82"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3F12E69F" w14:textId="77777777" w:rsidTr="005A09A4">
        <w:trPr>
          <w:trHeight w:val="510"/>
        </w:trPr>
        <w:tc>
          <w:tcPr>
            <w:tcW w:w="640" w:type="dxa"/>
            <w:noWrap/>
            <w:vAlign w:val="center"/>
          </w:tcPr>
          <w:p w14:paraId="0B0277C1" w14:textId="77777777" w:rsidR="0064461B" w:rsidRPr="001D49D7" w:rsidRDefault="0064461B" w:rsidP="005A09A4">
            <w:pPr>
              <w:spacing w:before="0"/>
              <w:ind w:firstLine="0"/>
              <w:jc w:val="center"/>
              <w:rPr>
                <w:sz w:val="26"/>
                <w:szCs w:val="26"/>
              </w:rPr>
            </w:pPr>
            <w:r w:rsidRPr="001D49D7">
              <w:rPr>
                <w:sz w:val="26"/>
                <w:szCs w:val="26"/>
              </w:rPr>
              <w:t>7</w:t>
            </w:r>
          </w:p>
        </w:tc>
        <w:tc>
          <w:tcPr>
            <w:tcW w:w="1889" w:type="dxa"/>
            <w:noWrap/>
            <w:vAlign w:val="center"/>
          </w:tcPr>
          <w:p w14:paraId="78B8E54D" w14:textId="77777777" w:rsidR="0064461B" w:rsidRPr="001D49D7" w:rsidRDefault="0064461B" w:rsidP="005A09A4">
            <w:pPr>
              <w:spacing w:before="0"/>
              <w:ind w:firstLine="0"/>
              <w:jc w:val="center"/>
              <w:rPr>
                <w:sz w:val="26"/>
                <w:szCs w:val="26"/>
              </w:rPr>
            </w:pPr>
            <w:r w:rsidRPr="001D49D7">
              <w:rPr>
                <w:sz w:val="26"/>
                <w:szCs w:val="26"/>
              </w:rPr>
              <w:t>Km59+760.00</w:t>
            </w:r>
          </w:p>
        </w:tc>
        <w:tc>
          <w:tcPr>
            <w:tcW w:w="2271" w:type="dxa"/>
            <w:noWrap/>
            <w:vAlign w:val="center"/>
          </w:tcPr>
          <w:p w14:paraId="6841B208" w14:textId="77777777" w:rsidR="0064461B" w:rsidRPr="001D49D7" w:rsidRDefault="0064461B" w:rsidP="005A09A4">
            <w:pPr>
              <w:spacing w:before="0"/>
              <w:ind w:firstLine="0"/>
              <w:jc w:val="center"/>
              <w:rPr>
                <w:sz w:val="26"/>
                <w:szCs w:val="26"/>
              </w:rPr>
            </w:pPr>
            <w:r w:rsidRPr="001D49D7">
              <w:rPr>
                <w:sz w:val="26"/>
                <w:szCs w:val="26"/>
              </w:rPr>
              <w:t>-:- Km59+790.00</w:t>
            </w:r>
          </w:p>
        </w:tc>
        <w:tc>
          <w:tcPr>
            <w:tcW w:w="932" w:type="dxa"/>
            <w:noWrap/>
            <w:vAlign w:val="center"/>
          </w:tcPr>
          <w:p w14:paraId="3B57CEDF"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32A8256B" w14:textId="77777777" w:rsidR="0064461B" w:rsidRPr="001D49D7" w:rsidRDefault="0064461B" w:rsidP="005A09A4">
            <w:pPr>
              <w:spacing w:before="0"/>
              <w:ind w:firstLine="0"/>
              <w:jc w:val="center"/>
              <w:rPr>
                <w:sz w:val="26"/>
                <w:szCs w:val="26"/>
              </w:rPr>
            </w:pPr>
            <w:r w:rsidRPr="001D49D7">
              <w:rPr>
                <w:sz w:val="26"/>
                <w:szCs w:val="26"/>
              </w:rPr>
              <w:t>30.00</w:t>
            </w:r>
          </w:p>
        </w:tc>
        <w:tc>
          <w:tcPr>
            <w:tcW w:w="2314" w:type="dxa"/>
            <w:noWrap/>
            <w:vAlign w:val="center"/>
          </w:tcPr>
          <w:p w14:paraId="77B03CA1"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488850AA" w14:textId="77777777" w:rsidTr="005A09A4">
        <w:trPr>
          <w:trHeight w:val="510"/>
        </w:trPr>
        <w:tc>
          <w:tcPr>
            <w:tcW w:w="640" w:type="dxa"/>
            <w:noWrap/>
            <w:vAlign w:val="center"/>
          </w:tcPr>
          <w:p w14:paraId="53263E99" w14:textId="77777777" w:rsidR="0064461B" w:rsidRPr="001D49D7" w:rsidRDefault="0064461B" w:rsidP="005A09A4">
            <w:pPr>
              <w:spacing w:before="0"/>
              <w:ind w:firstLine="0"/>
              <w:jc w:val="center"/>
              <w:rPr>
                <w:sz w:val="26"/>
                <w:szCs w:val="26"/>
              </w:rPr>
            </w:pPr>
            <w:r w:rsidRPr="001D49D7">
              <w:rPr>
                <w:sz w:val="26"/>
                <w:szCs w:val="26"/>
              </w:rPr>
              <w:t>8</w:t>
            </w:r>
          </w:p>
        </w:tc>
        <w:tc>
          <w:tcPr>
            <w:tcW w:w="1889" w:type="dxa"/>
            <w:noWrap/>
            <w:vAlign w:val="center"/>
          </w:tcPr>
          <w:p w14:paraId="7D3C4F71" w14:textId="77777777" w:rsidR="0064461B" w:rsidRPr="001D49D7" w:rsidRDefault="0064461B" w:rsidP="005A09A4">
            <w:pPr>
              <w:spacing w:before="0"/>
              <w:ind w:firstLine="0"/>
              <w:jc w:val="center"/>
              <w:rPr>
                <w:sz w:val="26"/>
                <w:szCs w:val="26"/>
              </w:rPr>
            </w:pPr>
            <w:r w:rsidRPr="001D49D7">
              <w:rPr>
                <w:sz w:val="26"/>
                <w:szCs w:val="26"/>
              </w:rPr>
              <w:t>Km59+790.00</w:t>
            </w:r>
          </w:p>
        </w:tc>
        <w:tc>
          <w:tcPr>
            <w:tcW w:w="2271" w:type="dxa"/>
            <w:noWrap/>
            <w:vAlign w:val="center"/>
          </w:tcPr>
          <w:p w14:paraId="0DC0966B" w14:textId="77777777" w:rsidR="0064461B" w:rsidRPr="001D49D7" w:rsidRDefault="0064461B" w:rsidP="005A09A4">
            <w:pPr>
              <w:spacing w:before="0"/>
              <w:ind w:firstLine="0"/>
              <w:jc w:val="center"/>
              <w:rPr>
                <w:sz w:val="26"/>
                <w:szCs w:val="26"/>
              </w:rPr>
            </w:pPr>
            <w:r w:rsidRPr="001D49D7">
              <w:rPr>
                <w:sz w:val="26"/>
                <w:szCs w:val="26"/>
              </w:rPr>
              <w:t>-:- Km59+860.00</w:t>
            </w:r>
          </w:p>
        </w:tc>
        <w:tc>
          <w:tcPr>
            <w:tcW w:w="932" w:type="dxa"/>
            <w:noWrap/>
            <w:vAlign w:val="center"/>
          </w:tcPr>
          <w:p w14:paraId="30573DCB"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1DEA740F" w14:textId="77777777" w:rsidR="0064461B" w:rsidRPr="001D49D7" w:rsidRDefault="0064461B" w:rsidP="005A09A4">
            <w:pPr>
              <w:spacing w:before="0"/>
              <w:ind w:firstLine="0"/>
              <w:jc w:val="center"/>
              <w:rPr>
                <w:sz w:val="26"/>
                <w:szCs w:val="26"/>
              </w:rPr>
            </w:pPr>
            <w:r w:rsidRPr="001D49D7">
              <w:rPr>
                <w:sz w:val="26"/>
                <w:szCs w:val="26"/>
              </w:rPr>
              <w:t>70.00</w:t>
            </w:r>
          </w:p>
        </w:tc>
        <w:tc>
          <w:tcPr>
            <w:tcW w:w="2314" w:type="dxa"/>
            <w:noWrap/>
            <w:vAlign w:val="center"/>
          </w:tcPr>
          <w:p w14:paraId="467318B9"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4F2B02D3" w14:textId="77777777" w:rsidTr="005A09A4">
        <w:trPr>
          <w:trHeight w:val="510"/>
        </w:trPr>
        <w:tc>
          <w:tcPr>
            <w:tcW w:w="640" w:type="dxa"/>
            <w:noWrap/>
            <w:vAlign w:val="center"/>
          </w:tcPr>
          <w:p w14:paraId="308B7355" w14:textId="77777777" w:rsidR="0064461B" w:rsidRPr="001D49D7" w:rsidRDefault="0064461B" w:rsidP="005A09A4">
            <w:pPr>
              <w:spacing w:before="0"/>
              <w:ind w:firstLine="0"/>
              <w:jc w:val="center"/>
              <w:rPr>
                <w:sz w:val="26"/>
                <w:szCs w:val="26"/>
              </w:rPr>
            </w:pPr>
            <w:r w:rsidRPr="001D49D7">
              <w:rPr>
                <w:sz w:val="26"/>
                <w:szCs w:val="26"/>
              </w:rPr>
              <w:t>9</w:t>
            </w:r>
          </w:p>
        </w:tc>
        <w:tc>
          <w:tcPr>
            <w:tcW w:w="1889" w:type="dxa"/>
            <w:noWrap/>
            <w:vAlign w:val="center"/>
          </w:tcPr>
          <w:p w14:paraId="70D45B18" w14:textId="77777777" w:rsidR="0064461B" w:rsidRPr="001D49D7" w:rsidRDefault="0064461B" w:rsidP="005A09A4">
            <w:pPr>
              <w:spacing w:before="0"/>
              <w:ind w:firstLine="0"/>
              <w:jc w:val="center"/>
              <w:rPr>
                <w:sz w:val="26"/>
                <w:szCs w:val="26"/>
              </w:rPr>
            </w:pPr>
            <w:r w:rsidRPr="001D49D7">
              <w:rPr>
                <w:sz w:val="26"/>
                <w:szCs w:val="26"/>
              </w:rPr>
              <w:t>Km59+950.00</w:t>
            </w:r>
          </w:p>
        </w:tc>
        <w:tc>
          <w:tcPr>
            <w:tcW w:w="2271" w:type="dxa"/>
            <w:noWrap/>
            <w:vAlign w:val="center"/>
          </w:tcPr>
          <w:p w14:paraId="1DB7920B" w14:textId="77777777" w:rsidR="0064461B" w:rsidRPr="001D49D7" w:rsidRDefault="0064461B" w:rsidP="005A09A4">
            <w:pPr>
              <w:spacing w:before="0"/>
              <w:ind w:firstLine="0"/>
              <w:jc w:val="center"/>
              <w:rPr>
                <w:sz w:val="26"/>
                <w:szCs w:val="26"/>
              </w:rPr>
            </w:pPr>
            <w:r w:rsidRPr="001D49D7">
              <w:rPr>
                <w:sz w:val="26"/>
                <w:szCs w:val="26"/>
              </w:rPr>
              <w:t>-:- Km59+975.00</w:t>
            </w:r>
          </w:p>
        </w:tc>
        <w:tc>
          <w:tcPr>
            <w:tcW w:w="932" w:type="dxa"/>
            <w:noWrap/>
            <w:vAlign w:val="center"/>
          </w:tcPr>
          <w:p w14:paraId="266A803F"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5EC6B8F7" w14:textId="77777777" w:rsidR="0064461B" w:rsidRPr="001D49D7" w:rsidRDefault="0064461B" w:rsidP="005A09A4">
            <w:pPr>
              <w:spacing w:before="0"/>
              <w:ind w:firstLine="0"/>
              <w:jc w:val="center"/>
              <w:rPr>
                <w:sz w:val="26"/>
                <w:szCs w:val="26"/>
              </w:rPr>
            </w:pPr>
            <w:r w:rsidRPr="001D49D7">
              <w:rPr>
                <w:sz w:val="26"/>
                <w:szCs w:val="26"/>
              </w:rPr>
              <w:t>25.00</w:t>
            </w:r>
          </w:p>
        </w:tc>
        <w:tc>
          <w:tcPr>
            <w:tcW w:w="2314" w:type="dxa"/>
            <w:noWrap/>
            <w:vAlign w:val="center"/>
          </w:tcPr>
          <w:p w14:paraId="08B2D1E5"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79DBC506" w14:textId="77777777" w:rsidTr="005A09A4">
        <w:trPr>
          <w:trHeight w:val="510"/>
        </w:trPr>
        <w:tc>
          <w:tcPr>
            <w:tcW w:w="640" w:type="dxa"/>
            <w:noWrap/>
            <w:vAlign w:val="center"/>
          </w:tcPr>
          <w:p w14:paraId="4018412D" w14:textId="77777777" w:rsidR="0064461B" w:rsidRPr="001D49D7" w:rsidRDefault="0064461B" w:rsidP="005A09A4">
            <w:pPr>
              <w:spacing w:before="0"/>
              <w:ind w:firstLine="0"/>
              <w:jc w:val="center"/>
              <w:rPr>
                <w:sz w:val="26"/>
                <w:szCs w:val="26"/>
              </w:rPr>
            </w:pPr>
            <w:r w:rsidRPr="001D49D7">
              <w:rPr>
                <w:sz w:val="26"/>
                <w:szCs w:val="26"/>
              </w:rPr>
              <w:t>10</w:t>
            </w:r>
          </w:p>
        </w:tc>
        <w:tc>
          <w:tcPr>
            <w:tcW w:w="1889" w:type="dxa"/>
            <w:noWrap/>
            <w:vAlign w:val="center"/>
          </w:tcPr>
          <w:p w14:paraId="7D894418" w14:textId="77777777" w:rsidR="0064461B" w:rsidRPr="001D49D7" w:rsidRDefault="0064461B" w:rsidP="005A09A4">
            <w:pPr>
              <w:spacing w:before="0"/>
              <w:ind w:firstLine="0"/>
              <w:jc w:val="center"/>
              <w:rPr>
                <w:sz w:val="26"/>
                <w:szCs w:val="26"/>
              </w:rPr>
            </w:pPr>
            <w:r w:rsidRPr="001D49D7">
              <w:rPr>
                <w:sz w:val="26"/>
                <w:szCs w:val="26"/>
              </w:rPr>
              <w:t>Km60+080.00</w:t>
            </w:r>
          </w:p>
        </w:tc>
        <w:tc>
          <w:tcPr>
            <w:tcW w:w="2271" w:type="dxa"/>
            <w:noWrap/>
            <w:vAlign w:val="center"/>
          </w:tcPr>
          <w:p w14:paraId="16064A60" w14:textId="77777777" w:rsidR="0064461B" w:rsidRPr="001D49D7" w:rsidRDefault="0064461B" w:rsidP="005A09A4">
            <w:pPr>
              <w:spacing w:before="0"/>
              <w:ind w:firstLine="0"/>
              <w:jc w:val="center"/>
              <w:rPr>
                <w:sz w:val="26"/>
                <w:szCs w:val="26"/>
              </w:rPr>
            </w:pPr>
            <w:r w:rsidRPr="001D49D7">
              <w:rPr>
                <w:sz w:val="26"/>
                <w:szCs w:val="26"/>
              </w:rPr>
              <w:t>-:- Km60+110.00</w:t>
            </w:r>
          </w:p>
        </w:tc>
        <w:tc>
          <w:tcPr>
            <w:tcW w:w="932" w:type="dxa"/>
            <w:noWrap/>
            <w:vAlign w:val="center"/>
          </w:tcPr>
          <w:p w14:paraId="0A600FE2"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224DFDC3" w14:textId="77777777" w:rsidR="0064461B" w:rsidRPr="001D49D7" w:rsidRDefault="0064461B" w:rsidP="005A09A4">
            <w:pPr>
              <w:spacing w:before="0"/>
              <w:ind w:firstLine="0"/>
              <w:jc w:val="center"/>
              <w:rPr>
                <w:sz w:val="26"/>
                <w:szCs w:val="26"/>
              </w:rPr>
            </w:pPr>
            <w:r w:rsidRPr="001D49D7">
              <w:rPr>
                <w:sz w:val="26"/>
                <w:szCs w:val="26"/>
              </w:rPr>
              <w:t>30.00</w:t>
            </w:r>
          </w:p>
        </w:tc>
        <w:tc>
          <w:tcPr>
            <w:tcW w:w="2314" w:type="dxa"/>
            <w:noWrap/>
            <w:vAlign w:val="center"/>
          </w:tcPr>
          <w:p w14:paraId="250CDF35"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662FDC1A" w14:textId="77777777" w:rsidTr="005A09A4">
        <w:trPr>
          <w:trHeight w:val="510"/>
        </w:trPr>
        <w:tc>
          <w:tcPr>
            <w:tcW w:w="640" w:type="dxa"/>
            <w:noWrap/>
            <w:vAlign w:val="center"/>
          </w:tcPr>
          <w:p w14:paraId="7F227009" w14:textId="77777777" w:rsidR="0064461B" w:rsidRPr="001D49D7" w:rsidRDefault="0064461B" w:rsidP="005A09A4">
            <w:pPr>
              <w:spacing w:before="0"/>
              <w:ind w:firstLine="0"/>
              <w:jc w:val="center"/>
              <w:rPr>
                <w:sz w:val="26"/>
                <w:szCs w:val="26"/>
              </w:rPr>
            </w:pPr>
            <w:r w:rsidRPr="001D49D7">
              <w:rPr>
                <w:sz w:val="26"/>
                <w:szCs w:val="26"/>
              </w:rPr>
              <w:t>11</w:t>
            </w:r>
          </w:p>
        </w:tc>
        <w:tc>
          <w:tcPr>
            <w:tcW w:w="1889" w:type="dxa"/>
            <w:noWrap/>
            <w:vAlign w:val="center"/>
          </w:tcPr>
          <w:p w14:paraId="67310905" w14:textId="77777777" w:rsidR="0064461B" w:rsidRPr="001D49D7" w:rsidRDefault="0064461B" w:rsidP="005A09A4">
            <w:pPr>
              <w:spacing w:before="0"/>
              <w:ind w:firstLine="0"/>
              <w:jc w:val="center"/>
              <w:rPr>
                <w:sz w:val="26"/>
                <w:szCs w:val="26"/>
              </w:rPr>
            </w:pPr>
            <w:r w:rsidRPr="001D49D7">
              <w:rPr>
                <w:sz w:val="26"/>
                <w:szCs w:val="26"/>
              </w:rPr>
              <w:t>Km60+110.00</w:t>
            </w:r>
          </w:p>
        </w:tc>
        <w:tc>
          <w:tcPr>
            <w:tcW w:w="2271" w:type="dxa"/>
            <w:noWrap/>
            <w:vAlign w:val="center"/>
          </w:tcPr>
          <w:p w14:paraId="5F33F97A" w14:textId="77777777" w:rsidR="0064461B" w:rsidRPr="001D49D7" w:rsidRDefault="0064461B" w:rsidP="005A09A4">
            <w:pPr>
              <w:spacing w:before="0"/>
              <w:ind w:firstLine="0"/>
              <w:jc w:val="center"/>
              <w:rPr>
                <w:sz w:val="26"/>
                <w:szCs w:val="26"/>
              </w:rPr>
            </w:pPr>
            <w:r w:rsidRPr="001D49D7">
              <w:rPr>
                <w:sz w:val="26"/>
                <w:szCs w:val="26"/>
              </w:rPr>
              <w:t>-:- Km60+130.00</w:t>
            </w:r>
          </w:p>
        </w:tc>
        <w:tc>
          <w:tcPr>
            <w:tcW w:w="932" w:type="dxa"/>
            <w:noWrap/>
            <w:vAlign w:val="center"/>
          </w:tcPr>
          <w:p w14:paraId="67F6B667"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7EC07BA2"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tcPr>
          <w:p w14:paraId="3953FD79"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12644ACE" w14:textId="77777777" w:rsidTr="005A09A4">
        <w:trPr>
          <w:trHeight w:val="510"/>
        </w:trPr>
        <w:tc>
          <w:tcPr>
            <w:tcW w:w="640" w:type="dxa"/>
            <w:noWrap/>
            <w:vAlign w:val="center"/>
          </w:tcPr>
          <w:p w14:paraId="551BC6C8" w14:textId="77777777" w:rsidR="0064461B" w:rsidRPr="001D49D7" w:rsidRDefault="0064461B" w:rsidP="005A09A4">
            <w:pPr>
              <w:spacing w:before="0"/>
              <w:ind w:firstLine="0"/>
              <w:jc w:val="center"/>
              <w:rPr>
                <w:sz w:val="26"/>
                <w:szCs w:val="26"/>
              </w:rPr>
            </w:pPr>
            <w:r w:rsidRPr="001D49D7">
              <w:rPr>
                <w:sz w:val="26"/>
                <w:szCs w:val="26"/>
              </w:rPr>
              <w:t>12</w:t>
            </w:r>
          </w:p>
        </w:tc>
        <w:tc>
          <w:tcPr>
            <w:tcW w:w="1889" w:type="dxa"/>
            <w:noWrap/>
            <w:vAlign w:val="center"/>
          </w:tcPr>
          <w:p w14:paraId="25A5D1BB" w14:textId="77777777" w:rsidR="0064461B" w:rsidRPr="001D49D7" w:rsidRDefault="0064461B" w:rsidP="005A09A4">
            <w:pPr>
              <w:spacing w:before="0"/>
              <w:ind w:firstLine="0"/>
              <w:jc w:val="center"/>
              <w:rPr>
                <w:sz w:val="26"/>
                <w:szCs w:val="26"/>
              </w:rPr>
            </w:pPr>
            <w:r w:rsidRPr="001D49D7">
              <w:rPr>
                <w:sz w:val="26"/>
                <w:szCs w:val="26"/>
              </w:rPr>
              <w:t>Km61+020.00</w:t>
            </w:r>
          </w:p>
        </w:tc>
        <w:tc>
          <w:tcPr>
            <w:tcW w:w="2271" w:type="dxa"/>
            <w:noWrap/>
            <w:vAlign w:val="center"/>
          </w:tcPr>
          <w:p w14:paraId="656BBC10" w14:textId="77777777" w:rsidR="0064461B" w:rsidRPr="001D49D7" w:rsidRDefault="0064461B" w:rsidP="005A09A4">
            <w:pPr>
              <w:spacing w:before="0"/>
              <w:ind w:firstLine="0"/>
              <w:jc w:val="center"/>
              <w:rPr>
                <w:sz w:val="26"/>
                <w:szCs w:val="26"/>
              </w:rPr>
            </w:pPr>
            <w:r w:rsidRPr="001D49D7">
              <w:rPr>
                <w:sz w:val="26"/>
                <w:szCs w:val="26"/>
              </w:rPr>
              <w:t>-:- Km61+088.00</w:t>
            </w:r>
          </w:p>
        </w:tc>
        <w:tc>
          <w:tcPr>
            <w:tcW w:w="932" w:type="dxa"/>
            <w:noWrap/>
            <w:vAlign w:val="center"/>
          </w:tcPr>
          <w:p w14:paraId="711A9670"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240A44B8" w14:textId="77777777" w:rsidR="0064461B" w:rsidRPr="001D49D7" w:rsidRDefault="0064461B" w:rsidP="005A09A4">
            <w:pPr>
              <w:spacing w:before="0"/>
              <w:ind w:firstLine="0"/>
              <w:jc w:val="center"/>
              <w:rPr>
                <w:sz w:val="26"/>
                <w:szCs w:val="26"/>
              </w:rPr>
            </w:pPr>
            <w:r w:rsidRPr="001D49D7">
              <w:rPr>
                <w:sz w:val="26"/>
                <w:szCs w:val="26"/>
              </w:rPr>
              <w:t>68.00</w:t>
            </w:r>
          </w:p>
        </w:tc>
        <w:tc>
          <w:tcPr>
            <w:tcW w:w="2314" w:type="dxa"/>
            <w:noWrap/>
            <w:vAlign w:val="center"/>
          </w:tcPr>
          <w:p w14:paraId="38FB0E67"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7CD9F3CF" w14:textId="77777777" w:rsidTr="005A09A4">
        <w:trPr>
          <w:trHeight w:val="510"/>
        </w:trPr>
        <w:tc>
          <w:tcPr>
            <w:tcW w:w="640" w:type="dxa"/>
            <w:noWrap/>
            <w:vAlign w:val="center"/>
          </w:tcPr>
          <w:p w14:paraId="2C967BF5" w14:textId="77777777" w:rsidR="0064461B" w:rsidRPr="001D49D7" w:rsidRDefault="0064461B" w:rsidP="005A09A4">
            <w:pPr>
              <w:spacing w:before="0"/>
              <w:ind w:firstLine="0"/>
              <w:jc w:val="center"/>
              <w:rPr>
                <w:sz w:val="26"/>
                <w:szCs w:val="26"/>
              </w:rPr>
            </w:pPr>
            <w:r w:rsidRPr="001D49D7">
              <w:rPr>
                <w:sz w:val="26"/>
                <w:szCs w:val="26"/>
              </w:rPr>
              <w:t>13</w:t>
            </w:r>
          </w:p>
        </w:tc>
        <w:tc>
          <w:tcPr>
            <w:tcW w:w="1889" w:type="dxa"/>
            <w:noWrap/>
            <w:vAlign w:val="center"/>
          </w:tcPr>
          <w:p w14:paraId="241E258C" w14:textId="77777777" w:rsidR="0064461B" w:rsidRPr="001D49D7" w:rsidRDefault="0064461B" w:rsidP="005A09A4">
            <w:pPr>
              <w:spacing w:before="0"/>
              <w:ind w:firstLine="0"/>
              <w:jc w:val="center"/>
              <w:rPr>
                <w:sz w:val="26"/>
                <w:szCs w:val="26"/>
              </w:rPr>
            </w:pPr>
            <w:r w:rsidRPr="001D49D7">
              <w:rPr>
                <w:sz w:val="26"/>
                <w:szCs w:val="26"/>
              </w:rPr>
              <w:t>Km61+230.00</w:t>
            </w:r>
          </w:p>
        </w:tc>
        <w:tc>
          <w:tcPr>
            <w:tcW w:w="2271" w:type="dxa"/>
            <w:noWrap/>
            <w:vAlign w:val="center"/>
          </w:tcPr>
          <w:p w14:paraId="33932089" w14:textId="77777777" w:rsidR="0064461B" w:rsidRPr="001D49D7" w:rsidRDefault="0064461B" w:rsidP="005A09A4">
            <w:pPr>
              <w:spacing w:before="0"/>
              <w:ind w:firstLine="0"/>
              <w:jc w:val="center"/>
              <w:rPr>
                <w:sz w:val="26"/>
                <w:szCs w:val="26"/>
              </w:rPr>
            </w:pPr>
            <w:r w:rsidRPr="001D49D7">
              <w:rPr>
                <w:sz w:val="26"/>
                <w:szCs w:val="26"/>
              </w:rPr>
              <w:t>-:- Km61+240.00</w:t>
            </w:r>
          </w:p>
        </w:tc>
        <w:tc>
          <w:tcPr>
            <w:tcW w:w="932" w:type="dxa"/>
            <w:noWrap/>
            <w:vAlign w:val="center"/>
          </w:tcPr>
          <w:p w14:paraId="2E53F5D9"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660B43A5" w14:textId="77777777" w:rsidR="0064461B" w:rsidRPr="001D49D7" w:rsidRDefault="0064461B" w:rsidP="005A09A4">
            <w:pPr>
              <w:spacing w:before="0"/>
              <w:ind w:firstLine="0"/>
              <w:jc w:val="center"/>
              <w:rPr>
                <w:sz w:val="26"/>
                <w:szCs w:val="26"/>
              </w:rPr>
            </w:pPr>
            <w:r w:rsidRPr="001D49D7">
              <w:rPr>
                <w:sz w:val="26"/>
                <w:szCs w:val="26"/>
              </w:rPr>
              <w:t>10.00</w:t>
            </w:r>
          </w:p>
        </w:tc>
        <w:tc>
          <w:tcPr>
            <w:tcW w:w="2314" w:type="dxa"/>
            <w:noWrap/>
            <w:vAlign w:val="center"/>
          </w:tcPr>
          <w:p w14:paraId="592F0B86"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198DF7BF" w14:textId="77777777" w:rsidTr="005A09A4">
        <w:trPr>
          <w:trHeight w:val="510"/>
        </w:trPr>
        <w:tc>
          <w:tcPr>
            <w:tcW w:w="640" w:type="dxa"/>
            <w:noWrap/>
            <w:vAlign w:val="center"/>
          </w:tcPr>
          <w:p w14:paraId="506B4E20" w14:textId="77777777" w:rsidR="0064461B" w:rsidRPr="001D49D7" w:rsidRDefault="0064461B" w:rsidP="005A09A4">
            <w:pPr>
              <w:spacing w:before="0"/>
              <w:ind w:firstLine="0"/>
              <w:jc w:val="center"/>
              <w:rPr>
                <w:sz w:val="26"/>
                <w:szCs w:val="26"/>
              </w:rPr>
            </w:pPr>
            <w:r w:rsidRPr="001D49D7">
              <w:rPr>
                <w:sz w:val="26"/>
                <w:szCs w:val="26"/>
              </w:rPr>
              <w:t>14</w:t>
            </w:r>
          </w:p>
        </w:tc>
        <w:tc>
          <w:tcPr>
            <w:tcW w:w="1889" w:type="dxa"/>
            <w:noWrap/>
            <w:vAlign w:val="center"/>
          </w:tcPr>
          <w:p w14:paraId="3FA0FA44" w14:textId="77777777" w:rsidR="0064461B" w:rsidRPr="001D49D7" w:rsidRDefault="0064461B" w:rsidP="005A09A4">
            <w:pPr>
              <w:spacing w:before="0"/>
              <w:ind w:firstLine="0"/>
              <w:jc w:val="center"/>
              <w:rPr>
                <w:sz w:val="26"/>
                <w:szCs w:val="26"/>
              </w:rPr>
            </w:pPr>
            <w:r w:rsidRPr="001D49D7">
              <w:rPr>
                <w:sz w:val="26"/>
                <w:szCs w:val="26"/>
              </w:rPr>
              <w:t>Km61+240.00</w:t>
            </w:r>
          </w:p>
        </w:tc>
        <w:tc>
          <w:tcPr>
            <w:tcW w:w="2271" w:type="dxa"/>
            <w:noWrap/>
            <w:vAlign w:val="center"/>
          </w:tcPr>
          <w:p w14:paraId="1DADD7F9" w14:textId="77777777" w:rsidR="0064461B" w:rsidRPr="001D49D7" w:rsidRDefault="0064461B" w:rsidP="005A09A4">
            <w:pPr>
              <w:spacing w:before="0"/>
              <w:ind w:firstLine="0"/>
              <w:jc w:val="center"/>
              <w:rPr>
                <w:sz w:val="26"/>
                <w:szCs w:val="26"/>
              </w:rPr>
            </w:pPr>
            <w:r w:rsidRPr="001D49D7">
              <w:rPr>
                <w:sz w:val="26"/>
                <w:szCs w:val="26"/>
              </w:rPr>
              <w:t>-:- Km61+263.00</w:t>
            </w:r>
          </w:p>
        </w:tc>
        <w:tc>
          <w:tcPr>
            <w:tcW w:w="932" w:type="dxa"/>
            <w:noWrap/>
            <w:vAlign w:val="center"/>
          </w:tcPr>
          <w:p w14:paraId="31433A0F" w14:textId="77777777" w:rsidR="0064461B" w:rsidRPr="001D49D7" w:rsidRDefault="0064461B" w:rsidP="005A09A4">
            <w:pPr>
              <w:spacing w:before="0"/>
              <w:ind w:firstLine="0"/>
              <w:jc w:val="center"/>
              <w:rPr>
                <w:sz w:val="26"/>
                <w:szCs w:val="26"/>
              </w:rPr>
            </w:pPr>
            <w:r w:rsidRPr="001D49D7">
              <w:rPr>
                <w:sz w:val="26"/>
                <w:szCs w:val="26"/>
              </w:rPr>
              <w:t>4</w:t>
            </w:r>
          </w:p>
        </w:tc>
        <w:tc>
          <w:tcPr>
            <w:tcW w:w="1305" w:type="dxa"/>
            <w:noWrap/>
            <w:vAlign w:val="center"/>
          </w:tcPr>
          <w:p w14:paraId="7B1719AD" w14:textId="77777777" w:rsidR="0064461B" w:rsidRPr="001D49D7" w:rsidRDefault="0064461B" w:rsidP="005A09A4">
            <w:pPr>
              <w:spacing w:before="0"/>
              <w:ind w:firstLine="0"/>
              <w:jc w:val="center"/>
              <w:rPr>
                <w:sz w:val="26"/>
                <w:szCs w:val="26"/>
              </w:rPr>
            </w:pPr>
            <w:r w:rsidRPr="001D49D7">
              <w:rPr>
                <w:sz w:val="26"/>
                <w:szCs w:val="26"/>
              </w:rPr>
              <w:t>23.00</w:t>
            </w:r>
          </w:p>
        </w:tc>
        <w:tc>
          <w:tcPr>
            <w:tcW w:w="2314" w:type="dxa"/>
            <w:noWrap/>
            <w:vAlign w:val="center"/>
          </w:tcPr>
          <w:p w14:paraId="404105F2" w14:textId="77777777" w:rsidR="0064461B" w:rsidRPr="001D49D7" w:rsidRDefault="0064461B" w:rsidP="005A09A4">
            <w:pPr>
              <w:spacing w:before="0"/>
              <w:ind w:firstLine="0"/>
              <w:jc w:val="center"/>
              <w:rPr>
                <w:sz w:val="26"/>
                <w:szCs w:val="26"/>
              </w:rPr>
            </w:pPr>
            <w:r w:rsidRPr="001D49D7">
              <w:rPr>
                <w:sz w:val="26"/>
                <w:szCs w:val="26"/>
              </w:rPr>
              <w:t>Bên phải tuyến</w:t>
            </w:r>
          </w:p>
        </w:tc>
      </w:tr>
      <w:tr w:rsidR="001D49D7" w:rsidRPr="001D49D7" w14:paraId="3EBC3861" w14:textId="77777777" w:rsidTr="005A09A4">
        <w:trPr>
          <w:trHeight w:val="510"/>
        </w:trPr>
        <w:tc>
          <w:tcPr>
            <w:tcW w:w="640" w:type="dxa"/>
            <w:noWrap/>
            <w:vAlign w:val="center"/>
          </w:tcPr>
          <w:p w14:paraId="76662443" w14:textId="77777777" w:rsidR="0064461B" w:rsidRPr="001D49D7" w:rsidRDefault="0064461B" w:rsidP="005A09A4">
            <w:pPr>
              <w:spacing w:before="0"/>
              <w:ind w:firstLine="0"/>
              <w:jc w:val="center"/>
              <w:rPr>
                <w:sz w:val="26"/>
                <w:szCs w:val="26"/>
              </w:rPr>
            </w:pPr>
            <w:r w:rsidRPr="001D49D7">
              <w:rPr>
                <w:sz w:val="26"/>
                <w:szCs w:val="26"/>
              </w:rPr>
              <w:t>15</w:t>
            </w:r>
          </w:p>
        </w:tc>
        <w:tc>
          <w:tcPr>
            <w:tcW w:w="1889" w:type="dxa"/>
            <w:noWrap/>
            <w:vAlign w:val="center"/>
          </w:tcPr>
          <w:p w14:paraId="478A224A" w14:textId="77777777" w:rsidR="0064461B" w:rsidRPr="001D49D7" w:rsidRDefault="0064461B" w:rsidP="005A09A4">
            <w:pPr>
              <w:spacing w:before="0"/>
              <w:ind w:firstLine="0"/>
              <w:jc w:val="right"/>
              <w:rPr>
                <w:sz w:val="26"/>
                <w:szCs w:val="26"/>
              </w:rPr>
            </w:pPr>
            <w:r w:rsidRPr="001D49D7">
              <w:rPr>
                <w:sz w:val="26"/>
                <w:szCs w:val="26"/>
              </w:rPr>
              <w:t>Km62+740.42</w:t>
            </w:r>
          </w:p>
        </w:tc>
        <w:tc>
          <w:tcPr>
            <w:tcW w:w="2271" w:type="dxa"/>
            <w:noWrap/>
            <w:vAlign w:val="center"/>
          </w:tcPr>
          <w:p w14:paraId="195245C7" w14:textId="77777777" w:rsidR="0064461B" w:rsidRPr="001D49D7" w:rsidRDefault="0064461B" w:rsidP="005A09A4">
            <w:pPr>
              <w:spacing w:before="0"/>
              <w:ind w:firstLine="0"/>
              <w:jc w:val="left"/>
              <w:rPr>
                <w:sz w:val="26"/>
                <w:szCs w:val="26"/>
              </w:rPr>
            </w:pPr>
            <w:r w:rsidRPr="001D49D7">
              <w:rPr>
                <w:sz w:val="26"/>
                <w:szCs w:val="26"/>
              </w:rPr>
              <w:t>-:- Km62+770.42</w:t>
            </w:r>
          </w:p>
        </w:tc>
        <w:tc>
          <w:tcPr>
            <w:tcW w:w="932" w:type="dxa"/>
            <w:noWrap/>
            <w:vAlign w:val="center"/>
          </w:tcPr>
          <w:p w14:paraId="044BB56B" w14:textId="77777777" w:rsidR="0064461B" w:rsidRPr="001D49D7" w:rsidRDefault="0064461B" w:rsidP="005A09A4">
            <w:pPr>
              <w:spacing w:before="0"/>
              <w:ind w:firstLine="0"/>
              <w:jc w:val="center"/>
              <w:rPr>
                <w:sz w:val="26"/>
                <w:szCs w:val="26"/>
              </w:rPr>
            </w:pPr>
            <w:r w:rsidRPr="001D49D7">
              <w:rPr>
                <w:sz w:val="26"/>
                <w:szCs w:val="26"/>
              </w:rPr>
              <w:t>2-8</w:t>
            </w:r>
          </w:p>
        </w:tc>
        <w:tc>
          <w:tcPr>
            <w:tcW w:w="1305" w:type="dxa"/>
            <w:noWrap/>
            <w:vAlign w:val="center"/>
          </w:tcPr>
          <w:p w14:paraId="677B8058" w14:textId="77777777" w:rsidR="0064461B" w:rsidRPr="001D49D7" w:rsidRDefault="0064461B" w:rsidP="005A09A4">
            <w:pPr>
              <w:spacing w:before="0"/>
              <w:ind w:firstLine="0"/>
              <w:jc w:val="center"/>
              <w:rPr>
                <w:sz w:val="26"/>
                <w:szCs w:val="26"/>
              </w:rPr>
            </w:pPr>
            <w:r w:rsidRPr="001D49D7">
              <w:rPr>
                <w:sz w:val="26"/>
                <w:szCs w:val="26"/>
              </w:rPr>
              <w:t>30.00</w:t>
            </w:r>
          </w:p>
        </w:tc>
        <w:tc>
          <w:tcPr>
            <w:tcW w:w="2314" w:type="dxa"/>
            <w:noWrap/>
            <w:vAlign w:val="center"/>
          </w:tcPr>
          <w:p w14:paraId="07F78BD6"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4708BE0A" w14:textId="77777777" w:rsidTr="005A09A4">
        <w:trPr>
          <w:trHeight w:val="510"/>
        </w:trPr>
        <w:tc>
          <w:tcPr>
            <w:tcW w:w="640" w:type="dxa"/>
            <w:noWrap/>
            <w:vAlign w:val="center"/>
            <w:hideMark/>
          </w:tcPr>
          <w:p w14:paraId="55CBBE73" w14:textId="77777777" w:rsidR="0064461B" w:rsidRPr="001D49D7" w:rsidRDefault="0064461B" w:rsidP="005A09A4">
            <w:pPr>
              <w:spacing w:before="0"/>
              <w:ind w:firstLine="0"/>
              <w:jc w:val="center"/>
              <w:rPr>
                <w:sz w:val="26"/>
                <w:szCs w:val="26"/>
              </w:rPr>
            </w:pPr>
            <w:r w:rsidRPr="001D49D7">
              <w:rPr>
                <w:sz w:val="26"/>
                <w:szCs w:val="26"/>
              </w:rPr>
              <w:t>16</w:t>
            </w:r>
          </w:p>
        </w:tc>
        <w:tc>
          <w:tcPr>
            <w:tcW w:w="1889" w:type="dxa"/>
            <w:noWrap/>
            <w:vAlign w:val="center"/>
            <w:hideMark/>
          </w:tcPr>
          <w:p w14:paraId="04561A1F" w14:textId="77777777" w:rsidR="0064461B" w:rsidRPr="001D49D7" w:rsidRDefault="0064461B" w:rsidP="005A09A4">
            <w:pPr>
              <w:spacing w:before="0"/>
              <w:ind w:firstLine="0"/>
              <w:jc w:val="right"/>
              <w:rPr>
                <w:sz w:val="26"/>
                <w:szCs w:val="26"/>
              </w:rPr>
            </w:pPr>
            <w:r w:rsidRPr="001D49D7">
              <w:rPr>
                <w:sz w:val="26"/>
                <w:szCs w:val="26"/>
              </w:rPr>
              <w:t>Km62+830.69</w:t>
            </w:r>
          </w:p>
        </w:tc>
        <w:tc>
          <w:tcPr>
            <w:tcW w:w="2271" w:type="dxa"/>
            <w:noWrap/>
            <w:vAlign w:val="center"/>
            <w:hideMark/>
          </w:tcPr>
          <w:p w14:paraId="7634D0A7" w14:textId="77777777" w:rsidR="0064461B" w:rsidRPr="001D49D7" w:rsidRDefault="0064461B" w:rsidP="005A09A4">
            <w:pPr>
              <w:spacing w:before="0"/>
              <w:ind w:firstLine="0"/>
              <w:jc w:val="left"/>
              <w:rPr>
                <w:sz w:val="26"/>
                <w:szCs w:val="26"/>
              </w:rPr>
            </w:pPr>
            <w:r w:rsidRPr="001D49D7">
              <w:rPr>
                <w:sz w:val="26"/>
                <w:szCs w:val="26"/>
              </w:rPr>
              <w:t>-:- Km62+954.68</w:t>
            </w:r>
          </w:p>
        </w:tc>
        <w:tc>
          <w:tcPr>
            <w:tcW w:w="932" w:type="dxa"/>
            <w:noWrap/>
            <w:vAlign w:val="center"/>
            <w:hideMark/>
          </w:tcPr>
          <w:p w14:paraId="63359C1D" w14:textId="77777777" w:rsidR="0064461B" w:rsidRPr="001D49D7" w:rsidRDefault="0064461B" w:rsidP="005A09A4">
            <w:pPr>
              <w:spacing w:before="0"/>
              <w:ind w:firstLine="0"/>
              <w:jc w:val="center"/>
              <w:rPr>
                <w:sz w:val="26"/>
                <w:szCs w:val="26"/>
              </w:rPr>
            </w:pPr>
            <w:r w:rsidRPr="001D49D7">
              <w:rPr>
                <w:sz w:val="26"/>
                <w:szCs w:val="26"/>
              </w:rPr>
              <w:t>2-7</w:t>
            </w:r>
          </w:p>
        </w:tc>
        <w:tc>
          <w:tcPr>
            <w:tcW w:w="1305" w:type="dxa"/>
            <w:noWrap/>
            <w:vAlign w:val="center"/>
            <w:hideMark/>
          </w:tcPr>
          <w:p w14:paraId="1AB2F1B5" w14:textId="77777777" w:rsidR="0064461B" w:rsidRPr="001D49D7" w:rsidRDefault="0064461B" w:rsidP="005A09A4">
            <w:pPr>
              <w:spacing w:before="0"/>
              <w:ind w:firstLine="0"/>
              <w:jc w:val="center"/>
              <w:rPr>
                <w:sz w:val="26"/>
                <w:szCs w:val="26"/>
              </w:rPr>
            </w:pPr>
            <w:r w:rsidRPr="001D49D7">
              <w:rPr>
                <w:sz w:val="26"/>
                <w:szCs w:val="26"/>
              </w:rPr>
              <w:t>123.99</w:t>
            </w:r>
          </w:p>
        </w:tc>
        <w:tc>
          <w:tcPr>
            <w:tcW w:w="2314" w:type="dxa"/>
            <w:noWrap/>
            <w:vAlign w:val="center"/>
            <w:hideMark/>
          </w:tcPr>
          <w:p w14:paraId="5DEF792E"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33686640" w14:textId="77777777" w:rsidTr="005A09A4">
        <w:trPr>
          <w:trHeight w:val="510"/>
        </w:trPr>
        <w:tc>
          <w:tcPr>
            <w:tcW w:w="640" w:type="dxa"/>
            <w:noWrap/>
            <w:vAlign w:val="center"/>
            <w:hideMark/>
          </w:tcPr>
          <w:p w14:paraId="356F67CA" w14:textId="77777777" w:rsidR="0064461B" w:rsidRPr="001D49D7" w:rsidRDefault="0064461B" w:rsidP="005A09A4">
            <w:pPr>
              <w:spacing w:before="0"/>
              <w:ind w:firstLine="0"/>
              <w:jc w:val="center"/>
              <w:rPr>
                <w:sz w:val="26"/>
                <w:szCs w:val="26"/>
              </w:rPr>
            </w:pPr>
            <w:r w:rsidRPr="001D49D7">
              <w:rPr>
                <w:sz w:val="26"/>
                <w:szCs w:val="26"/>
              </w:rPr>
              <w:t>17</w:t>
            </w:r>
          </w:p>
        </w:tc>
        <w:tc>
          <w:tcPr>
            <w:tcW w:w="1889" w:type="dxa"/>
            <w:noWrap/>
            <w:vAlign w:val="center"/>
            <w:hideMark/>
          </w:tcPr>
          <w:p w14:paraId="0DED8847" w14:textId="77777777" w:rsidR="0064461B" w:rsidRPr="001D49D7" w:rsidRDefault="0064461B" w:rsidP="005A09A4">
            <w:pPr>
              <w:spacing w:before="0"/>
              <w:ind w:firstLine="0"/>
              <w:jc w:val="right"/>
              <w:rPr>
                <w:sz w:val="26"/>
                <w:szCs w:val="26"/>
              </w:rPr>
            </w:pPr>
            <w:r w:rsidRPr="001D49D7">
              <w:rPr>
                <w:sz w:val="26"/>
                <w:szCs w:val="26"/>
              </w:rPr>
              <w:t>Km62+964.68</w:t>
            </w:r>
          </w:p>
        </w:tc>
        <w:tc>
          <w:tcPr>
            <w:tcW w:w="2271" w:type="dxa"/>
            <w:noWrap/>
            <w:vAlign w:val="center"/>
            <w:hideMark/>
          </w:tcPr>
          <w:p w14:paraId="6C91C1BD" w14:textId="77777777" w:rsidR="0064461B" w:rsidRPr="001D49D7" w:rsidRDefault="0064461B" w:rsidP="005A09A4">
            <w:pPr>
              <w:spacing w:before="0"/>
              <w:ind w:firstLine="0"/>
              <w:jc w:val="left"/>
              <w:rPr>
                <w:sz w:val="26"/>
                <w:szCs w:val="26"/>
              </w:rPr>
            </w:pPr>
            <w:r w:rsidRPr="001D49D7">
              <w:rPr>
                <w:sz w:val="26"/>
                <w:szCs w:val="26"/>
              </w:rPr>
              <w:t>-:- Km63+004.29</w:t>
            </w:r>
          </w:p>
        </w:tc>
        <w:tc>
          <w:tcPr>
            <w:tcW w:w="932" w:type="dxa"/>
            <w:noWrap/>
            <w:vAlign w:val="center"/>
            <w:hideMark/>
          </w:tcPr>
          <w:p w14:paraId="2EC26779" w14:textId="77777777" w:rsidR="0064461B" w:rsidRPr="001D49D7" w:rsidRDefault="0064461B" w:rsidP="005A09A4">
            <w:pPr>
              <w:spacing w:before="0"/>
              <w:ind w:firstLine="0"/>
              <w:jc w:val="center"/>
              <w:rPr>
                <w:sz w:val="26"/>
                <w:szCs w:val="26"/>
              </w:rPr>
            </w:pPr>
            <w:r w:rsidRPr="001D49D7">
              <w:rPr>
                <w:sz w:val="26"/>
                <w:szCs w:val="26"/>
              </w:rPr>
              <w:t>8</w:t>
            </w:r>
          </w:p>
        </w:tc>
        <w:tc>
          <w:tcPr>
            <w:tcW w:w="1305" w:type="dxa"/>
            <w:noWrap/>
            <w:vAlign w:val="center"/>
            <w:hideMark/>
          </w:tcPr>
          <w:p w14:paraId="73085183" w14:textId="77777777" w:rsidR="0064461B" w:rsidRPr="001D49D7" w:rsidRDefault="0064461B" w:rsidP="005A09A4">
            <w:pPr>
              <w:spacing w:before="0"/>
              <w:ind w:firstLine="0"/>
              <w:jc w:val="center"/>
              <w:rPr>
                <w:sz w:val="26"/>
                <w:szCs w:val="26"/>
              </w:rPr>
            </w:pPr>
            <w:r w:rsidRPr="001D49D7">
              <w:rPr>
                <w:sz w:val="26"/>
                <w:szCs w:val="26"/>
              </w:rPr>
              <w:t>39.61</w:t>
            </w:r>
          </w:p>
        </w:tc>
        <w:tc>
          <w:tcPr>
            <w:tcW w:w="2314" w:type="dxa"/>
            <w:noWrap/>
            <w:vAlign w:val="center"/>
            <w:hideMark/>
          </w:tcPr>
          <w:p w14:paraId="212C1683"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144E291E" w14:textId="77777777" w:rsidTr="005A09A4">
        <w:trPr>
          <w:trHeight w:val="510"/>
        </w:trPr>
        <w:tc>
          <w:tcPr>
            <w:tcW w:w="640" w:type="dxa"/>
            <w:noWrap/>
            <w:vAlign w:val="center"/>
            <w:hideMark/>
          </w:tcPr>
          <w:p w14:paraId="472763BD" w14:textId="77777777" w:rsidR="0064461B" w:rsidRPr="001D49D7" w:rsidRDefault="0064461B" w:rsidP="005A09A4">
            <w:pPr>
              <w:spacing w:before="0"/>
              <w:ind w:firstLine="0"/>
              <w:jc w:val="center"/>
              <w:rPr>
                <w:sz w:val="26"/>
                <w:szCs w:val="26"/>
              </w:rPr>
            </w:pPr>
            <w:r w:rsidRPr="001D49D7">
              <w:rPr>
                <w:sz w:val="26"/>
                <w:szCs w:val="26"/>
              </w:rPr>
              <w:t>18</w:t>
            </w:r>
          </w:p>
        </w:tc>
        <w:tc>
          <w:tcPr>
            <w:tcW w:w="1889" w:type="dxa"/>
            <w:noWrap/>
            <w:vAlign w:val="center"/>
            <w:hideMark/>
          </w:tcPr>
          <w:p w14:paraId="4D2A363B" w14:textId="77777777" w:rsidR="0064461B" w:rsidRPr="001D49D7" w:rsidRDefault="0064461B" w:rsidP="005A09A4">
            <w:pPr>
              <w:spacing w:before="0"/>
              <w:ind w:firstLine="0"/>
              <w:jc w:val="right"/>
              <w:rPr>
                <w:sz w:val="26"/>
                <w:szCs w:val="26"/>
              </w:rPr>
            </w:pPr>
            <w:r w:rsidRPr="001D49D7">
              <w:rPr>
                <w:sz w:val="26"/>
                <w:szCs w:val="26"/>
              </w:rPr>
              <w:t>Km63+004.29</w:t>
            </w:r>
          </w:p>
        </w:tc>
        <w:tc>
          <w:tcPr>
            <w:tcW w:w="2271" w:type="dxa"/>
            <w:noWrap/>
            <w:vAlign w:val="center"/>
            <w:hideMark/>
          </w:tcPr>
          <w:p w14:paraId="676F56D7" w14:textId="77777777" w:rsidR="0064461B" w:rsidRPr="001D49D7" w:rsidRDefault="0064461B" w:rsidP="005A09A4">
            <w:pPr>
              <w:spacing w:before="0"/>
              <w:ind w:firstLine="0"/>
              <w:jc w:val="left"/>
              <w:rPr>
                <w:sz w:val="26"/>
                <w:szCs w:val="26"/>
              </w:rPr>
            </w:pPr>
            <w:r w:rsidRPr="001D49D7">
              <w:rPr>
                <w:sz w:val="26"/>
                <w:szCs w:val="26"/>
              </w:rPr>
              <w:t>-:- Km63+078.56</w:t>
            </w:r>
          </w:p>
        </w:tc>
        <w:tc>
          <w:tcPr>
            <w:tcW w:w="932" w:type="dxa"/>
            <w:noWrap/>
            <w:vAlign w:val="center"/>
            <w:hideMark/>
          </w:tcPr>
          <w:p w14:paraId="3563550A" w14:textId="77777777" w:rsidR="0064461B" w:rsidRPr="001D49D7" w:rsidRDefault="0064461B" w:rsidP="005A09A4">
            <w:pPr>
              <w:spacing w:before="0"/>
              <w:ind w:firstLine="0"/>
              <w:jc w:val="center"/>
              <w:rPr>
                <w:sz w:val="26"/>
                <w:szCs w:val="26"/>
              </w:rPr>
            </w:pPr>
            <w:r w:rsidRPr="001D49D7">
              <w:rPr>
                <w:sz w:val="26"/>
                <w:szCs w:val="26"/>
              </w:rPr>
              <w:t>2-4</w:t>
            </w:r>
          </w:p>
        </w:tc>
        <w:tc>
          <w:tcPr>
            <w:tcW w:w="1305" w:type="dxa"/>
            <w:noWrap/>
            <w:vAlign w:val="center"/>
            <w:hideMark/>
          </w:tcPr>
          <w:p w14:paraId="3EC23FCB" w14:textId="77777777" w:rsidR="0064461B" w:rsidRPr="001D49D7" w:rsidRDefault="0064461B" w:rsidP="005A09A4">
            <w:pPr>
              <w:spacing w:before="0"/>
              <w:ind w:firstLine="0"/>
              <w:jc w:val="center"/>
              <w:rPr>
                <w:sz w:val="26"/>
                <w:szCs w:val="26"/>
              </w:rPr>
            </w:pPr>
            <w:r w:rsidRPr="001D49D7">
              <w:rPr>
                <w:sz w:val="26"/>
                <w:szCs w:val="26"/>
              </w:rPr>
              <w:t>74.27</w:t>
            </w:r>
          </w:p>
        </w:tc>
        <w:tc>
          <w:tcPr>
            <w:tcW w:w="2314" w:type="dxa"/>
            <w:noWrap/>
            <w:vAlign w:val="center"/>
            <w:hideMark/>
          </w:tcPr>
          <w:p w14:paraId="3D161C72"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66956F83" w14:textId="77777777" w:rsidTr="005A09A4">
        <w:trPr>
          <w:trHeight w:val="510"/>
        </w:trPr>
        <w:tc>
          <w:tcPr>
            <w:tcW w:w="640" w:type="dxa"/>
            <w:noWrap/>
            <w:vAlign w:val="center"/>
            <w:hideMark/>
          </w:tcPr>
          <w:p w14:paraId="158C265D" w14:textId="77777777" w:rsidR="0064461B" w:rsidRPr="001D49D7" w:rsidRDefault="0064461B" w:rsidP="005A09A4">
            <w:pPr>
              <w:spacing w:before="0"/>
              <w:ind w:firstLine="0"/>
              <w:jc w:val="center"/>
              <w:rPr>
                <w:sz w:val="26"/>
                <w:szCs w:val="26"/>
              </w:rPr>
            </w:pPr>
            <w:r w:rsidRPr="001D49D7">
              <w:rPr>
                <w:sz w:val="26"/>
                <w:szCs w:val="26"/>
              </w:rPr>
              <w:t>19</w:t>
            </w:r>
          </w:p>
        </w:tc>
        <w:tc>
          <w:tcPr>
            <w:tcW w:w="1889" w:type="dxa"/>
            <w:noWrap/>
            <w:vAlign w:val="center"/>
            <w:hideMark/>
          </w:tcPr>
          <w:p w14:paraId="3CA875AF" w14:textId="77777777" w:rsidR="0064461B" w:rsidRPr="001D49D7" w:rsidRDefault="0064461B" w:rsidP="005A09A4">
            <w:pPr>
              <w:spacing w:before="0"/>
              <w:ind w:firstLine="0"/>
              <w:jc w:val="right"/>
              <w:rPr>
                <w:sz w:val="26"/>
                <w:szCs w:val="26"/>
              </w:rPr>
            </w:pPr>
            <w:r w:rsidRPr="001D49D7">
              <w:rPr>
                <w:sz w:val="26"/>
                <w:szCs w:val="26"/>
              </w:rPr>
              <w:t>Km63+134.64</w:t>
            </w:r>
          </w:p>
        </w:tc>
        <w:tc>
          <w:tcPr>
            <w:tcW w:w="2271" w:type="dxa"/>
            <w:noWrap/>
            <w:vAlign w:val="center"/>
            <w:hideMark/>
          </w:tcPr>
          <w:p w14:paraId="25B78162" w14:textId="77777777" w:rsidR="0064461B" w:rsidRPr="001D49D7" w:rsidRDefault="0064461B" w:rsidP="005A09A4">
            <w:pPr>
              <w:spacing w:before="0"/>
              <w:ind w:firstLine="0"/>
              <w:jc w:val="left"/>
              <w:rPr>
                <w:sz w:val="26"/>
                <w:szCs w:val="26"/>
              </w:rPr>
            </w:pPr>
            <w:r w:rsidRPr="001D49D7">
              <w:rPr>
                <w:sz w:val="26"/>
                <w:szCs w:val="26"/>
              </w:rPr>
              <w:t>-:- Km63+234.33</w:t>
            </w:r>
          </w:p>
        </w:tc>
        <w:tc>
          <w:tcPr>
            <w:tcW w:w="932" w:type="dxa"/>
            <w:noWrap/>
            <w:vAlign w:val="center"/>
            <w:hideMark/>
          </w:tcPr>
          <w:p w14:paraId="0BEB5908" w14:textId="77777777" w:rsidR="0064461B" w:rsidRPr="001D49D7" w:rsidRDefault="0064461B" w:rsidP="005A09A4">
            <w:pPr>
              <w:spacing w:before="0"/>
              <w:ind w:firstLine="0"/>
              <w:jc w:val="center"/>
              <w:rPr>
                <w:sz w:val="26"/>
                <w:szCs w:val="26"/>
              </w:rPr>
            </w:pPr>
            <w:r w:rsidRPr="001D49D7">
              <w:rPr>
                <w:sz w:val="26"/>
                <w:szCs w:val="26"/>
              </w:rPr>
              <w:t>2-8</w:t>
            </w:r>
          </w:p>
        </w:tc>
        <w:tc>
          <w:tcPr>
            <w:tcW w:w="1305" w:type="dxa"/>
            <w:noWrap/>
            <w:vAlign w:val="center"/>
            <w:hideMark/>
          </w:tcPr>
          <w:p w14:paraId="5EC345DF" w14:textId="77777777" w:rsidR="0064461B" w:rsidRPr="001D49D7" w:rsidRDefault="0064461B" w:rsidP="005A09A4">
            <w:pPr>
              <w:spacing w:before="0"/>
              <w:ind w:firstLine="0"/>
              <w:jc w:val="center"/>
              <w:rPr>
                <w:sz w:val="26"/>
                <w:szCs w:val="26"/>
              </w:rPr>
            </w:pPr>
            <w:r w:rsidRPr="001D49D7">
              <w:rPr>
                <w:sz w:val="26"/>
                <w:szCs w:val="26"/>
              </w:rPr>
              <w:t>99.69</w:t>
            </w:r>
          </w:p>
        </w:tc>
        <w:tc>
          <w:tcPr>
            <w:tcW w:w="2314" w:type="dxa"/>
            <w:noWrap/>
            <w:vAlign w:val="center"/>
            <w:hideMark/>
          </w:tcPr>
          <w:p w14:paraId="045C5E2C"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6A36F67D" w14:textId="77777777" w:rsidTr="005A09A4">
        <w:trPr>
          <w:trHeight w:val="510"/>
        </w:trPr>
        <w:tc>
          <w:tcPr>
            <w:tcW w:w="640" w:type="dxa"/>
            <w:noWrap/>
            <w:vAlign w:val="center"/>
            <w:hideMark/>
          </w:tcPr>
          <w:p w14:paraId="0DE3D0E8" w14:textId="77777777" w:rsidR="0064461B" w:rsidRPr="001D49D7" w:rsidRDefault="0064461B" w:rsidP="005A09A4">
            <w:pPr>
              <w:spacing w:before="0"/>
              <w:ind w:firstLine="0"/>
              <w:jc w:val="center"/>
              <w:rPr>
                <w:sz w:val="26"/>
                <w:szCs w:val="26"/>
              </w:rPr>
            </w:pPr>
            <w:r w:rsidRPr="001D49D7">
              <w:rPr>
                <w:sz w:val="26"/>
                <w:szCs w:val="26"/>
              </w:rPr>
              <w:lastRenderedPageBreak/>
              <w:t>20</w:t>
            </w:r>
          </w:p>
        </w:tc>
        <w:tc>
          <w:tcPr>
            <w:tcW w:w="1889" w:type="dxa"/>
            <w:noWrap/>
            <w:vAlign w:val="center"/>
            <w:hideMark/>
          </w:tcPr>
          <w:p w14:paraId="77D1FF5D" w14:textId="77777777" w:rsidR="0064461B" w:rsidRPr="001D49D7" w:rsidRDefault="0064461B" w:rsidP="005A09A4">
            <w:pPr>
              <w:spacing w:before="0"/>
              <w:ind w:firstLine="0"/>
              <w:jc w:val="right"/>
              <w:rPr>
                <w:sz w:val="26"/>
                <w:szCs w:val="26"/>
              </w:rPr>
            </w:pPr>
            <w:r w:rsidRPr="001D49D7">
              <w:rPr>
                <w:sz w:val="26"/>
                <w:szCs w:val="26"/>
              </w:rPr>
              <w:t>Km63+270.62</w:t>
            </w:r>
          </w:p>
        </w:tc>
        <w:tc>
          <w:tcPr>
            <w:tcW w:w="2271" w:type="dxa"/>
            <w:noWrap/>
            <w:vAlign w:val="center"/>
            <w:hideMark/>
          </w:tcPr>
          <w:p w14:paraId="4E3E7DA2" w14:textId="77777777" w:rsidR="0064461B" w:rsidRPr="001D49D7" w:rsidRDefault="0064461B" w:rsidP="005A09A4">
            <w:pPr>
              <w:spacing w:before="0"/>
              <w:ind w:firstLine="0"/>
              <w:jc w:val="left"/>
              <w:rPr>
                <w:sz w:val="26"/>
                <w:szCs w:val="26"/>
              </w:rPr>
            </w:pPr>
            <w:r w:rsidRPr="001D49D7">
              <w:rPr>
                <w:sz w:val="26"/>
                <w:szCs w:val="26"/>
              </w:rPr>
              <w:t>-:- Km63+319.77</w:t>
            </w:r>
          </w:p>
        </w:tc>
        <w:tc>
          <w:tcPr>
            <w:tcW w:w="932" w:type="dxa"/>
            <w:noWrap/>
            <w:vAlign w:val="center"/>
            <w:hideMark/>
          </w:tcPr>
          <w:p w14:paraId="4E668A97" w14:textId="77777777" w:rsidR="0064461B" w:rsidRPr="001D49D7" w:rsidRDefault="0064461B" w:rsidP="005A09A4">
            <w:pPr>
              <w:spacing w:before="0"/>
              <w:ind w:firstLine="0"/>
              <w:jc w:val="center"/>
              <w:rPr>
                <w:sz w:val="26"/>
                <w:szCs w:val="26"/>
              </w:rPr>
            </w:pPr>
            <w:r w:rsidRPr="001D49D7">
              <w:rPr>
                <w:sz w:val="26"/>
                <w:szCs w:val="26"/>
              </w:rPr>
              <w:t>2-4</w:t>
            </w:r>
          </w:p>
        </w:tc>
        <w:tc>
          <w:tcPr>
            <w:tcW w:w="1305" w:type="dxa"/>
            <w:noWrap/>
            <w:vAlign w:val="center"/>
            <w:hideMark/>
          </w:tcPr>
          <w:p w14:paraId="4EDF9B6C" w14:textId="77777777" w:rsidR="0064461B" w:rsidRPr="001D49D7" w:rsidRDefault="0064461B" w:rsidP="005A09A4">
            <w:pPr>
              <w:spacing w:before="0"/>
              <w:ind w:firstLine="0"/>
              <w:jc w:val="center"/>
              <w:rPr>
                <w:sz w:val="26"/>
                <w:szCs w:val="26"/>
              </w:rPr>
            </w:pPr>
            <w:r w:rsidRPr="001D49D7">
              <w:rPr>
                <w:sz w:val="26"/>
                <w:szCs w:val="26"/>
              </w:rPr>
              <w:t>49.15</w:t>
            </w:r>
          </w:p>
        </w:tc>
        <w:tc>
          <w:tcPr>
            <w:tcW w:w="2314" w:type="dxa"/>
            <w:noWrap/>
            <w:vAlign w:val="center"/>
            <w:hideMark/>
          </w:tcPr>
          <w:p w14:paraId="735A4C88" w14:textId="77777777" w:rsidR="0064461B" w:rsidRPr="001D49D7" w:rsidRDefault="0064461B" w:rsidP="005A09A4">
            <w:pPr>
              <w:spacing w:before="0"/>
              <w:ind w:firstLine="0"/>
              <w:jc w:val="center"/>
              <w:rPr>
                <w:sz w:val="26"/>
                <w:szCs w:val="26"/>
              </w:rPr>
            </w:pPr>
            <w:r w:rsidRPr="001D49D7">
              <w:rPr>
                <w:sz w:val="26"/>
                <w:szCs w:val="26"/>
              </w:rPr>
              <w:t>Bên phải tuyến (đất C4)</w:t>
            </w:r>
          </w:p>
        </w:tc>
      </w:tr>
      <w:tr w:rsidR="001D49D7" w:rsidRPr="001D49D7" w14:paraId="77E4F381" w14:textId="77777777" w:rsidTr="005A09A4">
        <w:trPr>
          <w:trHeight w:val="510"/>
        </w:trPr>
        <w:tc>
          <w:tcPr>
            <w:tcW w:w="640" w:type="dxa"/>
            <w:noWrap/>
            <w:vAlign w:val="center"/>
            <w:hideMark/>
          </w:tcPr>
          <w:p w14:paraId="599B07A1" w14:textId="77777777" w:rsidR="0064461B" w:rsidRPr="001D49D7" w:rsidRDefault="0064461B" w:rsidP="005A09A4">
            <w:pPr>
              <w:spacing w:before="0"/>
              <w:ind w:firstLine="0"/>
              <w:jc w:val="center"/>
              <w:rPr>
                <w:sz w:val="26"/>
                <w:szCs w:val="26"/>
              </w:rPr>
            </w:pPr>
            <w:r w:rsidRPr="001D49D7">
              <w:rPr>
                <w:sz w:val="26"/>
                <w:szCs w:val="26"/>
              </w:rPr>
              <w:t>21</w:t>
            </w:r>
          </w:p>
        </w:tc>
        <w:tc>
          <w:tcPr>
            <w:tcW w:w="1889" w:type="dxa"/>
            <w:noWrap/>
            <w:vAlign w:val="center"/>
            <w:hideMark/>
          </w:tcPr>
          <w:p w14:paraId="2B808CBF" w14:textId="77777777" w:rsidR="0064461B" w:rsidRPr="001D49D7" w:rsidRDefault="0064461B" w:rsidP="005A09A4">
            <w:pPr>
              <w:spacing w:before="0"/>
              <w:ind w:firstLine="0"/>
              <w:jc w:val="right"/>
              <w:rPr>
                <w:sz w:val="26"/>
                <w:szCs w:val="26"/>
              </w:rPr>
            </w:pPr>
            <w:r w:rsidRPr="001D49D7">
              <w:rPr>
                <w:sz w:val="26"/>
                <w:szCs w:val="26"/>
              </w:rPr>
              <w:t>Km63+385.90</w:t>
            </w:r>
          </w:p>
        </w:tc>
        <w:tc>
          <w:tcPr>
            <w:tcW w:w="2271" w:type="dxa"/>
            <w:noWrap/>
            <w:vAlign w:val="center"/>
            <w:hideMark/>
          </w:tcPr>
          <w:p w14:paraId="7DA44C61" w14:textId="77777777" w:rsidR="0064461B" w:rsidRPr="001D49D7" w:rsidRDefault="0064461B" w:rsidP="005A09A4">
            <w:pPr>
              <w:spacing w:before="0"/>
              <w:ind w:firstLine="0"/>
              <w:jc w:val="left"/>
              <w:rPr>
                <w:sz w:val="26"/>
                <w:szCs w:val="26"/>
              </w:rPr>
            </w:pPr>
            <w:r w:rsidRPr="001D49D7">
              <w:rPr>
                <w:sz w:val="26"/>
                <w:szCs w:val="26"/>
              </w:rPr>
              <w:t>-:- Km63+405.90</w:t>
            </w:r>
          </w:p>
        </w:tc>
        <w:tc>
          <w:tcPr>
            <w:tcW w:w="932" w:type="dxa"/>
            <w:noWrap/>
            <w:vAlign w:val="center"/>
            <w:hideMark/>
          </w:tcPr>
          <w:p w14:paraId="23133301" w14:textId="77777777" w:rsidR="0064461B" w:rsidRPr="001D49D7" w:rsidRDefault="0064461B" w:rsidP="005A09A4">
            <w:pPr>
              <w:spacing w:before="0"/>
              <w:ind w:firstLine="0"/>
              <w:jc w:val="center"/>
              <w:rPr>
                <w:sz w:val="26"/>
                <w:szCs w:val="26"/>
              </w:rPr>
            </w:pPr>
            <w:r w:rsidRPr="001D49D7">
              <w:rPr>
                <w:sz w:val="26"/>
                <w:szCs w:val="26"/>
              </w:rPr>
              <w:t>2-8</w:t>
            </w:r>
          </w:p>
        </w:tc>
        <w:tc>
          <w:tcPr>
            <w:tcW w:w="1305" w:type="dxa"/>
            <w:noWrap/>
            <w:vAlign w:val="center"/>
            <w:hideMark/>
          </w:tcPr>
          <w:p w14:paraId="32987A51"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hideMark/>
          </w:tcPr>
          <w:p w14:paraId="1E993DCF" w14:textId="77777777" w:rsidR="0064461B" w:rsidRPr="001D49D7" w:rsidRDefault="0064461B" w:rsidP="005A09A4">
            <w:pPr>
              <w:spacing w:before="0"/>
              <w:ind w:firstLine="0"/>
              <w:jc w:val="center"/>
              <w:rPr>
                <w:sz w:val="26"/>
                <w:szCs w:val="26"/>
              </w:rPr>
            </w:pPr>
            <w:r w:rsidRPr="001D49D7">
              <w:rPr>
                <w:sz w:val="26"/>
                <w:szCs w:val="26"/>
              </w:rPr>
              <w:t>Bên phải tuyến (CKN đất C3)</w:t>
            </w:r>
          </w:p>
        </w:tc>
      </w:tr>
      <w:tr w:rsidR="001D49D7" w:rsidRPr="001D49D7" w14:paraId="256DD74C" w14:textId="77777777" w:rsidTr="005A09A4">
        <w:trPr>
          <w:trHeight w:val="510"/>
        </w:trPr>
        <w:tc>
          <w:tcPr>
            <w:tcW w:w="640" w:type="dxa"/>
            <w:noWrap/>
            <w:vAlign w:val="center"/>
            <w:hideMark/>
          </w:tcPr>
          <w:p w14:paraId="255E9CBE" w14:textId="77777777" w:rsidR="0064461B" w:rsidRPr="001D49D7" w:rsidRDefault="0064461B" w:rsidP="005A09A4">
            <w:pPr>
              <w:spacing w:before="0"/>
              <w:ind w:firstLine="0"/>
              <w:jc w:val="center"/>
              <w:rPr>
                <w:sz w:val="26"/>
                <w:szCs w:val="26"/>
              </w:rPr>
            </w:pPr>
            <w:r w:rsidRPr="001D49D7">
              <w:rPr>
                <w:sz w:val="26"/>
                <w:szCs w:val="26"/>
              </w:rPr>
              <w:t>22</w:t>
            </w:r>
          </w:p>
        </w:tc>
        <w:tc>
          <w:tcPr>
            <w:tcW w:w="1889" w:type="dxa"/>
            <w:noWrap/>
            <w:vAlign w:val="center"/>
            <w:hideMark/>
          </w:tcPr>
          <w:p w14:paraId="39AFE8AF" w14:textId="77777777" w:rsidR="0064461B" w:rsidRPr="001D49D7" w:rsidRDefault="0064461B" w:rsidP="005A09A4">
            <w:pPr>
              <w:spacing w:before="0"/>
              <w:ind w:firstLine="0"/>
              <w:jc w:val="right"/>
              <w:rPr>
                <w:sz w:val="26"/>
                <w:szCs w:val="26"/>
              </w:rPr>
            </w:pPr>
            <w:r w:rsidRPr="001D49D7">
              <w:rPr>
                <w:sz w:val="26"/>
                <w:szCs w:val="26"/>
              </w:rPr>
              <w:t>Km63+727.03</w:t>
            </w:r>
          </w:p>
        </w:tc>
        <w:tc>
          <w:tcPr>
            <w:tcW w:w="2271" w:type="dxa"/>
            <w:noWrap/>
            <w:vAlign w:val="center"/>
            <w:hideMark/>
          </w:tcPr>
          <w:p w14:paraId="2C7E5C3D" w14:textId="77777777" w:rsidR="0064461B" w:rsidRPr="001D49D7" w:rsidRDefault="0064461B" w:rsidP="005A09A4">
            <w:pPr>
              <w:spacing w:before="0"/>
              <w:ind w:firstLine="0"/>
              <w:jc w:val="left"/>
              <w:rPr>
                <w:sz w:val="26"/>
                <w:szCs w:val="26"/>
              </w:rPr>
            </w:pPr>
            <w:r w:rsidRPr="001D49D7">
              <w:rPr>
                <w:sz w:val="26"/>
                <w:szCs w:val="26"/>
              </w:rPr>
              <w:t>-:- Km63+832.14</w:t>
            </w:r>
          </w:p>
        </w:tc>
        <w:tc>
          <w:tcPr>
            <w:tcW w:w="932" w:type="dxa"/>
            <w:noWrap/>
            <w:vAlign w:val="center"/>
            <w:hideMark/>
          </w:tcPr>
          <w:p w14:paraId="06A561C3" w14:textId="77777777" w:rsidR="0064461B" w:rsidRPr="001D49D7" w:rsidRDefault="0064461B" w:rsidP="005A09A4">
            <w:pPr>
              <w:spacing w:before="0"/>
              <w:ind w:firstLine="0"/>
              <w:jc w:val="center"/>
              <w:rPr>
                <w:sz w:val="26"/>
                <w:szCs w:val="26"/>
              </w:rPr>
            </w:pPr>
            <w:r w:rsidRPr="001D49D7">
              <w:rPr>
                <w:sz w:val="26"/>
                <w:szCs w:val="26"/>
              </w:rPr>
              <w:t>1-5</w:t>
            </w:r>
          </w:p>
        </w:tc>
        <w:tc>
          <w:tcPr>
            <w:tcW w:w="1305" w:type="dxa"/>
            <w:noWrap/>
            <w:vAlign w:val="center"/>
            <w:hideMark/>
          </w:tcPr>
          <w:p w14:paraId="11A421E7" w14:textId="77777777" w:rsidR="0064461B" w:rsidRPr="001D49D7" w:rsidRDefault="0064461B" w:rsidP="005A09A4">
            <w:pPr>
              <w:spacing w:before="0"/>
              <w:ind w:firstLine="0"/>
              <w:jc w:val="center"/>
              <w:rPr>
                <w:sz w:val="26"/>
                <w:szCs w:val="26"/>
              </w:rPr>
            </w:pPr>
            <w:r w:rsidRPr="001D49D7">
              <w:rPr>
                <w:sz w:val="26"/>
                <w:szCs w:val="26"/>
              </w:rPr>
              <w:t>105.11</w:t>
            </w:r>
          </w:p>
        </w:tc>
        <w:tc>
          <w:tcPr>
            <w:tcW w:w="2314" w:type="dxa"/>
            <w:noWrap/>
            <w:vAlign w:val="center"/>
            <w:hideMark/>
          </w:tcPr>
          <w:p w14:paraId="60B546E6" w14:textId="77777777" w:rsidR="0064461B" w:rsidRPr="001D49D7" w:rsidRDefault="0064461B" w:rsidP="005A09A4">
            <w:pPr>
              <w:spacing w:before="0"/>
              <w:ind w:firstLine="0"/>
              <w:jc w:val="center"/>
              <w:rPr>
                <w:sz w:val="26"/>
                <w:szCs w:val="26"/>
              </w:rPr>
            </w:pPr>
            <w:r w:rsidRPr="001D49D7">
              <w:rPr>
                <w:sz w:val="26"/>
                <w:szCs w:val="26"/>
              </w:rPr>
              <w:t>Bên phải tuyến (đất C4)</w:t>
            </w:r>
          </w:p>
        </w:tc>
      </w:tr>
      <w:tr w:rsidR="001D49D7" w:rsidRPr="001D49D7" w14:paraId="268DB46A" w14:textId="77777777" w:rsidTr="005A09A4">
        <w:trPr>
          <w:trHeight w:val="510"/>
        </w:trPr>
        <w:tc>
          <w:tcPr>
            <w:tcW w:w="640" w:type="dxa"/>
            <w:noWrap/>
            <w:vAlign w:val="center"/>
            <w:hideMark/>
          </w:tcPr>
          <w:p w14:paraId="01E94E1D" w14:textId="77777777" w:rsidR="0064461B" w:rsidRPr="001D49D7" w:rsidRDefault="0064461B" w:rsidP="005A09A4">
            <w:pPr>
              <w:spacing w:before="0"/>
              <w:ind w:firstLine="0"/>
              <w:jc w:val="center"/>
              <w:rPr>
                <w:sz w:val="26"/>
                <w:szCs w:val="26"/>
              </w:rPr>
            </w:pPr>
            <w:r w:rsidRPr="001D49D7">
              <w:rPr>
                <w:sz w:val="26"/>
                <w:szCs w:val="26"/>
              </w:rPr>
              <w:t>23</w:t>
            </w:r>
          </w:p>
        </w:tc>
        <w:tc>
          <w:tcPr>
            <w:tcW w:w="1889" w:type="dxa"/>
            <w:noWrap/>
            <w:vAlign w:val="center"/>
            <w:hideMark/>
          </w:tcPr>
          <w:p w14:paraId="6E66574B" w14:textId="77777777" w:rsidR="0064461B" w:rsidRPr="001D49D7" w:rsidRDefault="0064461B" w:rsidP="005A09A4">
            <w:pPr>
              <w:spacing w:before="0"/>
              <w:ind w:firstLine="0"/>
              <w:jc w:val="right"/>
              <w:rPr>
                <w:sz w:val="26"/>
                <w:szCs w:val="26"/>
              </w:rPr>
            </w:pPr>
            <w:r w:rsidRPr="001D49D7">
              <w:rPr>
                <w:sz w:val="26"/>
                <w:szCs w:val="26"/>
              </w:rPr>
              <w:t>Km63+872.60</w:t>
            </w:r>
          </w:p>
        </w:tc>
        <w:tc>
          <w:tcPr>
            <w:tcW w:w="2271" w:type="dxa"/>
            <w:noWrap/>
            <w:vAlign w:val="center"/>
            <w:hideMark/>
          </w:tcPr>
          <w:p w14:paraId="672FD141" w14:textId="77777777" w:rsidR="0064461B" w:rsidRPr="001D49D7" w:rsidRDefault="0064461B" w:rsidP="005A09A4">
            <w:pPr>
              <w:spacing w:before="0"/>
              <w:ind w:firstLine="0"/>
              <w:jc w:val="left"/>
              <w:rPr>
                <w:sz w:val="26"/>
                <w:szCs w:val="26"/>
              </w:rPr>
            </w:pPr>
            <w:r w:rsidRPr="001D49D7">
              <w:rPr>
                <w:sz w:val="26"/>
                <w:szCs w:val="26"/>
              </w:rPr>
              <w:t>-:- Km63+892.60</w:t>
            </w:r>
          </w:p>
        </w:tc>
        <w:tc>
          <w:tcPr>
            <w:tcW w:w="932" w:type="dxa"/>
            <w:noWrap/>
            <w:vAlign w:val="center"/>
            <w:hideMark/>
          </w:tcPr>
          <w:p w14:paraId="307BA8DE" w14:textId="77777777" w:rsidR="0064461B" w:rsidRPr="001D49D7" w:rsidRDefault="0064461B" w:rsidP="005A09A4">
            <w:pPr>
              <w:spacing w:before="0"/>
              <w:ind w:firstLine="0"/>
              <w:jc w:val="center"/>
              <w:rPr>
                <w:sz w:val="26"/>
                <w:szCs w:val="26"/>
              </w:rPr>
            </w:pPr>
            <w:r w:rsidRPr="001D49D7">
              <w:rPr>
                <w:sz w:val="26"/>
                <w:szCs w:val="26"/>
              </w:rPr>
              <w:t>8</w:t>
            </w:r>
          </w:p>
        </w:tc>
        <w:tc>
          <w:tcPr>
            <w:tcW w:w="1305" w:type="dxa"/>
            <w:noWrap/>
            <w:vAlign w:val="center"/>
            <w:hideMark/>
          </w:tcPr>
          <w:p w14:paraId="130A28F7"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hideMark/>
          </w:tcPr>
          <w:p w14:paraId="07D236D1" w14:textId="77777777" w:rsidR="0064461B" w:rsidRPr="001D49D7" w:rsidRDefault="0064461B" w:rsidP="005A09A4">
            <w:pPr>
              <w:spacing w:before="0"/>
              <w:ind w:firstLine="0"/>
              <w:jc w:val="center"/>
              <w:rPr>
                <w:sz w:val="26"/>
                <w:szCs w:val="26"/>
              </w:rPr>
            </w:pPr>
            <w:r w:rsidRPr="001D49D7">
              <w:rPr>
                <w:sz w:val="26"/>
                <w:szCs w:val="26"/>
              </w:rPr>
              <w:t>Bên phải tuyến (CKN đất C3)</w:t>
            </w:r>
          </w:p>
        </w:tc>
      </w:tr>
      <w:tr w:rsidR="001D49D7" w:rsidRPr="001D49D7" w14:paraId="7A61B365" w14:textId="77777777" w:rsidTr="005A09A4">
        <w:trPr>
          <w:trHeight w:val="510"/>
        </w:trPr>
        <w:tc>
          <w:tcPr>
            <w:tcW w:w="640" w:type="dxa"/>
            <w:noWrap/>
            <w:vAlign w:val="center"/>
            <w:hideMark/>
          </w:tcPr>
          <w:p w14:paraId="254EFABC" w14:textId="77777777" w:rsidR="0064461B" w:rsidRPr="001D49D7" w:rsidRDefault="0064461B" w:rsidP="005A09A4">
            <w:pPr>
              <w:spacing w:before="0"/>
              <w:ind w:firstLine="0"/>
              <w:jc w:val="center"/>
              <w:rPr>
                <w:sz w:val="26"/>
                <w:szCs w:val="26"/>
              </w:rPr>
            </w:pPr>
            <w:r w:rsidRPr="001D49D7">
              <w:rPr>
                <w:sz w:val="26"/>
                <w:szCs w:val="26"/>
              </w:rPr>
              <w:t>24</w:t>
            </w:r>
          </w:p>
        </w:tc>
        <w:tc>
          <w:tcPr>
            <w:tcW w:w="1889" w:type="dxa"/>
            <w:noWrap/>
            <w:vAlign w:val="center"/>
            <w:hideMark/>
          </w:tcPr>
          <w:p w14:paraId="61F5C8EC" w14:textId="77777777" w:rsidR="0064461B" w:rsidRPr="001D49D7" w:rsidRDefault="0064461B" w:rsidP="005A09A4">
            <w:pPr>
              <w:spacing w:before="0"/>
              <w:ind w:firstLine="0"/>
              <w:jc w:val="right"/>
              <w:rPr>
                <w:sz w:val="26"/>
                <w:szCs w:val="26"/>
              </w:rPr>
            </w:pPr>
            <w:r w:rsidRPr="001D49D7">
              <w:rPr>
                <w:sz w:val="26"/>
                <w:szCs w:val="26"/>
              </w:rPr>
              <w:t>Km68+533.33</w:t>
            </w:r>
          </w:p>
        </w:tc>
        <w:tc>
          <w:tcPr>
            <w:tcW w:w="2271" w:type="dxa"/>
            <w:noWrap/>
            <w:vAlign w:val="center"/>
            <w:hideMark/>
          </w:tcPr>
          <w:p w14:paraId="2D2A02A4" w14:textId="77777777" w:rsidR="0064461B" w:rsidRPr="001D49D7" w:rsidRDefault="0064461B" w:rsidP="005A09A4">
            <w:pPr>
              <w:spacing w:before="0"/>
              <w:ind w:firstLine="0"/>
              <w:jc w:val="left"/>
              <w:rPr>
                <w:sz w:val="26"/>
                <w:szCs w:val="26"/>
              </w:rPr>
            </w:pPr>
            <w:r w:rsidRPr="001D49D7">
              <w:rPr>
                <w:sz w:val="26"/>
                <w:szCs w:val="26"/>
              </w:rPr>
              <w:t>-:- Km68+553.33</w:t>
            </w:r>
          </w:p>
        </w:tc>
        <w:tc>
          <w:tcPr>
            <w:tcW w:w="932" w:type="dxa"/>
            <w:noWrap/>
            <w:vAlign w:val="center"/>
            <w:hideMark/>
          </w:tcPr>
          <w:p w14:paraId="3FB41F8D" w14:textId="77777777" w:rsidR="0064461B" w:rsidRPr="001D49D7" w:rsidRDefault="0064461B" w:rsidP="005A09A4">
            <w:pPr>
              <w:spacing w:before="0"/>
              <w:ind w:firstLine="0"/>
              <w:jc w:val="center"/>
              <w:rPr>
                <w:sz w:val="26"/>
                <w:szCs w:val="26"/>
              </w:rPr>
            </w:pPr>
            <w:r w:rsidRPr="001D49D7">
              <w:rPr>
                <w:sz w:val="26"/>
                <w:szCs w:val="26"/>
              </w:rPr>
              <w:t>5</w:t>
            </w:r>
          </w:p>
        </w:tc>
        <w:tc>
          <w:tcPr>
            <w:tcW w:w="1305" w:type="dxa"/>
            <w:noWrap/>
            <w:vAlign w:val="center"/>
            <w:hideMark/>
          </w:tcPr>
          <w:p w14:paraId="7C2B331E" w14:textId="77777777" w:rsidR="0064461B" w:rsidRPr="001D49D7" w:rsidRDefault="0064461B" w:rsidP="005A09A4">
            <w:pPr>
              <w:spacing w:before="0"/>
              <w:ind w:firstLine="0"/>
              <w:jc w:val="center"/>
              <w:rPr>
                <w:sz w:val="26"/>
                <w:szCs w:val="26"/>
              </w:rPr>
            </w:pPr>
            <w:r w:rsidRPr="001D49D7">
              <w:rPr>
                <w:sz w:val="26"/>
                <w:szCs w:val="26"/>
              </w:rPr>
              <w:t>20.00</w:t>
            </w:r>
          </w:p>
        </w:tc>
        <w:tc>
          <w:tcPr>
            <w:tcW w:w="2314" w:type="dxa"/>
            <w:noWrap/>
            <w:vAlign w:val="center"/>
            <w:hideMark/>
          </w:tcPr>
          <w:p w14:paraId="2055105E" w14:textId="77777777" w:rsidR="0064461B" w:rsidRPr="001D49D7" w:rsidRDefault="0064461B" w:rsidP="005A09A4">
            <w:pPr>
              <w:spacing w:before="0"/>
              <w:ind w:firstLine="0"/>
              <w:jc w:val="center"/>
              <w:rPr>
                <w:sz w:val="26"/>
                <w:szCs w:val="26"/>
              </w:rPr>
            </w:pPr>
            <w:r w:rsidRPr="001D49D7">
              <w:rPr>
                <w:sz w:val="26"/>
                <w:szCs w:val="26"/>
              </w:rPr>
              <w:t>Bên trái (đất C3)</w:t>
            </w:r>
          </w:p>
        </w:tc>
      </w:tr>
      <w:tr w:rsidR="001D49D7" w:rsidRPr="001D49D7" w14:paraId="60370AE4" w14:textId="77777777" w:rsidTr="005A09A4">
        <w:trPr>
          <w:trHeight w:val="510"/>
        </w:trPr>
        <w:tc>
          <w:tcPr>
            <w:tcW w:w="640" w:type="dxa"/>
            <w:noWrap/>
            <w:vAlign w:val="center"/>
            <w:hideMark/>
          </w:tcPr>
          <w:p w14:paraId="112C3450" w14:textId="77777777" w:rsidR="0064461B" w:rsidRPr="001D49D7" w:rsidRDefault="0064461B" w:rsidP="005A09A4">
            <w:pPr>
              <w:spacing w:before="0"/>
              <w:ind w:firstLine="0"/>
              <w:jc w:val="center"/>
              <w:rPr>
                <w:sz w:val="26"/>
                <w:szCs w:val="26"/>
              </w:rPr>
            </w:pPr>
            <w:r w:rsidRPr="001D49D7">
              <w:rPr>
                <w:sz w:val="26"/>
                <w:szCs w:val="26"/>
              </w:rPr>
              <w:t>25</w:t>
            </w:r>
          </w:p>
        </w:tc>
        <w:tc>
          <w:tcPr>
            <w:tcW w:w="1889" w:type="dxa"/>
            <w:noWrap/>
            <w:vAlign w:val="center"/>
            <w:hideMark/>
          </w:tcPr>
          <w:p w14:paraId="67DF9609" w14:textId="77777777" w:rsidR="0064461B" w:rsidRPr="001D49D7" w:rsidRDefault="0064461B" w:rsidP="005A09A4">
            <w:pPr>
              <w:spacing w:before="0"/>
              <w:ind w:firstLine="0"/>
              <w:jc w:val="right"/>
              <w:rPr>
                <w:sz w:val="26"/>
                <w:szCs w:val="26"/>
              </w:rPr>
            </w:pPr>
            <w:r w:rsidRPr="001D49D7">
              <w:rPr>
                <w:sz w:val="26"/>
                <w:szCs w:val="26"/>
              </w:rPr>
              <w:t>Km69+604.51</w:t>
            </w:r>
          </w:p>
        </w:tc>
        <w:tc>
          <w:tcPr>
            <w:tcW w:w="2271" w:type="dxa"/>
            <w:noWrap/>
            <w:vAlign w:val="center"/>
            <w:hideMark/>
          </w:tcPr>
          <w:p w14:paraId="078BC139" w14:textId="77777777" w:rsidR="0064461B" w:rsidRPr="001D49D7" w:rsidRDefault="0064461B" w:rsidP="005A09A4">
            <w:pPr>
              <w:spacing w:before="0"/>
              <w:ind w:firstLine="0"/>
              <w:jc w:val="left"/>
              <w:rPr>
                <w:sz w:val="26"/>
                <w:szCs w:val="26"/>
              </w:rPr>
            </w:pPr>
            <w:r w:rsidRPr="001D49D7">
              <w:rPr>
                <w:sz w:val="26"/>
                <w:szCs w:val="26"/>
              </w:rPr>
              <w:t>-:- Km69+658.71</w:t>
            </w:r>
          </w:p>
        </w:tc>
        <w:tc>
          <w:tcPr>
            <w:tcW w:w="932" w:type="dxa"/>
            <w:noWrap/>
            <w:vAlign w:val="center"/>
            <w:hideMark/>
          </w:tcPr>
          <w:p w14:paraId="1780550B" w14:textId="77777777" w:rsidR="0064461B" w:rsidRPr="001D49D7" w:rsidRDefault="0064461B" w:rsidP="005A09A4">
            <w:pPr>
              <w:spacing w:before="0"/>
              <w:ind w:firstLine="0"/>
              <w:jc w:val="center"/>
              <w:rPr>
                <w:sz w:val="26"/>
                <w:szCs w:val="26"/>
              </w:rPr>
            </w:pPr>
            <w:r w:rsidRPr="001D49D7">
              <w:rPr>
                <w:sz w:val="26"/>
                <w:szCs w:val="26"/>
              </w:rPr>
              <w:t>4-7</w:t>
            </w:r>
          </w:p>
        </w:tc>
        <w:tc>
          <w:tcPr>
            <w:tcW w:w="1305" w:type="dxa"/>
            <w:noWrap/>
            <w:vAlign w:val="center"/>
            <w:hideMark/>
          </w:tcPr>
          <w:p w14:paraId="314B365A" w14:textId="77777777" w:rsidR="0064461B" w:rsidRPr="001D49D7" w:rsidRDefault="0064461B" w:rsidP="005A09A4">
            <w:pPr>
              <w:spacing w:before="0"/>
              <w:ind w:firstLine="0"/>
              <w:jc w:val="center"/>
              <w:rPr>
                <w:sz w:val="26"/>
                <w:szCs w:val="26"/>
              </w:rPr>
            </w:pPr>
            <w:r w:rsidRPr="001D49D7">
              <w:rPr>
                <w:sz w:val="26"/>
                <w:szCs w:val="26"/>
              </w:rPr>
              <w:t>54.20</w:t>
            </w:r>
          </w:p>
        </w:tc>
        <w:tc>
          <w:tcPr>
            <w:tcW w:w="2314" w:type="dxa"/>
            <w:noWrap/>
            <w:vAlign w:val="center"/>
            <w:hideMark/>
          </w:tcPr>
          <w:p w14:paraId="2D70ECBE" w14:textId="77777777" w:rsidR="0064461B" w:rsidRPr="001D49D7" w:rsidRDefault="0064461B" w:rsidP="005A09A4">
            <w:pPr>
              <w:spacing w:before="0"/>
              <w:ind w:firstLine="0"/>
              <w:jc w:val="center"/>
              <w:rPr>
                <w:sz w:val="26"/>
                <w:szCs w:val="26"/>
              </w:rPr>
            </w:pPr>
            <w:r w:rsidRPr="001D49D7">
              <w:rPr>
                <w:sz w:val="26"/>
                <w:szCs w:val="26"/>
              </w:rPr>
              <w:t>Bên trái (đất C3)</w:t>
            </w:r>
          </w:p>
        </w:tc>
      </w:tr>
      <w:tr w:rsidR="001D49D7" w:rsidRPr="001D49D7" w14:paraId="054EAB7C" w14:textId="77777777" w:rsidTr="005A09A4">
        <w:trPr>
          <w:trHeight w:val="510"/>
        </w:trPr>
        <w:tc>
          <w:tcPr>
            <w:tcW w:w="640" w:type="dxa"/>
            <w:noWrap/>
            <w:vAlign w:val="center"/>
            <w:hideMark/>
          </w:tcPr>
          <w:p w14:paraId="3AA9ACD0" w14:textId="77777777" w:rsidR="0064461B" w:rsidRPr="001D49D7" w:rsidRDefault="0064461B" w:rsidP="005A09A4">
            <w:pPr>
              <w:spacing w:before="0"/>
              <w:ind w:firstLine="0"/>
              <w:jc w:val="center"/>
              <w:rPr>
                <w:sz w:val="26"/>
                <w:szCs w:val="26"/>
              </w:rPr>
            </w:pPr>
            <w:r w:rsidRPr="001D49D7">
              <w:rPr>
                <w:sz w:val="26"/>
                <w:szCs w:val="26"/>
              </w:rPr>
              <w:t>26</w:t>
            </w:r>
          </w:p>
        </w:tc>
        <w:tc>
          <w:tcPr>
            <w:tcW w:w="1889" w:type="dxa"/>
            <w:noWrap/>
            <w:vAlign w:val="center"/>
            <w:hideMark/>
          </w:tcPr>
          <w:p w14:paraId="1A577531" w14:textId="77777777" w:rsidR="0064461B" w:rsidRPr="001D49D7" w:rsidRDefault="0064461B" w:rsidP="005A09A4">
            <w:pPr>
              <w:spacing w:before="0"/>
              <w:ind w:firstLine="0"/>
              <w:jc w:val="right"/>
              <w:rPr>
                <w:sz w:val="26"/>
                <w:szCs w:val="26"/>
              </w:rPr>
            </w:pPr>
            <w:r w:rsidRPr="001D49D7">
              <w:rPr>
                <w:sz w:val="26"/>
                <w:szCs w:val="26"/>
              </w:rPr>
              <w:t>Km70+172.95</w:t>
            </w:r>
          </w:p>
        </w:tc>
        <w:tc>
          <w:tcPr>
            <w:tcW w:w="2271" w:type="dxa"/>
            <w:noWrap/>
            <w:vAlign w:val="center"/>
            <w:hideMark/>
          </w:tcPr>
          <w:p w14:paraId="2837932C" w14:textId="77777777" w:rsidR="0064461B" w:rsidRPr="001D49D7" w:rsidRDefault="0064461B" w:rsidP="005A09A4">
            <w:pPr>
              <w:spacing w:before="0"/>
              <w:ind w:firstLine="0"/>
              <w:jc w:val="left"/>
              <w:rPr>
                <w:sz w:val="26"/>
                <w:szCs w:val="26"/>
              </w:rPr>
            </w:pPr>
            <w:r w:rsidRPr="001D49D7">
              <w:rPr>
                <w:sz w:val="26"/>
                <w:szCs w:val="26"/>
              </w:rPr>
              <w:t>-:- Km70+202.82</w:t>
            </w:r>
          </w:p>
        </w:tc>
        <w:tc>
          <w:tcPr>
            <w:tcW w:w="932" w:type="dxa"/>
            <w:noWrap/>
            <w:vAlign w:val="center"/>
            <w:hideMark/>
          </w:tcPr>
          <w:p w14:paraId="7715C590" w14:textId="77777777" w:rsidR="0064461B" w:rsidRPr="001D49D7" w:rsidRDefault="0064461B" w:rsidP="005A09A4">
            <w:pPr>
              <w:spacing w:before="0"/>
              <w:ind w:firstLine="0"/>
              <w:jc w:val="center"/>
              <w:rPr>
                <w:sz w:val="26"/>
                <w:szCs w:val="26"/>
              </w:rPr>
            </w:pPr>
            <w:r w:rsidRPr="001D49D7">
              <w:rPr>
                <w:sz w:val="26"/>
                <w:szCs w:val="26"/>
              </w:rPr>
              <w:t>3</w:t>
            </w:r>
          </w:p>
        </w:tc>
        <w:tc>
          <w:tcPr>
            <w:tcW w:w="1305" w:type="dxa"/>
            <w:noWrap/>
            <w:vAlign w:val="center"/>
            <w:hideMark/>
          </w:tcPr>
          <w:p w14:paraId="19492990" w14:textId="77777777" w:rsidR="0064461B" w:rsidRPr="001D49D7" w:rsidRDefault="0064461B" w:rsidP="005A09A4">
            <w:pPr>
              <w:spacing w:before="0"/>
              <w:ind w:firstLine="0"/>
              <w:jc w:val="center"/>
              <w:rPr>
                <w:sz w:val="26"/>
                <w:szCs w:val="26"/>
              </w:rPr>
            </w:pPr>
            <w:r w:rsidRPr="001D49D7">
              <w:rPr>
                <w:sz w:val="26"/>
                <w:szCs w:val="26"/>
              </w:rPr>
              <w:t>29.87</w:t>
            </w:r>
          </w:p>
        </w:tc>
        <w:tc>
          <w:tcPr>
            <w:tcW w:w="2314" w:type="dxa"/>
            <w:noWrap/>
            <w:vAlign w:val="center"/>
            <w:hideMark/>
          </w:tcPr>
          <w:p w14:paraId="26CC43B8" w14:textId="77777777" w:rsidR="0064461B" w:rsidRPr="001D49D7" w:rsidRDefault="0064461B" w:rsidP="005A09A4">
            <w:pPr>
              <w:spacing w:before="0"/>
              <w:ind w:firstLine="0"/>
              <w:jc w:val="center"/>
              <w:rPr>
                <w:sz w:val="26"/>
                <w:szCs w:val="26"/>
              </w:rPr>
            </w:pPr>
            <w:r w:rsidRPr="001D49D7">
              <w:rPr>
                <w:sz w:val="26"/>
                <w:szCs w:val="26"/>
              </w:rPr>
              <w:t>Bên trái (đất C3)</w:t>
            </w:r>
          </w:p>
        </w:tc>
      </w:tr>
      <w:tr w:rsidR="001D49D7" w:rsidRPr="001D49D7" w14:paraId="44CE5DCD" w14:textId="77777777" w:rsidTr="005A09A4">
        <w:trPr>
          <w:trHeight w:val="510"/>
        </w:trPr>
        <w:tc>
          <w:tcPr>
            <w:tcW w:w="640" w:type="dxa"/>
            <w:noWrap/>
            <w:vAlign w:val="center"/>
            <w:hideMark/>
          </w:tcPr>
          <w:p w14:paraId="36156C05" w14:textId="77777777" w:rsidR="0064461B" w:rsidRPr="001D49D7" w:rsidRDefault="0064461B" w:rsidP="005A09A4">
            <w:pPr>
              <w:spacing w:before="0"/>
              <w:ind w:firstLine="0"/>
              <w:jc w:val="center"/>
              <w:rPr>
                <w:sz w:val="26"/>
                <w:szCs w:val="26"/>
              </w:rPr>
            </w:pPr>
            <w:r w:rsidRPr="001D49D7">
              <w:rPr>
                <w:sz w:val="26"/>
                <w:szCs w:val="26"/>
              </w:rPr>
              <w:t>27</w:t>
            </w:r>
          </w:p>
        </w:tc>
        <w:tc>
          <w:tcPr>
            <w:tcW w:w="1889" w:type="dxa"/>
            <w:noWrap/>
            <w:vAlign w:val="center"/>
            <w:hideMark/>
          </w:tcPr>
          <w:p w14:paraId="6EDDC997" w14:textId="77777777" w:rsidR="0064461B" w:rsidRPr="001D49D7" w:rsidRDefault="0064461B" w:rsidP="005A09A4">
            <w:pPr>
              <w:spacing w:before="0"/>
              <w:ind w:firstLine="0"/>
              <w:jc w:val="right"/>
              <w:rPr>
                <w:sz w:val="26"/>
                <w:szCs w:val="26"/>
              </w:rPr>
            </w:pPr>
            <w:r w:rsidRPr="001D49D7">
              <w:rPr>
                <w:sz w:val="26"/>
                <w:szCs w:val="26"/>
              </w:rPr>
              <w:t>Km70+552.02</w:t>
            </w:r>
          </w:p>
        </w:tc>
        <w:tc>
          <w:tcPr>
            <w:tcW w:w="2271" w:type="dxa"/>
            <w:noWrap/>
            <w:vAlign w:val="center"/>
            <w:hideMark/>
          </w:tcPr>
          <w:p w14:paraId="4D8B9486" w14:textId="77777777" w:rsidR="0064461B" w:rsidRPr="001D49D7" w:rsidRDefault="0064461B" w:rsidP="005A09A4">
            <w:pPr>
              <w:spacing w:before="0"/>
              <w:ind w:firstLine="0"/>
              <w:jc w:val="left"/>
              <w:rPr>
                <w:sz w:val="26"/>
                <w:szCs w:val="26"/>
              </w:rPr>
            </w:pPr>
            <w:r w:rsidRPr="001D49D7">
              <w:rPr>
                <w:sz w:val="26"/>
                <w:szCs w:val="26"/>
              </w:rPr>
              <w:t>-:- Km70+625.78</w:t>
            </w:r>
          </w:p>
        </w:tc>
        <w:tc>
          <w:tcPr>
            <w:tcW w:w="932" w:type="dxa"/>
            <w:noWrap/>
            <w:vAlign w:val="center"/>
            <w:hideMark/>
          </w:tcPr>
          <w:p w14:paraId="7ECDBD74" w14:textId="77777777" w:rsidR="0064461B" w:rsidRPr="001D49D7" w:rsidRDefault="0064461B" w:rsidP="005A09A4">
            <w:pPr>
              <w:spacing w:before="0"/>
              <w:ind w:firstLine="0"/>
              <w:jc w:val="center"/>
              <w:rPr>
                <w:sz w:val="26"/>
                <w:szCs w:val="26"/>
              </w:rPr>
            </w:pPr>
            <w:r w:rsidRPr="001D49D7">
              <w:rPr>
                <w:sz w:val="26"/>
                <w:szCs w:val="26"/>
              </w:rPr>
              <w:t>2-7</w:t>
            </w:r>
          </w:p>
        </w:tc>
        <w:tc>
          <w:tcPr>
            <w:tcW w:w="1305" w:type="dxa"/>
            <w:noWrap/>
            <w:vAlign w:val="center"/>
            <w:hideMark/>
          </w:tcPr>
          <w:p w14:paraId="35EA171C" w14:textId="77777777" w:rsidR="0064461B" w:rsidRPr="001D49D7" w:rsidRDefault="0064461B" w:rsidP="005A09A4">
            <w:pPr>
              <w:spacing w:before="0"/>
              <w:ind w:firstLine="0"/>
              <w:jc w:val="center"/>
              <w:rPr>
                <w:sz w:val="26"/>
                <w:szCs w:val="26"/>
              </w:rPr>
            </w:pPr>
            <w:r w:rsidRPr="001D49D7">
              <w:rPr>
                <w:sz w:val="26"/>
                <w:szCs w:val="26"/>
              </w:rPr>
              <w:t>73.76</w:t>
            </w:r>
          </w:p>
        </w:tc>
        <w:tc>
          <w:tcPr>
            <w:tcW w:w="2314" w:type="dxa"/>
            <w:noWrap/>
            <w:vAlign w:val="center"/>
            <w:hideMark/>
          </w:tcPr>
          <w:p w14:paraId="70854C55" w14:textId="77777777" w:rsidR="0064461B" w:rsidRPr="001D49D7" w:rsidRDefault="0064461B" w:rsidP="005A09A4">
            <w:pPr>
              <w:spacing w:before="0"/>
              <w:ind w:firstLine="0"/>
              <w:jc w:val="center"/>
              <w:rPr>
                <w:sz w:val="26"/>
                <w:szCs w:val="26"/>
              </w:rPr>
            </w:pPr>
            <w:r w:rsidRPr="001D49D7">
              <w:rPr>
                <w:sz w:val="26"/>
                <w:szCs w:val="26"/>
              </w:rPr>
              <w:t>Bên trái (đất C3)</w:t>
            </w:r>
          </w:p>
        </w:tc>
      </w:tr>
      <w:tr w:rsidR="001D49D7" w:rsidRPr="001D49D7" w14:paraId="5981FF4A" w14:textId="77777777" w:rsidTr="005A09A4">
        <w:trPr>
          <w:trHeight w:val="510"/>
        </w:trPr>
        <w:tc>
          <w:tcPr>
            <w:tcW w:w="4800" w:type="dxa"/>
            <w:gridSpan w:val="3"/>
            <w:noWrap/>
            <w:vAlign w:val="center"/>
            <w:hideMark/>
          </w:tcPr>
          <w:p w14:paraId="3BF1644E" w14:textId="77777777" w:rsidR="0064461B" w:rsidRPr="001D49D7" w:rsidRDefault="0064461B" w:rsidP="005A09A4">
            <w:pPr>
              <w:spacing w:before="0"/>
              <w:ind w:firstLine="0"/>
              <w:jc w:val="left"/>
              <w:rPr>
                <w:b/>
                <w:bCs/>
                <w:sz w:val="26"/>
                <w:szCs w:val="26"/>
              </w:rPr>
            </w:pPr>
            <w:r w:rsidRPr="001D49D7">
              <w:rPr>
                <w:b/>
                <w:bCs/>
                <w:sz w:val="26"/>
                <w:szCs w:val="26"/>
              </w:rPr>
              <w:t>3. Tường chắn taluy dương</w:t>
            </w:r>
          </w:p>
        </w:tc>
        <w:tc>
          <w:tcPr>
            <w:tcW w:w="932" w:type="dxa"/>
            <w:noWrap/>
            <w:vAlign w:val="center"/>
            <w:hideMark/>
          </w:tcPr>
          <w:p w14:paraId="36A1CE37" w14:textId="77777777" w:rsidR="0064461B" w:rsidRPr="001D49D7" w:rsidRDefault="0064461B" w:rsidP="005A09A4">
            <w:pPr>
              <w:spacing w:before="0"/>
              <w:ind w:firstLine="0"/>
              <w:jc w:val="center"/>
              <w:rPr>
                <w:sz w:val="26"/>
                <w:szCs w:val="26"/>
              </w:rPr>
            </w:pPr>
            <w:r w:rsidRPr="001D49D7">
              <w:rPr>
                <w:sz w:val="26"/>
                <w:szCs w:val="26"/>
              </w:rPr>
              <w:t> </w:t>
            </w:r>
          </w:p>
        </w:tc>
        <w:tc>
          <w:tcPr>
            <w:tcW w:w="1305" w:type="dxa"/>
            <w:noWrap/>
            <w:vAlign w:val="center"/>
            <w:hideMark/>
          </w:tcPr>
          <w:p w14:paraId="7870F190" w14:textId="77777777" w:rsidR="0064461B" w:rsidRPr="001D49D7" w:rsidRDefault="0064461B" w:rsidP="005A09A4">
            <w:pPr>
              <w:spacing w:before="0"/>
              <w:ind w:firstLine="0"/>
              <w:jc w:val="center"/>
              <w:rPr>
                <w:b/>
                <w:bCs/>
                <w:sz w:val="26"/>
                <w:szCs w:val="26"/>
              </w:rPr>
            </w:pPr>
            <w:r w:rsidRPr="001D49D7">
              <w:rPr>
                <w:b/>
                <w:bCs/>
                <w:sz w:val="26"/>
                <w:szCs w:val="26"/>
              </w:rPr>
              <w:t>5638.21</w:t>
            </w:r>
          </w:p>
        </w:tc>
        <w:tc>
          <w:tcPr>
            <w:tcW w:w="2314" w:type="dxa"/>
            <w:noWrap/>
            <w:vAlign w:val="center"/>
            <w:hideMark/>
          </w:tcPr>
          <w:p w14:paraId="1FF01C7F" w14:textId="77777777" w:rsidR="0064461B" w:rsidRPr="001D49D7" w:rsidRDefault="0064461B" w:rsidP="005A09A4">
            <w:pPr>
              <w:spacing w:before="0"/>
              <w:ind w:firstLine="0"/>
              <w:jc w:val="center"/>
              <w:rPr>
                <w:sz w:val="26"/>
                <w:szCs w:val="26"/>
              </w:rPr>
            </w:pPr>
            <w:r w:rsidRPr="001D49D7">
              <w:rPr>
                <w:sz w:val="26"/>
                <w:szCs w:val="26"/>
              </w:rPr>
              <w:t> </w:t>
            </w:r>
          </w:p>
        </w:tc>
      </w:tr>
      <w:tr w:rsidR="001D49D7" w:rsidRPr="001D49D7" w14:paraId="27FCE7CA" w14:textId="77777777" w:rsidTr="005A09A4">
        <w:trPr>
          <w:trHeight w:val="510"/>
        </w:trPr>
        <w:tc>
          <w:tcPr>
            <w:tcW w:w="640" w:type="dxa"/>
            <w:noWrap/>
            <w:vAlign w:val="center"/>
          </w:tcPr>
          <w:p w14:paraId="6B2B9AD6" w14:textId="77777777" w:rsidR="0064461B" w:rsidRPr="001D49D7" w:rsidRDefault="0064461B" w:rsidP="005A09A4">
            <w:pPr>
              <w:spacing w:before="0"/>
              <w:ind w:firstLine="0"/>
              <w:jc w:val="center"/>
              <w:rPr>
                <w:sz w:val="26"/>
                <w:szCs w:val="26"/>
              </w:rPr>
            </w:pPr>
            <w:r w:rsidRPr="001D49D7">
              <w:rPr>
                <w:sz w:val="26"/>
                <w:szCs w:val="26"/>
              </w:rPr>
              <w:t>1</w:t>
            </w:r>
          </w:p>
        </w:tc>
        <w:tc>
          <w:tcPr>
            <w:tcW w:w="1889" w:type="dxa"/>
            <w:noWrap/>
            <w:vAlign w:val="center"/>
          </w:tcPr>
          <w:p w14:paraId="02E00599" w14:textId="77777777" w:rsidR="0064461B" w:rsidRPr="001D49D7" w:rsidRDefault="0064461B" w:rsidP="005A09A4">
            <w:pPr>
              <w:spacing w:before="0"/>
              <w:ind w:firstLine="0"/>
              <w:jc w:val="center"/>
              <w:rPr>
                <w:sz w:val="26"/>
                <w:szCs w:val="26"/>
              </w:rPr>
            </w:pPr>
            <w:r w:rsidRPr="001D49D7">
              <w:rPr>
                <w:sz w:val="26"/>
                <w:szCs w:val="26"/>
              </w:rPr>
              <w:t>Km52+193</w:t>
            </w:r>
          </w:p>
        </w:tc>
        <w:tc>
          <w:tcPr>
            <w:tcW w:w="2271" w:type="dxa"/>
            <w:noWrap/>
            <w:vAlign w:val="center"/>
          </w:tcPr>
          <w:p w14:paraId="674369D0" w14:textId="77777777" w:rsidR="0064461B" w:rsidRPr="001D49D7" w:rsidRDefault="0064461B" w:rsidP="005A09A4">
            <w:pPr>
              <w:spacing w:before="0"/>
              <w:ind w:firstLine="0"/>
              <w:jc w:val="center"/>
              <w:rPr>
                <w:sz w:val="26"/>
                <w:szCs w:val="26"/>
              </w:rPr>
            </w:pPr>
            <w:r w:rsidRPr="001D49D7">
              <w:rPr>
                <w:sz w:val="26"/>
                <w:szCs w:val="26"/>
              </w:rPr>
              <w:t>-:- Km52+652.22</w:t>
            </w:r>
          </w:p>
        </w:tc>
        <w:tc>
          <w:tcPr>
            <w:tcW w:w="932" w:type="dxa"/>
            <w:noWrap/>
            <w:vAlign w:val="center"/>
          </w:tcPr>
          <w:p w14:paraId="203F495A"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36EDC4AF" w14:textId="77777777" w:rsidR="0064461B" w:rsidRPr="001D49D7" w:rsidRDefault="0064461B" w:rsidP="005A09A4">
            <w:pPr>
              <w:spacing w:before="0"/>
              <w:ind w:firstLine="0"/>
              <w:jc w:val="center"/>
              <w:rPr>
                <w:sz w:val="26"/>
                <w:szCs w:val="26"/>
              </w:rPr>
            </w:pPr>
            <w:r w:rsidRPr="001D49D7">
              <w:rPr>
                <w:sz w:val="26"/>
                <w:szCs w:val="26"/>
              </w:rPr>
              <w:t>473.53</w:t>
            </w:r>
          </w:p>
        </w:tc>
        <w:tc>
          <w:tcPr>
            <w:tcW w:w="2314" w:type="dxa"/>
            <w:noWrap/>
            <w:vAlign w:val="center"/>
          </w:tcPr>
          <w:p w14:paraId="5A9F2FE2" w14:textId="77777777" w:rsidR="0064461B" w:rsidRPr="001D49D7" w:rsidRDefault="0064461B" w:rsidP="005A09A4">
            <w:pPr>
              <w:spacing w:before="0"/>
              <w:ind w:firstLine="0"/>
              <w:jc w:val="center"/>
              <w:rPr>
                <w:sz w:val="26"/>
                <w:szCs w:val="26"/>
              </w:rPr>
            </w:pPr>
            <w:r w:rsidRPr="001D49D7">
              <w:rPr>
                <w:sz w:val="26"/>
                <w:szCs w:val="26"/>
              </w:rPr>
              <w:t>Bên phải tuyến (đá C4)</w:t>
            </w:r>
          </w:p>
        </w:tc>
      </w:tr>
      <w:tr w:rsidR="001D49D7" w:rsidRPr="001D49D7" w14:paraId="18604193" w14:textId="77777777" w:rsidTr="005A09A4">
        <w:trPr>
          <w:trHeight w:val="510"/>
        </w:trPr>
        <w:tc>
          <w:tcPr>
            <w:tcW w:w="640" w:type="dxa"/>
            <w:noWrap/>
            <w:vAlign w:val="center"/>
          </w:tcPr>
          <w:p w14:paraId="2C54FF6F" w14:textId="77777777" w:rsidR="0064461B" w:rsidRPr="001D49D7" w:rsidRDefault="0064461B" w:rsidP="005A09A4">
            <w:pPr>
              <w:spacing w:before="0"/>
              <w:ind w:firstLine="0"/>
              <w:jc w:val="center"/>
              <w:rPr>
                <w:sz w:val="26"/>
                <w:szCs w:val="26"/>
              </w:rPr>
            </w:pPr>
            <w:r w:rsidRPr="001D49D7">
              <w:rPr>
                <w:sz w:val="26"/>
                <w:szCs w:val="26"/>
              </w:rPr>
              <w:t>2</w:t>
            </w:r>
          </w:p>
        </w:tc>
        <w:tc>
          <w:tcPr>
            <w:tcW w:w="1889" w:type="dxa"/>
            <w:noWrap/>
            <w:vAlign w:val="center"/>
          </w:tcPr>
          <w:p w14:paraId="53D81100" w14:textId="77777777" w:rsidR="0064461B" w:rsidRPr="001D49D7" w:rsidRDefault="0064461B" w:rsidP="005A09A4">
            <w:pPr>
              <w:spacing w:before="0"/>
              <w:ind w:firstLine="0"/>
              <w:jc w:val="center"/>
              <w:rPr>
                <w:sz w:val="26"/>
                <w:szCs w:val="26"/>
              </w:rPr>
            </w:pPr>
            <w:r w:rsidRPr="001D49D7">
              <w:rPr>
                <w:sz w:val="26"/>
                <w:szCs w:val="26"/>
              </w:rPr>
              <w:t>Km53+109</w:t>
            </w:r>
          </w:p>
        </w:tc>
        <w:tc>
          <w:tcPr>
            <w:tcW w:w="2271" w:type="dxa"/>
            <w:noWrap/>
            <w:vAlign w:val="center"/>
          </w:tcPr>
          <w:p w14:paraId="23111860" w14:textId="77777777" w:rsidR="0064461B" w:rsidRPr="001D49D7" w:rsidRDefault="0064461B" w:rsidP="005A09A4">
            <w:pPr>
              <w:spacing w:before="0"/>
              <w:ind w:firstLine="0"/>
              <w:jc w:val="center"/>
              <w:rPr>
                <w:sz w:val="26"/>
                <w:szCs w:val="26"/>
              </w:rPr>
            </w:pPr>
            <w:r w:rsidRPr="001D49D7">
              <w:rPr>
                <w:sz w:val="26"/>
                <w:szCs w:val="26"/>
              </w:rPr>
              <w:t>-:- Km53+503</w:t>
            </w:r>
          </w:p>
        </w:tc>
        <w:tc>
          <w:tcPr>
            <w:tcW w:w="932" w:type="dxa"/>
            <w:noWrap/>
            <w:vAlign w:val="center"/>
          </w:tcPr>
          <w:p w14:paraId="61E0D983"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0A05711A" w14:textId="77777777" w:rsidR="0064461B" w:rsidRPr="001D49D7" w:rsidRDefault="0064461B" w:rsidP="005A09A4">
            <w:pPr>
              <w:spacing w:before="0"/>
              <w:ind w:firstLine="0"/>
              <w:jc w:val="center"/>
              <w:rPr>
                <w:sz w:val="26"/>
                <w:szCs w:val="26"/>
              </w:rPr>
            </w:pPr>
            <w:r w:rsidRPr="001D49D7">
              <w:rPr>
                <w:sz w:val="26"/>
                <w:szCs w:val="26"/>
              </w:rPr>
              <w:t>453.35</w:t>
            </w:r>
          </w:p>
        </w:tc>
        <w:tc>
          <w:tcPr>
            <w:tcW w:w="2314" w:type="dxa"/>
            <w:noWrap/>
            <w:vAlign w:val="center"/>
          </w:tcPr>
          <w:p w14:paraId="0DD0A540" w14:textId="77777777" w:rsidR="0064461B" w:rsidRPr="001D49D7" w:rsidRDefault="0064461B" w:rsidP="005A09A4">
            <w:pPr>
              <w:spacing w:before="0"/>
              <w:ind w:firstLine="0"/>
              <w:jc w:val="center"/>
              <w:rPr>
                <w:sz w:val="26"/>
                <w:szCs w:val="26"/>
              </w:rPr>
            </w:pPr>
            <w:r w:rsidRPr="001D49D7">
              <w:rPr>
                <w:sz w:val="26"/>
                <w:szCs w:val="26"/>
              </w:rPr>
              <w:t>Bên phải tuyến (đá C4)</w:t>
            </w:r>
          </w:p>
        </w:tc>
      </w:tr>
      <w:tr w:rsidR="001D49D7" w:rsidRPr="001D49D7" w14:paraId="00509390" w14:textId="77777777" w:rsidTr="005A09A4">
        <w:trPr>
          <w:trHeight w:val="510"/>
        </w:trPr>
        <w:tc>
          <w:tcPr>
            <w:tcW w:w="640" w:type="dxa"/>
            <w:noWrap/>
            <w:vAlign w:val="center"/>
          </w:tcPr>
          <w:p w14:paraId="3FC05628" w14:textId="77777777" w:rsidR="0064461B" w:rsidRPr="001D49D7" w:rsidRDefault="0064461B" w:rsidP="005A09A4">
            <w:pPr>
              <w:spacing w:before="0"/>
              <w:ind w:firstLine="0"/>
              <w:jc w:val="center"/>
              <w:rPr>
                <w:sz w:val="26"/>
                <w:szCs w:val="26"/>
              </w:rPr>
            </w:pPr>
            <w:r w:rsidRPr="001D49D7">
              <w:rPr>
                <w:sz w:val="26"/>
                <w:szCs w:val="26"/>
              </w:rPr>
              <w:t>3</w:t>
            </w:r>
          </w:p>
        </w:tc>
        <w:tc>
          <w:tcPr>
            <w:tcW w:w="1889" w:type="dxa"/>
            <w:noWrap/>
            <w:vAlign w:val="center"/>
          </w:tcPr>
          <w:p w14:paraId="50B60762" w14:textId="77777777" w:rsidR="0064461B" w:rsidRPr="001D49D7" w:rsidRDefault="0064461B" w:rsidP="005A09A4">
            <w:pPr>
              <w:spacing w:before="0"/>
              <w:ind w:firstLine="0"/>
              <w:jc w:val="center"/>
              <w:rPr>
                <w:sz w:val="26"/>
                <w:szCs w:val="26"/>
              </w:rPr>
            </w:pPr>
            <w:r w:rsidRPr="001D49D7">
              <w:rPr>
                <w:sz w:val="26"/>
                <w:szCs w:val="26"/>
              </w:rPr>
              <w:t>Km53+607</w:t>
            </w:r>
          </w:p>
        </w:tc>
        <w:tc>
          <w:tcPr>
            <w:tcW w:w="2271" w:type="dxa"/>
            <w:noWrap/>
            <w:vAlign w:val="center"/>
          </w:tcPr>
          <w:p w14:paraId="7246260C" w14:textId="77777777" w:rsidR="0064461B" w:rsidRPr="001D49D7" w:rsidRDefault="0064461B" w:rsidP="005A09A4">
            <w:pPr>
              <w:spacing w:before="0"/>
              <w:ind w:firstLine="0"/>
              <w:jc w:val="center"/>
              <w:rPr>
                <w:sz w:val="26"/>
                <w:szCs w:val="26"/>
              </w:rPr>
            </w:pPr>
            <w:r w:rsidRPr="001D49D7">
              <w:rPr>
                <w:sz w:val="26"/>
                <w:szCs w:val="26"/>
              </w:rPr>
              <w:t>-:- Km53+792.95</w:t>
            </w:r>
          </w:p>
        </w:tc>
        <w:tc>
          <w:tcPr>
            <w:tcW w:w="932" w:type="dxa"/>
            <w:noWrap/>
            <w:vAlign w:val="center"/>
          </w:tcPr>
          <w:p w14:paraId="082E8656"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7BE43AF9" w14:textId="77777777" w:rsidR="0064461B" w:rsidRPr="001D49D7" w:rsidRDefault="0064461B" w:rsidP="005A09A4">
            <w:pPr>
              <w:spacing w:before="0"/>
              <w:ind w:firstLine="0"/>
              <w:jc w:val="center"/>
              <w:rPr>
                <w:sz w:val="26"/>
                <w:szCs w:val="26"/>
              </w:rPr>
            </w:pPr>
            <w:r w:rsidRPr="001D49D7">
              <w:rPr>
                <w:sz w:val="26"/>
                <w:szCs w:val="26"/>
              </w:rPr>
              <w:t>222.26</w:t>
            </w:r>
          </w:p>
        </w:tc>
        <w:tc>
          <w:tcPr>
            <w:tcW w:w="2314" w:type="dxa"/>
            <w:noWrap/>
            <w:vAlign w:val="center"/>
          </w:tcPr>
          <w:p w14:paraId="7DB76953" w14:textId="77777777" w:rsidR="0064461B" w:rsidRPr="001D49D7" w:rsidRDefault="0064461B" w:rsidP="005A09A4">
            <w:pPr>
              <w:spacing w:before="0"/>
              <w:ind w:firstLine="0"/>
              <w:jc w:val="center"/>
              <w:rPr>
                <w:sz w:val="26"/>
                <w:szCs w:val="26"/>
              </w:rPr>
            </w:pPr>
            <w:r w:rsidRPr="001D49D7">
              <w:rPr>
                <w:sz w:val="26"/>
                <w:szCs w:val="26"/>
              </w:rPr>
              <w:t>Bên phải tuyến (đá C3)</w:t>
            </w:r>
          </w:p>
        </w:tc>
      </w:tr>
      <w:tr w:rsidR="001D49D7" w:rsidRPr="001D49D7" w14:paraId="6CADE3EB" w14:textId="77777777" w:rsidTr="005A09A4">
        <w:trPr>
          <w:trHeight w:val="510"/>
        </w:trPr>
        <w:tc>
          <w:tcPr>
            <w:tcW w:w="640" w:type="dxa"/>
            <w:noWrap/>
            <w:vAlign w:val="center"/>
          </w:tcPr>
          <w:p w14:paraId="2E3998E9" w14:textId="77777777" w:rsidR="0064461B" w:rsidRPr="001D49D7" w:rsidRDefault="0064461B" w:rsidP="005A09A4">
            <w:pPr>
              <w:spacing w:before="0"/>
              <w:ind w:firstLine="0"/>
              <w:jc w:val="center"/>
              <w:rPr>
                <w:sz w:val="26"/>
                <w:szCs w:val="26"/>
              </w:rPr>
            </w:pPr>
            <w:r w:rsidRPr="001D49D7">
              <w:rPr>
                <w:sz w:val="26"/>
                <w:szCs w:val="26"/>
              </w:rPr>
              <w:t>4</w:t>
            </w:r>
          </w:p>
        </w:tc>
        <w:tc>
          <w:tcPr>
            <w:tcW w:w="1889" w:type="dxa"/>
            <w:noWrap/>
            <w:vAlign w:val="center"/>
          </w:tcPr>
          <w:p w14:paraId="72ABF2D1" w14:textId="77777777" w:rsidR="0064461B" w:rsidRPr="001D49D7" w:rsidRDefault="0064461B" w:rsidP="005A09A4">
            <w:pPr>
              <w:spacing w:before="0"/>
              <w:ind w:firstLine="0"/>
              <w:jc w:val="center"/>
              <w:rPr>
                <w:sz w:val="26"/>
                <w:szCs w:val="26"/>
              </w:rPr>
            </w:pPr>
            <w:r w:rsidRPr="001D49D7">
              <w:rPr>
                <w:sz w:val="26"/>
                <w:szCs w:val="26"/>
              </w:rPr>
              <w:t>Km53+920.00</w:t>
            </w:r>
          </w:p>
        </w:tc>
        <w:tc>
          <w:tcPr>
            <w:tcW w:w="2271" w:type="dxa"/>
            <w:noWrap/>
            <w:vAlign w:val="center"/>
          </w:tcPr>
          <w:p w14:paraId="498F31CA" w14:textId="77777777" w:rsidR="0064461B" w:rsidRPr="001D49D7" w:rsidRDefault="0064461B" w:rsidP="005A09A4">
            <w:pPr>
              <w:spacing w:before="0"/>
              <w:ind w:firstLine="0"/>
              <w:jc w:val="center"/>
              <w:rPr>
                <w:sz w:val="26"/>
                <w:szCs w:val="26"/>
              </w:rPr>
            </w:pPr>
            <w:r w:rsidRPr="001D49D7">
              <w:rPr>
                <w:sz w:val="26"/>
                <w:szCs w:val="26"/>
              </w:rPr>
              <w:t>-:- Km54+140.76</w:t>
            </w:r>
          </w:p>
        </w:tc>
        <w:tc>
          <w:tcPr>
            <w:tcW w:w="932" w:type="dxa"/>
            <w:noWrap/>
            <w:vAlign w:val="center"/>
          </w:tcPr>
          <w:p w14:paraId="1575E196"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665BEABE" w14:textId="77777777" w:rsidR="0064461B" w:rsidRPr="001D49D7" w:rsidRDefault="0064461B" w:rsidP="005A09A4">
            <w:pPr>
              <w:spacing w:before="0"/>
              <w:ind w:firstLine="0"/>
              <w:jc w:val="center"/>
              <w:rPr>
                <w:sz w:val="26"/>
                <w:szCs w:val="26"/>
              </w:rPr>
            </w:pPr>
            <w:r w:rsidRPr="001D49D7">
              <w:rPr>
                <w:sz w:val="26"/>
                <w:szCs w:val="26"/>
              </w:rPr>
              <w:t>220.76</w:t>
            </w:r>
          </w:p>
        </w:tc>
        <w:tc>
          <w:tcPr>
            <w:tcW w:w="2314" w:type="dxa"/>
            <w:noWrap/>
            <w:vAlign w:val="center"/>
          </w:tcPr>
          <w:p w14:paraId="6F495E27" w14:textId="77777777" w:rsidR="0064461B" w:rsidRPr="001D49D7" w:rsidRDefault="0064461B" w:rsidP="005A09A4">
            <w:pPr>
              <w:spacing w:before="0"/>
              <w:ind w:firstLine="0"/>
              <w:jc w:val="center"/>
              <w:rPr>
                <w:sz w:val="26"/>
                <w:szCs w:val="26"/>
              </w:rPr>
            </w:pPr>
            <w:r w:rsidRPr="001D49D7">
              <w:rPr>
                <w:sz w:val="26"/>
                <w:szCs w:val="26"/>
              </w:rPr>
              <w:t>Bên trái (đất C3)</w:t>
            </w:r>
          </w:p>
        </w:tc>
      </w:tr>
      <w:tr w:rsidR="001D49D7" w:rsidRPr="001D49D7" w14:paraId="1A27AD90" w14:textId="77777777" w:rsidTr="005A09A4">
        <w:trPr>
          <w:trHeight w:val="510"/>
        </w:trPr>
        <w:tc>
          <w:tcPr>
            <w:tcW w:w="640" w:type="dxa"/>
            <w:noWrap/>
            <w:vAlign w:val="center"/>
          </w:tcPr>
          <w:p w14:paraId="660DA1FC" w14:textId="77777777" w:rsidR="0064461B" w:rsidRPr="001D49D7" w:rsidRDefault="0064461B" w:rsidP="005A09A4">
            <w:pPr>
              <w:spacing w:before="0"/>
              <w:ind w:firstLine="0"/>
              <w:jc w:val="center"/>
              <w:rPr>
                <w:sz w:val="26"/>
                <w:szCs w:val="26"/>
              </w:rPr>
            </w:pPr>
            <w:r w:rsidRPr="001D49D7">
              <w:rPr>
                <w:sz w:val="26"/>
                <w:szCs w:val="26"/>
              </w:rPr>
              <w:t>5</w:t>
            </w:r>
          </w:p>
        </w:tc>
        <w:tc>
          <w:tcPr>
            <w:tcW w:w="1889" w:type="dxa"/>
            <w:noWrap/>
            <w:vAlign w:val="center"/>
          </w:tcPr>
          <w:p w14:paraId="340C24E0" w14:textId="77777777" w:rsidR="0064461B" w:rsidRPr="001D49D7" w:rsidRDefault="0064461B" w:rsidP="005A09A4">
            <w:pPr>
              <w:spacing w:before="0"/>
              <w:ind w:firstLine="0"/>
              <w:jc w:val="center"/>
              <w:rPr>
                <w:sz w:val="26"/>
                <w:szCs w:val="26"/>
              </w:rPr>
            </w:pPr>
            <w:r w:rsidRPr="001D49D7">
              <w:rPr>
                <w:sz w:val="26"/>
                <w:szCs w:val="26"/>
              </w:rPr>
              <w:t>Km55+612</w:t>
            </w:r>
          </w:p>
        </w:tc>
        <w:tc>
          <w:tcPr>
            <w:tcW w:w="2271" w:type="dxa"/>
            <w:noWrap/>
            <w:vAlign w:val="center"/>
          </w:tcPr>
          <w:p w14:paraId="50EF8788" w14:textId="77777777" w:rsidR="0064461B" w:rsidRPr="001D49D7" w:rsidRDefault="0064461B" w:rsidP="005A09A4">
            <w:pPr>
              <w:spacing w:before="0"/>
              <w:ind w:firstLine="0"/>
              <w:jc w:val="center"/>
              <w:rPr>
                <w:sz w:val="26"/>
                <w:szCs w:val="26"/>
              </w:rPr>
            </w:pPr>
            <w:r w:rsidRPr="001D49D7">
              <w:rPr>
                <w:sz w:val="26"/>
                <w:szCs w:val="26"/>
              </w:rPr>
              <w:t>-:- Km55+724.09</w:t>
            </w:r>
          </w:p>
        </w:tc>
        <w:tc>
          <w:tcPr>
            <w:tcW w:w="932" w:type="dxa"/>
            <w:noWrap/>
            <w:vAlign w:val="center"/>
          </w:tcPr>
          <w:p w14:paraId="102F444D"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005BF3ED" w14:textId="77777777" w:rsidR="0064461B" w:rsidRPr="001D49D7" w:rsidRDefault="0064461B" w:rsidP="005A09A4">
            <w:pPr>
              <w:spacing w:before="0"/>
              <w:ind w:firstLine="0"/>
              <w:jc w:val="center"/>
              <w:rPr>
                <w:sz w:val="26"/>
                <w:szCs w:val="26"/>
              </w:rPr>
            </w:pPr>
            <w:r w:rsidRPr="001D49D7">
              <w:rPr>
                <w:sz w:val="26"/>
                <w:szCs w:val="26"/>
              </w:rPr>
              <w:t>112.09</w:t>
            </w:r>
          </w:p>
        </w:tc>
        <w:tc>
          <w:tcPr>
            <w:tcW w:w="2314" w:type="dxa"/>
            <w:noWrap/>
            <w:vAlign w:val="center"/>
          </w:tcPr>
          <w:p w14:paraId="62A9762E" w14:textId="77777777" w:rsidR="0064461B" w:rsidRPr="001D49D7" w:rsidRDefault="0064461B" w:rsidP="005A09A4">
            <w:pPr>
              <w:spacing w:before="0"/>
              <w:ind w:firstLine="0"/>
              <w:jc w:val="center"/>
              <w:rPr>
                <w:sz w:val="26"/>
                <w:szCs w:val="26"/>
              </w:rPr>
            </w:pPr>
            <w:r w:rsidRPr="001D49D7">
              <w:rPr>
                <w:sz w:val="26"/>
                <w:szCs w:val="26"/>
              </w:rPr>
              <w:t>Bên phải tuyến (đất C4)</w:t>
            </w:r>
          </w:p>
        </w:tc>
      </w:tr>
      <w:tr w:rsidR="001D49D7" w:rsidRPr="001D49D7" w14:paraId="75C24B5F" w14:textId="77777777" w:rsidTr="005A09A4">
        <w:trPr>
          <w:trHeight w:val="510"/>
        </w:trPr>
        <w:tc>
          <w:tcPr>
            <w:tcW w:w="640" w:type="dxa"/>
            <w:noWrap/>
            <w:vAlign w:val="center"/>
          </w:tcPr>
          <w:p w14:paraId="7F3A2FEC" w14:textId="77777777" w:rsidR="0064461B" w:rsidRPr="001D49D7" w:rsidRDefault="0064461B" w:rsidP="005A09A4">
            <w:pPr>
              <w:spacing w:before="0"/>
              <w:ind w:firstLine="0"/>
              <w:jc w:val="center"/>
              <w:rPr>
                <w:sz w:val="26"/>
                <w:szCs w:val="26"/>
              </w:rPr>
            </w:pPr>
            <w:r w:rsidRPr="001D49D7">
              <w:rPr>
                <w:sz w:val="26"/>
                <w:szCs w:val="26"/>
              </w:rPr>
              <w:t>6</w:t>
            </w:r>
          </w:p>
        </w:tc>
        <w:tc>
          <w:tcPr>
            <w:tcW w:w="1889" w:type="dxa"/>
            <w:noWrap/>
            <w:vAlign w:val="center"/>
          </w:tcPr>
          <w:p w14:paraId="764D5CEE" w14:textId="77777777" w:rsidR="0064461B" w:rsidRPr="001D49D7" w:rsidRDefault="0064461B" w:rsidP="005A09A4">
            <w:pPr>
              <w:spacing w:before="0"/>
              <w:ind w:firstLine="0"/>
              <w:jc w:val="center"/>
              <w:rPr>
                <w:sz w:val="26"/>
                <w:szCs w:val="26"/>
              </w:rPr>
            </w:pPr>
            <w:r w:rsidRPr="001D49D7">
              <w:rPr>
                <w:sz w:val="26"/>
                <w:szCs w:val="26"/>
              </w:rPr>
              <w:t>Km55+759</w:t>
            </w:r>
          </w:p>
        </w:tc>
        <w:tc>
          <w:tcPr>
            <w:tcW w:w="2271" w:type="dxa"/>
            <w:noWrap/>
            <w:vAlign w:val="center"/>
          </w:tcPr>
          <w:p w14:paraId="10F2FB64" w14:textId="77777777" w:rsidR="0064461B" w:rsidRPr="001D49D7" w:rsidRDefault="0064461B" w:rsidP="005A09A4">
            <w:pPr>
              <w:spacing w:before="0"/>
              <w:ind w:firstLine="0"/>
              <w:jc w:val="center"/>
              <w:rPr>
                <w:sz w:val="26"/>
                <w:szCs w:val="26"/>
              </w:rPr>
            </w:pPr>
            <w:r w:rsidRPr="001D49D7">
              <w:rPr>
                <w:sz w:val="26"/>
                <w:szCs w:val="26"/>
              </w:rPr>
              <w:t>-:- Km56+327</w:t>
            </w:r>
          </w:p>
        </w:tc>
        <w:tc>
          <w:tcPr>
            <w:tcW w:w="932" w:type="dxa"/>
            <w:noWrap/>
            <w:vAlign w:val="center"/>
          </w:tcPr>
          <w:p w14:paraId="54A2F894"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0B272A06" w14:textId="77777777" w:rsidR="0064461B" w:rsidRPr="001D49D7" w:rsidRDefault="0064461B" w:rsidP="005A09A4">
            <w:pPr>
              <w:spacing w:before="0"/>
              <w:ind w:firstLine="0"/>
              <w:jc w:val="center"/>
              <w:rPr>
                <w:sz w:val="26"/>
                <w:szCs w:val="26"/>
              </w:rPr>
            </w:pPr>
            <w:r w:rsidRPr="001D49D7">
              <w:rPr>
                <w:sz w:val="26"/>
                <w:szCs w:val="26"/>
              </w:rPr>
              <w:t>568.00</w:t>
            </w:r>
          </w:p>
        </w:tc>
        <w:tc>
          <w:tcPr>
            <w:tcW w:w="2314" w:type="dxa"/>
            <w:noWrap/>
            <w:vAlign w:val="center"/>
          </w:tcPr>
          <w:p w14:paraId="7883DD00" w14:textId="77777777" w:rsidR="0064461B" w:rsidRPr="001D49D7" w:rsidRDefault="0064461B" w:rsidP="005A09A4">
            <w:pPr>
              <w:spacing w:before="0"/>
              <w:ind w:firstLine="0"/>
              <w:jc w:val="center"/>
              <w:rPr>
                <w:sz w:val="26"/>
                <w:szCs w:val="26"/>
              </w:rPr>
            </w:pPr>
            <w:r w:rsidRPr="001D49D7">
              <w:rPr>
                <w:sz w:val="26"/>
                <w:szCs w:val="26"/>
              </w:rPr>
              <w:t>Bên phải tuyến (đất C4)</w:t>
            </w:r>
          </w:p>
        </w:tc>
      </w:tr>
      <w:tr w:rsidR="001D49D7" w:rsidRPr="001D49D7" w14:paraId="2EA41459" w14:textId="77777777" w:rsidTr="005A09A4">
        <w:trPr>
          <w:trHeight w:val="510"/>
        </w:trPr>
        <w:tc>
          <w:tcPr>
            <w:tcW w:w="640" w:type="dxa"/>
            <w:noWrap/>
            <w:vAlign w:val="center"/>
          </w:tcPr>
          <w:p w14:paraId="39D27DD0" w14:textId="77777777" w:rsidR="0064461B" w:rsidRPr="001D49D7" w:rsidRDefault="0064461B" w:rsidP="005A09A4">
            <w:pPr>
              <w:spacing w:before="0"/>
              <w:ind w:firstLine="0"/>
              <w:jc w:val="center"/>
              <w:rPr>
                <w:sz w:val="26"/>
                <w:szCs w:val="26"/>
              </w:rPr>
            </w:pPr>
            <w:r w:rsidRPr="001D49D7">
              <w:rPr>
                <w:sz w:val="26"/>
                <w:szCs w:val="26"/>
              </w:rPr>
              <w:t>7</w:t>
            </w:r>
          </w:p>
        </w:tc>
        <w:tc>
          <w:tcPr>
            <w:tcW w:w="1889" w:type="dxa"/>
            <w:noWrap/>
            <w:vAlign w:val="center"/>
          </w:tcPr>
          <w:p w14:paraId="5B31699B" w14:textId="77777777" w:rsidR="0064461B" w:rsidRPr="001D49D7" w:rsidRDefault="0064461B" w:rsidP="005A09A4">
            <w:pPr>
              <w:spacing w:before="0"/>
              <w:ind w:firstLine="0"/>
              <w:jc w:val="center"/>
              <w:rPr>
                <w:sz w:val="26"/>
                <w:szCs w:val="26"/>
              </w:rPr>
            </w:pPr>
            <w:r w:rsidRPr="001D49D7">
              <w:rPr>
                <w:sz w:val="26"/>
                <w:szCs w:val="26"/>
              </w:rPr>
              <w:t>Km56+903.73</w:t>
            </w:r>
          </w:p>
        </w:tc>
        <w:tc>
          <w:tcPr>
            <w:tcW w:w="2271" w:type="dxa"/>
            <w:noWrap/>
            <w:vAlign w:val="center"/>
          </w:tcPr>
          <w:p w14:paraId="11AD3F5F" w14:textId="77777777" w:rsidR="0064461B" w:rsidRPr="001D49D7" w:rsidRDefault="0064461B" w:rsidP="005A09A4">
            <w:pPr>
              <w:spacing w:before="0"/>
              <w:ind w:firstLine="0"/>
              <w:jc w:val="center"/>
              <w:rPr>
                <w:sz w:val="26"/>
                <w:szCs w:val="26"/>
              </w:rPr>
            </w:pPr>
            <w:r w:rsidRPr="001D49D7">
              <w:rPr>
                <w:sz w:val="26"/>
                <w:szCs w:val="26"/>
              </w:rPr>
              <w:t>-:-Km56+960.00</w:t>
            </w:r>
          </w:p>
        </w:tc>
        <w:tc>
          <w:tcPr>
            <w:tcW w:w="932" w:type="dxa"/>
            <w:noWrap/>
            <w:vAlign w:val="center"/>
          </w:tcPr>
          <w:p w14:paraId="3E64CDBE"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3C35CEA3" w14:textId="77777777" w:rsidR="0064461B" w:rsidRPr="001D49D7" w:rsidRDefault="0064461B" w:rsidP="005A09A4">
            <w:pPr>
              <w:spacing w:before="0"/>
              <w:ind w:firstLine="0"/>
              <w:jc w:val="center"/>
              <w:rPr>
                <w:sz w:val="26"/>
                <w:szCs w:val="26"/>
              </w:rPr>
            </w:pPr>
            <w:r w:rsidRPr="001D49D7">
              <w:rPr>
                <w:sz w:val="26"/>
                <w:szCs w:val="26"/>
              </w:rPr>
              <w:t>56.27</w:t>
            </w:r>
          </w:p>
        </w:tc>
        <w:tc>
          <w:tcPr>
            <w:tcW w:w="2314" w:type="dxa"/>
            <w:noWrap/>
            <w:vAlign w:val="center"/>
          </w:tcPr>
          <w:p w14:paraId="77450A2B"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079B257D" w14:textId="77777777" w:rsidTr="005A09A4">
        <w:trPr>
          <w:trHeight w:val="510"/>
        </w:trPr>
        <w:tc>
          <w:tcPr>
            <w:tcW w:w="640" w:type="dxa"/>
            <w:noWrap/>
            <w:vAlign w:val="center"/>
          </w:tcPr>
          <w:p w14:paraId="67AD7691" w14:textId="77777777" w:rsidR="0064461B" w:rsidRPr="001D49D7" w:rsidRDefault="0064461B" w:rsidP="005A09A4">
            <w:pPr>
              <w:spacing w:before="0"/>
              <w:ind w:firstLine="0"/>
              <w:jc w:val="center"/>
              <w:rPr>
                <w:sz w:val="26"/>
                <w:szCs w:val="26"/>
              </w:rPr>
            </w:pPr>
            <w:r w:rsidRPr="001D49D7">
              <w:rPr>
                <w:sz w:val="26"/>
                <w:szCs w:val="26"/>
              </w:rPr>
              <w:t>8</w:t>
            </w:r>
          </w:p>
        </w:tc>
        <w:tc>
          <w:tcPr>
            <w:tcW w:w="1889" w:type="dxa"/>
            <w:noWrap/>
            <w:vAlign w:val="center"/>
          </w:tcPr>
          <w:p w14:paraId="04AA8986" w14:textId="77777777" w:rsidR="0064461B" w:rsidRPr="001D49D7" w:rsidRDefault="0064461B" w:rsidP="005A09A4">
            <w:pPr>
              <w:spacing w:before="0"/>
              <w:ind w:firstLine="0"/>
              <w:jc w:val="center"/>
              <w:rPr>
                <w:sz w:val="26"/>
                <w:szCs w:val="26"/>
              </w:rPr>
            </w:pPr>
            <w:r w:rsidRPr="001D49D7">
              <w:rPr>
                <w:sz w:val="26"/>
                <w:szCs w:val="26"/>
              </w:rPr>
              <w:t>Km58+040.00</w:t>
            </w:r>
          </w:p>
        </w:tc>
        <w:tc>
          <w:tcPr>
            <w:tcW w:w="2271" w:type="dxa"/>
            <w:noWrap/>
            <w:vAlign w:val="center"/>
          </w:tcPr>
          <w:p w14:paraId="1D6A7BED" w14:textId="77777777" w:rsidR="0064461B" w:rsidRPr="001D49D7" w:rsidRDefault="0064461B" w:rsidP="005A09A4">
            <w:pPr>
              <w:spacing w:before="0"/>
              <w:ind w:firstLine="0"/>
              <w:jc w:val="center"/>
              <w:rPr>
                <w:sz w:val="26"/>
                <w:szCs w:val="26"/>
              </w:rPr>
            </w:pPr>
            <w:r w:rsidRPr="001D49D7">
              <w:rPr>
                <w:sz w:val="26"/>
                <w:szCs w:val="26"/>
              </w:rPr>
              <w:t>-:-Km58+080.00</w:t>
            </w:r>
          </w:p>
        </w:tc>
        <w:tc>
          <w:tcPr>
            <w:tcW w:w="932" w:type="dxa"/>
            <w:noWrap/>
            <w:vAlign w:val="center"/>
          </w:tcPr>
          <w:p w14:paraId="1920E6F3"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1E48C66E" w14:textId="77777777" w:rsidR="0064461B" w:rsidRPr="001D49D7" w:rsidRDefault="0064461B" w:rsidP="005A09A4">
            <w:pPr>
              <w:spacing w:before="0"/>
              <w:ind w:firstLine="0"/>
              <w:jc w:val="center"/>
              <w:rPr>
                <w:sz w:val="26"/>
                <w:szCs w:val="26"/>
              </w:rPr>
            </w:pPr>
            <w:r w:rsidRPr="001D49D7">
              <w:rPr>
                <w:sz w:val="26"/>
                <w:szCs w:val="26"/>
              </w:rPr>
              <w:t>40.00</w:t>
            </w:r>
          </w:p>
        </w:tc>
        <w:tc>
          <w:tcPr>
            <w:tcW w:w="2314" w:type="dxa"/>
            <w:noWrap/>
            <w:vAlign w:val="center"/>
          </w:tcPr>
          <w:p w14:paraId="68F12EBE"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2648233D" w14:textId="77777777" w:rsidTr="005A09A4">
        <w:trPr>
          <w:trHeight w:val="510"/>
        </w:trPr>
        <w:tc>
          <w:tcPr>
            <w:tcW w:w="640" w:type="dxa"/>
            <w:noWrap/>
            <w:vAlign w:val="center"/>
          </w:tcPr>
          <w:p w14:paraId="65F9E68D" w14:textId="77777777" w:rsidR="0064461B" w:rsidRPr="001D49D7" w:rsidRDefault="0064461B" w:rsidP="005A09A4">
            <w:pPr>
              <w:spacing w:before="0"/>
              <w:ind w:firstLine="0"/>
              <w:jc w:val="center"/>
              <w:rPr>
                <w:sz w:val="26"/>
                <w:szCs w:val="26"/>
              </w:rPr>
            </w:pPr>
            <w:r w:rsidRPr="001D49D7">
              <w:rPr>
                <w:sz w:val="26"/>
                <w:szCs w:val="26"/>
              </w:rPr>
              <w:t>9</w:t>
            </w:r>
          </w:p>
        </w:tc>
        <w:tc>
          <w:tcPr>
            <w:tcW w:w="1889" w:type="dxa"/>
            <w:noWrap/>
            <w:vAlign w:val="center"/>
          </w:tcPr>
          <w:p w14:paraId="3F0EADA1" w14:textId="77777777" w:rsidR="0064461B" w:rsidRPr="001D49D7" w:rsidRDefault="0064461B" w:rsidP="005A09A4">
            <w:pPr>
              <w:spacing w:before="0"/>
              <w:ind w:firstLine="0"/>
              <w:jc w:val="center"/>
              <w:rPr>
                <w:sz w:val="26"/>
                <w:szCs w:val="26"/>
              </w:rPr>
            </w:pPr>
            <w:r w:rsidRPr="001D49D7">
              <w:rPr>
                <w:sz w:val="26"/>
                <w:szCs w:val="26"/>
              </w:rPr>
              <w:t>Km58+230.00</w:t>
            </w:r>
          </w:p>
        </w:tc>
        <w:tc>
          <w:tcPr>
            <w:tcW w:w="2271" w:type="dxa"/>
            <w:noWrap/>
            <w:vAlign w:val="center"/>
          </w:tcPr>
          <w:p w14:paraId="3127BD60" w14:textId="77777777" w:rsidR="0064461B" w:rsidRPr="001D49D7" w:rsidRDefault="0064461B" w:rsidP="005A09A4">
            <w:pPr>
              <w:spacing w:before="0"/>
              <w:ind w:firstLine="0"/>
              <w:jc w:val="center"/>
              <w:rPr>
                <w:sz w:val="26"/>
                <w:szCs w:val="26"/>
              </w:rPr>
            </w:pPr>
            <w:r w:rsidRPr="001D49D7">
              <w:rPr>
                <w:sz w:val="26"/>
                <w:szCs w:val="26"/>
              </w:rPr>
              <w:t>-:-Km58+285.00</w:t>
            </w:r>
          </w:p>
        </w:tc>
        <w:tc>
          <w:tcPr>
            <w:tcW w:w="932" w:type="dxa"/>
            <w:noWrap/>
            <w:vAlign w:val="center"/>
          </w:tcPr>
          <w:p w14:paraId="5C98D514"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6E334BDC" w14:textId="77777777" w:rsidR="0064461B" w:rsidRPr="001D49D7" w:rsidRDefault="0064461B" w:rsidP="005A09A4">
            <w:pPr>
              <w:spacing w:before="0"/>
              <w:ind w:firstLine="0"/>
              <w:jc w:val="center"/>
              <w:rPr>
                <w:sz w:val="26"/>
                <w:szCs w:val="26"/>
              </w:rPr>
            </w:pPr>
            <w:r w:rsidRPr="001D49D7">
              <w:rPr>
                <w:sz w:val="26"/>
                <w:szCs w:val="26"/>
              </w:rPr>
              <w:t>55.00</w:t>
            </w:r>
          </w:p>
        </w:tc>
        <w:tc>
          <w:tcPr>
            <w:tcW w:w="2314" w:type="dxa"/>
            <w:noWrap/>
            <w:vAlign w:val="center"/>
          </w:tcPr>
          <w:p w14:paraId="40F230D5"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7B96B574" w14:textId="77777777" w:rsidTr="005A09A4">
        <w:trPr>
          <w:trHeight w:val="510"/>
        </w:trPr>
        <w:tc>
          <w:tcPr>
            <w:tcW w:w="640" w:type="dxa"/>
            <w:noWrap/>
            <w:vAlign w:val="center"/>
          </w:tcPr>
          <w:p w14:paraId="387C960E" w14:textId="77777777" w:rsidR="0064461B" w:rsidRPr="001D49D7" w:rsidRDefault="0064461B" w:rsidP="005A09A4">
            <w:pPr>
              <w:spacing w:before="0"/>
              <w:ind w:firstLine="0"/>
              <w:jc w:val="center"/>
              <w:rPr>
                <w:sz w:val="26"/>
                <w:szCs w:val="26"/>
              </w:rPr>
            </w:pPr>
            <w:r w:rsidRPr="001D49D7">
              <w:rPr>
                <w:sz w:val="26"/>
                <w:szCs w:val="26"/>
              </w:rPr>
              <w:t>10</w:t>
            </w:r>
          </w:p>
        </w:tc>
        <w:tc>
          <w:tcPr>
            <w:tcW w:w="1889" w:type="dxa"/>
            <w:noWrap/>
            <w:vAlign w:val="center"/>
          </w:tcPr>
          <w:p w14:paraId="1E956816" w14:textId="77777777" w:rsidR="0064461B" w:rsidRPr="001D49D7" w:rsidRDefault="0064461B" w:rsidP="005A09A4">
            <w:pPr>
              <w:spacing w:before="0"/>
              <w:ind w:firstLine="0"/>
              <w:jc w:val="center"/>
              <w:rPr>
                <w:sz w:val="26"/>
                <w:szCs w:val="26"/>
              </w:rPr>
            </w:pPr>
            <w:r w:rsidRPr="001D49D7">
              <w:rPr>
                <w:sz w:val="26"/>
                <w:szCs w:val="26"/>
              </w:rPr>
              <w:t>Km58+440.00</w:t>
            </w:r>
          </w:p>
        </w:tc>
        <w:tc>
          <w:tcPr>
            <w:tcW w:w="2271" w:type="dxa"/>
            <w:noWrap/>
            <w:vAlign w:val="center"/>
          </w:tcPr>
          <w:p w14:paraId="64C6D507" w14:textId="77777777" w:rsidR="0064461B" w:rsidRPr="001D49D7" w:rsidRDefault="0064461B" w:rsidP="005A09A4">
            <w:pPr>
              <w:spacing w:before="0"/>
              <w:ind w:firstLine="0"/>
              <w:jc w:val="center"/>
              <w:rPr>
                <w:sz w:val="26"/>
                <w:szCs w:val="26"/>
              </w:rPr>
            </w:pPr>
            <w:r w:rsidRPr="001D49D7">
              <w:rPr>
                <w:sz w:val="26"/>
                <w:szCs w:val="26"/>
              </w:rPr>
              <w:t>-:-Km58+660.00</w:t>
            </w:r>
          </w:p>
        </w:tc>
        <w:tc>
          <w:tcPr>
            <w:tcW w:w="932" w:type="dxa"/>
            <w:noWrap/>
            <w:vAlign w:val="center"/>
          </w:tcPr>
          <w:p w14:paraId="3AE760DC"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597BA04D" w14:textId="77777777" w:rsidR="0064461B" w:rsidRPr="001D49D7" w:rsidRDefault="0064461B" w:rsidP="005A09A4">
            <w:pPr>
              <w:spacing w:before="0"/>
              <w:ind w:firstLine="0"/>
              <w:jc w:val="center"/>
              <w:rPr>
                <w:sz w:val="26"/>
                <w:szCs w:val="26"/>
              </w:rPr>
            </w:pPr>
            <w:r w:rsidRPr="001D49D7">
              <w:rPr>
                <w:sz w:val="26"/>
                <w:szCs w:val="26"/>
              </w:rPr>
              <w:t>220.00</w:t>
            </w:r>
          </w:p>
        </w:tc>
        <w:tc>
          <w:tcPr>
            <w:tcW w:w="2314" w:type="dxa"/>
            <w:noWrap/>
            <w:vAlign w:val="center"/>
          </w:tcPr>
          <w:p w14:paraId="76C195A4"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45507AEB" w14:textId="77777777" w:rsidTr="005A09A4">
        <w:trPr>
          <w:trHeight w:val="510"/>
        </w:trPr>
        <w:tc>
          <w:tcPr>
            <w:tcW w:w="640" w:type="dxa"/>
            <w:noWrap/>
            <w:vAlign w:val="center"/>
          </w:tcPr>
          <w:p w14:paraId="5FBC0D2A" w14:textId="77777777" w:rsidR="0064461B" w:rsidRPr="001D49D7" w:rsidRDefault="0064461B" w:rsidP="005A09A4">
            <w:pPr>
              <w:spacing w:before="0"/>
              <w:ind w:firstLine="0"/>
              <w:jc w:val="center"/>
              <w:rPr>
                <w:sz w:val="26"/>
                <w:szCs w:val="26"/>
              </w:rPr>
            </w:pPr>
            <w:r w:rsidRPr="001D49D7">
              <w:rPr>
                <w:sz w:val="26"/>
                <w:szCs w:val="26"/>
              </w:rPr>
              <w:t>11</w:t>
            </w:r>
          </w:p>
        </w:tc>
        <w:tc>
          <w:tcPr>
            <w:tcW w:w="1889" w:type="dxa"/>
            <w:noWrap/>
            <w:vAlign w:val="center"/>
          </w:tcPr>
          <w:p w14:paraId="4C51DEFF" w14:textId="77777777" w:rsidR="0064461B" w:rsidRPr="001D49D7" w:rsidRDefault="0064461B" w:rsidP="005A09A4">
            <w:pPr>
              <w:spacing w:before="0"/>
              <w:ind w:firstLine="0"/>
              <w:jc w:val="center"/>
              <w:rPr>
                <w:sz w:val="26"/>
                <w:szCs w:val="26"/>
              </w:rPr>
            </w:pPr>
            <w:r w:rsidRPr="001D49D7">
              <w:rPr>
                <w:sz w:val="26"/>
                <w:szCs w:val="26"/>
              </w:rPr>
              <w:t>Km58+710.00</w:t>
            </w:r>
          </w:p>
        </w:tc>
        <w:tc>
          <w:tcPr>
            <w:tcW w:w="2271" w:type="dxa"/>
            <w:noWrap/>
            <w:vAlign w:val="center"/>
          </w:tcPr>
          <w:p w14:paraId="7BE4B533" w14:textId="77777777" w:rsidR="0064461B" w:rsidRPr="001D49D7" w:rsidRDefault="0064461B" w:rsidP="005A09A4">
            <w:pPr>
              <w:spacing w:before="0"/>
              <w:ind w:firstLine="0"/>
              <w:jc w:val="center"/>
              <w:rPr>
                <w:sz w:val="26"/>
                <w:szCs w:val="26"/>
              </w:rPr>
            </w:pPr>
            <w:r w:rsidRPr="001D49D7">
              <w:rPr>
                <w:sz w:val="26"/>
                <w:szCs w:val="26"/>
              </w:rPr>
              <w:t>-:-Km58+780.00</w:t>
            </w:r>
          </w:p>
        </w:tc>
        <w:tc>
          <w:tcPr>
            <w:tcW w:w="932" w:type="dxa"/>
            <w:noWrap/>
            <w:vAlign w:val="center"/>
          </w:tcPr>
          <w:p w14:paraId="10085A32"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2B78DC99" w14:textId="77777777" w:rsidR="0064461B" w:rsidRPr="001D49D7" w:rsidRDefault="0064461B" w:rsidP="005A09A4">
            <w:pPr>
              <w:spacing w:before="0"/>
              <w:ind w:firstLine="0"/>
              <w:jc w:val="center"/>
              <w:rPr>
                <w:sz w:val="26"/>
                <w:szCs w:val="26"/>
              </w:rPr>
            </w:pPr>
            <w:r w:rsidRPr="001D49D7">
              <w:rPr>
                <w:sz w:val="26"/>
                <w:szCs w:val="26"/>
              </w:rPr>
              <w:t>70.00</w:t>
            </w:r>
          </w:p>
        </w:tc>
        <w:tc>
          <w:tcPr>
            <w:tcW w:w="2314" w:type="dxa"/>
            <w:noWrap/>
            <w:vAlign w:val="center"/>
          </w:tcPr>
          <w:p w14:paraId="56B3A868"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0BA5C712" w14:textId="77777777" w:rsidTr="005A09A4">
        <w:trPr>
          <w:trHeight w:val="510"/>
        </w:trPr>
        <w:tc>
          <w:tcPr>
            <w:tcW w:w="640" w:type="dxa"/>
            <w:noWrap/>
            <w:vAlign w:val="center"/>
          </w:tcPr>
          <w:p w14:paraId="3B885ABE" w14:textId="77777777" w:rsidR="0064461B" w:rsidRPr="001D49D7" w:rsidRDefault="0064461B" w:rsidP="005A09A4">
            <w:pPr>
              <w:spacing w:before="0"/>
              <w:ind w:firstLine="0"/>
              <w:jc w:val="center"/>
              <w:rPr>
                <w:sz w:val="26"/>
                <w:szCs w:val="26"/>
              </w:rPr>
            </w:pPr>
            <w:r w:rsidRPr="001D49D7">
              <w:rPr>
                <w:sz w:val="26"/>
                <w:szCs w:val="26"/>
              </w:rPr>
              <w:t>12</w:t>
            </w:r>
          </w:p>
        </w:tc>
        <w:tc>
          <w:tcPr>
            <w:tcW w:w="1889" w:type="dxa"/>
            <w:noWrap/>
            <w:vAlign w:val="center"/>
          </w:tcPr>
          <w:p w14:paraId="790E0EE6" w14:textId="77777777" w:rsidR="0064461B" w:rsidRPr="001D49D7" w:rsidRDefault="0064461B" w:rsidP="005A09A4">
            <w:pPr>
              <w:spacing w:before="0"/>
              <w:ind w:firstLine="0"/>
              <w:jc w:val="center"/>
              <w:rPr>
                <w:sz w:val="26"/>
                <w:szCs w:val="26"/>
              </w:rPr>
            </w:pPr>
            <w:r w:rsidRPr="001D49D7">
              <w:rPr>
                <w:sz w:val="26"/>
                <w:szCs w:val="26"/>
              </w:rPr>
              <w:t>Km58+870.00</w:t>
            </w:r>
          </w:p>
        </w:tc>
        <w:tc>
          <w:tcPr>
            <w:tcW w:w="2271" w:type="dxa"/>
            <w:noWrap/>
            <w:vAlign w:val="center"/>
          </w:tcPr>
          <w:p w14:paraId="2B5E92A1" w14:textId="77777777" w:rsidR="0064461B" w:rsidRPr="001D49D7" w:rsidRDefault="0064461B" w:rsidP="005A09A4">
            <w:pPr>
              <w:spacing w:before="0"/>
              <w:ind w:firstLine="0"/>
              <w:jc w:val="center"/>
              <w:rPr>
                <w:sz w:val="26"/>
                <w:szCs w:val="26"/>
              </w:rPr>
            </w:pPr>
            <w:r w:rsidRPr="001D49D7">
              <w:rPr>
                <w:sz w:val="26"/>
                <w:szCs w:val="26"/>
              </w:rPr>
              <w:t>-:-Km59+350.00</w:t>
            </w:r>
          </w:p>
        </w:tc>
        <w:tc>
          <w:tcPr>
            <w:tcW w:w="932" w:type="dxa"/>
            <w:noWrap/>
            <w:vAlign w:val="center"/>
          </w:tcPr>
          <w:p w14:paraId="662BF4BD"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3F58F716" w14:textId="77777777" w:rsidR="0064461B" w:rsidRPr="001D49D7" w:rsidRDefault="0064461B" w:rsidP="005A09A4">
            <w:pPr>
              <w:spacing w:before="0"/>
              <w:ind w:firstLine="0"/>
              <w:jc w:val="center"/>
              <w:rPr>
                <w:sz w:val="26"/>
                <w:szCs w:val="26"/>
              </w:rPr>
            </w:pPr>
            <w:r w:rsidRPr="001D49D7">
              <w:rPr>
                <w:sz w:val="26"/>
                <w:szCs w:val="26"/>
              </w:rPr>
              <w:t>480.00</w:t>
            </w:r>
          </w:p>
        </w:tc>
        <w:tc>
          <w:tcPr>
            <w:tcW w:w="2314" w:type="dxa"/>
            <w:noWrap/>
            <w:vAlign w:val="center"/>
          </w:tcPr>
          <w:p w14:paraId="530BED91"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5E390A9F" w14:textId="77777777" w:rsidTr="005A09A4">
        <w:trPr>
          <w:trHeight w:val="510"/>
        </w:trPr>
        <w:tc>
          <w:tcPr>
            <w:tcW w:w="640" w:type="dxa"/>
            <w:noWrap/>
            <w:vAlign w:val="center"/>
          </w:tcPr>
          <w:p w14:paraId="71D2A686" w14:textId="77777777" w:rsidR="0064461B" w:rsidRPr="001D49D7" w:rsidRDefault="0064461B" w:rsidP="005A09A4">
            <w:pPr>
              <w:spacing w:before="0"/>
              <w:ind w:firstLine="0"/>
              <w:rPr>
                <w:sz w:val="26"/>
                <w:szCs w:val="26"/>
              </w:rPr>
            </w:pPr>
            <w:r w:rsidRPr="001D49D7">
              <w:rPr>
                <w:sz w:val="26"/>
                <w:szCs w:val="26"/>
              </w:rPr>
              <w:t>13</w:t>
            </w:r>
          </w:p>
        </w:tc>
        <w:tc>
          <w:tcPr>
            <w:tcW w:w="1889" w:type="dxa"/>
            <w:noWrap/>
            <w:vAlign w:val="center"/>
          </w:tcPr>
          <w:p w14:paraId="394B4A3B" w14:textId="77777777" w:rsidR="0064461B" w:rsidRPr="001D49D7" w:rsidRDefault="0064461B" w:rsidP="005A09A4">
            <w:pPr>
              <w:spacing w:before="0"/>
              <w:ind w:firstLine="0"/>
              <w:jc w:val="center"/>
              <w:rPr>
                <w:sz w:val="26"/>
                <w:szCs w:val="26"/>
              </w:rPr>
            </w:pPr>
            <w:r w:rsidRPr="001D49D7">
              <w:rPr>
                <w:sz w:val="26"/>
                <w:szCs w:val="26"/>
              </w:rPr>
              <w:t>Km59+400.00</w:t>
            </w:r>
          </w:p>
        </w:tc>
        <w:tc>
          <w:tcPr>
            <w:tcW w:w="2271" w:type="dxa"/>
            <w:noWrap/>
            <w:vAlign w:val="center"/>
          </w:tcPr>
          <w:p w14:paraId="186B9479" w14:textId="77777777" w:rsidR="0064461B" w:rsidRPr="001D49D7" w:rsidRDefault="0064461B" w:rsidP="005A09A4">
            <w:pPr>
              <w:spacing w:before="0"/>
              <w:ind w:firstLine="0"/>
              <w:jc w:val="center"/>
              <w:rPr>
                <w:sz w:val="26"/>
                <w:szCs w:val="26"/>
              </w:rPr>
            </w:pPr>
            <w:r w:rsidRPr="001D49D7">
              <w:rPr>
                <w:sz w:val="26"/>
                <w:szCs w:val="26"/>
              </w:rPr>
              <w:t>-:-Km59+590.00</w:t>
            </w:r>
          </w:p>
        </w:tc>
        <w:tc>
          <w:tcPr>
            <w:tcW w:w="932" w:type="dxa"/>
            <w:noWrap/>
            <w:vAlign w:val="center"/>
          </w:tcPr>
          <w:p w14:paraId="722BB408"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11A67B17" w14:textId="77777777" w:rsidR="0064461B" w:rsidRPr="001D49D7" w:rsidRDefault="0064461B" w:rsidP="005A09A4">
            <w:pPr>
              <w:spacing w:before="0"/>
              <w:ind w:firstLine="0"/>
              <w:jc w:val="center"/>
              <w:rPr>
                <w:sz w:val="26"/>
                <w:szCs w:val="26"/>
              </w:rPr>
            </w:pPr>
            <w:r w:rsidRPr="001D49D7">
              <w:rPr>
                <w:sz w:val="26"/>
                <w:szCs w:val="26"/>
              </w:rPr>
              <w:t>190.00</w:t>
            </w:r>
          </w:p>
        </w:tc>
        <w:tc>
          <w:tcPr>
            <w:tcW w:w="2314" w:type="dxa"/>
            <w:noWrap/>
            <w:vAlign w:val="center"/>
          </w:tcPr>
          <w:p w14:paraId="3ACCCF4A"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7DEF398B" w14:textId="77777777" w:rsidTr="005A09A4">
        <w:trPr>
          <w:trHeight w:val="510"/>
        </w:trPr>
        <w:tc>
          <w:tcPr>
            <w:tcW w:w="640" w:type="dxa"/>
            <w:noWrap/>
            <w:vAlign w:val="center"/>
          </w:tcPr>
          <w:p w14:paraId="4D594D34" w14:textId="77777777" w:rsidR="0064461B" w:rsidRPr="001D49D7" w:rsidRDefault="0064461B" w:rsidP="005A09A4">
            <w:pPr>
              <w:spacing w:before="0"/>
              <w:ind w:firstLine="0"/>
              <w:jc w:val="center"/>
              <w:rPr>
                <w:sz w:val="26"/>
                <w:szCs w:val="26"/>
              </w:rPr>
            </w:pPr>
            <w:r w:rsidRPr="001D49D7">
              <w:rPr>
                <w:sz w:val="26"/>
                <w:szCs w:val="26"/>
              </w:rPr>
              <w:t>14</w:t>
            </w:r>
          </w:p>
        </w:tc>
        <w:tc>
          <w:tcPr>
            <w:tcW w:w="1889" w:type="dxa"/>
            <w:noWrap/>
            <w:vAlign w:val="center"/>
          </w:tcPr>
          <w:p w14:paraId="75F39CC1" w14:textId="77777777" w:rsidR="0064461B" w:rsidRPr="001D49D7" w:rsidRDefault="0064461B" w:rsidP="005A09A4">
            <w:pPr>
              <w:spacing w:before="0"/>
              <w:ind w:firstLine="0"/>
              <w:jc w:val="center"/>
              <w:rPr>
                <w:sz w:val="26"/>
                <w:szCs w:val="26"/>
              </w:rPr>
            </w:pPr>
            <w:r w:rsidRPr="001D49D7">
              <w:rPr>
                <w:sz w:val="26"/>
                <w:szCs w:val="26"/>
              </w:rPr>
              <w:t>Km59+610.00</w:t>
            </w:r>
          </w:p>
        </w:tc>
        <w:tc>
          <w:tcPr>
            <w:tcW w:w="2271" w:type="dxa"/>
            <w:noWrap/>
            <w:vAlign w:val="center"/>
          </w:tcPr>
          <w:p w14:paraId="1DD1824A" w14:textId="77777777" w:rsidR="0064461B" w:rsidRPr="001D49D7" w:rsidRDefault="0064461B" w:rsidP="005A09A4">
            <w:pPr>
              <w:spacing w:before="0"/>
              <w:ind w:firstLine="0"/>
              <w:jc w:val="center"/>
              <w:rPr>
                <w:sz w:val="26"/>
                <w:szCs w:val="26"/>
              </w:rPr>
            </w:pPr>
            <w:r w:rsidRPr="001D49D7">
              <w:rPr>
                <w:sz w:val="26"/>
                <w:szCs w:val="26"/>
              </w:rPr>
              <w:t>-:-Km60+310.00</w:t>
            </w:r>
          </w:p>
        </w:tc>
        <w:tc>
          <w:tcPr>
            <w:tcW w:w="932" w:type="dxa"/>
            <w:noWrap/>
            <w:vAlign w:val="center"/>
          </w:tcPr>
          <w:p w14:paraId="09801333"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116D357E" w14:textId="77777777" w:rsidR="0064461B" w:rsidRPr="001D49D7" w:rsidRDefault="0064461B" w:rsidP="005A09A4">
            <w:pPr>
              <w:spacing w:before="0"/>
              <w:ind w:firstLine="0"/>
              <w:jc w:val="center"/>
              <w:rPr>
                <w:sz w:val="26"/>
                <w:szCs w:val="26"/>
              </w:rPr>
            </w:pPr>
            <w:r w:rsidRPr="001D49D7">
              <w:rPr>
                <w:sz w:val="26"/>
                <w:szCs w:val="26"/>
              </w:rPr>
              <w:t>700.00</w:t>
            </w:r>
          </w:p>
        </w:tc>
        <w:tc>
          <w:tcPr>
            <w:tcW w:w="2314" w:type="dxa"/>
            <w:noWrap/>
            <w:vAlign w:val="center"/>
          </w:tcPr>
          <w:p w14:paraId="25A9CB76"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3B0582C5" w14:textId="77777777" w:rsidTr="005A09A4">
        <w:trPr>
          <w:trHeight w:val="510"/>
        </w:trPr>
        <w:tc>
          <w:tcPr>
            <w:tcW w:w="640" w:type="dxa"/>
            <w:noWrap/>
            <w:vAlign w:val="center"/>
          </w:tcPr>
          <w:p w14:paraId="5D7F74DE" w14:textId="77777777" w:rsidR="0064461B" w:rsidRPr="001D49D7" w:rsidRDefault="0064461B" w:rsidP="005A09A4">
            <w:pPr>
              <w:spacing w:before="0"/>
              <w:ind w:firstLine="0"/>
              <w:jc w:val="center"/>
              <w:rPr>
                <w:sz w:val="26"/>
                <w:szCs w:val="26"/>
              </w:rPr>
            </w:pPr>
            <w:r w:rsidRPr="001D49D7">
              <w:rPr>
                <w:sz w:val="26"/>
                <w:szCs w:val="26"/>
              </w:rPr>
              <w:t>15</w:t>
            </w:r>
          </w:p>
        </w:tc>
        <w:tc>
          <w:tcPr>
            <w:tcW w:w="1889" w:type="dxa"/>
            <w:noWrap/>
            <w:vAlign w:val="center"/>
          </w:tcPr>
          <w:p w14:paraId="7DB34DB9" w14:textId="77777777" w:rsidR="0064461B" w:rsidRPr="001D49D7" w:rsidRDefault="0064461B" w:rsidP="005A09A4">
            <w:pPr>
              <w:spacing w:before="0"/>
              <w:ind w:firstLine="0"/>
              <w:jc w:val="center"/>
              <w:rPr>
                <w:sz w:val="26"/>
                <w:szCs w:val="26"/>
              </w:rPr>
            </w:pPr>
            <w:r w:rsidRPr="001D49D7">
              <w:rPr>
                <w:sz w:val="26"/>
                <w:szCs w:val="26"/>
              </w:rPr>
              <w:t>Km60+940.00</w:t>
            </w:r>
          </w:p>
        </w:tc>
        <w:tc>
          <w:tcPr>
            <w:tcW w:w="2271" w:type="dxa"/>
            <w:noWrap/>
            <w:vAlign w:val="center"/>
          </w:tcPr>
          <w:p w14:paraId="62B9B3AE" w14:textId="77777777" w:rsidR="0064461B" w:rsidRPr="001D49D7" w:rsidRDefault="0064461B" w:rsidP="005A09A4">
            <w:pPr>
              <w:spacing w:before="0"/>
              <w:ind w:firstLine="0"/>
              <w:jc w:val="center"/>
              <w:rPr>
                <w:sz w:val="26"/>
                <w:szCs w:val="26"/>
              </w:rPr>
            </w:pPr>
            <w:r w:rsidRPr="001D49D7">
              <w:rPr>
                <w:sz w:val="26"/>
                <w:szCs w:val="26"/>
              </w:rPr>
              <w:t>-:-Km61+460.00</w:t>
            </w:r>
          </w:p>
        </w:tc>
        <w:tc>
          <w:tcPr>
            <w:tcW w:w="932" w:type="dxa"/>
            <w:noWrap/>
            <w:vAlign w:val="center"/>
          </w:tcPr>
          <w:p w14:paraId="092F159F"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6E5D2E74" w14:textId="77777777" w:rsidR="0064461B" w:rsidRPr="001D49D7" w:rsidRDefault="0064461B" w:rsidP="005A09A4">
            <w:pPr>
              <w:spacing w:before="0"/>
              <w:ind w:firstLine="0"/>
              <w:jc w:val="center"/>
              <w:rPr>
                <w:sz w:val="26"/>
                <w:szCs w:val="26"/>
              </w:rPr>
            </w:pPr>
            <w:r w:rsidRPr="001D49D7">
              <w:rPr>
                <w:sz w:val="26"/>
                <w:szCs w:val="26"/>
              </w:rPr>
              <w:t>520.00</w:t>
            </w:r>
          </w:p>
        </w:tc>
        <w:tc>
          <w:tcPr>
            <w:tcW w:w="2314" w:type="dxa"/>
            <w:noWrap/>
            <w:vAlign w:val="center"/>
          </w:tcPr>
          <w:p w14:paraId="07CC131A"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4A312AD8" w14:textId="77777777" w:rsidTr="005A09A4">
        <w:trPr>
          <w:trHeight w:val="510"/>
        </w:trPr>
        <w:tc>
          <w:tcPr>
            <w:tcW w:w="640" w:type="dxa"/>
            <w:noWrap/>
            <w:vAlign w:val="center"/>
          </w:tcPr>
          <w:p w14:paraId="5D768D7E" w14:textId="77777777" w:rsidR="0064461B" w:rsidRPr="001D49D7" w:rsidRDefault="0064461B" w:rsidP="005A09A4">
            <w:pPr>
              <w:spacing w:before="0"/>
              <w:ind w:firstLine="0"/>
              <w:jc w:val="center"/>
              <w:rPr>
                <w:sz w:val="26"/>
                <w:szCs w:val="26"/>
              </w:rPr>
            </w:pPr>
            <w:r w:rsidRPr="001D49D7">
              <w:rPr>
                <w:sz w:val="26"/>
                <w:szCs w:val="26"/>
              </w:rPr>
              <w:lastRenderedPageBreak/>
              <w:t>16</w:t>
            </w:r>
          </w:p>
        </w:tc>
        <w:tc>
          <w:tcPr>
            <w:tcW w:w="1889" w:type="dxa"/>
            <w:noWrap/>
            <w:vAlign w:val="center"/>
          </w:tcPr>
          <w:p w14:paraId="281EF105" w14:textId="77777777" w:rsidR="0064461B" w:rsidRPr="001D49D7" w:rsidRDefault="0064461B" w:rsidP="005A09A4">
            <w:pPr>
              <w:spacing w:before="0"/>
              <w:ind w:firstLine="0"/>
              <w:jc w:val="center"/>
              <w:rPr>
                <w:sz w:val="26"/>
                <w:szCs w:val="26"/>
              </w:rPr>
            </w:pPr>
            <w:r w:rsidRPr="001D49D7">
              <w:rPr>
                <w:sz w:val="26"/>
                <w:szCs w:val="26"/>
              </w:rPr>
              <w:t>Km61+610.00</w:t>
            </w:r>
          </w:p>
        </w:tc>
        <w:tc>
          <w:tcPr>
            <w:tcW w:w="2271" w:type="dxa"/>
            <w:noWrap/>
            <w:vAlign w:val="center"/>
          </w:tcPr>
          <w:p w14:paraId="461102EA" w14:textId="77777777" w:rsidR="0064461B" w:rsidRPr="001D49D7" w:rsidRDefault="0064461B" w:rsidP="005A09A4">
            <w:pPr>
              <w:spacing w:before="0"/>
              <w:ind w:firstLine="0"/>
              <w:jc w:val="center"/>
              <w:rPr>
                <w:sz w:val="26"/>
                <w:szCs w:val="26"/>
              </w:rPr>
            </w:pPr>
            <w:r w:rsidRPr="001D49D7">
              <w:rPr>
                <w:sz w:val="26"/>
                <w:szCs w:val="26"/>
              </w:rPr>
              <w:t>-:-Km61+760.00</w:t>
            </w:r>
          </w:p>
        </w:tc>
        <w:tc>
          <w:tcPr>
            <w:tcW w:w="932" w:type="dxa"/>
            <w:noWrap/>
            <w:vAlign w:val="center"/>
          </w:tcPr>
          <w:p w14:paraId="15A9AA65"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28FAA0EF" w14:textId="77777777" w:rsidR="0064461B" w:rsidRPr="001D49D7" w:rsidRDefault="0064461B" w:rsidP="005A09A4">
            <w:pPr>
              <w:spacing w:before="0"/>
              <w:ind w:firstLine="0"/>
              <w:jc w:val="center"/>
              <w:rPr>
                <w:sz w:val="26"/>
                <w:szCs w:val="26"/>
              </w:rPr>
            </w:pPr>
            <w:r w:rsidRPr="001D49D7">
              <w:rPr>
                <w:sz w:val="26"/>
                <w:szCs w:val="26"/>
              </w:rPr>
              <w:t>150.00</w:t>
            </w:r>
          </w:p>
        </w:tc>
        <w:tc>
          <w:tcPr>
            <w:tcW w:w="2314" w:type="dxa"/>
            <w:noWrap/>
            <w:vAlign w:val="center"/>
          </w:tcPr>
          <w:p w14:paraId="31FCCC2A"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1B619D4C" w14:textId="77777777" w:rsidTr="005A09A4">
        <w:trPr>
          <w:trHeight w:val="510"/>
        </w:trPr>
        <w:tc>
          <w:tcPr>
            <w:tcW w:w="640" w:type="dxa"/>
            <w:noWrap/>
            <w:vAlign w:val="center"/>
          </w:tcPr>
          <w:p w14:paraId="5B45742A" w14:textId="77777777" w:rsidR="0064461B" w:rsidRPr="001D49D7" w:rsidRDefault="0064461B" w:rsidP="005A09A4">
            <w:pPr>
              <w:spacing w:before="0"/>
              <w:ind w:firstLine="0"/>
              <w:jc w:val="center"/>
              <w:rPr>
                <w:sz w:val="26"/>
                <w:szCs w:val="26"/>
              </w:rPr>
            </w:pPr>
            <w:r w:rsidRPr="001D49D7">
              <w:rPr>
                <w:sz w:val="26"/>
                <w:szCs w:val="26"/>
              </w:rPr>
              <w:t>17</w:t>
            </w:r>
          </w:p>
        </w:tc>
        <w:tc>
          <w:tcPr>
            <w:tcW w:w="1889" w:type="dxa"/>
            <w:noWrap/>
            <w:vAlign w:val="center"/>
          </w:tcPr>
          <w:p w14:paraId="128644FB" w14:textId="77777777" w:rsidR="0064461B" w:rsidRPr="001D49D7" w:rsidRDefault="0064461B" w:rsidP="005A09A4">
            <w:pPr>
              <w:spacing w:before="0"/>
              <w:ind w:firstLine="0"/>
              <w:jc w:val="center"/>
              <w:rPr>
                <w:sz w:val="26"/>
                <w:szCs w:val="26"/>
              </w:rPr>
            </w:pPr>
            <w:r w:rsidRPr="001D49D7">
              <w:rPr>
                <w:sz w:val="26"/>
                <w:szCs w:val="26"/>
              </w:rPr>
              <w:t>Km62+540.00</w:t>
            </w:r>
          </w:p>
        </w:tc>
        <w:tc>
          <w:tcPr>
            <w:tcW w:w="2271" w:type="dxa"/>
            <w:noWrap/>
            <w:vAlign w:val="center"/>
          </w:tcPr>
          <w:p w14:paraId="4410FCDE" w14:textId="77777777" w:rsidR="0064461B" w:rsidRPr="001D49D7" w:rsidRDefault="0064461B" w:rsidP="005A09A4">
            <w:pPr>
              <w:spacing w:before="0"/>
              <w:ind w:firstLine="0"/>
              <w:jc w:val="center"/>
              <w:rPr>
                <w:sz w:val="26"/>
                <w:szCs w:val="26"/>
              </w:rPr>
            </w:pPr>
            <w:r w:rsidRPr="001D49D7">
              <w:rPr>
                <w:sz w:val="26"/>
                <w:szCs w:val="26"/>
              </w:rPr>
              <w:t>-:-Km62+618.39</w:t>
            </w:r>
          </w:p>
        </w:tc>
        <w:tc>
          <w:tcPr>
            <w:tcW w:w="932" w:type="dxa"/>
            <w:noWrap/>
            <w:vAlign w:val="center"/>
          </w:tcPr>
          <w:p w14:paraId="5AC1A684" w14:textId="77777777" w:rsidR="0064461B" w:rsidRPr="001D49D7" w:rsidRDefault="0064461B" w:rsidP="005A09A4">
            <w:pPr>
              <w:spacing w:before="0"/>
              <w:ind w:firstLine="0"/>
              <w:jc w:val="center"/>
              <w:rPr>
                <w:sz w:val="26"/>
                <w:szCs w:val="26"/>
              </w:rPr>
            </w:pPr>
            <w:r w:rsidRPr="001D49D7">
              <w:rPr>
                <w:sz w:val="26"/>
                <w:szCs w:val="26"/>
              </w:rPr>
              <w:t>6</w:t>
            </w:r>
          </w:p>
        </w:tc>
        <w:tc>
          <w:tcPr>
            <w:tcW w:w="1305" w:type="dxa"/>
            <w:noWrap/>
            <w:vAlign w:val="center"/>
          </w:tcPr>
          <w:p w14:paraId="521DF5EF" w14:textId="77777777" w:rsidR="0064461B" w:rsidRPr="001D49D7" w:rsidRDefault="0064461B" w:rsidP="005A09A4">
            <w:pPr>
              <w:spacing w:before="0"/>
              <w:ind w:firstLine="0"/>
              <w:jc w:val="center"/>
              <w:rPr>
                <w:sz w:val="26"/>
                <w:szCs w:val="26"/>
              </w:rPr>
            </w:pPr>
            <w:r w:rsidRPr="001D49D7">
              <w:rPr>
                <w:sz w:val="26"/>
                <w:szCs w:val="26"/>
              </w:rPr>
              <w:t>78.39</w:t>
            </w:r>
          </w:p>
        </w:tc>
        <w:tc>
          <w:tcPr>
            <w:tcW w:w="2314" w:type="dxa"/>
            <w:noWrap/>
            <w:vAlign w:val="center"/>
          </w:tcPr>
          <w:p w14:paraId="6270C5D0"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627D71C7" w14:textId="77777777" w:rsidTr="005A09A4">
        <w:trPr>
          <w:trHeight w:val="510"/>
        </w:trPr>
        <w:tc>
          <w:tcPr>
            <w:tcW w:w="640" w:type="dxa"/>
            <w:noWrap/>
            <w:vAlign w:val="center"/>
          </w:tcPr>
          <w:p w14:paraId="0ADC3332" w14:textId="77777777" w:rsidR="0064461B" w:rsidRPr="001D49D7" w:rsidRDefault="0064461B" w:rsidP="005A09A4">
            <w:pPr>
              <w:spacing w:before="0"/>
              <w:ind w:firstLine="0"/>
              <w:jc w:val="center"/>
              <w:rPr>
                <w:sz w:val="26"/>
                <w:szCs w:val="26"/>
              </w:rPr>
            </w:pPr>
            <w:r w:rsidRPr="001D49D7">
              <w:rPr>
                <w:sz w:val="26"/>
                <w:szCs w:val="26"/>
              </w:rPr>
              <w:t>18</w:t>
            </w:r>
          </w:p>
        </w:tc>
        <w:tc>
          <w:tcPr>
            <w:tcW w:w="1889" w:type="dxa"/>
            <w:noWrap/>
            <w:vAlign w:val="center"/>
          </w:tcPr>
          <w:p w14:paraId="3CA4BCB0" w14:textId="77777777" w:rsidR="0064461B" w:rsidRPr="001D49D7" w:rsidRDefault="0064461B" w:rsidP="005A09A4">
            <w:pPr>
              <w:spacing w:before="0"/>
              <w:ind w:firstLine="0"/>
              <w:jc w:val="center"/>
              <w:rPr>
                <w:sz w:val="26"/>
                <w:szCs w:val="26"/>
              </w:rPr>
            </w:pPr>
            <w:r w:rsidRPr="001D49D7">
              <w:rPr>
                <w:sz w:val="26"/>
                <w:szCs w:val="26"/>
              </w:rPr>
              <w:t>Km62+618.40</w:t>
            </w:r>
          </w:p>
        </w:tc>
        <w:tc>
          <w:tcPr>
            <w:tcW w:w="2271" w:type="dxa"/>
            <w:noWrap/>
            <w:vAlign w:val="center"/>
          </w:tcPr>
          <w:p w14:paraId="16E77645" w14:textId="77777777" w:rsidR="0064461B" w:rsidRPr="001D49D7" w:rsidRDefault="0064461B" w:rsidP="005A09A4">
            <w:pPr>
              <w:spacing w:before="0"/>
              <w:ind w:firstLine="0"/>
              <w:jc w:val="center"/>
              <w:rPr>
                <w:sz w:val="26"/>
                <w:szCs w:val="26"/>
              </w:rPr>
            </w:pPr>
            <w:r w:rsidRPr="001D49D7">
              <w:rPr>
                <w:sz w:val="26"/>
                <w:szCs w:val="26"/>
              </w:rPr>
              <w:t>-:- Km62+739.80</w:t>
            </w:r>
          </w:p>
        </w:tc>
        <w:tc>
          <w:tcPr>
            <w:tcW w:w="932" w:type="dxa"/>
            <w:noWrap/>
            <w:vAlign w:val="center"/>
          </w:tcPr>
          <w:p w14:paraId="48B0EFBC"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46E9E1C1" w14:textId="77777777" w:rsidR="0064461B" w:rsidRPr="001D49D7" w:rsidRDefault="0064461B" w:rsidP="005A09A4">
            <w:pPr>
              <w:spacing w:before="0"/>
              <w:ind w:firstLine="0"/>
              <w:jc w:val="center"/>
              <w:rPr>
                <w:sz w:val="26"/>
                <w:szCs w:val="26"/>
              </w:rPr>
            </w:pPr>
            <w:r w:rsidRPr="001D49D7">
              <w:rPr>
                <w:sz w:val="26"/>
                <w:szCs w:val="26"/>
              </w:rPr>
              <w:t>121.4</w:t>
            </w:r>
          </w:p>
        </w:tc>
        <w:tc>
          <w:tcPr>
            <w:tcW w:w="2314" w:type="dxa"/>
            <w:noWrap/>
            <w:vAlign w:val="center"/>
          </w:tcPr>
          <w:p w14:paraId="15867684"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3FD6DF9E" w14:textId="77777777" w:rsidTr="005A09A4">
        <w:trPr>
          <w:trHeight w:val="510"/>
        </w:trPr>
        <w:tc>
          <w:tcPr>
            <w:tcW w:w="640" w:type="dxa"/>
            <w:noWrap/>
            <w:vAlign w:val="center"/>
            <w:hideMark/>
          </w:tcPr>
          <w:p w14:paraId="0182D89B" w14:textId="77777777" w:rsidR="0064461B" w:rsidRPr="001D49D7" w:rsidRDefault="0064461B" w:rsidP="005A09A4">
            <w:pPr>
              <w:spacing w:before="0"/>
              <w:ind w:firstLine="0"/>
              <w:jc w:val="center"/>
              <w:rPr>
                <w:sz w:val="26"/>
                <w:szCs w:val="26"/>
              </w:rPr>
            </w:pPr>
            <w:r w:rsidRPr="001D49D7">
              <w:rPr>
                <w:sz w:val="26"/>
                <w:szCs w:val="26"/>
              </w:rPr>
              <w:t>19</w:t>
            </w:r>
          </w:p>
        </w:tc>
        <w:tc>
          <w:tcPr>
            <w:tcW w:w="1889" w:type="dxa"/>
            <w:noWrap/>
            <w:vAlign w:val="center"/>
            <w:hideMark/>
          </w:tcPr>
          <w:p w14:paraId="13BC68B6" w14:textId="77777777" w:rsidR="0064461B" w:rsidRPr="001D49D7" w:rsidRDefault="0064461B" w:rsidP="005A09A4">
            <w:pPr>
              <w:spacing w:before="0"/>
              <w:ind w:firstLine="0"/>
              <w:jc w:val="right"/>
              <w:rPr>
                <w:sz w:val="26"/>
                <w:szCs w:val="26"/>
              </w:rPr>
            </w:pPr>
            <w:r w:rsidRPr="001D49D7">
              <w:rPr>
                <w:sz w:val="26"/>
                <w:szCs w:val="26"/>
              </w:rPr>
              <w:t>Km62+777.95</w:t>
            </w:r>
          </w:p>
        </w:tc>
        <w:tc>
          <w:tcPr>
            <w:tcW w:w="2271" w:type="dxa"/>
            <w:noWrap/>
            <w:vAlign w:val="center"/>
            <w:hideMark/>
          </w:tcPr>
          <w:p w14:paraId="3E09BCA6" w14:textId="77777777" w:rsidR="0064461B" w:rsidRPr="001D49D7" w:rsidRDefault="0064461B" w:rsidP="005A09A4">
            <w:pPr>
              <w:spacing w:before="0"/>
              <w:ind w:firstLine="0"/>
              <w:jc w:val="left"/>
              <w:rPr>
                <w:sz w:val="26"/>
                <w:szCs w:val="26"/>
              </w:rPr>
            </w:pPr>
            <w:r w:rsidRPr="001D49D7">
              <w:rPr>
                <w:sz w:val="26"/>
                <w:szCs w:val="26"/>
              </w:rPr>
              <w:t>-:- Km62+827.67</w:t>
            </w:r>
          </w:p>
        </w:tc>
        <w:tc>
          <w:tcPr>
            <w:tcW w:w="932" w:type="dxa"/>
            <w:noWrap/>
            <w:vAlign w:val="center"/>
            <w:hideMark/>
          </w:tcPr>
          <w:p w14:paraId="169709EE"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hideMark/>
          </w:tcPr>
          <w:p w14:paraId="3B64B48C" w14:textId="77777777" w:rsidR="0064461B" w:rsidRPr="001D49D7" w:rsidRDefault="0064461B" w:rsidP="005A09A4">
            <w:pPr>
              <w:spacing w:before="0"/>
              <w:ind w:firstLine="0"/>
              <w:jc w:val="center"/>
              <w:rPr>
                <w:sz w:val="26"/>
                <w:szCs w:val="26"/>
              </w:rPr>
            </w:pPr>
            <w:r w:rsidRPr="001D49D7">
              <w:rPr>
                <w:sz w:val="26"/>
                <w:szCs w:val="26"/>
              </w:rPr>
              <w:t>49.72</w:t>
            </w:r>
          </w:p>
        </w:tc>
        <w:tc>
          <w:tcPr>
            <w:tcW w:w="2314" w:type="dxa"/>
            <w:noWrap/>
            <w:vAlign w:val="center"/>
            <w:hideMark/>
          </w:tcPr>
          <w:p w14:paraId="216F2478" w14:textId="77777777" w:rsidR="0064461B" w:rsidRPr="001D49D7" w:rsidRDefault="0064461B" w:rsidP="005A09A4">
            <w:pPr>
              <w:spacing w:before="0"/>
              <w:ind w:firstLine="0"/>
              <w:jc w:val="center"/>
              <w:rPr>
                <w:sz w:val="26"/>
                <w:szCs w:val="26"/>
              </w:rPr>
            </w:pPr>
            <w:r w:rsidRPr="001D49D7">
              <w:rPr>
                <w:sz w:val="26"/>
                <w:szCs w:val="26"/>
              </w:rPr>
              <w:t>Bên trái tuyến</w:t>
            </w:r>
          </w:p>
        </w:tc>
      </w:tr>
      <w:tr w:rsidR="001D49D7" w:rsidRPr="001D49D7" w14:paraId="7E151795" w14:textId="77777777" w:rsidTr="005A09A4">
        <w:trPr>
          <w:trHeight w:val="510"/>
        </w:trPr>
        <w:tc>
          <w:tcPr>
            <w:tcW w:w="640" w:type="dxa"/>
            <w:noWrap/>
            <w:vAlign w:val="center"/>
            <w:hideMark/>
          </w:tcPr>
          <w:p w14:paraId="314D89F0" w14:textId="77777777" w:rsidR="0064461B" w:rsidRPr="001D49D7" w:rsidRDefault="0064461B" w:rsidP="005A09A4">
            <w:pPr>
              <w:spacing w:before="0"/>
              <w:ind w:firstLine="0"/>
              <w:jc w:val="center"/>
              <w:rPr>
                <w:sz w:val="26"/>
                <w:szCs w:val="26"/>
              </w:rPr>
            </w:pPr>
            <w:r w:rsidRPr="001D49D7">
              <w:rPr>
                <w:sz w:val="26"/>
                <w:szCs w:val="26"/>
              </w:rPr>
              <w:t>20</w:t>
            </w:r>
          </w:p>
        </w:tc>
        <w:tc>
          <w:tcPr>
            <w:tcW w:w="1889" w:type="dxa"/>
            <w:noWrap/>
            <w:vAlign w:val="center"/>
            <w:hideMark/>
          </w:tcPr>
          <w:p w14:paraId="06B1985A" w14:textId="77777777" w:rsidR="0064461B" w:rsidRPr="001D49D7" w:rsidRDefault="0064461B" w:rsidP="005A09A4">
            <w:pPr>
              <w:spacing w:before="0"/>
              <w:ind w:firstLine="0"/>
              <w:jc w:val="right"/>
              <w:rPr>
                <w:sz w:val="26"/>
                <w:szCs w:val="26"/>
              </w:rPr>
            </w:pPr>
            <w:r w:rsidRPr="001D49D7">
              <w:rPr>
                <w:sz w:val="26"/>
                <w:szCs w:val="26"/>
              </w:rPr>
              <w:t>Km63+400.21</w:t>
            </w:r>
          </w:p>
        </w:tc>
        <w:tc>
          <w:tcPr>
            <w:tcW w:w="2271" w:type="dxa"/>
            <w:noWrap/>
            <w:vAlign w:val="center"/>
            <w:hideMark/>
          </w:tcPr>
          <w:p w14:paraId="662E7834" w14:textId="77777777" w:rsidR="0064461B" w:rsidRPr="001D49D7" w:rsidRDefault="0064461B" w:rsidP="005A09A4">
            <w:pPr>
              <w:spacing w:before="0"/>
              <w:ind w:firstLine="0"/>
              <w:jc w:val="left"/>
              <w:rPr>
                <w:sz w:val="26"/>
                <w:szCs w:val="26"/>
              </w:rPr>
            </w:pPr>
            <w:r w:rsidRPr="001D49D7">
              <w:rPr>
                <w:sz w:val="26"/>
                <w:szCs w:val="26"/>
              </w:rPr>
              <w:t>-:- Km63+532.48</w:t>
            </w:r>
          </w:p>
        </w:tc>
        <w:tc>
          <w:tcPr>
            <w:tcW w:w="932" w:type="dxa"/>
            <w:noWrap/>
            <w:vAlign w:val="center"/>
            <w:hideMark/>
          </w:tcPr>
          <w:p w14:paraId="1FC655FC"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hideMark/>
          </w:tcPr>
          <w:p w14:paraId="16DD5807" w14:textId="77777777" w:rsidR="0064461B" w:rsidRPr="001D49D7" w:rsidRDefault="0064461B" w:rsidP="005A09A4">
            <w:pPr>
              <w:spacing w:before="0"/>
              <w:ind w:firstLine="0"/>
              <w:jc w:val="center"/>
              <w:rPr>
                <w:sz w:val="26"/>
                <w:szCs w:val="26"/>
              </w:rPr>
            </w:pPr>
            <w:r w:rsidRPr="001D49D7">
              <w:rPr>
                <w:sz w:val="26"/>
                <w:szCs w:val="26"/>
              </w:rPr>
              <w:t>132.27</w:t>
            </w:r>
          </w:p>
        </w:tc>
        <w:tc>
          <w:tcPr>
            <w:tcW w:w="2314" w:type="dxa"/>
            <w:noWrap/>
            <w:vAlign w:val="center"/>
            <w:hideMark/>
          </w:tcPr>
          <w:p w14:paraId="4486AFDA" w14:textId="77777777" w:rsidR="0064461B" w:rsidRPr="001D49D7" w:rsidRDefault="0064461B" w:rsidP="005A09A4">
            <w:pPr>
              <w:spacing w:before="0"/>
              <w:ind w:firstLine="0"/>
              <w:jc w:val="center"/>
              <w:rPr>
                <w:sz w:val="26"/>
                <w:szCs w:val="26"/>
              </w:rPr>
            </w:pPr>
            <w:r w:rsidRPr="001D49D7">
              <w:rPr>
                <w:sz w:val="26"/>
                <w:szCs w:val="26"/>
              </w:rPr>
              <w:t>Bên trái tuyến (đất C3)</w:t>
            </w:r>
          </w:p>
        </w:tc>
      </w:tr>
      <w:tr w:rsidR="001D49D7" w:rsidRPr="001D49D7" w14:paraId="5C16E9E7" w14:textId="77777777" w:rsidTr="005A09A4">
        <w:trPr>
          <w:trHeight w:val="510"/>
        </w:trPr>
        <w:tc>
          <w:tcPr>
            <w:tcW w:w="640" w:type="dxa"/>
            <w:noWrap/>
            <w:vAlign w:val="center"/>
            <w:hideMark/>
          </w:tcPr>
          <w:p w14:paraId="0A36A3B9" w14:textId="77777777" w:rsidR="0064461B" w:rsidRPr="001D49D7" w:rsidRDefault="0064461B" w:rsidP="005A09A4">
            <w:pPr>
              <w:spacing w:before="0"/>
              <w:ind w:firstLine="0"/>
              <w:jc w:val="center"/>
              <w:rPr>
                <w:sz w:val="26"/>
                <w:szCs w:val="26"/>
              </w:rPr>
            </w:pPr>
            <w:r w:rsidRPr="001D49D7">
              <w:rPr>
                <w:sz w:val="26"/>
                <w:szCs w:val="26"/>
              </w:rPr>
              <w:t>21</w:t>
            </w:r>
          </w:p>
        </w:tc>
        <w:tc>
          <w:tcPr>
            <w:tcW w:w="1889" w:type="dxa"/>
            <w:noWrap/>
            <w:vAlign w:val="center"/>
            <w:hideMark/>
          </w:tcPr>
          <w:p w14:paraId="6D339598" w14:textId="77777777" w:rsidR="0064461B" w:rsidRPr="001D49D7" w:rsidRDefault="0064461B" w:rsidP="005A09A4">
            <w:pPr>
              <w:spacing w:before="0"/>
              <w:ind w:firstLine="0"/>
              <w:jc w:val="right"/>
              <w:rPr>
                <w:sz w:val="26"/>
                <w:szCs w:val="26"/>
              </w:rPr>
            </w:pPr>
            <w:r w:rsidRPr="001D49D7">
              <w:rPr>
                <w:sz w:val="26"/>
                <w:szCs w:val="26"/>
              </w:rPr>
              <w:t>Km63+727.03</w:t>
            </w:r>
          </w:p>
        </w:tc>
        <w:tc>
          <w:tcPr>
            <w:tcW w:w="2271" w:type="dxa"/>
            <w:noWrap/>
            <w:vAlign w:val="center"/>
            <w:hideMark/>
          </w:tcPr>
          <w:p w14:paraId="6EFEDA8F" w14:textId="77777777" w:rsidR="0064461B" w:rsidRPr="001D49D7" w:rsidRDefault="0064461B" w:rsidP="005A09A4">
            <w:pPr>
              <w:spacing w:before="0"/>
              <w:ind w:firstLine="0"/>
              <w:jc w:val="left"/>
              <w:rPr>
                <w:sz w:val="26"/>
                <w:szCs w:val="26"/>
              </w:rPr>
            </w:pPr>
            <w:r w:rsidRPr="001D49D7">
              <w:rPr>
                <w:sz w:val="26"/>
                <w:szCs w:val="26"/>
              </w:rPr>
              <w:t>-:- Km63+863.29</w:t>
            </w:r>
          </w:p>
        </w:tc>
        <w:tc>
          <w:tcPr>
            <w:tcW w:w="932" w:type="dxa"/>
            <w:noWrap/>
            <w:vAlign w:val="center"/>
            <w:hideMark/>
          </w:tcPr>
          <w:p w14:paraId="421380FB"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hideMark/>
          </w:tcPr>
          <w:p w14:paraId="0147FFB8" w14:textId="77777777" w:rsidR="0064461B" w:rsidRPr="001D49D7" w:rsidRDefault="0064461B" w:rsidP="005A09A4">
            <w:pPr>
              <w:spacing w:before="0"/>
              <w:ind w:firstLine="0"/>
              <w:jc w:val="center"/>
              <w:rPr>
                <w:sz w:val="26"/>
                <w:szCs w:val="26"/>
              </w:rPr>
            </w:pPr>
            <w:r w:rsidRPr="001D49D7">
              <w:rPr>
                <w:sz w:val="26"/>
                <w:szCs w:val="26"/>
              </w:rPr>
              <w:t>136.26</w:t>
            </w:r>
          </w:p>
        </w:tc>
        <w:tc>
          <w:tcPr>
            <w:tcW w:w="2314" w:type="dxa"/>
            <w:noWrap/>
            <w:vAlign w:val="center"/>
            <w:hideMark/>
          </w:tcPr>
          <w:p w14:paraId="4229E3DA" w14:textId="77777777" w:rsidR="0064461B" w:rsidRPr="001D49D7" w:rsidRDefault="0064461B" w:rsidP="005A09A4">
            <w:pPr>
              <w:spacing w:before="0"/>
              <w:ind w:firstLine="0"/>
              <w:jc w:val="center"/>
              <w:rPr>
                <w:sz w:val="26"/>
                <w:szCs w:val="26"/>
              </w:rPr>
            </w:pPr>
            <w:r w:rsidRPr="001D49D7">
              <w:rPr>
                <w:sz w:val="26"/>
                <w:szCs w:val="26"/>
              </w:rPr>
              <w:t>Bên trái tuyến (đất C4)</w:t>
            </w:r>
          </w:p>
        </w:tc>
      </w:tr>
      <w:tr w:rsidR="001D49D7" w:rsidRPr="001D49D7" w14:paraId="0FAF0163" w14:textId="77777777" w:rsidTr="005A09A4">
        <w:trPr>
          <w:trHeight w:val="510"/>
        </w:trPr>
        <w:tc>
          <w:tcPr>
            <w:tcW w:w="640" w:type="dxa"/>
            <w:noWrap/>
            <w:vAlign w:val="center"/>
            <w:hideMark/>
          </w:tcPr>
          <w:p w14:paraId="761821B3" w14:textId="77777777" w:rsidR="0064461B" w:rsidRPr="001D49D7" w:rsidRDefault="0064461B" w:rsidP="005A09A4">
            <w:pPr>
              <w:spacing w:before="0"/>
              <w:ind w:firstLine="0"/>
              <w:jc w:val="center"/>
              <w:rPr>
                <w:sz w:val="26"/>
                <w:szCs w:val="26"/>
              </w:rPr>
            </w:pPr>
            <w:r w:rsidRPr="001D49D7">
              <w:rPr>
                <w:sz w:val="26"/>
                <w:szCs w:val="26"/>
              </w:rPr>
              <w:t>22</w:t>
            </w:r>
          </w:p>
        </w:tc>
        <w:tc>
          <w:tcPr>
            <w:tcW w:w="1889" w:type="dxa"/>
            <w:noWrap/>
            <w:vAlign w:val="center"/>
            <w:hideMark/>
          </w:tcPr>
          <w:p w14:paraId="16D1C79E" w14:textId="77777777" w:rsidR="0064461B" w:rsidRPr="001D49D7" w:rsidRDefault="0064461B" w:rsidP="005A09A4">
            <w:pPr>
              <w:spacing w:before="0"/>
              <w:ind w:firstLine="0"/>
              <w:jc w:val="right"/>
              <w:rPr>
                <w:sz w:val="26"/>
                <w:szCs w:val="26"/>
              </w:rPr>
            </w:pPr>
            <w:r w:rsidRPr="001D49D7">
              <w:rPr>
                <w:sz w:val="26"/>
                <w:szCs w:val="26"/>
              </w:rPr>
              <w:t>Km64+241.04</w:t>
            </w:r>
          </w:p>
        </w:tc>
        <w:tc>
          <w:tcPr>
            <w:tcW w:w="2271" w:type="dxa"/>
            <w:noWrap/>
            <w:vAlign w:val="center"/>
            <w:hideMark/>
          </w:tcPr>
          <w:p w14:paraId="08E3A7FB" w14:textId="77777777" w:rsidR="0064461B" w:rsidRPr="001D49D7" w:rsidRDefault="0064461B" w:rsidP="005A09A4">
            <w:pPr>
              <w:spacing w:before="0"/>
              <w:ind w:firstLine="0"/>
              <w:jc w:val="left"/>
              <w:rPr>
                <w:sz w:val="26"/>
                <w:szCs w:val="26"/>
              </w:rPr>
            </w:pPr>
            <w:r w:rsidRPr="001D49D7">
              <w:rPr>
                <w:sz w:val="26"/>
                <w:szCs w:val="26"/>
              </w:rPr>
              <w:t>-:- Km64+317.28</w:t>
            </w:r>
          </w:p>
        </w:tc>
        <w:tc>
          <w:tcPr>
            <w:tcW w:w="932" w:type="dxa"/>
            <w:noWrap/>
            <w:vAlign w:val="center"/>
            <w:hideMark/>
          </w:tcPr>
          <w:p w14:paraId="20B008C6"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hideMark/>
          </w:tcPr>
          <w:p w14:paraId="1C4D5D70" w14:textId="77777777" w:rsidR="0064461B" w:rsidRPr="001D49D7" w:rsidRDefault="0064461B" w:rsidP="005A09A4">
            <w:pPr>
              <w:spacing w:before="0"/>
              <w:ind w:firstLine="0"/>
              <w:jc w:val="center"/>
              <w:rPr>
                <w:sz w:val="26"/>
                <w:szCs w:val="26"/>
              </w:rPr>
            </w:pPr>
            <w:r w:rsidRPr="001D49D7">
              <w:rPr>
                <w:sz w:val="26"/>
                <w:szCs w:val="26"/>
              </w:rPr>
              <w:t>76.24</w:t>
            </w:r>
          </w:p>
        </w:tc>
        <w:tc>
          <w:tcPr>
            <w:tcW w:w="2314" w:type="dxa"/>
            <w:noWrap/>
            <w:vAlign w:val="center"/>
            <w:hideMark/>
          </w:tcPr>
          <w:p w14:paraId="5F064C6E" w14:textId="77777777" w:rsidR="0064461B" w:rsidRPr="001D49D7" w:rsidRDefault="0064461B" w:rsidP="005A09A4">
            <w:pPr>
              <w:spacing w:before="0"/>
              <w:ind w:firstLine="0"/>
              <w:jc w:val="center"/>
              <w:rPr>
                <w:sz w:val="26"/>
                <w:szCs w:val="26"/>
              </w:rPr>
            </w:pPr>
            <w:r w:rsidRPr="001D49D7">
              <w:rPr>
                <w:sz w:val="26"/>
                <w:szCs w:val="26"/>
              </w:rPr>
              <w:t>Bên trái tuyến (đất C3)</w:t>
            </w:r>
          </w:p>
        </w:tc>
      </w:tr>
      <w:tr w:rsidR="001D49D7" w:rsidRPr="001D49D7" w14:paraId="5824C63A" w14:textId="77777777" w:rsidTr="005A09A4">
        <w:trPr>
          <w:trHeight w:val="510"/>
        </w:trPr>
        <w:tc>
          <w:tcPr>
            <w:tcW w:w="640" w:type="dxa"/>
            <w:noWrap/>
            <w:vAlign w:val="center"/>
            <w:hideMark/>
          </w:tcPr>
          <w:p w14:paraId="47D4FC3F" w14:textId="77777777" w:rsidR="0064461B" w:rsidRPr="001D49D7" w:rsidRDefault="0064461B" w:rsidP="005A09A4">
            <w:pPr>
              <w:spacing w:before="0"/>
              <w:ind w:firstLine="0"/>
              <w:jc w:val="center"/>
              <w:rPr>
                <w:sz w:val="26"/>
                <w:szCs w:val="26"/>
              </w:rPr>
            </w:pPr>
            <w:r w:rsidRPr="001D49D7">
              <w:rPr>
                <w:sz w:val="26"/>
                <w:szCs w:val="26"/>
              </w:rPr>
              <w:t>23</w:t>
            </w:r>
          </w:p>
        </w:tc>
        <w:tc>
          <w:tcPr>
            <w:tcW w:w="1889" w:type="dxa"/>
            <w:noWrap/>
            <w:vAlign w:val="center"/>
            <w:hideMark/>
          </w:tcPr>
          <w:p w14:paraId="50DDC917" w14:textId="77777777" w:rsidR="0064461B" w:rsidRPr="001D49D7" w:rsidRDefault="0064461B" w:rsidP="005A09A4">
            <w:pPr>
              <w:spacing w:before="0"/>
              <w:ind w:firstLine="0"/>
              <w:jc w:val="right"/>
              <w:rPr>
                <w:sz w:val="26"/>
                <w:szCs w:val="26"/>
              </w:rPr>
            </w:pPr>
            <w:r w:rsidRPr="001D49D7">
              <w:rPr>
                <w:sz w:val="26"/>
                <w:szCs w:val="26"/>
              </w:rPr>
              <w:t>Km64+438.03</w:t>
            </w:r>
          </w:p>
        </w:tc>
        <w:tc>
          <w:tcPr>
            <w:tcW w:w="2271" w:type="dxa"/>
            <w:noWrap/>
            <w:vAlign w:val="center"/>
            <w:hideMark/>
          </w:tcPr>
          <w:p w14:paraId="677846C7" w14:textId="77777777" w:rsidR="0064461B" w:rsidRPr="001D49D7" w:rsidRDefault="0064461B" w:rsidP="005A09A4">
            <w:pPr>
              <w:spacing w:before="0"/>
              <w:ind w:firstLine="0"/>
              <w:jc w:val="left"/>
              <w:rPr>
                <w:sz w:val="26"/>
                <w:szCs w:val="26"/>
              </w:rPr>
            </w:pPr>
            <w:r w:rsidRPr="001D49D7">
              <w:rPr>
                <w:sz w:val="26"/>
                <w:szCs w:val="26"/>
              </w:rPr>
              <w:t>-:- Km64+648.70</w:t>
            </w:r>
          </w:p>
        </w:tc>
        <w:tc>
          <w:tcPr>
            <w:tcW w:w="932" w:type="dxa"/>
            <w:noWrap/>
            <w:vAlign w:val="center"/>
            <w:hideMark/>
          </w:tcPr>
          <w:p w14:paraId="0C402ED1"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hideMark/>
          </w:tcPr>
          <w:p w14:paraId="1550B855" w14:textId="77777777" w:rsidR="0064461B" w:rsidRPr="001D49D7" w:rsidRDefault="0064461B" w:rsidP="005A09A4">
            <w:pPr>
              <w:spacing w:before="0"/>
              <w:ind w:firstLine="0"/>
              <w:jc w:val="center"/>
              <w:rPr>
                <w:sz w:val="26"/>
                <w:szCs w:val="26"/>
              </w:rPr>
            </w:pPr>
            <w:r w:rsidRPr="001D49D7">
              <w:rPr>
                <w:sz w:val="26"/>
                <w:szCs w:val="26"/>
              </w:rPr>
              <w:t>210.67</w:t>
            </w:r>
          </w:p>
        </w:tc>
        <w:tc>
          <w:tcPr>
            <w:tcW w:w="2314" w:type="dxa"/>
            <w:noWrap/>
            <w:vAlign w:val="center"/>
            <w:hideMark/>
          </w:tcPr>
          <w:p w14:paraId="54BC5564" w14:textId="77777777" w:rsidR="0064461B" w:rsidRPr="001D49D7" w:rsidRDefault="0064461B" w:rsidP="005A09A4">
            <w:pPr>
              <w:spacing w:before="0"/>
              <w:ind w:firstLine="0"/>
              <w:jc w:val="center"/>
              <w:rPr>
                <w:sz w:val="26"/>
                <w:szCs w:val="26"/>
              </w:rPr>
            </w:pPr>
            <w:r w:rsidRPr="001D49D7">
              <w:rPr>
                <w:sz w:val="26"/>
                <w:szCs w:val="26"/>
              </w:rPr>
              <w:t>Bên trái tuyến (đất C3)</w:t>
            </w:r>
          </w:p>
        </w:tc>
      </w:tr>
      <w:tr w:rsidR="001D49D7" w:rsidRPr="001D49D7" w14:paraId="51483E7A" w14:textId="77777777" w:rsidTr="005A09A4">
        <w:trPr>
          <w:trHeight w:val="510"/>
        </w:trPr>
        <w:tc>
          <w:tcPr>
            <w:tcW w:w="640" w:type="dxa"/>
            <w:noWrap/>
            <w:vAlign w:val="center"/>
          </w:tcPr>
          <w:p w14:paraId="15D5844D" w14:textId="77777777" w:rsidR="0064461B" w:rsidRPr="001D49D7" w:rsidRDefault="0064461B" w:rsidP="005A09A4">
            <w:pPr>
              <w:spacing w:before="0"/>
              <w:ind w:firstLine="0"/>
              <w:jc w:val="center"/>
              <w:rPr>
                <w:sz w:val="26"/>
                <w:szCs w:val="26"/>
              </w:rPr>
            </w:pPr>
            <w:r w:rsidRPr="001D49D7">
              <w:rPr>
                <w:sz w:val="26"/>
                <w:szCs w:val="26"/>
              </w:rPr>
              <w:t>24</w:t>
            </w:r>
          </w:p>
        </w:tc>
        <w:tc>
          <w:tcPr>
            <w:tcW w:w="1889" w:type="dxa"/>
            <w:noWrap/>
            <w:vAlign w:val="center"/>
          </w:tcPr>
          <w:p w14:paraId="3B4140A9" w14:textId="77777777" w:rsidR="0064461B" w:rsidRPr="001D49D7" w:rsidRDefault="0064461B" w:rsidP="005A09A4">
            <w:pPr>
              <w:spacing w:before="0"/>
              <w:ind w:firstLine="0"/>
              <w:jc w:val="right"/>
              <w:rPr>
                <w:sz w:val="26"/>
                <w:szCs w:val="26"/>
              </w:rPr>
            </w:pPr>
            <w:r w:rsidRPr="001D49D7">
              <w:rPr>
                <w:sz w:val="26"/>
                <w:szCs w:val="26"/>
              </w:rPr>
              <w:t>Km79+307.75</w:t>
            </w:r>
          </w:p>
        </w:tc>
        <w:tc>
          <w:tcPr>
            <w:tcW w:w="2271" w:type="dxa"/>
            <w:noWrap/>
            <w:vAlign w:val="center"/>
          </w:tcPr>
          <w:p w14:paraId="515A6032" w14:textId="77777777" w:rsidR="0064461B" w:rsidRPr="001D49D7" w:rsidRDefault="0064461B" w:rsidP="005A09A4">
            <w:pPr>
              <w:spacing w:before="0"/>
              <w:ind w:firstLine="0"/>
              <w:jc w:val="left"/>
              <w:rPr>
                <w:sz w:val="26"/>
                <w:szCs w:val="26"/>
              </w:rPr>
            </w:pPr>
            <w:r w:rsidRPr="001D49D7">
              <w:rPr>
                <w:sz w:val="26"/>
                <w:szCs w:val="26"/>
              </w:rPr>
              <w:t>-:- Km79+406.07</w:t>
            </w:r>
          </w:p>
        </w:tc>
        <w:tc>
          <w:tcPr>
            <w:tcW w:w="932" w:type="dxa"/>
            <w:noWrap/>
            <w:vAlign w:val="center"/>
          </w:tcPr>
          <w:p w14:paraId="13293EF9"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3061A402" w14:textId="77777777" w:rsidR="0064461B" w:rsidRPr="001D49D7" w:rsidRDefault="0064461B" w:rsidP="005A09A4">
            <w:pPr>
              <w:spacing w:before="0"/>
              <w:ind w:firstLine="0"/>
              <w:jc w:val="center"/>
              <w:rPr>
                <w:sz w:val="26"/>
                <w:szCs w:val="26"/>
              </w:rPr>
            </w:pPr>
            <w:r w:rsidRPr="001D49D7">
              <w:rPr>
                <w:sz w:val="26"/>
                <w:szCs w:val="26"/>
              </w:rPr>
              <w:t>107.00</w:t>
            </w:r>
          </w:p>
        </w:tc>
        <w:tc>
          <w:tcPr>
            <w:tcW w:w="2314" w:type="dxa"/>
            <w:noWrap/>
            <w:vAlign w:val="center"/>
          </w:tcPr>
          <w:p w14:paraId="2CDDBA7E" w14:textId="77777777" w:rsidR="0064461B" w:rsidRPr="001D49D7" w:rsidRDefault="0064461B" w:rsidP="005A09A4">
            <w:pPr>
              <w:spacing w:before="0"/>
              <w:ind w:firstLine="0"/>
              <w:jc w:val="center"/>
              <w:rPr>
                <w:sz w:val="26"/>
                <w:szCs w:val="26"/>
              </w:rPr>
            </w:pPr>
            <w:r w:rsidRPr="001D49D7">
              <w:rPr>
                <w:sz w:val="26"/>
                <w:szCs w:val="26"/>
              </w:rPr>
              <w:t>Bên trái tuyến (đất C3)</w:t>
            </w:r>
          </w:p>
        </w:tc>
      </w:tr>
      <w:tr w:rsidR="001D49D7" w:rsidRPr="001D49D7" w14:paraId="148C2C3A" w14:textId="77777777" w:rsidTr="005A09A4">
        <w:trPr>
          <w:trHeight w:val="510"/>
        </w:trPr>
        <w:tc>
          <w:tcPr>
            <w:tcW w:w="640" w:type="dxa"/>
            <w:noWrap/>
            <w:vAlign w:val="center"/>
          </w:tcPr>
          <w:p w14:paraId="5B91ABD4" w14:textId="77777777" w:rsidR="0064461B" w:rsidRPr="001D49D7" w:rsidRDefault="0064461B" w:rsidP="005A09A4">
            <w:pPr>
              <w:spacing w:before="0"/>
              <w:ind w:firstLine="0"/>
              <w:jc w:val="center"/>
              <w:rPr>
                <w:sz w:val="26"/>
                <w:szCs w:val="26"/>
              </w:rPr>
            </w:pPr>
            <w:r w:rsidRPr="001D49D7">
              <w:rPr>
                <w:sz w:val="26"/>
                <w:szCs w:val="26"/>
              </w:rPr>
              <w:t>25</w:t>
            </w:r>
          </w:p>
        </w:tc>
        <w:tc>
          <w:tcPr>
            <w:tcW w:w="1889" w:type="dxa"/>
            <w:noWrap/>
            <w:vAlign w:val="center"/>
          </w:tcPr>
          <w:p w14:paraId="7E79D83A" w14:textId="77777777" w:rsidR="0064461B" w:rsidRPr="001D49D7" w:rsidRDefault="0064461B" w:rsidP="005A09A4">
            <w:pPr>
              <w:spacing w:before="0"/>
              <w:ind w:firstLine="0"/>
              <w:jc w:val="right"/>
              <w:rPr>
                <w:sz w:val="26"/>
                <w:szCs w:val="26"/>
              </w:rPr>
            </w:pPr>
            <w:r w:rsidRPr="001D49D7">
              <w:rPr>
                <w:sz w:val="26"/>
                <w:szCs w:val="26"/>
              </w:rPr>
              <w:t>Km79+594.51</w:t>
            </w:r>
          </w:p>
        </w:tc>
        <w:tc>
          <w:tcPr>
            <w:tcW w:w="2271" w:type="dxa"/>
            <w:noWrap/>
            <w:vAlign w:val="center"/>
          </w:tcPr>
          <w:p w14:paraId="23691EB6" w14:textId="77777777" w:rsidR="0064461B" w:rsidRPr="001D49D7" w:rsidRDefault="0064461B" w:rsidP="005A09A4">
            <w:pPr>
              <w:spacing w:before="0"/>
              <w:ind w:firstLine="0"/>
              <w:jc w:val="left"/>
              <w:rPr>
                <w:sz w:val="26"/>
                <w:szCs w:val="26"/>
              </w:rPr>
            </w:pPr>
            <w:r w:rsidRPr="001D49D7">
              <w:rPr>
                <w:sz w:val="26"/>
                <w:szCs w:val="26"/>
              </w:rPr>
              <w:t>-:- Km79+787.50</w:t>
            </w:r>
          </w:p>
        </w:tc>
        <w:tc>
          <w:tcPr>
            <w:tcW w:w="932" w:type="dxa"/>
            <w:noWrap/>
            <w:vAlign w:val="center"/>
          </w:tcPr>
          <w:p w14:paraId="12CBE67D" w14:textId="77777777" w:rsidR="0064461B" w:rsidRPr="001D49D7" w:rsidRDefault="0064461B" w:rsidP="005A09A4">
            <w:pPr>
              <w:spacing w:before="0"/>
              <w:ind w:firstLine="0"/>
              <w:jc w:val="center"/>
              <w:rPr>
                <w:sz w:val="26"/>
                <w:szCs w:val="26"/>
              </w:rPr>
            </w:pPr>
            <w:r w:rsidRPr="001D49D7">
              <w:rPr>
                <w:sz w:val="26"/>
                <w:szCs w:val="26"/>
              </w:rPr>
              <w:t>2-6</w:t>
            </w:r>
          </w:p>
        </w:tc>
        <w:tc>
          <w:tcPr>
            <w:tcW w:w="1305" w:type="dxa"/>
            <w:noWrap/>
            <w:vAlign w:val="center"/>
          </w:tcPr>
          <w:p w14:paraId="33560FFE" w14:textId="77777777" w:rsidR="0064461B" w:rsidRPr="001D49D7" w:rsidRDefault="0064461B" w:rsidP="005A09A4">
            <w:pPr>
              <w:spacing w:before="0"/>
              <w:ind w:firstLine="0"/>
              <w:jc w:val="center"/>
              <w:rPr>
                <w:sz w:val="26"/>
                <w:szCs w:val="26"/>
              </w:rPr>
            </w:pPr>
            <w:r w:rsidRPr="001D49D7">
              <w:rPr>
                <w:sz w:val="26"/>
                <w:szCs w:val="26"/>
              </w:rPr>
              <w:t>195.00</w:t>
            </w:r>
          </w:p>
        </w:tc>
        <w:tc>
          <w:tcPr>
            <w:tcW w:w="2314" w:type="dxa"/>
            <w:noWrap/>
            <w:vAlign w:val="center"/>
          </w:tcPr>
          <w:p w14:paraId="07B0612A" w14:textId="77777777" w:rsidR="0064461B" w:rsidRPr="001D49D7" w:rsidRDefault="0064461B" w:rsidP="005A09A4">
            <w:pPr>
              <w:spacing w:before="0"/>
              <w:ind w:firstLine="0"/>
              <w:jc w:val="center"/>
              <w:rPr>
                <w:sz w:val="26"/>
                <w:szCs w:val="26"/>
              </w:rPr>
            </w:pPr>
            <w:r w:rsidRPr="001D49D7">
              <w:rPr>
                <w:sz w:val="26"/>
                <w:szCs w:val="26"/>
              </w:rPr>
              <w:t>Bên trái tuyến (đất C3)</w:t>
            </w:r>
          </w:p>
        </w:tc>
      </w:tr>
    </w:tbl>
    <w:p w14:paraId="65275504" w14:textId="1CABA503" w:rsidR="0064461B" w:rsidRPr="001D49D7" w:rsidRDefault="005A09A4" w:rsidP="005A09A4">
      <w:pPr>
        <w:tabs>
          <w:tab w:val="num" w:pos="720"/>
        </w:tabs>
        <w:jc w:val="right"/>
        <w:rPr>
          <w:lang w:eastAsia="x-none"/>
        </w:rPr>
      </w:pPr>
      <w:r w:rsidRPr="001D49D7">
        <w:rPr>
          <w:lang w:eastAsia="x-none"/>
        </w:rPr>
        <w:t>(Nguồn: Báo cáo nghiên cứu khả thi Dự án).</w:t>
      </w:r>
    </w:p>
    <w:p w14:paraId="0727924B" w14:textId="204AA3D9" w:rsidR="005A09A4" w:rsidRPr="001D49D7" w:rsidRDefault="005A09A4" w:rsidP="005A09A4">
      <w:pPr>
        <w:tabs>
          <w:tab w:val="num" w:pos="720"/>
        </w:tabs>
        <w:rPr>
          <w:b/>
          <w:bCs/>
          <w:lang w:eastAsia="x-none"/>
        </w:rPr>
      </w:pPr>
      <w:r w:rsidRPr="001D49D7">
        <w:rPr>
          <w:b/>
          <w:bCs/>
          <w:lang w:eastAsia="x-none"/>
        </w:rPr>
        <w:t>7. Mặt đường</w:t>
      </w:r>
    </w:p>
    <w:p w14:paraId="1423E91E" w14:textId="6A7C852F" w:rsidR="005A09A4" w:rsidRPr="001D49D7" w:rsidRDefault="005A09A4" w:rsidP="005A09A4">
      <w:pPr>
        <w:tabs>
          <w:tab w:val="num" w:pos="720"/>
        </w:tabs>
        <w:rPr>
          <w:lang w:eastAsia="x-none"/>
        </w:rPr>
      </w:pPr>
      <w:r w:rsidRPr="001D49D7">
        <w:rPr>
          <w:lang w:eastAsia="x-none"/>
        </w:rPr>
        <w:t>Kết cấu mặt đường được lựa chọn phù hợp với cấp đường thiết kế và lưu lượng xe dự báo đồng thời phải đồng bộ với kết cấu chung các đoạn tuyến đã đầu tư. Theo đó, lựa chọn kết cấu mặt đường cấp cao A1, tầng mặt bằng bê tông nhựa, đảm bảo mô đun đàn hồi yêu cầu Eyc, giá trị Eyc được chọn dựa trên 02 yếu tố theo TCCS 38:2022/TCĐBVN sau đó lựa chọn trị số lớn nhất:</w:t>
      </w:r>
    </w:p>
    <w:p w14:paraId="40B2DB45" w14:textId="77777777" w:rsidR="005A09A4" w:rsidRPr="001D49D7" w:rsidRDefault="005A09A4" w:rsidP="005A09A4">
      <w:pPr>
        <w:tabs>
          <w:tab w:val="num" w:pos="720"/>
        </w:tabs>
        <w:rPr>
          <w:lang w:eastAsia="x-none"/>
        </w:rPr>
      </w:pPr>
      <w:r w:rsidRPr="001D49D7">
        <w:rPr>
          <w:lang w:eastAsia="x-none"/>
        </w:rPr>
        <w:t>- Tra theo bảng 9 mục 9.2.2.1 dựa trên cơ sở tải trọng trục 10T, loại tầng mặt và số trục xe tính toán Ntt (trục/ng.đ/làn). Tính toán Ntt dựa trên lượng xe phân bổ vào dự án (xe/ngđ) ở mục 4.2 Chương 4, ta được Ntt = 71 (trục/ng.đ/làn) do đó nội suy theo Bảng 9 số trục xe tính toán từ 50 - 100 (trục/ng.đ/làn) thì mô đun đàn hồi trong khoảng từ 133 – 147 MPa ta được Eyc = 139Mpa.</w:t>
      </w:r>
    </w:p>
    <w:p w14:paraId="2892C8D3" w14:textId="77777777" w:rsidR="005A09A4" w:rsidRPr="001D49D7" w:rsidRDefault="005A09A4" w:rsidP="005A09A4">
      <w:pPr>
        <w:tabs>
          <w:tab w:val="num" w:pos="720"/>
        </w:tabs>
        <w:rPr>
          <w:lang w:eastAsia="x-none"/>
        </w:rPr>
      </w:pPr>
      <w:r w:rsidRPr="001D49D7">
        <w:rPr>
          <w:lang w:eastAsia="x-none"/>
        </w:rPr>
        <w:t xml:space="preserve">- Tra theo bảng 10 mục 9.2.2.3 dựa trên loại đường, cấp đường và loại tầng mặt đối với đường cấp III đồng bằng, mặt dường cấp cao A1 có Eyc ≥ 140Mpa. </w:t>
      </w:r>
    </w:p>
    <w:p w14:paraId="222F0991" w14:textId="7233C38E" w:rsidR="005A09A4" w:rsidRPr="001D49D7" w:rsidRDefault="005A09A4" w:rsidP="005A09A4">
      <w:pPr>
        <w:tabs>
          <w:tab w:val="num" w:pos="720"/>
        </w:tabs>
        <w:rPr>
          <w:lang w:eastAsia="x-none"/>
        </w:rPr>
      </w:pPr>
      <w:r w:rsidRPr="001D49D7">
        <w:rPr>
          <w:lang w:eastAsia="x-none"/>
        </w:rPr>
        <w:t xml:space="preserve">-  Mặt khác theo dự án thành phần 1 (Cải tạo, nâng cấp các đoạn tuyến chưa đầu tư Km8+00 – Km32+00 thuộc xã Ba Tơ, tỉnh Quảng Ngãi) và dự án thành phần 2 (Cải tạo, nâng cấp các đoạn tuyến Km89+513 – Km163+00 thuộc xã Kon Plông, tỉnh Quảng Ngãi), mặt đường 2 đoạn này là mặt đường cấp cao A1 bằng bê tông nhựa chặt rải nóng có Eyc ≥ 140Mpa. </w:t>
      </w:r>
    </w:p>
    <w:p w14:paraId="018EBB06" w14:textId="460E559C" w:rsidR="005A09A4" w:rsidRPr="001D49D7" w:rsidRDefault="005A09A4" w:rsidP="005A09A4">
      <w:pPr>
        <w:tabs>
          <w:tab w:val="num" w:pos="720"/>
        </w:tabs>
        <w:rPr>
          <w:lang w:eastAsia="x-none"/>
        </w:rPr>
      </w:pPr>
      <w:r w:rsidRPr="001D49D7">
        <w:rPr>
          <w:lang w:eastAsia="x-none"/>
        </w:rPr>
        <w:lastRenderedPageBreak/>
        <w:t>Từ các yếu tố trên, chọn trị số mô đun đàn hồi yêu cầu Eyc ≥ 140Mpa (tải trọng trục 100KN) để tính toán kết cấu mặt đường.</w:t>
      </w:r>
    </w:p>
    <w:p w14:paraId="5BA98342" w14:textId="77777777" w:rsidR="005A09A4" w:rsidRPr="001D49D7" w:rsidRDefault="005A09A4" w:rsidP="005A09A4">
      <w:pPr>
        <w:tabs>
          <w:tab w:val="num" w:pos="720"/>
        </w:tabs>
        <w:rPr>
          <w:lang w:eastAsia="x-none"/>
        </w:rPr>
      </w:pPr>
      <w:r w:rsidRPr="001D49D7">
        <w:rPr>
          <w:lang w:eastAsia="x-none"/>
        </w:rPr>
        <w:t>- Kết cấu áo đường làm mới gồm các lớp sau:</w:t>
      </w:r>
    </w:p>
    <w:p w14:paraId="111D7005" w14:textId="56B99B5A" w:rsidR="005A09A4" w:rsidRPr="001D49D7" w:rsidRDefault="005A09A4" w:rsidP="005A09A4">
      <w:pPr>
        <w:tabs>
          <w:tab w:val="num" w:pos="720"/>
        </w:tabs>
        <w:rPr>
          <w:lang w:eastAsia="x-none"/>
        </w:rPr>
      </w:pPr>
      <w:r w:rsidRPr="001D49D7">
        <w:rPr>
          <w:lang w:eastAsia="x-none"/>
        </w:rPr>
        <w:t>+ Bê tông nhựa chặt BTNC16, dày 5cm.</w:t>
      </w:r>
    </w:p>
    <w:p w14:paraId="315F241E" w14:textId="1FA355D3" w:rsidR="005A09A4" w:rsidRPr="001D49D7" w:rsidRDefault="005A09A4" w:rsidP="005A09A4">
      <w:pPr>
        <w:tabs>
          <w:tab w:val="num" w:pos="720"/>
        </w:tabs>
        <w:rPr>
          <w:lang w:eastAsia="x-none"/>
        </w:rPr>
      </w:pPr>
      <w:r w:rsidRPr="001D49D7">
        <w:rPr>
          <w:lang w:eastAsia="x-none"/>
        </w:rPr>
        <w:t>+ Tưới nhựa dính bám tiêu chuẩn 0,5 lít/m2.</w:t>
      </w:r>
    </w:p>
    <w:p w14:paraId="29F9647F" w14:textId="68DFED6E" w:rsidR="005A09A4" w:rsidRPr="001D49D7" w:rsidRDefault="005A09A4" w:rsidP="005A09A4">
      <w:pPr>
        <w:tabs>
          <w:tab w:val="num" w:pos="720"/>
        </w:tabs>
        <w:rPr>
          <w:lang w:eastAsia="x-none"/>
        </w:rPr>
      </w:pPr>
      <w:r w:rsidRPr="001D49D7">
        <w:rPr>
          <w:lang w:eastAsia="x-none"/>
        </w:rPr>
        <w:t>+ Bê tông nhựa chặt BTNC19, dày 7cm.</w:t>
      </w:r>
    </w:p>
    <w:p w14:paraId="5F912E8E" w14:textId="5051D112" w:rsidR="005A09A4" w:rsidRPr="001D49D7" w:rsidRDefault="005A09A4" w:rsidP="005A09A4">
      <w:pPr>
        <w:tabs>
          <w:tab w:val="num" w:pos="720"/>
        </w:tabs>
        <w:rPr>
          <w:lang w:eastAsia="x-none"/>
        </w:rPr>
      </w:pPr>
      <w:r w:rsidRPr="001D49D7">
        <w:rPr>
          <w:lang w:eastAsia="x-none"/>
        </w:rPr>
        <w:t>+ Tưới nhựa thấm bám tiêu chuẩn 1 lít/m2.</w:t>
      </w:r>
    </w:p>
    <w:p w14:paraId="5FB3F64B" w14:textId="24725728" w:rsidR="005A09A4" w:rsidRPr="001D49D7" w:rsidRDefault="005A09A4" w:rsidP="005A09A4">
      <w:pPr>
        <w:tabs>
          <w:tab w:val="num" w:pos="720"/>
        </w:tabs>
        <w:rPr>
          <w:lang w:eastAsia="x-none"/>
        </w:rPr>
      </w:pPr>
      <w:r w:rsidRPr="001D49D7">
        <w:rPr>
          <w:lang w:eastAsia="x-none"/>
        </w:rPr>
        <w:t>+ Cấp phối đá dăm loại 1 Dmax=25 dày 15cm.</w:t>
      </w:r>
    </w:p>
    <w:p w14:paraId="15FC8CFD" w14:textId="285096E2" w:rsidR="005A09A4" w:rsidRPr="001D49D7" w:rsidRDefault="005A09A4" w:rsidP="005A09A4">
      <w:pPr>
        <w:tabs>
          <w:tab w:val="num" w:pos="720"/>
        </w:tabs>
        <w:rPr>
          <w:lang w:eastAsia="x-none"/>
        </w:rPr>
      </w:pPr>
      <w:r w:rsidRPr="001D49D7">
        <w:rPr>
          <w:lang w:eastAsia="x-none"/>
        </w:rPr>
        <w:t>+ Cấp phối đá dăm loại 2 Dmax=37,5 dày 25cm.</w:t>
      </w:r>
    </w:p>
    <w:p w14:paraId="14B99569" w14:textId="23B858CF" w:rsidR="005A09A4" w:rsidRPr="001D49D7" w:rsidRDefault="005A09A4" w:rsidP="005A09A4">
      <w:pPr>
        <w:tabs>
          <w:tab w:val="num" w:pos="720"/>
        </w:tabs>
        <w:rPr>
          <w:lang w:eastAsia="x-none"/>
        </w:rPr>
      </w:pPr>
      <w:r w:rsidRPr="001D49D7">
        <w:rPr>
          <w:lang w:eastAsia="x-none"/>
        </w:rPr>
        <w:t>+ Lớp đất nền thượng lu lèn đạt độ chặt K≥  0,98, mô đuyn đàn hồi yêu cầu tối thiểu Eo ≥ 42MPa.</w:t>
      </w:r>
    </w:p>
    <w:p w14:paraId="2EA5AC45" w14:textId="77777777" w:rsidR="005A09A4" w:rsidRPr="001D49D7" w:rsidRDefault="005A09A4" w:rsidP="005A09A4">
      <w:pPr>
        <w:tabs>
          <w:tab w:val="num" w:pos="720"/>
        </w:tabs>
        <w:rPr>
          <w:lang w:eastAsia="x-none"/>
        </w:rPr>
      </w:pPr>
      <w:r w:rsidRPr="001D49D7">
        <w:rPr>
          <w:lang w:eastAsia="x-none"/>
        </w:rPr>
        <w:t>-  Kết cấu tăng cường trên mặt đường cũ</w:t>
      </w:r>
    </w:p>
    <w:p w14:paraId="24CEA5B7" w14:textId="77777777" w:rsidR="005A09A4" w:rsidRPr="001D49D7" w:rsidRDefault="005A09A4" w:rsidP="005A09A4">
      <w:pPr>
        <w:tabs>
          <w:tab w:val="num" w:pos="720"/>
        </w:tabs>
        <w:rPr>
          <w:lang w:eastAsia="x-none"/>
        </w:rPr>
      </w:pPr>
      <w:r w:rsidRPr="001D49D7">
        <w:rPr>
          <w:lang w:eastAsia="x-none"/>
        </w:rPr>
        <w:t xml:space="preserve">Áp dụng cho đoạn Km32+00 - Km50+500, kết quả thiết kế mặt đường tăng cường như sau: </w:t>
      </w:r>
    </w:p>
    <w:p w14:paraId="26B81E5F" w14:textId="693D3A4D" w:rsidR="005A09A4" w:rsidRPr="001D49D7" w:rsidRDefault="005A09A4" w:rsidP="005A09A4">
      <w:pPr>
        <w:tabs>
          <w:tab w:val="num" w:pos="720"/>
        </w:tabs>
        <w:rPr>
          <w:lang w:eastAsia="x-none"/>
        </w:rPr>
      </w:pPr>
      <w:r w:rsidRPr="001D49D7">
        <w:rPr>
          <w:lang w:eastAsia="x-none"/>
        </w:rPr>
        <w:t>+ Bê tông nhựa chặt BTNC16, dày 5cm.</w:t>
      </w:r>
    </w:p>
    <w:p w14:paraId="0071E188" w14:textId="2F9DFBB5" w:rsidR="005A09A4" w:rsidRPr="001D49D7" w:rsidRDefault="005A09A4" w:rsidP="005A09A4">
      <w:pPr>
        <w:tabs>
          <w:tab w:val="num" w:pos="720"/>
        </w:tabs>
        <w:rPr>
          <w:lang w:eastAsia="x-none"/>
        </w:rPr>
      </w:pPr>
      <w:r w:rsidRPr="001D49D7">
        <w:rPr>
          <w:lang w:eastAsia="x-none"/>
        </w:rPr>
        <w:t>+ Tưới nhựa dính bám tiêu chuẩn 0,5 lít/m2.</w:t>
      </w:r>
    </w:p>
    <w:p w14:paraId="2BE5C8AB" w14:textId="2DFE8EAC" w:rsidR="005A09A4" w:rsidRPr="001D49D7" w:rsidRDefault="005A09A4" w:rsidP="005A09A4">
      <w:pPr>
        <w:tabs>
          <w:tab w:val="num" w:pos="720"/>
        </w:tabs>
        <w:rPr>
          <w:lang w:eastAsia="x-none"/>
        </w:rPr>
      </w:pPr>
      <w:r w:rsidRPr="001D49D7">
        <w:rPr>
          <w:lang w:eastAsia="x-none"/>
        </w:rPr>
        <w:t>+ Bê tông nhựa chặt BTNC19, dày 7cm.</w:t>
      </w:r>
    </w:p>
    <w:p w14:paraId="29500CAF" w14:textId="31ABDECA" w:rsidR="005A09A4" w:rsidRPr="001D49D7" w:rsidRDefault="005A09A4" w:rsidP="005A09A4">
      <w:pPr>
        <w:tabs>
          <w:tab w:val="num" w:pos="720"/>
        </w:tabs>
        <w:rPr>
          <w:lang w:eastAsia="x-none"/>
        </w:rPr>
      </w:pPr>
      <w:r w:rsidRPr="001D49D7">
        <w:rPr>
          <w:lang w:eastAsia="x-none"/>
        </w:rPr>
        <w:t>+ Tưới nhựa thấm bám tiêu chuẩn 1,0 lít/m2.</w:t>
      </w:r>
    </w:p>
    <w:p w14:paraId="7F035C44" w14:textId="65EEA4D7" w:rsidR="005A09A4" w:rsidRPr="001D49D7" w:rsidRDefault="005A09A4" w:rsidP="005A09A4">
      <w:pPr>
        <w:tabs>
          <w:tab w:val="num" w:pos="720"/>
        </w:tabs>
        <w:rPr>
          <w:lang w:eastAsia="x-none"/>
        </w:rPr>
      </w:pPr>
      <w:r w:rsidRPr="001D49D7">
        <w:rPr>
          <w:lang w:eastAsia="x-none"/>
        </w:rPr>
        <w:t>+ Cấp phối đá dăm loại 1 Dmax=25 dày 15cm.</w:t>
      </w:r>
    </w:p>
    <w:p w14:paraId="3EF79839" w14:textId="43B34B19" w:rsidR="005A09A4" w:rsidRPr="001D49D7" w:rsidRDefault="005A09A4" w:rsidP="005A09A4">
      <w:pPr>
        <w:tabs>
          <w:tab w:val="num" w:pos="720"/>
        </w:tabs>
        <w:rPr>
          <w:lang w:eastAsia="x-none"/>
        </w:rPr>
      </w:pPr>
      <w:r w:rsidRPr="001D49D7">
        <w:rPr>
          <w:lang w:eastAsia="x-none"/>
        </w:rPr>
        <w:t>+ Bù vênh cấp phối đá dăm loại 1 Dmax=25.</w:t>
      </w:r>
    </w:p>
    <w:p w14:paraId="3D6CF5F2" w14:textId="5F79A699" w:rsidR="005A09A4" w:rsidRPr="001D49D7" w:rsidRDefault="005A09A4" w:rsidP="005A09A4">
      <w:pPr>
        <w:tabs>
          <w:tab w:val="num" w:pos="720"/>
        </w:tabs>
        <w:rPr>
          <w:lang w:eastAsia="x-none"/>
        </w:rPr>
      </w:pPr>
      <w:r w:rsidRPr="001D49D7">
        <w:rPr>
          <w:lang w:eastAsia="x-none"/>
        </w:rPr>
        <w:t>+ Mặt đường cũ hiện tại, Eo = (116,7-119,8)Mpa (tạo nhám mặt đường cũ trước khi bù vênh).</w:t>
      </w:r>
    </w:p>
    <w:p w14:paraId="4FF4644E" w14:textId="142D009D" w:rsidR="0064461B" w:rsidRPr="001D49D7" w:rsidRDefault="005A09A4" w:rsidP="005A09A4">
      <w:pPr>
        <w:tabs>
          <w:tab w:val="num" w:pos="720"/>
        </w:tabs>
        <w:rPr>
          <w:lang w:eastAsia="x-none"/>
        </w:rPr>
      </w:pPr>
      <w:r w:rsidRPr="001D49D7">
        <w:rPr>
          <w:lang w:eastAsia="x-none"/>
        </w:rPr>
        <w:t>- Sửa chữa hư hỏng mặt đường trước khi tăng cường: Mặt đường hiện trạng bị  hư hỏng dạng nứt thành lưới, các đường nứt liên kết với nhau như da cá sấu - lún tiến hành đào bỏ kết cấu mặt đường cũ dày 30cm, hoàn trả lại bằng kết cấu cấp phối đá dăm loại II dày 30cm.</w:t>
      </w:r>
    </w:p>
    <w:p w14:paraId="3B1BAC1D" w14:textId="44221916" w:rsidR="005A09A4" w:rsidRPr="001D49D7" w:rsidRDefault="005A09A4" w:rsidP="005A09A4">
      <w:pPr>
        <w:tabs>
          <w:tab w:val="num" w:pos="720"/>
        </w:tabs>
        <w:rPr>
          <w:b/>
          <w:bCs/>
          <w:lang w:eastAsia="x-none"/>
        </w:rPr>
      </w:pPr>
      <w:r w:rsidRPr="001D49D7">
        <w:rPr>
          <w:b/>
          <w:bCs/>
          <w:lang w:eastAsia="x-none"/>
        </w:rPr>
        <w:t>8. Lề gia cố, lề đất</w:t>
      </w:r>
    </w:p>
    <w:p w14:paraId="2FA698A5" w14:textId="77777777" w:rsidR="005A09A4" w:rsidRPr="001D49D7" w:rsidRDefault="005A09A4" w:rsidP="005A09A4">
      <w:pPr>
        <w:tabs>
          <w:tab w:val="num" w:pos="720"/>
        </w:tabs>
        <w:rPr>
          <w:lang w:eastAsia="x-none"/>
        </w:rPr>
      </w:pPr>
      <w:r w:rsidRPr="001D49D7">
        <w:rPr>
          <w:lang w:eastAsia="x-none"/>
        </w:rPr>
        <w:t>- Lề gia cố bề rộng mỗi bên 1,0m.</w:t>
      </w:r>
    </w:p>
    <w:p w14:paraId="253AD00E" w14:textId="77777777" w:rsidR="005A09A4" w:rsidRPr="001D49D7" w:rsidRDefault="005A09A4" w:rsidP="005A09A4">
      <w:pPr>
        <w:tabs>
          <w:tab w:val="num" w:pos="720"/>
        </w:tabs>
        <w:rPr>
          <w:lang w:eastAsia="x-none"/>
        </w:rPr>
      </w:pPr>
      <w:r w:rsidRPr="001D49D7">
        <w:rPr>
          <w:lang w:eastAsia="x-none"/>
        </w:rPr>
        <w:t xml:space="preserve">- Độ dốc ngang và kết cấu lề gia cố giống kết cấu mặt đường. </w:t>
      </w:r>
    </w:p>
    <w:p w14:paraId="4C8A8305" w14:textId="5C4C61F5" w:rsidR="005A09A4" w:rsidRPr="001D49D7" w:rsidRDefault="005A09A4" w:rsidP="005A09A4">
      <w:pPr>
        <w:tabs>
          <w:tab w:val="num" w:pos="720"/>
        </w:tabs>
        <w:rPr>
          <w:lang w:eastAsia="x-none"/>
        </w:rPr>
      </w:pPr>
      <w:r w:rsidRPr="001D49D7">
        <w:rPr>
          <w:lang w:eastAsia="x-none"/>
        </w:rPr>
        <w:t>- Lề đất mỗi bên rộng 0,5m được đắp đất K≥ 0,95. Riêng các vị trí có rãnh gia cố, gia cố mái taluy, tường chắn vai…: Lề đất được gia cố bằng BTXM 16MPa dày 12cm trên lớp giấy dầu.</w:t>
      </w:r>
    </w:p>
    <w:p w14:paraId="60FCA5D8" w14:textId="08784ED1" w:rsidR="005A09A4" w:rsidRPr="001D49D7" w:rsidRDefault="005A09A4" w:rsidP="005A09A4">
      <w:pPr>
        <w:tabs>
          <w:tab w:val="num" w:pos="720"/>
        </w:tabs>
        <w:rPr>
          <w:b/>
          <w:bCs/>
          <w:lang w:eastAsia="x-none"/>
        </w:rPr>
      </w:pPr>
      <w:r w:rsidRPr="001D49D7">
        <w:rPr>
          <w:b/>
          <w:bCs/>
          <w:lang w:eastAsia="x-none"/>
        </w:rPr>
        <w:t>9. Nút giao, đường giao</w:t>
      </w:r>
    </w:p>
    <w:p w14:paraId="77D08EEB" w14:textId="12D5EEE8" w:rsidR="005A09A4" w:rsidRPr="001D49D7" w:rsidRDefault="005A09A4" w:rsidP="005A09A4">
      <w:pPr>
        <w:tabs>
          <w:tab w:val="num" w:pos="720"/>
        </w:tabs>
        <w:rPr>
          <w:lang w:eastAsia="x-none"/>
        </w:rPr>
      </w:pPr>
      <w:r w:rsidRPr="001D49D7">
        <w:rPr>
          <w:lang w:eastAsia="x-none"/>
        </w:rPr>
        <w:lastRenderedPageBreak/>
        <w:t>- Nút giao bằng: Những vị trí nút giao dân sinh vuốt nối êm thuận. trên tuyến có 02 vị trí nút giao được thiết kế dạng cùng mức. tổ chức giao thông bằng vạch sơn, biển báo.</w:t>
      </w:r>
    </w:p>
    <w:p w14:paraId="3D3F6ABE" w14:textId="2EC71A02" w:rsidR="005A09A4" w:rsidRPr="001D49D7" w:rsidRDefault="005A09A4" w:rsidP="005A09A4">
      <w:pPr>
        <w:pStyle w:val="bang"/>
      </w:pPr>
      <w:bookmarkStart w:id="285" w:name="_Toc238624649"/>
      <w:r w:rsidRPr="001D49D7">
        <w:t xml:space="preserve">Bảng </w:t>
      </w:r>
      <w:r w:rsidR="001D49D7" w:rsidRPr="001D49D7">
        <w:t>1.3. T</w:t>
      </w:r>
      <w:r w:rsidRPr="001D49D7">
        <w:t>hống kê nút giao trên tuyến</w:t>
      </w:r>
      <w:bookmarkEnd w:id="285"/>
    </w:p>
    <w:tbl>
      <w:tblPr>
        <w:tblStyle w:val="TableGrid"/>
        <w:tblW w:w="9776" w:type="dxa"/>
        <w:jc w:val="center"/>
        <w:tblLook w:val="04A0" w:firstRow="1" w:lastRow="0" w:firstColumn="1" w:lastColumn="0" w:noHBand="0" w:noVBand="1"/>
      </w:tblPr>
      <w:tblGrid>
        <w:gridCol w:w="708"/>
        <w:gridCol w:w="1555"/>
        <w:gridCol w:w="1728"/>
        <w:gridCol w:w="3092"/>
        <w:gridCol w:w="2693"/>
      </w:tblGrid>
      <w:tr w:rsidR="001D49D7" w:rsidRPr="001D49D7" w14:paraId="60379B15" w14:textId="77777777" w:rsidTr="00BF6FB9">
        <w:trPr>
          <w:trHeight w:val="615"/>
          <w:jc w:val="center"/>
        </w:trPr>
        <w:tc>
          <w:tcPr>
            <w:tcW w:w="708" w:type="dxa"/>
            <w:vAlign w:val="center"/>
          </w:tcPr>
          <w:p w14:paraId="7361A2B3"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STT</w:t>
            </w:r>
          </w:p>
        </w:tc>
        <w:tc>
          <w:tcPr>
            <w:tcW w:w="1555" w:type="dxa"/>
            <w:vAlign w:val="center"/>
          </w:tcPr>
          <w:p w14:paraId="03AB90D6"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Tên nút /</w:t>
            </w:r>
          </w:p>
          <w:p w14:paraId="67E0131E"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Loại nút</w:t>
            </w:r>
          </w:p>
        </w:tc>
        <w:tc>
          <w:tcPr>
            <w:tcW w:w="1728" w:type="dxa"/>
            <w:vAlign w:val="center"/>
          </w:tcPr>
          <w:p w14:paraId="1A4A5AA4"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Lý trình</w:t>
            </w:r>
          </w:p>
        </w:tc>
        <w:tc>
          <w:tcPr>
            <w:tcW w:w="3092" w:type="dxa"/>
            <w:vAlign w:val="center"/>
          </w:tcPr>
          <w:p w14:paraId="3183F8E8"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Hiện trạng</w:t>
            </w:r>
          </w:p>
        </w:tc>
        <w:tc>
          <w:tcPr>
            <w:tcW w:w="2693" w:type="dxa"/>
            <w:vAlign w:val="center"/>
          </w:tcPr>
          <w:p w14:paraId="2EF0A005" w14:textId="77777777" w:rsidR="005A09A4" w:rsidRPr="001D49D7" w:rsidRDefault="005A09A4" w:rsidP="005A09A4">
            <w:pPr>
              <w:spacing w:before="0" w:after="60"/>
              <w:ind w:firstLine="0"/>
              <w:jc w:val="center"/>
              <w:rPr>
                <w:rFonts w:eastAsia="Calibri"/>
                <w:b/>
                <w:sz w:val="26"/>
                <w:szCs w:val="26"/>
              </w:rPr>
            </w:pPr>
            <w:r w:rsidRPr="001D49D7">
              <w:rPr>
                <w:rFonts w:eastAsia="Calibri"/>
                <w:b/>
                <w:sz w:val="26"/>
                <w:szCs w:val="26"/>
              </w:rPr>
              <w:t>Giải pháp thiết kế</w:t>
            </w:r>
          </w:p>
        </w:tc>
      </w:tr>
      <w:tr w:rsidR="001D49D7" w:rsidRPr="001D49D7" w14:paraId="0BD1A790" w14:textId="77777777" w:rsidTr="00BF6FB9">
        <w:trPr>
          <w:jc w:val="center"/>
        </w:trPr>
        <w:tc>
          <w:tcPr>
            <w:tcW w:w="708" w:type="dxa"/>
            <w:vAlign w:val="center"/>
          </w:tcPr>
          <w:p w14:paraId="50456878" w14:textId="77777777" w:rsidR="005A09A4" w:rsidRPr="001D49D7" w:rsidRDefault="005A09A4" w:rsidP="005A09A4">
            <w:pPr>
              <w:spacing w:before="0" w:after="60"/>
              <w:ind w:firstLine="0"/>
              <w:jc w:val="center"/>
              <w:rPr>
                <w:rFonts w:eastAsia="Calibri"/>
                <w:sz w:val="26"/>
                <w:szCs w:val="26"/>
              </w:rPr>
            </w:pPr>
            <w:r w:rsidRPr="001D49D7">
              <w:rPr>
                <w:rFonts w:eastAsia="Calibri"/>
                <w:sz w:val="26"/>
                <w:szCs w:val="26"/>
              </w:rPr>
              <w:t>1</w:t>
            </w:r>
          </w:p>
        </w:tc>
        <w:tc>
          <w:tcPr>
            <w:tcW w:w="1555" w:type="dxa"/>
            <w:vAlign w:val="center"/>
          </w:tcPr>
          <w:p w14:paraId="11C59665"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Ba Vì</w:t>
            </w:r>
          </w:p>
          <w:p w14:paraId="64274927"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(Nút ngã 4)</w:t>
            </w:r>
          </w:p>
        </w:tc>
        <w:tc>
          <w:tcPr>
            <w:tcW w:w="1728" w:type="dxa"/>
            <w:vAlign w:val="center"/>
          </w:tcPr>
          <w:p w14:paraId="522E3A4E"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Km50+438</w:t>
            </w:r>
          </w:p>
        </w:tc>
        <w:tc>
          <w:tcPr>
            <w:tcW w:w="3092" w:type="dxa"/>
            <w:vAlign w:val="center"/>
          </w:tcPr>
          <w:p w14:paraId="527F93B5" w14:textId="77777777" w:rsidR="005A09A4" w:rsidRPr="001D49D7" w:rsidRDefault="005A09A4" w:rsidP="005A09A4">
            <w:pPr>
              <w:spacing w:before="0" w:after="60"/>
              <w:ind w:firstLine="0"/>
              <w:rPr>
                <w:rFonts w:eastAsia="Calibri"/>
                <w:sz w:val="26"/>
                <w:lang w:val="de-DE"/>
              </w:rPr>
            </w:pPr>
            <w:r w:rsidRPr="001D49D7">
              <w:rPr>
                <w:rFonts w:eastAsia="Calibri"/>
                <w:sz w:val="26"/>
                <w:lang w:val="de-DE"/>
              </w:rPr>
              <w:t>Nút ngã 3, giao bằng, vòng xuyến. Kết cấu mặt đường bằng bê tông nhựa, BTXM.</w:t>
            </w:r>
          </w:p>
        </w:tc>
        <w:tc>
          <w:tcPr>
            <w:tcW w:w="2693" w:type="dxa"/>
          </w:tcPr>
          <w:p w14:paraId="03526AA3" w14:textId="77777777" w:rsidR="005A09A4" w:rsidRPr="001D49D7" w:rsidRDefault="005A09A4" w:rsidP="005A09A4">
            <w:pPr>
              <w:spacing w:before="0" w:after="60"/>
              <w:ind w:firstLine="0"/>
              <w:rPr>
                <w:rFonts w:eastAsia="Calibri"/>
                <w:sz w:val="26"/>
                <w:szCs w:val="26"/>
              </w:rPr>
            </w:pPr>
            <w:r w:rsidRPr="001D49D7">
              <w:rPr>
                <w:rFonts w:eastAsia="Calibri"/>
                <w:sz w:val="26"/>
                <w:lang w:val="de-DE"/>
              </w:rPr>
              <w:t>Giao bằng, mật độ giao thông không lớn, các nhánh giao tương đối thẳng, trắc dọc các nhánh giao có độ dốc nhỏ (&lt;4%), đảm bảo tầm nhìn các hướng)</w:t>
            </w:r>
          </w:p>
        </w:tc>
      </w:tr>
      <w:tr w:rsidR="001D49D7" w:rsidRPr="001D49D7" w14:paraId="3DD10ADE" w14:textId="77777777" w:rsidTr="00BF6FB9">
        <w:trPr>
          <w:jc w:val="center"/>
        </w:trPr>
        <w:tc>
          <w:tcPr>
            <w:tcW w:w="708" w:type="dxa"/>
            <w:vAlign w:val="center"/>
          </w:tcPr>
          <w:p w14:paraId="05160993" w14:textId="77777777" w:rsidR="005A09A4" w:rsidRPr="001D49D7" w:rsidRDefault="005A09A4" w:rsidP="005A09A4">
            <w:pPr>
              <w:spacing w:before="0" w:after="60"/>
              <w:ind w:firstLine="0"/>
              <w:jc w:val="center"/>
              <w:rPr>
                <w:rFonts w:eastAsia="Calibri"/>
                <w:sz w:val="26"/>
                <w:szCs w:val="26"/>
              </w:rPr>
            </w:pPr>
            <w:r w:rsidRPr="001D49D7">
              <w:rPr>
                <w:rFonts w:eastAsia="Calibri"/>
                <w:sz w:val="26"/>
                <w:szCs w:val="26"/>
              </w:rPr>
              <w:t>2</w:t>
            </w:r>
          </w:p>
        </w:tc>
        <w:tc>
          <w:tcPr>
            <w:tcW w:w="1555" w:type="dxa"/>
            <w:vAlign w:val="center"/>
          </w:tcPr>
          <w:p w14:paraId="3979F0BC"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Quốc lộ 24 cũ và mới</w:t>
            </w:r>
          </w:p>
          <w:p w14:paraId="16152A8E"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(Nút ngã 3)</w:t>
            </w:r>
          </w:p>
        </w:tc>
        <w:tc>
          <w:tcPr>
            <w:tcW w:w="1728" w:type="dxa"/>
            <w:vAlign w:val="center"/>
          </w:tcPr>
          <w:p w14:paraId="450E3665" w14:textId="77777777" w:rsidR="005A09A4" w:rsidRPr="001D49D7" w:rsidRDefault="005A09A4" w:rsidP="005A09A4">
            <w:pPr>
              <w:spacing w:before="0" w:after="60"/>
              <w:ind w:firstLine="0"/>
              <w:jc w:val="left"/>
              <w:rPr>
                <w:rFonts w:eastAsia="Calibri"/>
                <w:sz w:val="26"/>
                <w:szCs w:val="26"/>
              </w:rPr>
            </w:pPr>
            <w:r w:rsidRPr="001D49D7">
              <w:rPr>
                <w:rFonts w:eastAsia="Calibri"/>
                <w:sz w:val="26"/>
                <w:szCs w:val="26"/>
              </w:rPr>
              <w:t>Km71+400</w:t>
            </w:r>
          </w:p>
        </w:tc>
        <w:tc>
          <w:tcPr>
            <w:tcW w:w="3092" w:type="dxa"/>
            <w:vAlign w:val="center"/>
          </w:tcPr>
          <w:p w14:paraId="4D498BFE" w14:textId="77777777" w:rsidR="005A09A4" w:rsidRPr="001D49D7" w:rsidRDefault="005A09A4" w:rsidP="005A09A4">
            <w:pPr>
              <w:spacing w:before="0" w:after="60"/>
              <w:ind w:firstLine="0"/>
              <w:rPr>
                <w:rFonts w:eastAsia="Calibri"/>
                <w:sz w:val="26"/>
                <w:lang w:val="de-DE"/>
              </w:rPr>
            </w:pPr>
            <w:r w:rsidRPr="001D49D7">
              <w:rPr>
                <w:rFonts w:eastAsia="Calibri"/>
                <w:sz w:val="26"/>
                <w:lang w:val="de-DE"/>
              </w:rPr>
              <w:t xml:space="preserve">      Chưa có, hiện trạng mặt đường QL24 cũ bằng BTN.</w:t>
            </w:r>
          </w:p>
        </w:tc>
        <w:tc>
          <w:tcPr>
            <w:tcW w:w="2693" w:type="dxa"/>
          </w:tcPr>
          <w:p w14:paraId="198C7E2C" w14:textId="77777777" w:rsidR="005A09A4" w:rsidRPr="001D49D7" w:rsidRDefault="005A09A4" w:rsidP="005A09A4">
            <w:pPr>
              <w:spacing w:before="0" w:after="60"/>
              <w:ind w:firstLine="0"/>
              <w:rPr>
                <w:rFonts w:eastAsia="Calibri"/>
                <w:sz w:val="26"/>
                <w:lang w:val="de-DE"/>
              </w:rPr>
            </w:pPr>
            <w:r w:rsidRPr="001D49D7">
              <w:rPr>
                <w:rFonts w:eastAsia="Calibri"/>
                <w:sz w:val="26"/>
                <w:lang w:val="de-DE"/>
              </w:rPr>
              <w:t>Vuốt nối êm thuận giữa Quốc lộ 24 cũ và mới.</w:t>
            </w:r>
          </w:p>
        </w:tc>
      </w:tr>
    </w:tbl>
    <w:p w14:paraId="1B586F93" w14:textId="2CA674D5" w:rsidR="005A09A4" w:rsidRPr="001D49D7" w:rsidRDefault="005A09A4" w:rsidP="005A09A4">
      <w:pPr>
        <w:tabs>
          <w:tab w:val="num" w:pos="720"/>
        </w:tabs>
        <w:rPr>
          <w:lang w:eastAsia="x-none"/>
        </w:rPr>
      </w:pPr>
      <w:r w:rsidRPr="001D49D7">
        <w:rPr>
          <w:lang w:eastAsia="x-none"/>
        </w:rPr>
        <w:t>- Thiết kế trắc dọc các nhánh: Đảm bảo tại vị trí giao với nút có độ dốc nhỏ (&lt;4%), đảm bảo tầm nhìn các hướng.</w:t>
      </w:r>
    </w:p>
    <w:p w14:paraId="2ABD29E7" w14:textId="77777777" w:rsidR="005A09A4" w:rsidRPr="001D49D7" w:rsidRDefault="005A09A4" w:rsidP="005A09A4">
      <w:pPr>
        <w:tabs>
          <w:tab w:val="num" w:pos="720"/>
        </w:tabs>
        <w:rPr>
          <w:lang w:eastAsia="x-none"/>
        </w:rPr>
      </w:pPr>
      <w:r w:rsidRPr="001D49D7">
        <w:rPr>
          <w:lang w:eastAsia="x-none"/>
        </w:rPr>
        <w:tab/>
        <w:t>- Nút giao khác mức: Trên tuyến dự kiến giao với đường cao tốc Quảng Ngãi-Kon Tum tại 02 vị trí: Vị trí thứ nhất tại Km35+00 và vị trí thứ 2 tại Km43+500 . Các nút giao này công trình đường cao tốc sẽ nghiên cứu trong bước lập dự án.</w:t>
      </w:r>
    </w:p>
    <w:p w14:paraId="558BE875" w14:textId="19E6C951" w:rsidR="005A09A4" w:rsidRPr="001D49D7" w:rsidRDefault="005A09A4" w:rsidP="005A09A4">
      <w:pPr>
        <w:tabs>
          <w:tab w:val="num" w:pos="720"/>
        </w:tabs>
        <w:rPr>
          <w:lang w:eastAsia="x-none"/>
        </w:rPr>
      </w:pPr>
      <w:r w:rsidRPr="001D49D7">
        <w:rPr>
          <w:lang w:eastAsia="x-none"/>
        </w:rPr>
        <w:t>- Kết cấu mặt đường nút giao: Như kết cấu mặt đường theo tuyến chính.</w:t>
      </w:r>
    </w:p>
    <w:p w14:paraId="145AFF16" w14:textId="6D3CE816" w:rsidR="005A09A4" w:rsidRPr="001D49D7" w:rsidRDefault="009177EA" w:rsidP="005A09A4">
      <w:pPr>
        <w:tabs>
          <w:tab w:val="num" w:pos="720"/>
        </w:tabs>
        <w:rPr>
          <w:b/>
          <w:bCs/>
          <w:lang w:eastAsia="x-none"/>
        </w:rPr>
      </w:pPr>
      <w:r w:rsidRPr="001D49D7">
        <w:rPr>
          <w:b/>
          <w:bCs/>
          <w:lang w:eastAsia="x-none"/>
        </w:rPr>
        <w:t xml:space="preserve">10. </w:t>
      </w:r>
      <w:r w:rsidR="005A09A4" w:rsidRPr="001D49D7">
        <w:rPr>
          <w:b/>
          <w:bCs/>
          <w:lang w:eastAsia="x-none"/>
        </w:rPr>
        <w:t>Đường giao dân sinh</w:t>
      </w:r>
    </w:p>
    <w:p w14:paraId="01F89ECD" w14:textId="465AB64D" w:rsidR="005A09A4" w:rsidRPr="001D49D7" w:rsidRDefault="005A09A4" w:rsidP="005A09A4">
      <w:pPr>
        <w:tabs>
          <w:tab w:val="num" w:pos="720"/>
        </w:tabs>
        <w:rPr>
          <w:lang w:eastAsia="x-none"/>
        </w:rPr>
      </w:pPr>
      <w:r w:rsidRPr="001D49D7">
        <w:rPr>
          <w:lang w:eastAsia="x-none"/>
        </w:rPr>
        <w:t xml:space="preserve">- Quan điểm thiết kế vuốt nối: </w:t>
      </w:r>
    </w:p>
    <w:p w14:paraId="39F0CD9A" w14:textId="21107214" w:rsidR="005A09A4" w:rsidRPr="001D49D7" w:rsidRDefault="005A09A4" w:rsidP="005A09A4">
      <w:pPr>
        <w:tabs>
          <w:tab w:val="num" w:pos="720"/>
        </w:tabs>
        <w:rPr>
          <w:lang w:eastAsia="x-none"/>
        </w:rPr>
      </w:pPr>
      <w:r w:rsidRPr="001D49D7">
        <w:rPr>
          <w:lang w:eastAsia="x-none"/>
        </w:rPr>
        <w:t xml:space="preserve">+ Các đường dân sinh thiết kế vuốt nối đảm bảo với độ dốc tối đa imax= 15%, riêng đoạn tiếp giáp với tuyến chính đảm bảo chiều dài Lmin=5m và độ dốc dọc tối đa imax= 4%. </w:t>
      </w:r>
    </w:p>
    <w:p w14:paraId="660C7073" w14:textId="0EF53565" w:rsidR="005A09A4" w:rsidRPr="001D49D7" w:rsidRDefault="005A09A4" w:rsidP="005A09A4">
      <w:pPr>
        <w:tabs>
          <w:tab w:val="num" w:pos="720"/>
        </w:tabs>
        <w:rPr>
          <w:lang w:eastAsia="x-none"/>
        </w:rPr>
      </w:pPr>
      <w:r w:rsidRPr="001D49D7">
        <w:rPr>
          <w:lang w:eastAsia="x-none"/>
        </w:rPr>
        <w:t>+ Bề rộng mặt đường theo bề rộng mặt đường hiện trạng nhưng không nhỏ hơn 2m.</w:t>
      </w:r>
    </w:p>
    <w:p w14:paraId="0642E504" w14:textId="700E2C25" w:rsidR="005A09A4" w:rsidRPr="001D49D7" w:rsidRDefault="005A09A4" w:rsidP="005A09A4">
      <w:pPr>
        <w:tabs>
          <w:tab w:val="num" w:pos="720"/>
        </w:tabs>
        <w:rPr>
          <w:lang w:eastAsia="x-none"/>
        </w:rPr>
      </w:pPr>
      <w:r w:rsidRPr="001D49D7">
        <w:rPr>
          <w:lang w:eastAsia="x-none"/>
        </w:rPr>
        <w:t>+ Thiết kế vuốt nối mép mặt đường xe chạy từ đường chính vào đường giao dân sinh bằng các đường cong nằm với bán kính như sau: Đường dân sinh có bề rộng B ≤ 3m, thiết kế R ≥ 3 - 5m; đường dân sinh có bề rộng B &gt; 3m, thiết kế R = 5 - 8m.</w:t>
      </w:r>
    </w:p>
    <w:p w14:paraId="4F5879E2" w14:textId="75184E2B" w:rsidR="005A09A4" w:rsidRPr="001D49D7" w:rsidRDefault="005A09A4" w:rsidP="005A09A4">
      <w:pPr>
        <w:tabs>
          <w:tab w:val="num" w:pos="720"/>
        </w:tabs>
        <w:rPr>
          <w:lang w:eastAsia="x-none"/>
        </w:rPr>
      </w:pPr>
      <w:r w:rsidRPr="001D49D7">
        <w:rPr>
          <w:lang w:eastAsia="x-none"/>
        </w:rPr>
        <w:t xml:space="preserve"> + Không thiết kế vuốt nối cho các đường mòn đi bộ vào rừng.</w:t>
      </w:r>
    </w:p>
    <w:p w14:paraId="1048AC1F" w14:textId="6AC07A14" w:rsidR="005A09A4" w:rsidRPr="001D49D7" w:rsidRDefault="005A09A4" w:rsidP="005A09A4">
      <w:pPr>
        <w:tabs>
          <w:tab w:val="num" w:pos="720"/>
        </w:tabs>
        <w:rPr>
          <w:lang w:eastAsia="x-none"/>
        </w:rPr>
      </w:pPr>
      <w:r w:rsidRPr="001D49D7">
        <w:rPr>
          <w:lang w:eastAsia="x-none"/>
        </w:rPr>
        <w:t>- Giải pháp thiết kế nền đường:</w:t>
      </w:r>
    </w:p>
    <w:p w14:paraId="793AF8EF" w14:textId="407BBFF5" w:rsidR="005A09A4" w:rsidRPr="001D49D7" w:rsidRDefault="005A09A4" w:rsidP="005A09A4">
      <w:pPr>
        <w:tabs>
          <w:tab w:val="num" w:pos="720"/>
        </w:tabs>
        <w:rPr>
          <w:lang w:eastAsia="x-none"/>
        </w:rPr>
      </w:pPr>
      <w:r w:rsidRPr="001D49D7">
        <w:rPr>
          <w:lang w:eastAsia="x-none"/>
        </w:rPr>
        <w:t>+ Về yêu cầu xử lý bề mặt trước khi đắp được tuân thủ theo tuyến chính.</w:t>
      </w:r>
    </w:p>
    <w:p w14:paraId="61119ED8" w14:textId="77777777" w:rsidR="005A09A4" w:rsidRPr="001D49D7" w:rsidRDefault="005A09A4" w:rsidP="005A09A4">
      <w:pPr>
        <w:tabs>
          <w:tab w:val="num" w:pos="720"/>
        </w:tabs>
        <w:rPr>
          <w:lang w:eastAsia="x-none"/>
        </w:rPr>
      </w:pPr>
      <w:r w:rsidRPr="001D49D7">
        <w:rPr>
          <w:lang w:eastAsia="x-none"/>
        </w:rPr>
        <w:tab/>
        <w:t>+ Về độ chặt và cường độ nền đường: Độ chặt sau đầm nén đạt K ≥ 0,95, đảm bảo sức chịu tải CBR &gt; 4.</w:t>
      </w:r>
    </w:p>
    <w:p w14:paraId="7C07BCCD" w14:textId="60DB0431" w:rsidR="005A09A4" w:rsidRPr="001D49D7" w:rsidRDefault="005A09A4" w:rsidP="005A09A4">
      <w:pPr>
        <w:tabs>
          <w:tab w:val="num" w:pos="720"/>
        </w:tabs>
        <w:rPr>
          <w:lang w:eastAsia="x-none"/>
        </w:rPr>
      </w:pPr>
      <w:r w:rsidRPr="001D49D7">
        <w:rPr>
          <w:lang w:eastAsia="x-none"/>
        </w:rPr>
        <w:lastRenderedPageBreak/>
        <w:t>-  Giải pháp thiết kế kết cấu mặt đường:</w:t>
      </w:r>
    </w:p>
    <w:p w14:paraId="4FE2F9BC" w14:textId="4D3CB97F" w:rsidR="005A09A4" w:rsidRPr="001D49D7" w:rsidRDefault="005A09A4" w:rsidP="005A09A4">
      <w:pPr>
        <w:tabs>
          <w:tab w:val="num" w:pos="720"/>
        </w:tabs>
        <w:rPr>
          <w:lang w:eastAsia="x-none"/>
        </w:rPr>
      </w:pPr>
      <w:r w:rsidRPr="001D49D7">
        <w:rPr>
          <w:lang w:eastAsia="x-none"/>
        </w:rPr>
        <w:t>+ Đối với các đường hiện hữu là nhựa, thấm nhập nhựa: Kết cấu  gồm BTNC 16 dày 7cm, lớp móng cấp phối đá dăm loại 1 Dmax25 dày 15cm.</w:t>
      </w:r>
    </w:p>
    <w:p w14:paraId="5193857A" w14:textId="2DA513FB" w:rsidR="005A09A4" w:rsidRPr="001D49D7" w:rsidRDefault="005A09A4" w:rsidP="005A09A4">
      <w:pPr>
        <w:tabs>
          <w:tab w:val="num" w:pos="720"/>
        </w:tabs>
        <w:rPr>
          <w:lang w:eastAsia="x-none"/>
        </w:rPr>
      </w:pPr>
      <w:r w:rsidRPr="001D49D7">
        <w:rPr>
          <w:lang w:eastAsia="x-none"/>
        </w:rPr>
        <w:t>+ Đối với các đường hiện hữu là bê tông xi măng, đường đất: Kết cấu  gồm bê tông 20MPa dày 20cm trên lớp cấp phối đá dăm loại Dmax25 dày 15cm, giữa được ngăn cách bằng lớp giấy dầu.</w:t>
      </w:r>
    </w:p>
    <w:p w14:paraId="23746D8B" w14:textId="30FC4BAB" w:rsidR="005A09A4" w:rsidRPr="001D49D7" w:rsidRDefault="005A09A4" w:rsidP="005A09A4">
      <w:pPr>
        <w:tabs>
          <w:tab w:val="num" w:pos="720"/>
        </w:tabs>
        <w:rPr>
          <w:lang w:eastAsia="x-none"/>
        </w:rPr>
      </w:pPr>
      <w:r w:rsidRPr="001D49D7">
        <w:rPr>
          <w:lang w:eastAsia="x-none"/>
        </w:rPr>
        <w:t>- Giải pháp thiết kế cống qua đường dân sinh:</w:t>
      </w:r>
    </w:p>
    <w:p w14:paraId="449B2744" w14:textId="59EF9D89" w:rsidR="005A09A4" w:rsidRPr="001D49D7" w:rsidRDefault="005A09A4" w:rsidP="005A09A4">
      <w:pPr>
        <w:tabs>
          <w:tab w:val="num" w:pos="720"/>
        </w:tabs>
        <w:rPr>
          <w:lang w:eastAsia="x-none"/>
        </w:rPr>
      </w:pPr>
      <w:r w:rsidRPr="001D49D7">
        <w:rPr>
          <w:lang w:eastAsia="x-none"/>
        </w:rPr>
        <w:t xml:space="preserve">+ Đối với các đường dân sinh đắp cao, ảnh hưởng dòng chảy tự nhiên được thiết kế cống ngang lắp ghép D100cm. Giải pháp kết cấu như cống thoát nước tuyến chính. </w:t>
      </w:r>
    </w:p>
    <w:p w14:paraId="0A5BC4B1" w14:textId="587B765F" w:rsidR="005A09A4" w:rsidRPr="001D49D7" w:rsidRDefault="005A09A4" w:rsidP="005A09A4">
      <w:pPr>
        <w:tabs>
          <w:tab w:val="num" w:pos="720"/>
        </w:tabs>
        <w:rPr>
          <w:lang w:eastAsia="x-none"/>
        </w:rPr>
      </w:pPr>
      <w:r w:rsidRPr="001D49D7">
        <w:rPr>
          <w:lang w:eastAsia="x-none"/>
        </w:rPr>
        <w:t>+ Đối với các đường ngang đấu nối với tuyến chính ở nền đường đường đào thì thiết kế cống qua đường ngang để đảm bảo thoát nước rãnh biên tuyến chính được liên tục. Thân cống dạng mương hở được làm bằng bê tông đổ tại chỗ 12MPa kích thước ngang []80x40cm trên lớp cấp phối đá dăm đệm dày 10cm, nắp mương được đậy bằng tấm đan BTCT 20Mpa lắp ghép kích thước (118x100x16)cm. Hai đầu cống đấu nối với rãnh biên thông qua 02 hố thu làm bằng bê tông đổ tại chỗ 16MPa trên lớp cấp phối đá dăm đệm dày 10cm.</w:t>
      </w:r>
    </w:p>
    <w:p w14:paraId="10D804CE" w14:textId="7D575D20" w:rsidR="009177EA" w:rsidRPr="001D49D7" w:rsidRDefault="009177EA" w:rsidP="009177EA">
      <w:pPr>
        <w:tabs>
          <w:tab w:val="num" w:pos="720"/>
        </w:tabs>
        <w:rPr>
          <w:b/>
          <w:bCs/>
          <w:lang w:eastAsia="x-none"/>
        </w:rPr>
      </w:pPr>
      <w:r w:rsidRPr="001D49D7">
        <w:rPr>
          <w:b/>
          <w:bCs/>
          <w:lang w:eastAsia="x-none"/>
        </w:rPr>
        <w:t>11. Công trình cầu</w:t>
      </w:r>
    </w:p>
    <w:p w14:paraId="7667C6DF" w14:textId="77777777" w:rsidR="009177EA" w:rsidRPr="001D49D7" w:rsidRDefault="009177EA" w:rsidP="009177EA">
      <w:pPr>
        <w:tabs>
          <w:tab w:val="num" w:pos="720"/>
        </w:tabs>
        <w:rPr>
          <w:lang w:eastAsia="x-none"/>
        </w:rPr>
      </w:pPr>
      <w:r w:rsidRPr="001D49D7">
        <w:rPr>
          <w:lang w:eastAsia="x-none"/>
        </w:rPr>
        <w:t>-</w:t>
      </w:r>
      <w:r w:rsidRPr="001D49D7">
        <w:rPr>
          <w:lang w:eastAsia="x-none"/>
        </w:rPr>
        <w:tab/>
        <w:t>Quy mô: Công trình vĩnh cửu</w:t>
      </w:r>
    </w:p>
    <w:p w14:paraId="064557B8" w14:textId="77777777" w:rsidR="009177EA" w:rsidRPr="001D49D7" w:rsidRDefault="009177EA" w:rsidP="009177EA">
      <w:pPr>
        <w:tabs>
          <w:tab w:val="num" w:pos="720"/>
        </w:tabs>
        <w:rPr>
          <w:lang w:eastAsia="x-none"/>
        </w:rPr>
      </w:pPr>
      <w:r w:rsidRPr="001D49D7">
        <w:rPr>
          <w:lang w:eastAsia="x-none"/>
        </w:rPr>
        <w:t>-</w:t>
      </w:r>
      <w:r w:rsidRPr="001D49D7">
        <w:rPr>
          <w:lang w:eastAsia="x-none"/>
        </w:rPr>
        <w:tab/>
        <w:t>Tải trọng thiết kế: HL-93, người đi bộ 3 KN/m2.</w:t>
      </w:r>
    </w:p>
    <w:p w14:paraId="2D42E751" w14:textId="77777777" w:rsidR="009177EA" w:rsidRPr="001D49D7" w:rsidRDefault="009177EA" w:rsidP="009177EA">
      <w:pPr>
        <w:tabs>
          <w:tab w:val="num" w:pos="720"/>
        </w:tabs>
        <w:rPr>
          <w:lang w:eastAsia="x-none"/>
        </w:rPr>
      </w:pPr>
      <w:r w:rsidRPr="001D49D7">
        <w:rPr>
          <w:lang w:eastAsia="x-none"/>
        </w:rPr>
        <w:t>-</w:t>
      </w:r>
      <w:r w:rsidRPr="001D49D7">
        <w:rPr>
          <w:lang w:eastAsia="x-none"/>
        </w:rPr>
        <w:tab/>
        <w:t>Tần suất lũ  thiết kế cầu lớn, cầu trung: P = 1%, cầu nhỏ P=4%.</w:t>
      </w:r>
    </w:p>
    <w:p w14:paraId="7AB0CE1D" w14:textId="77777777" w:rsidR="009177EA" w:rsidRPr="001D49D7" w:rsidRDefault="009177EA" w:rsidP="009177EA">
      <w:pPr>
        <w:tabs>
          <w:tab w:val="num" w:pos="720"/>
        </w:tabs>
        <w:rPr>
          <w:lang w:eastAsia="x-none"/>
        </w:rPr>
      </w:pPr>
      <w:r w:rsidRPr="001D49D7">
        <w:rPr>
          <w:lang w:eastAsia="x-none"/>
        </w:rPr>
        <w:t>-</w:t>
      </w:r>
      <w:r w:rsidRPr="001D49D7">
        <w:rPr>
          <w:lang w:eastAsia="x-none"/>
        </w:rPr>
        <w:tab/>
        <w:t>Động đất cấp VII, thang MSK-64.</w:t>
      </w:r>
    </w:p>
    <w:p w14:paraId="6BE01782"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Bề rộng toàn cầu: Bcầu = 0,5m+8,0m+0,5m =9,0m.</w:t>
      </w:r>
    </w:p>
    <w:p w14:paraId="0EF2C280" w14:textId="77777777" w:rsidR="009177EA" w:rsidRPr="001D49D7" w:rsidRDefault="009177EA" w:rsidP="009177EA">
      <w:pPr>
        <w:tabs>
          <w:tab w:val="num" w:pos="720"/>
        </w:tabs>
        <w:rPr>
          <w:b/>
          <w:bCs/>
          <w:i/>
          <w:iCs/>
          <w:lang w:eastAsia="x-none"/>
        </w:rPr>
      </w:pPr>
      <w:r w:rsidRPr="001D49D7">
        <w:rPr>
          <w:b/>
          <w:bCs/>
          <w:i/>
          <w:iCs/>
          <w:lang w:eastAsia="x-none"/>
        </w:rPr>
        <w:t xml:space="preserve">a. Tổng thể: </w:t>
      </w:r>
    </w:p>
    <w:p w14:paraId="121C6E1D" w14:textId="68A8BCFF" w:rsidR="009177EA" w:rsidRPr="001D49D7" w:rsidRDefault="009177EA" w:rsidP="009177EA">
      <w:pPr>
        <w:tabs>
          <w:tab w:val="num" w:pos="720"/>
        </w:tabs>
        <w:rPr>
          <w:lang w:eastAsia="x-none"/>
        </w:rPr>
      </w:pPr>
      <w:r w:rsidRPr="001D49D7">
        <w:rPr>
          <w:lang w:eastAsia="x-none"/>
        </w:rPr>
        <w:t>Theo hướng tuyến và các yếu tố tuyến (bán kính, độ dốc dọc…)</w:t>
      </w:r>
    </w:p>
    <w:p w14:paraId="67B8F831" w14:textId="77777777" w:rsidR="009177EA" w:rsidRPr="001D49D7" w:rsidRDefault="009177EA" w:rsidP="009177EA">
      <w:pPr>
        <w:tabs>
          <w:tab w:val="num" w:pos="720"/>
        </w:tabs>
        <w:rPr>
          <w:b/>
          <w:bCs/>
          <w:i/>
          <w:iCs/>
          <w:lang w:eastAsia="x-none"/>
        </w:rPr>
      </w:pPr>
      <w:r w:rsidRPr="001D49D7">
        <w:rPr>
          <w:b/>
          <w:bCs/>
          <w:i/>
          <w:iCs/>
          <w:lang w:eastAsia="x-none"/>
        </w:rPr>
        <w:t>b. Kết cấu phần trên</w:t>
      </w:r>
    </w:p>
    <w:p w14:paraId="3E166FB4" w14:textId="77777777" w:rsidR="009177EA" w:rsidRPr="001D49D7" w:rsidRDefault="009177EA" w:rsidP="009177EA">
      <w:pPr>
        <w:tabs>
          <w:tab w:val="num" w:pos="720"/>
        </w:tabs>
        <w:rPr>
          <w:lang w:eastAsia="x-none"/>
        </w:rPr>
      </w:pPr>
      <w:r w:rsidRPr="001D49D7">
        <w:rPr>
          <w:lang w:eastAsia="x-none"/>
        </w:rPr>
        <w:t>Trên cơ sở nguyên tắc chung, trong dự án này kiến nghị sử dụng các loại nhịp dầm I, T có chiều dài từ 24 đến 33m để tiết kiệm chi phí. Một số trường hợp cần giảm chiều cao kiến trúc thì sử dụng các loại dầm bản BTCT DƯL lắp ghép có chiều dài từ 12-24m.</w:t>
      </w:r>
    </w:p>
    <w:p w14:paraId="7DC8288D" w14:textId="77777777" w:rsidR="009177EA" w:rsidRPr="001D49D7" w:rsidRDefault="009177EA" w:rsidP="009177EA">
      <w:pPr>
        <w:tabs>
          <w:tab w:val="num" w:pos="720"/>
        </w:tabs>
        <w:rPr>
          <w:lang w:eastAsia="x-none"/>
        </w:rPr>
      </w:pPr>
      <w:r w:rsidRPr="001D49D7">
        <w:rPr>
          <w:lang w:eastAsia="x-none"/>
        </w:rPr>
        <w:t>-</w:t>
      </w:r>
      <w:r w:rsidRPr="001D49D7">
        <w:rPr>
          <w:lang w:eastAsia="x-none"/>
        </w:rPr>
        <w:tab/>
        <w:t>Đối với dầm chữ I: Mặt cắt ngang gồm 04 dầm chủ dạng chữ I bằng BTCT dự ứng lực, chiều dài nhịp 24-33m. Khoảng cách giữa hai dầm chủ 2,3 m; chiều cao dầm 1,65m (nhịp 24 chiều cao dầm 1,45m). Bê tông dầm chủ 40Mpa, đá 1x2; dầm ngang 30Mpa, đá 1x2.</w:t>
      </w:r>
    </w:p>
    <w:p w14:paraId="02C8931A" w14:textId="77777777" w:rsidR="009177EA" w:rsidRPr="001D49D7" w:rsidRDefault="009177EA" w:rsidP="009177EA">
      <w:pPr>
        <w:tabs>
          <w:tab w:val="num" w:pos="720"/>
        </w:tabs>
        <w:rPr>
          <w:lang w:eastAsia="x-none"/>
        </w:rPr>
      </w:pPr>
      <w:r w:rsidRPr="001D49D7">
        <w:rPr>
          <w:lang w:eastAsia="x-none"/>
        </w:rPr>
        <w:t>-</w:t>
      </w:r>
      <w:r w:rsidRPr="001D49D7">
        <w:rPr>
          <w:lang w:eastAsia="x-none"/>
        </w:rPr>
        <w:tab/>
        <w:t>Đối với dầm bản: Mặt cắt ngang gồm 09 dầm bản dạng chữ nhật bằng BTCT dự ứng lực, chiều dài nhịp 15m (cao 0,55m); nhịp 18m (cao 0,65m). Bê tông dầm chủ 40Mpa, đá 1x2; dầm ngang 30Mpa, đá 1x2.</w:t>
      </w:r>
    </w:p>
    <w:p w14:paraId="63BFF2E2" w14:textId="77777777" w:rsidR="009177EA" w:rsidRPr="001D49D7" w:rsidRDefault="009177EA" w:rsidP="009177EA">
      <w:pPr>
        <w:tabs>
          <w:tab w:val="num" w:pos="720"/>
        </w:tabs>
        <w:rPr>
          <w:lang w:eastAsia="x-none"/>
        </w:rPr>
      </w:pPr>
      <w:r w:rsidRPr="001D49D7">
        <w:rPr>
          <w:lang w:eastAsia="x-none"/>
        </w:rPr>
        <w:lastRenderedPageBreak/>
        <w:t>-</w:t>
      </w:r>
      <w:r w:rsidRPr="001D49D7">
        <w:rPr>
          <w:lang w:eastAsia="x-none"/>
        </w:rPr>
        <w:tab/>
        <w:t xml:space="preserve">Các lớp mặt cầu: </w:t>
      </w:r>
    </w:p>
    <w:p w14:paraId="55D5A8E9" w14:textId="16CEC96A" w:rsidR="009177EA" w:rsidRPr="001D49D7" w:rsidRDefault="009177EA" w:rsidP="009177EA">
      <w:pPr>
        <w:tabs>
          <w:tab w:val="num" w:pos="720"/>
        </w:tabs>
        <w:rPr>
          <w:lang w:eastAsia="x-none"/>
        </w:rPr>
      </w:pPr>
      <w:r w:rsidRPr="001D49D7">
        <w:rPr>
          <w:lang w:eastAsia="x-none"/>
        </w:rPr>
        <w:t>+ Lớp bê tông nhựa nóng C16 dày 7cm.</w:t>
      </w:r>
    </w:p>
    <w:p w14:paraId="00BDD734" w14:textId="3DE096CB" w:rsidR="009177EA" w:rsidRPr="001D49D7" w:rsidRDefault="009177EA" w:rsidP="009177EA">
      <w:pPr>
        <w:tabs>
          <w:tab w:val="num" w:pos="720"/>
        </w:tabs>
        <w:rPr>
          <w:lang w:eastAsia="x-none"/>
        </w:rPr>
      </w:pPr>
      <w:r w:rsidRPr="001D49D7">
        <w:rPr>
          <w:lang w:eastAsia="x-none"/>
        </w:rPr>
        <w:t>+ Tưới nhựa dính bám, TCN: 0,5 lít/m</w:t>
      </w:r>
      <w:r w:rsidRPr="001D49D7">
        <w:rPr>
          <w:vertAlign w:val="superscript"/>
          <w:lang w:eastAsia="x-none"/>
        </w:rPr>
        <w:t>2</w:t>
      </w:r>
      <w:r w:rsidRPr="001D49D7">
        <w:rPr>
          <w:lang w:eastAsia="x-none"/>
        </w:rPr>
        <w:t>.</w:t>
      </w:r>
    </w:p>
    <w:p w14:paraId="0DF5903A" w14:textId="3629EC46" w:rsidR="009177EA" w:rsidRPr="001D49D7" w:rsidRDefault="009177EA" w:rsidP="009177EA">
      <w:pPr>
        <w:tabs>
          <w:tab w:val="num" w:pos="720"/>
        </w:tabs>
        <w:rPr>
          <w:lang w:eastAsia="x-none"/>
        </w:rPr>
      </w:pPr>
      <w:r w:rsidRPr="001D49D7">
        <w:rPr>
          <w:lang w:eastAsia="x-none"/>
        </w:rPr>
        <w:t>+ Lớp phòng nước dạng phun.</w:t>
      </w:r>
    </w:p>
    <w:p w14:paraId="20AACC9A" w14:textId="777F9149" w:rsidR="009177EA" w:rsidRPr="001D49D7" w:rsidRDefault="009177EA" w:rsidP="009177EA">
      <w:pPr>
        <w:tabs>
          <w:tab w:val="num" w:pos="720"/>
        </w:tabs>
        <w:rPr>
          <w:lang w:eastAsia="x-none"/>
        </w:rPr>
      </w:pPr>
      <w:r w:rsidRPr="001D49D7">
        <w:rPr>
          <w:lang w:eastAsia="x-none"/>
        </w:rPr>
        <w:t>+ Lớp bê tông cốt thép 30Mpa đá 1x2, dày tối thiểu 20cm.</w:t>
      </w:r>
    </w:p>
    <w:p w14:paraId="5377F285"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Bản mặt cầu có cấu tạo dạng liên tục nhiệt trên các đỉnh trụ.</w:t>
      </w:r>
    </w:p>
    <w:p w14:paraId="3B9FADD9"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Bản kê mặt cầu bằng BTCT 20Mpa, đá 1x2.</w:t>
      </w:r>
    </w:p>
    <w:p w14:paraId="77DD3199" w14:textId="77777777" w:rsidR="009177EA" w:rsidRPr="001D49D7" w:rsidRDefault="009177EA" w:rsidP="009177EA">
      <w:pPr>
        <w:tabs>
          <w:tab w:val="num" w:pos="720"/>
        </w:tabs>
        <w:rPr>
          <w:lang w:eastAsia="x-none"/>
        </w:rPr>
      </w:pPr>
      <w:r w:rsidRPr="001D49D7">
        <w:rPr>
          <w:lang w:eastAsia="x-none"/>
        </w:rPr>
        <w:t>-</w:t>
      </w:r>
      <w:r w:rsidRPr="001D49D7">
        <w:rPr>
          <w:lang w:eastAsia="x-none"/>
        </w:rPr>
        <w:tab/>
        <w:t xml:space="preserve">Gối cầu dùng gối cao su cốt bản thép. </w:t>
      </w:r>
    </w:p>
    <w:p w14:paraId="7BC4BDA1" w14:textId="77777777" w:rsidR="009177EA" w:rsidRPr="001D49D7" w:rsidRDefault="009177EA" w:rsidP="009177EA">
      <w:pPr>
        <w:tabs>
          <w:tab w:val="num" w:pos="720"/>
        </w:tabs>
        <w:rPr>
          <w:lang w:eastAsia="x-none"/>
        </w:rPr>
      </w:pPr>
      <w:r w:rsidRPr="001D49D7">
        <w:rPr>
          <w:lang w:eastAsia="x-none"/>
        </w:rPr>
        <w:t>-</w:t>
      </w:r>
      <w:r w:rsidRPr="001D49D7">
        <w:rPr>
          <w:lang w:eastAsia="x-none"/>
        </w:rPr>
        <w:tab/>
        <w:t>Khe co giãn bằng thép dạng răng lược.</w:t>
      </w:r>
    </w:p>
    <w:p w14:paraId="45ABBDDA" w14:textId="77777777" w:rsidR="009177EA" w:rsidRPr="001D49D7" w:rsidRDefault="009177EA" w:rsidP="009177EA">
      <w:pPr>
        <w:tabs>
          <w:tab w:val="num" w:pos="720"/>
        </w:tabs>
        <w:rPr>
          <w:lang w:eastAsia="x-none"/>
        </w:rPr>
      </w:pPr>
      <w:r w:rsidRPr="001D49D7">
        <w:rPr>
          <w:lang w:eastAsia="x-none"/>
        </w:rPr>
        <w:t>-</w:t>
      </w:r>
      <w:r w:rsidRPr="001D49D7">
        <w:rPr>
          <w:lang w:eastAsia="x-none"/>
        </w:rPr>
        <w:tab/>
        <w:t>Gờ lan can bằng BTCT 25Mpa, đá 1x2; tay vịn bằng thép và ống thép mạ kẽm tráng nóng. Mặt trong gờ lan can sơn hai lớp đen trắng xen kẻ, bề rộng vạch sơn 20cm, nghiêng 450.</w:t>
      </w:r>
    </w:p>
    <w:p w14:paraId="689F317B" w14:textId="77777777" w:rsidR="009177EA" w:rsidRPr="001D49D7" w:rsidRDefault="009177EA" w:rsidP="009177EA">
      <w:pPr>
        <w:tabs>
          <w:tab w:val="num" w:pos="720"/>
        </w:tabs>
        <w:rPr>
          <w:lang w:eastAsia="x-none"/>
        </w:rPr>
      </w:pPr>
      <w:r w:rsidRPr="001D49D7">
        <w:rPr>
          <w:lang w:eastAsia="x-none"/>
        </w:rPr>
        <w:t>-</w:t>
      </w:r>
      <w:r w:rsidRPr="001D49D7">
        <w:rPr>
          <w:lang w:eastAsia="x-none"/>
        </w:rPr>
        <w:tab/>
        <w:t>Ống thoát nước bằng gang kết hợp ống nhựa PVC, D =150cm.</w:t>
      </w:r>
    </w:p>
    <w:p w14:paraId="3E3A1AFE" w14:textId="77777777" w:rsidR="009177EA" w:rsidRPr="001D49D7" w:rsidRDefault="009177EA" w:rsidP="009177EA">
      <w:pPr>
        <w:tabs>
          <w:tab w:val="num" w:pos="720"/>
        </w:tabs>
        <w:rPr>
          <w:b/>
          <w:bCs/>
          <w:i/>
          <w:iCs/>
          <w:lang w:eastAsia="x-none"/>
        </w:rPr>
      </w:pPr>
      <w:r w:rsidRPr="001D49D7">
        <w:rPr>
          <w:b/>
          <w:bCs/>
          <w:i/>
          <w:iCs/>
          <w:lang w:eastAsia="x-none"/>
        </w:rPr>
        <w:t>c. Kết cấu phần dưới</w:t>
      </w:r>
    </w:p>
    <w:p w14:paraId="562A5DE9" w14:textId="77777777" w:rsidR="009177EA" w:rsidRPr="001D49D7" w:rsidRDefault="009177EA" w:rsidP="009177EA">
      <w:pPr>
        <w:tabs>
          <w:tab w:val="num" w:pos="720"/>
        </w:tabs>
        <w:rPr>
          <w:lang w:eastAsia="x-none"/>
        </w:rPr>
      </w:pPr>
      <w:r w:rsidRPr="001D49D7">
        <w:rPr>
          <w:lang w:eastAsia="x-none"/>
        </w:rPr>
        <w:t>-</w:t>
      </w:r>
      <w:r w:rsidRPr="001D49D7">
        <w:rPr>
          <w:lang w:eastAsia="x-none"/>
        </w:rPr>
        <w:tab/>
        <w:t>Hai mố dạng chữ U bằng BTCT 30Mpa, đá 1x2.</w:t>
      </w:r>
    </w:p>
    <w:p w14:paraId="3261931B" w14:textId="77777777" w:rsidR="009177EA" w:rsidRPr="001D49D7" w:rsidRDefault="009177EA" w:rsidP="009177EA">
      <w:pPr>
        <w:tabs>
          <w:tab w:val="num" w:pos="720"/>
        </w:tabs>
        <w:rPr>
          <w:lang w:eastAsia="x-none"/>
        </w:rPr>
      </w:pPr>
      <w:r w:rsidRPr="001D49D7">
        <w:rPr>
          <w:lang w:eastAsia="x-none"/>
        </w:rPr>
        <w:t>-</w:t>
      </w:r>
      <w:r w:rsidRPr="001D49D7">
        <w:rPr>
          <w:lang w:eastAsia="x-none"/>
        </w:rPr>
        <w:tab/>
        <w:t>Đá kê gối, ụ neo dầm ngang, tường tai bằng BTCT 30Mpa, đá 1x2.</w:t>
      </w:r>
    </w:p>
    <w:p w14:paraId="64553604"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Bản quá độ bằng BTCT 25Mpa, đá 1x2, trên lớp CPĐD Dmax=37,5mm, thi công đổ tại chỗ trong phạm vi hai tường cánh; từ móng mố đến đáy lớp đệm bản dẫn đắp bằng vật liệu chọn lọc dạng hạt (cát hạt thô).</w:t>
      </w:r>
    </w:p>
    <w:p w14:paraId="34063509" w14:textId="77777777" w:rsidR="009177EA" w:rsidRPr="001D49D7" w:rsidRDefault="009177EA" w:rsidP="009177EA">
      <w:pPr>
        <w:tabs>
          <w:tab w:val="num" w:pos="720"/>
        </w:tabs>
        <w:rPr>
          <w:lang w:eastAsia="x-none"/>
        </w:rPr>
      </w:pPr>
      <w:r w:rsidRPr="001D49D7">
        <w:rPr>
          <w:lang w:eastAsia="x-none"/>
        </w:rPr>
        <w:t>-</w:t>
      </w:r>
      <w:r w:rsidRPr="001D49D7">
        <w:rPr>
          <w:lang w:eastAsia="x-none"/>
        </w:rPr>
        <w:tab/>
        <w:t>Trụ dạng trụ thân hẹp chữ T bằng BTCT 30Mpa, đá 1x2. Bố trí bản liên tục nhiệt tại vị trí trụ.</w:t>
      </w:r>
    </w:p>
    <w:p w14:paraId="6D2D5E3A" w14:textId="77777777" w:rsidR="009177EA" w:rsidRPr="001D49D7" w:rsidRDefault="009177EA" w:rsidP="009177EA">
      <w:pPr>
        <w:tabs>
          <w:tab w:val="num" w:pos="720"/>
        </w:tabs>
        <w:rPr>
          <w:lang w:eastAsia="x-none"/>
        </w:rPr>
      </w:pPr>
      <w:r w:rsidRPr="001D49D7">
        <w:rPr>
          <w:lang w:eastAsia="x-none"/>
        </w:rPr>
        <w:t>-</w:t>
      </w:r>
      <w:r w:rsidRPr="001D49D7">
        <w:rPr>
          <w:lang w:eastAsia="x-none"/>
        </w:rPr>
        <w:tab/>
        <w:t>Móng: Căn cứ điều kiện địa chất để lựa chọn loại móng phù hợp. Đối với móng cọc: Do điều kiện địa hình khó khăn kiến nghị sử dụng móng cọc khoan nhồi đường kính D1,0m.</w:t>
      </w:r>
    </w:p>
    <w:p w14:paraId="0084CD9C" w14:textId="77777777" w:rsidR="009177EA" w:rsidRPr="001D49D7" w:rsidRDefault="009177EA" w:rsidP="009177EA">
      <w:pPr>
        <w:tabs>
          <w:tab w:val="num" w:pos="720"/>
        </w:tabs>
        <w:rPr>
          <w:b/>
          <w:bCs/>
          <w:i/>
          <w:iCs/>
          <w:lang w:eastAsia="x-none"/>
        </w:rPr>
      </w:pPr>
      <w:r w:rsidRPr="001D49D7">
        <w:rPr>
          <w:b/>
          <w:bCs/>
          <w:i/>
          <w:iCs/>
          <w:lang w:eastAsia="x-none"/>
        </w:rPr>
        <w:t>d. Gia cố tứ nón mố</w:t>
      </w:r>
    </w:p>
    <w:p w14:paraId="01D09AF0" w14:textId="748C8C36" w:rsidR="009177EA" w:rsidRPr="001D49D7" w:rsidRDefault="009177EA" w:rsidP="009177EA">
      <w:pPr>
        <w:tabs>
          <w:tab w:val="num" w:pos="720"/>
        </w:tabs>
        <w:rPr>
          <w:lang w:eastAsia="x-none"/>
        </w:rPr>
      </w:pPr>
      <w:r w:rsidRPr="001D49D7">
        <w:rPr>
          <w:lang w:eastAsia="x-none"/>
        </w:rPr>
        <w:t>-</w:t>
      </w:r>
      <w:r w:rsidRPr="001D49D7">
        <w:rPr>
          <w:lang w:eastAsia="x-none"/>
        </w:rPr>
        <w:tab/>
        <w:t xml:space="preserve">Gia cố mái taluy 1/4 nón mố bằng bê tông 16Mpa, đá 1x2, dày 15cm, đổ tại chỗ có gia cường 1 lưới thép D6 Ø200 mm trên lớp giấy dầu. </w:t>
      </w:r>
    </w:p>
    <w:p w14:paraId="3AD4A4AF" w14:textId="77777777" w:rsidR="009177EA" w:rsidRPr="001D49D7" w:rsidRDefault="009177EA" w:rsidP="009177EA">
      <w:pPr>
        <w:tabs>
          <w:tab w:val="num" w:pos="720"/>
        </w:tabs>
        <w:rPr>
          <w:lang w:eastAsia="x-none"/>
        </w:rPr>
      </w:pPr>
      <w:r w:rsidRPr="001D49D7">
        <w:rPr>
          <w:lang w:eastAsia="x-none"/>
        </w:rPr>
        <w:t>-</w:t>
      </w:r>
      <w:r w:rsidRPr="001D49D7">
        <w:rPr>
          <w:lang w:eastAsia="x-none"/>
        </w:rPr>
        <w:tab/>
        <w:t>Chân khay mái ta luy tứ nón mố  bằng bê tông 12Mpa, đá 2x4, KT: (50x150)cm trên lớp đệm đá dăm dày 10cm.</w:t>
      </w:r>
    </w:p>
    <w:p w14:paraId="0ABE9518"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Bậc tam cấp lên xuống bằng bê tông 16Mpa, đá 2x4.</w:t>
      </w:r>
    </w:p>
    <w:p w14:paraId="4C6A77D5" w14:textId="77777777" w:rsidR="009177EA" w:rsidRPr="001D49D7" w:rsidRDefault="009177EA" w:rsidP="009177EA">
      <w:pPr>
        <w:tabs>
          <w:tab w:val="num" w:pos="720"/>
        </w:tabs>
        <w:rPr>
          <w:b/>
          <w:bCs/>
          <w:i/>
          <w:iCs/>
          <w:lang w:eastAsia="x-none"/>
        </w:rPr>
      </w:pPr>
      <w:r w:rsidRPr="001D49D7">
        <w:rPr>
          <w:b/>
          <w:bCs/>
          <w:i/>
          <w:iCs/>
          <w:lang w:eastAsia="x-none"/>
        </w:rPr>
        <w:t xml:space="preserve">e. Đường hai đầu cầu: </w:t>
      </w:r>
    </w:p>
    <w:p w14:paraId="2B841679" w14:textId="77777777" w:rsidR="009177EA" w:rsidRPr="001D49D7" w:rsidRDefault="009177EA" w:rsidP="009177EA">
      <w:pPr>
        <w:tabs>
          <w:tab w:val="num" w:pos="720"/>
        </w:tabs>
        <w:rPr>
          <w:lang w:eastAsia="x-none"/>
        </w:rPr>
      </w:pPr>
      <w:r w:rsidRPr="001D49D7">
        <w:rPr>
          <w:lang w:eastAsia="x-none"/>
        </w:rPr>
        <w:t>-</w:t>
      </w:r>
      <w:r w:rsidRPr="001D49D7">
        <w:rPr>
          <w:lang w:eastAsia="x-none"/>
        </w:rPr>
        <w:tab/>
        <w:t xml:space="preserve"> 10m sau đuôi mố nền đường rộng 10m, mặt đường rộng 8m; 15m tiếp theo vuốt về nền đường cơ bản rộng 9m, mặt rộng 8m.</w:t>
      </w:r>
    </w:p>
    <w:p w14:paraId="055EEF9C" w14:textId="77777777" w:rsidR="009177EA" w:rsidRPr="001D49D7" w:rsidRDefault="009177EA" w:rsidP="009177EA">
      <w:pPr>
        <w:tabs>
          <w:tab w:val="num" w:pos="720"/>
        </w:tabs>
        <w:rPr>
          <w:lang w:eastAsia="x-none"/>
        </w:rPr>
      </w:pPr>
      <w:r w:rsidRPr="001D49D7">
        <w:rPr>
          <w:lang w:eastAsia="x-none"/>
        </w:rPr>
        <w:t>-</w:t>
      </w:r>
      <w:r w:rsidRPr="001D49D7">
        <w:rPr>
          <w:lang w:eastAsia="x-none"/>
        </w:rPr>
        <w:tab/>
        <w:t>Bản dẫn bằng bê tông 25 Mpa đá 1x2 đổ tại chỗ, trên lớp đệm cấp phối đá dăm.</w:t>
      </w:r>
    </w:p>
    <w:p w14:paraId="261AEA5F" w14:textId="77777777" w:rsidR="009177EA" w:rsidRPr="001D49D7" w:rsidRDefault="009177EA" w:rsidP="009177EA">
      <w:pPr>
        <w:tabs>
          <w:tab w:val="num" w:pos="720"/>
        </w:tabs>
        <w:rPr>
          <w:lang w:eastAsia="x-none"/>
        </w:rPr>
      </w:pPr>
      <w:r w:rsidRPr="001D49D7">
        <w:rPr>
          <w:lang w:eastAsia="x-none"/>
        </w:rPr>
        <w:lastRenderedPageBreak/>
        <w:t>-</w:t>
      </w:r>
      <w:r w:rsidRPr="001D49D7">
        <w:rPr>
          <w:lang w:eastAsia="x-none"/>
        </w:rPr>
        <w:tab/>
        <w:t xml:space="preserve">Gia cố mái taluy đường 2 đầu cầu bê tông 16Mpa, đá 1x2, dày 15cm, đổ tại chỗ có gia cường 1 lưới thép D6 @200 mm trên lớp giấy dầu. Chân khay mái ta luy bằng bê tông 12Mpa, đá 2x4, KT: (50x150)cm. </w:t>
      </w:r>
    </w:p>
    <w:p w14:paraId="719E08EA" w14:textId="77777777" w:rsidR="009177EA" w:rsidRPr="001D49D7" w:rsidRDefault="009177EA" w:rsidP="009177EA">
      <w:pPr>
        <w:tabs>
          <w:tab w:val="num" w:pos="720"/>
        </w:tabs>
        <w:rPr>
          <w:lang w:eastAsia="x-none"/>
        </w:rPr>
      </w:pPr>
      <w:r w:rsidRPr="001D49D7">
        <w:rPr>
          <w:lang w:eastAsia="x-none"/>
        </w:rPr>
        <w:t>-</w:t>
      </w:r>
      <w:r w:rsidRPr="001D49D7">
        <w:rPr>
          <w:lang w:eastAsia="x-none"/>
        </w:rPr>
        <w:tab/>
        <w:t>Phần lề đất giữa mặt đường và mái taluy gia cố đầu cầu đổ bê tông 12Mpa, đá 1x2 dày 12cm.</w:t>
      </w:r>
    </w:p>
    <w:p w14:paraId="56C8E102" w14:textId="77777777" w:rsidR="009177EA" w:rsidRPr="001D49D7" w:rsidRDefault="009177EA" w:rsidP="009177EA">
      <w:pPr>
        <w:tabs>
          <w:tab w:val="num" w:pos="720"/>
        </w:tabs>
        <w:rPr>
          <w:lang w:eastAsia="x-none"/>
        </w:rPr>
      </w:pPr>
      <w:r w:rsidRPr="001D49D7">
        <w:rPr>
          <w:lang w:eastAsia="x-none"/>
        </w:rPr>
        <w:t>-</w:t>
      </w:r>
      <w:r w:rsidRPr="001D49D7">
        <w:rPr>
          <w:lang w:eastAsia="x-none"/>
        </w:rPr>
        <w:tab/>
        <w:t>Kết cấu mặt đường hai đầu cầu theo kết cấu chung tuyến.</w:t>
      </w:r>
    </w:p>
    <w:p w14:paraId="736CE80F" w14:textId="4EEBDA32" w:rsidR="009177EA" w:rsidRPr="001D49D7" w:rsidRDefault="009177EA" w:rsidP="009177EA">
      <w:pPr>
        <w:tabs>
          <w:tab w:val="num" w:pos="720"/>
        </w:tabs>
        <w:rPr>
          <w:b/>
          <w:bCs/>
          <w:lang w:eastAsia="x-none"/>
        </w:rPr>
      </w:pPr>
      <w:r w:rsidRPr="001D49D7">
        <w:rPr>
          <w:b/>
          <w:bCs/>
          <w:lang w:eastAsia="x-none"/>
        </w:rPr>
        <w:t>Kết quả thiết kế:</w:t>
      </w:r>
    </w:p>
    <w:p w14:paraId="340F7B97" w14:textId="72BBF96E" w:rsidR="009177EA" w:rsidRPr="001D49D7" w:rsidRDefault="009177EA" w:rsidP="009177EA">
      <w:pPr>
        <w:tabs>
          <w:tab w:val="num" w:pos="720"/>
        </w:tabs>
        <w:rPr>
          <w:lang w:eastAsia="x-none"/>
        </w:rPr>
      </w:pPr>
      <w:r w:rsidRPr="001D49D7">
        <w:rPr>
          <w:lang w:eastAsia="x-none"/>
        </w:rPr>
        <w:t>-</w:t>
      </w:r>
      <w:r w:rsidRPr="001D49D7">
        <w:rPr>
          <w:lang w:eastAsia="x-none"/>
        </w:rPr>
        <w:tab/>
        <w:t xml:space="preserve">Với hai cầu Nước Lang tại Km35+450, Ln=3x15m và  Cầu La Khơ Lếch tại Km74+859, Ln=1x21m nhận thấy các cầu trên tuyến khổ hẹp, đoạn tuyến này có đường cong bán kính nhỏ, thiết kế chỉnh tuyến để đảm bảo các yêu cầu kỹ thuật do đó cần thiết kế thay cầu mới. </w:t>
      </w:r>
    </w:p>
    <w:p w14:paraId="6A112C69" w14:textId="5105184F" w:rsidR="005A09A4" w:rsidRPr="001D49D7" w:rsidRDefault="009177EA" w:rsidP="009177EA">
      <w:pPr>
        <w:tabs>
          <w:tab w:val="num" w:pos="720"/>
        </w:tabs>
        <w:rPr>
          <w:lang w:eastAsia="x-none"/>
        </w:rPr>
      </w:pPr>
      <w:r w:rsidRPr="001D49D7">
        <w:rPr>
          <w:lang w:eastAsia="x-none"/>
        </w:rPr>
        <w:t>-</w:t>
      </w:r>
      <w:r w:rsidRPr="001D49D7">
        <w:rPr>
          <w:lang w:eastAsia="x-none"/>
        </w:rPr>
        <w:tab/>
        <w:t>Đồng thời, kết hợp kết quả tính toán thủy văn cầu, kết quả thiết kế cầu được tổng hợp theo bảng sau.</w:t>
      </w:r>
    </w:p>
    <w:p w14:paraId="0BAE5340" w14:textId="544D5EBA" w:rsidR="009177EA" w:rsidRPr="001D49D7" w:rsidRDefault="009177EA" w:rsidP="009177EA">
      <w:pPr>
        <w:pStyle w:val="bang"/>
      </w:pPr>
      <w:bookmarkStart w:id="286" w:name="_Toc238624650"/>
      <w:r w:rsidRPr="001D49D7">
        <w:t xml:space="preserve">Bảng </w:t>
      </w:r>
      <w:r w:rsidR="001D49D7" w:rsidRPr="001D49D7">
        <w:t>1.4. T</w:t>
      </w:r>
      <w:r w:rsidRPr="001D49D7">
        <w:t>ổng hợp kết quả thiết kế</w:t>
      </w:r>
      <w:bookmarkEnd w:id="286"/>
    </w:p>
    <w:tbl>
      <w:tblPr>
        <w:tblW w:w="9633" w:type="dxa"/>
        <w:tblInd w:w="-5" w:type="dxa"/>
        <w:tblLook w:val="04A0" w:firstRow="1" w:lastRow="0" w:firstColumn="1" w:lastColumn="0" w:noHBand="0" w:noVBand="1"/>
      </w:tblPr>
      <w:tblGrid>
        <w:gridCol w:w="537"/>
        <w:gridCol w:w="952"/>
        <w:gridCol w:w="1612"/>
        <w:gridCol w:w="1098"/>
        <w:gridCol w:w="1330"/>
        <w:gridCol w:w="992"/>
        <w:gridCol w:w="1134"/>
        <w:gridCol w:w="1134"/>
        <w:gridCol w:w="844"/>
      </w:tblGrid>
      <w:tr w:rsidR="001D49D7" w:rsidRPr="001D49D7" w14:paraId="0EAFF1BF" w14:textId="77777777" w:rsidTr="00BF6FB9">
        <w:trPr>
          <w:trHeight w:val="301"/>
          <w:tblHeader/>
        </w:trPr>
        <w:tc>
          <w:tcPr>
            <w:tcW w:w="537" w:type="dxa"/>
            <w:vMerge w:val="restart"/>
            <w:tcBorders>
              <w:top w:val="single" w:sz="4" w:space="0" w:color="auto"/>
              <w:left w:val="single" w:sz="4" w:space="0" w:color="auto"/>
              <w:bottom w:val="single" w:sz="4" w:space="0" w:color="auto"/>
              <w:right w:val="single" w:sz="4" w:space="0" w:color="auto"/>
            </w:tcBorders>
            <w:vAlign w:val="center"/>
            <w:hideMark/>
          </w:tcPr>
          <w:p w14:paraId="380428AF" w14:textId="77777777" w:rsidR="009177EA" w:rsidRPr="001D49D7" w:rsidRDefault="009177EA" w:rsidP="009177EA">
            <w:pPr>
              <w:spacing w:before="0"/>
              <w:ind w:firstLine="0"/>
              <w:jc w:val="center"/>
              <w:rPr>
                <w:b/>
                <w:bCs/>
                <w:sz w:val="22"/>
                <w:szCs w:val="22"/>
              </w:rPr>
            </w:pPr>
            <w:r w:rsidRPr="001D49D7">
              <w:rPr>
                <w:b/>
                <w:bCs/>
                <w:sz w:val="22"/>
                <w:szCs w:val="22"/>
              </w:rPr>
              <w:t>TT</w:t>
            </w:r>
          </w:p>
        </w:tc>
        <w:tc>
          <w:tcPr>
            <w:tcW w:w="952" w:type="dxa"/>
            <w:vMerge w:val="restart"/>
            <w:tcBorders>
              <w:top w:val="single" w:sz="4" w:space="0" w:color="auto"/>
              <w:left w:val="single" w:sz="4" w:space="0" w:color="auto"/>
              <w:bottom w:val="single" w:sz="4" w:space="0" w:color="auto"/>
              <w:right w:val="single" w:sz="4" w:space="0" w:color="auto"/>
            </w:tcBorders>
            <w:vAlign w:val="center"/>
            <w:hideMark/>
          </w:tcPr>
          <w:p w14:paraId="129987B6" w14:textId="77777777" w:rsidR="009177EA" w:rsidRPr="001D49D7" w:rsidRDefault="009177EA" w:rsidP="009177EA">
            <w:pPr>
              <w:spacing w:before="0"/>
              <w:ind w:firstLine="0"/>
              <w:jc w:val="center"/>
              <w:rPr>
                <w:b/>
                <w:bCs/>
                <w:sz w:val="22"/>
                <w:szCs w:val="22"/>
              </w:rPr>
            </w:pPr>
            <w:r w:rsidRPr="001D49D7">
              <w:rPr>
                <w:b/>
                <w:bCs/>
                <w:sz w:val="22"/>
                <w:szCs w:val="22"/>
              </w:rPr>
              <w:t>Tên cầu</w:t>
            </w:r>
          </w:p>
        </w:tc>
        <w:tc>
          <w:tcPr>
            <w:tcW w:w="1612" w:type="dxa"/>
            <w:vMerge w:val="restart"/>
            <w:tcBorders>
              <w:top w:val="single" w:sz="4" w:space="0" w:color="auto"/>
              <w:left w:val="single" w:sz="4" w:space="0" w:color="auto"/>
              <w:bottom w:val="single" w:sz="4" w:space="0" w:color="auto"/>
              <w:right w:val="single" w:sz="4" w:space="0" w:color="auto"/>
            </w:tcBorders>
            <w:vAlign w:val="center"/>
            <w:hideMark/>
          </w:tcPr>
          <w:p w14:paraId="26F80532" w14:textId="77777777" w:rsidR="009177EA" w:rsidRPr="001D49D7" w:rsidRDefault="009177EA" w:rsidP="009177EA">
            <w:pPr>
              <w:spacing w:before="0"/>
              <w:ind w:firstLine="0"/>
              <w:jc w:val="center"/>
              <w:rPr>
                <w:b/>
                <w:bCs/>
                <w:sz w:val="22"/>
                <w:szCs w:val="22"/>
              </w:rPr>
            </w:pPr>
            <w:r w:rsidRPr="001D49D7">
              <w:rPr>
                <w:b/>
                <w:bCs/>
                <w:sz w:val="22"/>
                <w:szCs w:val="22"/>
              </w:rPr>
              <w:t>Lý trình</w:t>
            </w:r>
          </w:p>
        </w:tc>
        <w:tc>
          <w:tcPr>
            <w:tcW w:w="1098" w:type="dxa"/>
            <w:vMerge w:val="restart"/>
            <w:tcBorders>
              <w:top w:val="single" w:sz="4" w:space="0" w:color="auto"/>
              <w:left w:val="single" w:sz="4" w:space="0" w:color="auto"/>
              <w:bottom w:val="single" w:sz="4" w:space="0" w:color="auto"/>
              <w:right w:val="single" w:sz="4" w:space="0" w:color="auto"/>
            </w:tcBorders>
            <w:vAlign w:val="center"/>
            <w:hideMark/>
          </w:tcPr>
          <w:p w14:paraId="13EC0BDC" w14:textId="77777777" w:rsidR="009177EA" w:rsidRPr="001D49D7" w:rsidRDefault="009177EA" w:rsidP="009177EA">
            <w:pPr>
              <w:spacing w:before="0"/>
              <w:ind w:firstLine="0"/>
              <w:jc w:val="center"/>
              <w:rPr>
                <w:b/>
                <w:bCs/>
                <w:sz w:val="22"/>
                <w:szCs w:val="22"/>
              </w:rPr>
            </w:pPr>
            <w:r w:rsidRPr="001D49D7">
              <w:rPr>
                <w:b/>
                <w:bCs/>
                <w:sz w:val="22"/>
                <w:szCs w:val="22"/>
              </w:rPr>
              <w:t>Khẩu độ hiện trạng (m)</w:t>
            </w:r>
          </w:p>
        </w:tc>
        <w:tc>
          <w:tcPr>
            <w:tcW w:w="4590" w:type="dxa"/>
            <w:gridSpan w:val="4"/>
            <w:tcBorders>
              <w:top w:val="single" w:sz="4" w:space="0" w:color="auto"/>
              <w:left w:val="nil"/>
              <w:bottom w:val="single" w:sz="4" w:space="0" w:color="auto"/>
              <w:right w:val="single" w:sz="4" w:space="0" w:color="auto"/>
            </w:tcBorders>
            <w:vAlign w:val="center"/>
            <w:hideMark/>
          </w:tcPr>
          <w:p w14:paraId="618FAF57" w14:textId="77777777" w:rsidR="009177EA" w:rsidRPr="001D49D7" w:rsidRDefault="009177EA" w:rsidP="009177EA">
            <w:pPr>
              <w:spacing w:before="0"/>
              <w:ind w:firstLine="0"/>
              <w:jc w:val="center"/>
              <w:rPr>
                <w:b/>
                <w:bCs/>
                <w:sz w:val="22"/>
                <w:szCs w:val="22"/>
              </w:rPr>
            </w:pPr>
            <w:r w:rsidRPr="001D49D7">
              <w:rPr>
                <w:b/>
                <w:bCs/>
                <w:sz w:val="22"/>
                <w:szCs w:val="22"/>
              </w:rPr>
              <w:t>Cầu thiết kế mới</w:t>
            </w:r>
          </w:p>
        </w:tc>
        <w:tc>
          <w:tcPr>
            <w:tcW w:w="844" w:type="dxa"/>
            <w:vMerge w:val="restart"/>
            <w:tcBorders>
              <w:top w:val="single" w:sz="4" w:space="0" w:color="auto"/>
              <w:left w:val="single" w:sz="4" w:space="0" w:color="auto"/>
              <w:bottom w:val="single" w:sz="4" w:space="0" w:color="000000"/>
              <w:right w:val="single" w:sz="4" w:space="0" w:color="auto"/>
            </w:tcBorders>
            <w:vAlign w:val="center"/>
            <w:hideMark/>
          </w:tcPr>
          <w:p w14:paraId="60469430" w14:textId="77777777" w:rsidR="009177EA" w:rsidRPr="001D49D7" w:rsidRDefault="009177EA" w:rsidP="009177EA">
            <w:pPr>
              <w:spacing w:before="0"/>
              <w:ind w:firstLine="0"/>
              <w:jc w:val="center"/>
              <w:rPr>
                <w:b/>
                <w:bCs/>
                <w:sz w:val="22"/>
                <w:szCs w:val="22"/>
              </w:rPr>
            </w:pPr>
            <w:r w:rsidRPr="001D49D7">
              <w:rPr>
                <w:b/>
                <w:bCs/>
                <w:sz w:val="22"/>
                <w:szCs w:val="22"/>
              </w:rPr>
              <w:t>Ghi chú</w:t>
            </w:r>
          </w:p>
        </w:tc>
      </w:tr>
      <w:tr w:rsidR="001D49D7" w:rsidRPr="001D49D7" w14:paraId="069D415F" w14:textId="77777777" w:rsidTr="00BF6FB9">
        <w:trPr>
          <w:trHeight w:val="832"/>
          <w:tblHeader/>
        </w:trPr>
        <w:tc>
          <w:tcPr>
            <w:tcW w:w="537" w:type="dxa"/>
            <w:vMerge/>
            <w:tcBorders>
              <w:top w:val="single" w:sz="4" w:space="0" w:color="auto"/>
              <w:left w:val="single" w:sz="4" w:space="0" w:color="auto"/>
              <w:bottom w:val="single" w:sz="4" w:space="0" w:color="auto"/>
              <w:right w:val="single" w:sz="4" w:space="0" w:color="auto"/>
            </w:tcBorders>
            <w:vAlign w:val="center"/>
            <w:hideMark/>
          </w:tcPr>
          <w:p w14:paraId="0ED9ECFA" w14:textId="77777777" w:rsidR="009177EA" w:rsidRPr="001D49D7" w:rsidRDefault="009177EA" w:rsidP="009177EA">
            <w:pPr>
              <w:spacing w:before="0"/>
              <w:ind w:firstLine="0"/>
              <w:jc w:val="center"/>
              <w:rPr>
                <w:b/>
                <w:bCs/>
                <w:sz w:val="22"/>
                <w:szCs w:val="22"/>
              </w:rPr>
            </w:pPr>
          </w:p>
        </w:tc>
        <w:tc>
          <w:tcPr>
            <w:tcW w:w="952" w:type="dxa"/>
            <w:vMerge/>
            <w:tcBorders>
              <w:top w:val="single" w:sz="4" w:space="0" w:color="auto"/>
              <w:left w:val="single" w:sz="4" w:space="0" w:color="auto"/>
              <w:bottom w:val="single" w:sz="4" w:space="0" w:color="auto"/>
              <w:right w:val="single" w:sz="4" w:space="0" w:color="auto"/>
            </w:tcBorders>
            <w:vAlign w:val="center"/>
            <w:hideMark/>
          </w:tcPr>
          <w:p w14:paraId="5964FC53" w14:textId="77777777" w:rsidR="009177EA" w:rsidRPr="001D49D7" w:rsidRDefault="009177EA" w:rsidP="009177EA">
            <w:pPr>
              <w:spacing w:before="0"/>
              <w:ind w:firstLine="0"/>
              <w:jc w:val="center"/>
              <w:rPr>
                <w:b/>
                <w:bCs/>
                <w:sz w:val="22"/>
                <w:szCs w:val="22"/>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14:paraId="1230DD43" w14:textId="77777777" w:rsidR="009177EA" w:rsidRPr="001D49D7" w:rsidRDefault="009177EA" w:rsidP="009177EA">
            <w:pPr>
              <w:spacing w:before="0"/>
              <w:ind w:firstLine="0"/>
              <w:jc w:val="center"/>
              <w:rPr>
                <w:b/>
                <w:bCs/>
                <w:sz w:val="22"/>
                <w:szCs w:val="22"/>
              </w:rPr>
            </w:pPr>
          </w:p>
        </w:tc>
        <w:tc>
          <w:tcPr>
            <w:tcW w:w="1098" w:type="dxa"/>
            <w:vMerge/>
            <w:tcBorders>
              <w:top w:val="single" w:sz="4" w:space="0" w:color="auto"/>
              <w:left w:val="single" w:sz="4" w:space="0" w:color="auto"/>
              <w:bottom w:val="single" w:sz="4" w:space="0" w:color="auto"/>
              <w:right w:val="single" w:sz="4" w:space="0" w:color="auto"/>
            </w:tcBorders>
            <w:vAlign w:val="center"/>
            <w:hideMark/>
          </w:tcPr>
          <w:p w14:paraId="77A51666" w14:textId="77777777" w:rsidR="009177EA" w:rsidRPr="001D49D7" w:rsidRDefault="009177EA" w:rsidP="009177EA">
            <w:pPr>
              <w:spacing w:before="0"/>
              <w:ind w:firstLine="0"/>
              <w:jc w:val="center"/>
              <w:rPr>
                <w:b/>
                <w:bCs/>
                <w:sz w:val="22"/>
                <w:szCs w:val="22"/>
              </w:rPr>
            </w:pPr>
          </w:p>
        </w:tc>
        <w:tc>
          <w:tcPr>
            <w:tcW w:w="1330" w:type="dxa"/>
            <w:tcBorders>
              <w:top w:val="nil"/>
              <w:left w:val="nil"/>
              <w:bottom w:val="single" w:sz="4" w:space="0" w:color="auto"/>
              <w:right w:val="single" w:sz="4" w:space="0" w:color="auto"/>
            </w:tcBorders>
            <w:vAlign w:val="center"/>
            <w:hideMark/>
          </w:tcPr>
          <w:p w14:paraId="135936B3" w14:textId="77777777" w:rsidR="009177EA" w:rsidRPr="001D49D7" w:rsidRDefault="009177EA" w:rsidP="009177EA">
            <w:pPr>
              <w:spacing w:before="0"/>
              <w:ind w:firstLine="0"/>
              <w:jc w:val="center"/>
              <w:rPr>
                <w:b/>
                <w:bCs/>
                <w:sz w:val="22"/>
                <w:szCs w:val="22"/>
              </w:rPr>
            </w:pPr>
            <w:r w:rsidRPr="001D49D7">
              <w:rPr>
                <w:b/>
                <w:bCs/>
                <w:sz w:val="22"/>
                <w:szCs w:val="22"/>
              </w:rPr>
              <w:t>Loại dầm</w:t>
            </w:r>
          </w:p>
        </w:tc>
        <w:tc>
          <w:tcPr>
            <w:tcW w:w="992" w:type="dxa"/>
            <w:tcBorders>
              <w:top w:val="nil"/>
              <w:left w:val="nil"/>
              <w:bottom w:val="single" w:sz="4" w:space="0" w:color="auto"/>
              <w:right w:val="single" w:sz="4" w:space="0" w:color="auto"/>
            </w:tcBorders>
            <w:vAlign w:val="center"/>
            <w:hideMark/>
          </w:tcPr>
          <w:p w14:paraId="60943D61" w14:textId="77777777" w:rsidR="009177EA" w:rsidRPr="001D49D7" w:rsidRDefault="009177EA" w:rsidP="009177EA">
            <w:pPr>
              <w:spacing w:before="0"/>
              <w:ind w:firstLine="0"/>
              <w:jc w:val="center"/>
              <w:rPr>
                <w:b/>
                <w:bCs/>
                <w:sz w:val="22"/>
                <w:szCs w:val="22"/>
              </w:rPr>
            </w:pPr>
            <w:r w:rsidRPr="001D49D7">
              <w:rPr>
                <w:b/>
                <w:bCs/>
                <w:sz w:val="22"/>
                <w:szCs w:val="22"/>
              </w:rPr>
              <w:t>Sơ đồ nhịp</w:t>
            </w:r>
          </w:p>
          <w:p w14:paraId="32038F9A" w14:textId="77777777" w:rsidR="009177EA" w:rsidRPr="001D49D7" w:rsidRDefault="009177EA" w:rsidP="009177EA">
            <w:pPr>
              <w:spacing w:before="0"/>
              <w:ind w:firstLine="0"/>
              <w:jc w:val="center"/>
              <w:rPr>
                <w:b/>
                <w:bCs/>
                <w:sz w:val="22"/>
                <w:szCs w:val="22"/>
              </w:rPr>
            </w:pPr>
            <w:r w:rsidRPr="001D49D7">
              <w:rPr>
                <w:b/>
                <w:bCs/>
                <w:sz w:val="22"/>
                <w:szCs w:val="22"/>
              </w:rPr>
              <w:t>(m)</w:t>
            </w:r>
          </w:p>
        </w:tc>
        <w:tc>
          <w:tcPr>
            <w:tcW w:w="1134" w:type="dxa"/>
            <w:tcBorders>
              <w:top w:val="nil"/>
              <w:left w:val="nil"/>
              <w:bottom w:val="single" w:sz="4" w:space="0" w:color="auto"/>
              <w:right w:val="single" w:sz="4" w:space="0" w:color="auto"/>
            </w:tcBorders>
            <w:vAlign w:val="center"/>
            <w:hideMark/>
          </w:tcPr>
          <w:p w14:paraId="4DA8C6DC" w14:textId="77777777" w:rsidR="009177EA" w:rsidRPr="001D49D7" w:rsidRDefault="009177EA" w:rsidP="009177EA">
            <w:pPr>
              <w:spacing w:before="0"/>
              <w:ind w:firstLine="0"/>
              <w:jc w:val="center"/>
              <w:rPr>
                <w:b/>
                <w:bCs/>
                <w:sz w:val="22"/>
                <w:szCs w:val="22"/>
              </w:rPr>
            </w:pPr>
            <w:r w:rsidRPr="001D49D7">
              <w:rPr>
                <w:b/>
                <w:bCs/>
                <w:sz w:val="22"/>
                <w:szCs w:val="22"/>
              </w:rPr>
              <w:t>Chiều dài cầu (tính tới đuôi mố -m)</w:t>
            </w:r>
          </w:p>
        </w:tc>
        <w:tc>
          <w:tcPr>
            <w:tcW w:w="1134" w:type="dxa"/>
            <w:tcBorders>
              <w:top w:val="nil"/>
              <w:left w:val="nil"/>
              <w:bottom w:val="single" w:sz="4" w:space="0" w:color="auto"/>
              <w:right w:val="single" w:sz="4" w:space="0" w:color="auto"/>
            </w:tcBorders>
            <w:vAlign w:val="center"/>
            <w:hideMark/>
          </w:tcPr>
          <w:p w14:paraId="5EE1BD70" w14:textId="77777777" w:rsidR="009177EA" w:rsidRPr="001D49D7" w:rsidRDefault="009177EA" w:rsidP="009177EA">
            <w:pPr>
              <w:spacing w:before="0"/>
              <w:ind w:firstLine="0"/>
              <w:jc w:val="center"/>
              <w:rPr>
                <w:b/>
                <w:bCs/>
                <w:sz w:val="22"/>
                <w:szCs w:val="22"/>
              </w:rPr>
            </w:pPr>
            <w:r w:rsidRPr="001D49D7">
              <w:rPr>
                <w:b/>
                <w:bCs/>
                <w:sz w:val="22"/>
                <w:szCs w:val="22"/>
              </w:rPr>
              <w:t>Kết cấu móng</w:t>
            </w:r>
          </w:p>
        </w:tc>
        <w:tc>
          <w:tcPr>
            <w:tcW w:w="844" w:type="dxa"/>
            <w:vMerge/>
            <w:tcBorders>
              <w:top w:val="single" w:sz="4" w:space="0" w:color="auto"/>
              <w:left w:val="single" w:sz="4" w:space="0" w:color="auto"/>
              <w:bottom w:val="single" w:sz="4" w:space="0" w:color="000000"/>
              <w:right w:val="single" w:sz="4" w:space="0" w:color="auto"/>
            </w:tcBorders>
            <w:vAlign w:val="center"/>
            <w:hideMark/>
          </w:tcPr>
          <w:p w14:paraId="152D5186" w14:textId="77777777" w:rsidR="009177EA" w:rsidRPr="001D49D7" w:rsidRDefault="009177EA" w:rsidP="009177EA">
            <w:pPr>
              <w:spacing w:before="0"/>
              <w:ind w:firstLine="0"/>
              <w:jc w:val="center"/>
              <w:rPr>
                <w:b/>
                <w:bCs/>
                <w:sz w:val="22"/>
                <w:szCs w:val="22"/>
              </w:rPr>
            </w:pPr>
          </w:p>
        </w:tc>
      </w:tr>
      <w:tr w:rsidR="001D49D7" w:rsidRPr="001D49D7" w14:paraId="70A5939D"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59E19C1F" w14:textId="77777777" w:rsidR="009177EA" w:rsidRPr="001D49D7" w:rsidRDefault="009177EA" w:rsidP="009177EA">
            <w:pPr>
              <w:spacing w:before="0"/>
              <w:ind w:firstLine="0"/>
              <w:jc w:val="center"/>
              <w:rPr>
                <w:sz w:val="22"/>
                <w:szCs w:val="22"/>
              </w:rPr>
            </w:pPr>
            <w:r w:rsidRPr="001D49D7">
              <w:rPr>
                <w:sz w:val="22"/>
                <w:szCs w:val="22"/>
              </w:rPr>
              <w:t>1</w:t>
            </w:r>
          </w:p>
        </w:tc>
        <w:tc>
          <w:tcPr>
            <w:tcW w:w="952" w:type="dxa"/>
            <w:tcBorders>
              <w:top w:val="nil"/>
              <w:left w:val="nil"/>
              <w:bottom w:val="single" w:sz="4" w:space="0" w:color="auto"/>
              <w:right w:val="single" w:sz="4" w:space="0" w:color="auto"/>
            </w:tcBorders>
            <w:vAlign w:val="center"/>
            <w:hideMark/>
          </w:tcPr>
          <w:p w14:paraId="3F2F3D75" w14:textId="77777777" w:rsidR="009177EA" w:rsidRPr="001D49D7" w:rsidRDefault="009177EA" w:rsidP="009177EA">
            <w:pPr>
              <w:spacing w:before="0"/>
              <w:ind w:firstLine="0"/>
              <w:jc w:val="center"/>
              <w:rPr>
                <w:sz w:val="22"/>
                <w:szCs w:val="22"/>
              </w:rPr>
            </w:pPr>
            <w:r w:rsidRPr="001D49D7">
              <w:rPr>
                <w:sz w:val="22"/>
                <w:szCs w:val="22"/>
              </w:rPr>
              <w:t>Cầu nước Lang</w:t>
            </w:r>
          </w:p>
        </w:tc>
        <w:tc>
          <w:tcPr>
            <w:tcW w:w="1612" w:type="dxa"/>
            <w:tcBorders>
              <w:top w:val="nil"/>
              <w:left w:val="nil"/>
              <w:bottom w:val="single" w:sz="4" w:space="0" w:color="auto"/>
              <w:right w:val="single" w:sz="4" w:space="0" w:color="auto"/>
            </w:tcBorders>
            <w:noWrap/>
            <w:vAlign w:val="center"/>
            <w:hideMark/>
          </w:tcPr>
          <w:p w14:paraId="1255966F" w14:textId="77777777" w:rsidR="009177EA" w:rsidRPr="001D49D7" w:rsidRDefault="009177EA" w:rsidP="009177EA">
            <w:pPr>
              <w:spacing w:before="0"/>
              <w:ind w:firstLine="0"/>
              <w:jc w:val="center"/>
              <w:rPr>
                <w:sz w:val="22"/>
                <w:szCs w:val="22"/>
              </w:rPr>
            </w:pPr>
            <w:r w:rsidRPr="001D49D7">
              <w:rPr>
                <w:sz w:val="22"/>
                <w:szCs w:val="22"/>
              </w:rPr>
              <w:t>Km35+474.9</w:t>
            </w:r>
          </w:p>
        </w:tc>
        <w:tc>
          <w:tcPr>
            <w:tcW w:w="1098" w:type="dxa"/>
            <w:tcBorders>
              <w:top w:val="nil"/>
              <w:left w:val="nil"/>
              <w:bottom w:val="single" w:sz="4" w:space="0" w:color="auto"/>
              <w:right w:val="single" w:sz="4" w:space="0" w:color="auto"/>
            </w:tcBorders>
            <w:noWrap/>
            <w:vAlign w:val="center"/>
            <w:hideMark/>
          </w:tcPr>
          <w:p w14:paraId="7878ED7F" w14:textId="77777777" w:rsidR="009177EA" w:rsidRPr="001D49D7" w:rsidRDefault="009177EA" w:rsidP="009177EA">
            <w:pPr>
              <w:spacing w:before="0"/>
              <w:ind w:firstLine="0"/>
              <w:jc w:val="center"/>
              <w:rPr>
                <w:sz w:val="22"/>
                <w:szCs w:val="22"/>
              </w:rPr>
            </w:pPr>
            <w:r w:rsidRPr="001D49D7">
              <w:rPr>
                <w:sz w:val="22"/>
                <w:szCs w:val="22"/>
              </w:rPr>
              <w:t>Ln=3x15</w:t>
            </w:r>
          </w:p>
        </w:tc>
        <w:tc>
          <w:tcPr>
            <w:tcW w:w="1330" w:type="dxa"/>
            <w:tcBorders>
              <w:top w:val="nil"/>
              <w:left w:val="nil"/>
              <w:bottom w:val="single" w:sz="4" w:space="0" w:color="auto"/>
              <w:right w:val="single" w:sz="4" w:space="0" w:color="auto"/>
            </w:tcBorders>
            <w:noWrap/>
            <w:vAlign w:val="center"/>
            <w:hideMark/>
          </w:tcPr>
          <w:p w14:paraId="523C24C9"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685C1267" w14:textId="77777777" w:rsidR="009177EA" w:rsidRPr="001D49D7" w:rsidRDefault="009177EA" w:rsidP="009177EA">
            <w:pPr>
              <w:spacing w:before="0"/>
              <w:ind w:firstLine="0"/>
              <w:jc w:val="center"/>
              <w:rPr>
                <w:sz w:val="22"/>
                <w:szCs w:val="22"/>
              </w:rPr>
            </w:pPr>
            <w:r w:rsidRPr="001D49D7">
              <w:rPr>
                <w:sz w:val="22"/>
                <w:szCs w:val="22"/>
              </w:rPr>
              <w:t>2x24</w:t>
            </w:r>
          </w:p>
        </w:tc>
        <w:tc>
          <w:tcPr>
            <w:tcW w:w="1134" w:type="dxa"/>
            <w:tcBorders>
              <w:top w:val="nil"/>
              <w:left w:val="nil"/>
              <w:bottom w:val="single" w:sz="4" w:space="0" w:color="auto"/>
              <w:right w:val="single" w:sz="4" w:space="0" w:color="auto"/>
            </w:tcBorders>
            <w:noWrap/>
            <w:vAlign w:val="center"/>
            <w:hideMark/>
          </w:tcPr>
          <w:p w14:paraId="2F3ADC06" w14:textId="77777777" w:rsidR="009177EA" w:rsidRPr="001D49D7" w:rsidRDefault="009177EA" w:rsidP="009177EA">
            <w:pPr>
              <w:spacing w:before="0"/>
              <w:ind w:firstLine="0"/>
              <w:jc w:val="center"/>
              <w:rPr>
                <w:sz w:val="22"/>
                <w:szCs w:val="22"/>
              </w:rPr>
            </w:pPr>
            <w:r w:rsidRPr="001D49D7">
              <w:rPr>
                <w:sz w:val="22"/>
                <w:szCs w:val="22"/>
              </w:rPr>
              <w:t>0</w:t>
            </w:r>
          </w:p>
        </w:tc>
        <w:tc>
          <w:tcPr>
            <w:tcW w:w="1134" w:type="dxa"/>
            <w:tcBorders>
              <w:top w:val="nil"/>
              <w:left w:val="nil"/>
              <w:bottom w:val="single" w:sz="4" w:space="0" w:color="auto"/>
              <w:right w:val="single" w:sz="4" w:space="0" w:color="auto"/>
            </w:tcBorders>
            <w:vAlign w:val="center"/>
            <w:hideMark/>
          </w:tcPr>
          <w:p w14:paraId="0017AD86"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27688AE7" w14:textId="77777777" w:rsidR="009177EA" w:rsidRPr="001D49D7" w:rsidRDefault="009177EA" w:rsidP="009177EA">
            <w:pPr>
              <w:spacing w:before="0"/>
              <w:ind w:firstLine="0"/>
              <w:jc w:val="center"/>
              <w:rPr>
                <w:sz w:val="22"/>
                <w:szCs w:val="22"/>
              </w:rPr>
            </w:pPr>
          </w:p>
        </w:tc>
      </w:tr>
      <w:tr w:rsidR="001D49D7" w:rsidRPr="001D49D7" w14:paraId="5B3D2906"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1B1CD165" w14:textId="77777777" w:rsidR="009177EA" w:rsidRPr="001D49D7" w:rsidRDefault="009177EA" w:rsidP="009177EA">
            <w:pPr>
              <w:spacing w:before="0"/>
              <w:ind w:firstLine="0"/>
              <w:jc w:val="center"/>
              <w:rPr>
                <w:sz w:val="22"/>
                <w:szCs w:val="22"/>
              </w:rPr>
            </w:pPr>
            <w:r w:rsidRPr="001D49D7">
              <w:rPr>
                <w:sz w:val="22"/>
                <w:szCs w:val="22"/>
              </w:rPr>
              <w:t>2</w:t>
            </w:r>
          </w:p>
        </w:tc>
        <w:tc>
          <w:tcPr>
            <w:tcW w:w="952" w:type="dxa"/>
            <w:tcBorders>
              <w:top w:val="nil"/>
              <w:left w:val="nil"/>
              <w:bottom w:val="single" w:sz="4" w:space="0" w:color="auto"/>
              <w:right w:val="single" w:sz="4" w:space="0" w:color="auto"/>
            </w:tcBorders>
            <w:vAlign w:val="center"/>
            <w:hideMark/>
          </w:tcPr>
          <w:p w14:paraId="3B99BDC6" w14:textId="77777777" w:rsidR="009177EA" w:rsidRPr="001D49D7" w:rsidRDefault="009177EA" w:rsidP="009177EA">
            <w:pPr>
              <w:spacing w:before="0"/>
              <w:ind w:firstLine="0"/>
              <w:jc w:val="center"/>
              <w:rPr>
                <w:sz w:val="22"/>
                <w:szCs w:val="22"/>
              </w:rPr>
            </w:pPr>
            <w:r w:rsidRPr="001D49D7">
              <w:rPr>
                <w:sz w:val="22"/>
                <w:szCs w:val="22"/>
              </w:rPr>
              <w:t>Cầu 41+950</w:t>
            </w:r>
          </w:p>
        </w:tc>
        <w:tc>
          <w:tcPr>
            <w:tcW w:w="1612" w:type="dxa"/>
            <w:tcBorders>
              <w:top w:val="nil"/>
              <w:left w:val="nil"/>
              <w:bottom w:val="single" w:sz="4" w:space="0" w:color="auto"/>
              <w:right w:val="single" w:sz="4" w:space="0" w:color="auto"/>
            </w:tcBorders>
            <w:noWrap/>
            <w:vAlign w:val="center"/>
            <w:hideMark/>
          </w:tcPr>
          <w:p w14:paraId="1412239B" w14:textId="77777777" w:rsidR="009177EA" w:rsidRPr="001D49D7" w:rsidRDefault="009177EA" w:rsidP="009177EA">
            <w:pPr>
              <w:spacing w:before="0"/>
              <w:ind w:firstLine="0"/>
              <w:jc w:val="center"/>
              <w:rPr>
                <w:sz w:val="22"/>
                <w:szCs w:val="22"/>
              </w:rPr>
            </w:pPr>
            <w:r w:rsidRPr="001D49D7">
              <w:rPr>
                <w:sz w:val="22"/>
                <w:szCs w:val="22"/>
              </w:rPr>
              <w:t>Km41+902.93</w:t>
            </w:r>
          </w:p>
        </w:tc>
        <w:tc>
          <w:tcPr>
            <w:tcW w:w="1098" w:type="dxa"/>
            <w:tcBorders>
              <w:top w:val="nil"/>
              <w:left w:val="nil"/>
              <w:bottom w:val="single" w:sz="4" w:space="0" w:color="auto"/>
              <w:right w:val="single" w:sz="4" w:space="0" w:color="auto"/>
            </w:tcBorders>
            <w:noWrap/>
            <w:vAlign w:val="center"/>
            <w:hideMark/>
          </w:tcPr>
          <w:p w14:paraId="16ECC083" w14:textId="77777777" w:rsidR="009177EA" w:rsidRPr="001D49D7" w:rsidRDefault="009177EA" w:rsidP="009177EA">
            <w:pPr>
              <w:spacing w:before="0"/>
              <w:ind w:firstLine="0"/>
              <w:jc w:val="center"/>
              <w:rPr>
                <w:sz w:val="22"/>
                <w:szCs w:val="22"/>
              </w:rPr>
            </w:pPr>
            <w:r w:rsidRPr="001D49D7">
              <w:rPr>
                <w:sz w:val="22"/>
                <w:szCs w:val="22"/>
              </w:rPr>
              <w:t>Ln=2x6</w:t>
            </w:r>
          </w:p>
        </w:tc>
        <w:tc>
          <w:tcPr>
            <w:tcW w:w="1330" w:type="dxa"/>
            <w:tcBorders>
              <w:top w:val="nil"/>
              <w:left w:val="nil"/>
              <w:bottom w:val="single" w:sz="4" w:space="0" w:color="auto"/>
              <w:right w:val="single" w:sz="4" w:space="0" w:color="auto"/>
            </w:tcBorders>
            <w:noWrap/>
            <w:vAlign w:val="center"/>
            <w:hideMark/>
          </w:tcPr>
          <w:p w14:paraId="13A214D8" w14:textId="77777777" w:rsidR="009177EA" w:rsidRPr="001D49D7" w:rsidRDefault="009177EA" w:rsidP="009177EA">
            <w:pPr>
              <w:spacing w:before="0"/>
              <w:ind w:firstLine="0"/>
              <w:jc w:val="center"/>
              <w:rPr>
                <w:sz w:val="22"/>
                <w:szCs w:val="22"/>
              </w:rPr>
            </w:pPr>
            <w:r w:rsidRPr="001D49D7">
              <w:rPr>
                <w:sz w:val="22"/>
                <w:szCs w:val="22"/>
              </w:rPr>
              <w:t>Dầm bản BTCT DƯL</w:t>
            </w:r>
          </w:p>
        </w:tc>
        <w:tc>
          <w:tcPr>
            <w:tcW w:w="992" w:type="dxa"/>
            <w:tcBorders>
              <w:top w:val="nil"/>
              <w:left w:val="nil"/>
              <w:bottom w:val="single" w:sz="4" w:space="0" w:color="auto"/>
              <w:right w:val="single" w:sz="4" w:space="0" w:color="auto"/>
            </w:tcBorders>
            <w:noWrap/>
            <w:vAlign w:val="center"/>
            <w:hideMark/>
          </w:tcPr>
          <w:p w14:paraId="4C065F3C" w14:textId="77777777" w:rsidR="009177EA" w:rsidRPr="001D49D7" w:rsidRDefault="009177EA" w:rsidP="009177EA">
            <w:pPr>
              <w:spacing w:before="0"/>
              <w:ind w:firstLine="0"/>
              <w:jc w:val="center"/>
              <w:rPr>
                <w:sz w:val="22"/>
                <w:szCs w:val="22"/>
              </w:rPr>
            </w:pPr>
            <w:r w:rsidRPr="001D49D7">
              <w:rPr>
                <w:sz w:val="22"/>
                <w:szCs w:val="22"/>
              </w:rPr>
              <w:t>1x18</w:t>
            </w:r>
          </w:p>
        </w:tc>
        <w:tc>
          <w:tcPr>
            <w:tcW w:w="1134" w:type="dxa"/>
            <w:tcBorders>
              <w:top w:val="nil"/>
              <w:left w:val="nil"/>
              <w:bottom w:val="single" w:sz="4" w:space="0" w:color="auto"/>
              <w:right w:val="single" w:sz="4" w:space="0" w:color="auto"/>
            </w:tcBorders>
            <w:noWrap/>
            <w:vAlign w:val="center"/>
            <w:hideMark/>
          </w:tcPr>
          <w:p w14:paraId="2B80668D" w14:textId="77777777" w:rsidR="009177EA" w:rsidRPr="001D49D7" w:rsidRDefault="009177EA" w:rsidP="009177EA">
            <w:pPr>
              <w:spacing w:before="0"/>
              <w:ind w:firstLine="0"/>
              <w:jc w:val="center"/>
              <w:rPr>
                <w:sz w:val="22"/>
                <w:szCs w:val="22"/>
              </w:rPr>
            </w:pPr>
            <w:r w:rsidRPr="001D49D7">
              <w:rPr>
                <w:sz w:val="22"/>
                <w:szCs w:val="22"/>
              </w:rPr>
              <w:t>0</w:t>
            </w:r>
          </w:p>
        </w:tc>
        <w:tc>
          <w:tcPr>
            <w:tcW w:w="1134" w:type="dxa"/>
            <w:tcBorders>
              <w:top w:val="nil"/>
              <w:left w:val="nil"/>
              <w:bottom w:val="single" w:sz="4" w:space="0" w:color="auto"/>
              <w:right w:val="single" w:sz="4" w:space="0" w:color="auto"/>
            </w:tcBorders>
            <w:vAlign w:val="center"/>
            <w:hideMark/>
          </w:tcPr>
          <w:p w14:paraId="77EAFC52"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0CDED279" w14:textId="77777777" w:rsidR="009177EA" w:rsidRPr="001D49D7" w:rsidRDefault="009177EA" w:rsidP="009177EA">
            <w:pPr>
              <w:spacing w:before="0"/>
              <w:ind w:firstLine="0"/>
              <w:jc w:val="center"/>
              <w:rPr>
                <w:sz w:val="22"/>
                <w:szCs w:val="22"/>
              </w:rPr>
            </w:pPr>
          </w:p>
        </w:tc>
      </w:tr>
      <w:tr w:rsidR="001D49D7" w:rsidRPr="001D49D7" w14:paraId="6D6C5D6D"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545BA671" w14:textId="77777777" w:rsidR="009177EA" w:rsidRPr="001D49D7" w:rsidRDefault="009177EA" w:rsidP="009177EA">
            <w:pPr>
              <w:spacing w:before="0"/>
              <w:ind w:firstLine="0"/>
              <w:jc w:val="center"/>
              <w:rPr>
                <w:sz w:val="22"/>
                <w:szCs w:val="22"/>
              </w:rPr>
            </w:pPr>
            <w:r w:rsidRPr="001D49D7">
              <w:rPr>
                <w:sz w:val="22"/>
                <w:szCs w:val="22"/>
              </w:rPr>
              <w:t>3</w:t>
            </w:r>
          </w:p>
        </w:tc>
        <w:tc>
          <w:tcPr>
            <w:tcW w:w="952" w:type="dxa"/>
            <w:tcBorders>
              <w:top w:val="nil"/>
              <w:left w:val="nil"/>
              <w:bottom w:val="single" w:sz="4" w:space="0" w:color="auto"/>
              <w:right w:val="single" w:sz="4" w:space="0" w:color="auto"/>
            </w:tcBorders>
            <w:vAlign w:val="center"/>
            <w:hideMark/>
          </w:tcPr>
          <w:p w14:paraId="5B0D2008" w14:textId="77777777" w:rsidR="009177EA" w:rsidRPr="001D49D7" w:rsidRDefault="009177EA" w:rsidP="009177EA">
            <w:pPr>
              <w:spacing w:before="0"/>
              <w:ind w:firstLine="0"/>
              <w:jc w:val="center"/>
              <w:rPr>
                <w:sz w:val="22"/>
                <w:szCs w:val="22"/>
              </w:rPr>
            </w:pPr>
            <w:r w:rsidRPr="001D49D7">
              <w:rPr>
                <w:sz w:val="22"/>
                <w:szCs w:val="22"/>
              </w:rPr>
              <w:t>Cầu nước Xi</w:t>
            </w:r>
          </w:p>
        </w:tc>
        <w:tc>
          <w:tcPr>
            <w:tcW w:w="1612" w:type="dxa"/>
            <w:tcBorders>
              <w:top w:val="nil"/>
              <w:left w:val="nil"/>
              <w:bottom w:val="single" w:sz="4" w:space="0" w:color="auto"/>
              <w:right w:val="single" w:sz="4" w:space="0" w:color="auto"/>
            </w:tcBorders>
            <w:noWrap/>
            <w:vAlign w:val="center"/>
            <w:hideMark/>
          </w:tcPr>
          <w:p w14:paraId="2192AAB9" w14:textId="77777777" w:rsidR="009177EA" w:rsidRPr="001D49D7" w:rsidRDefault="009177EA" w:rsidP="009177EA">
            <w:pPr>
              <w:spacing w:before="0"/>
              <w:ind w:firstLine="0"/>
              <w:jc w:val="center"/>
              <w:rPr>
                <w:sz w:val="22"/>
                <w:szCs w:val="22"/>
              </w:rPr>
            </w:pPr>
            <w:r w:rsidRPr="001D49D7">
              <w:rPr>
                <w:sz w:val="22"/>
                <w:szCs w:val="22"/>
              </w:rPr>
              <w:t>Km46+281.15</w:t>
            </w:r>
          </w:p>
        </w:tc>
        <w:tc>
          <w:tcPr>
            <w:tcW w:w="1098" w:type="dxa"/>
            <w:tcBorders>
              <w:top w:val="nil"/>
              <w:left w:val="nil"/>
              <w:bottom w:val="single" w:sz="4" w:space="0" w:color="auto"/>
              <w:right w:val="single" w:sz="4" w:space="0" w:color="auto"/>
            </w:tcBorders>
            <w:noWrap/>
            <w:vAlign w:val="center"/>
            <w:hideMark/>
          </w:tcPr>
          <w:p w14:paraId="12AC508E" w14:textId="77777777" w:rsidR="009177EA" w:rsidRPr="001D49D7" w:rsidRDefault="009177EA" w:rsidP="009177EA">
            <w:pPr>
              <w:spacing w:before="0"/>
              <w:ind w:firstLine="0"/>
              <w:jc w:val="center"/>
              <w:rPr>
                <w:sz w:val="22"/>
                <w:szCs w:val="22"/>
              </w:rPr>
            </w:pPr>
            <w:r w:rsidRPr="001D49D7">
              <w:rPr>
                <w:sz w:val="22"/>
                <w:szCs w:val="22"/>
              </w:rPr>
              <w:t>Ln=21</w:t>
            </w:r>
          </w:p>
        </w:tc>
        <w:tc>
          <w:tcPr>
            <w:tcW w:w="1330" w:type="dxa"/>
            <w:tcBorders>
              <w:top w:val="nil"/>
              <w:left w:val="nil"/>
              <w:bottom w:val="single" w:sz="4" w:space="0" w:color="auto"/>
              <w:right w:val="single" w:sz="4" w:space="0" w:color="auto"/>
            </w:tcBorders>
            <w:noWrap/>
            <w:vAlign w:val="center"/>
            <w:hideMark/>
          </w:tcPr>
          <w:p w14:paraId="779B06CA"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11605DDC" w14:textId="77777777" w:rsidR="009177EA" w:rsidRPr="001D49D7" w:rsidRDefault="009177EA" w:rsidP="009177EA">
            <w:pPr>
              <w:spacing w:before="0"/>
              <w:ind w:firstLine="0"/>
              <w:jc w:val="center"/>
              <w:rPr>
                <w:sz w:val="22"/>
                <w:szCs w:val="22"/>
              </w:rPr>
            </w:pPr>
            <w:r w:rsidRPr="001D49D7">
              <w:rPr>
                <w:sz w:val="22"/>
                <w:szCs w:val="22"/>
              </w:rPr>
              <w:t>1x24</w:t>
            </w:r>
          </w:p>
        </w:tc>
        <w:tc>
          <w:tcPr>
            <w:tcW w:w="1134" w:type="dxa"/>
            <w:tcBorders>
              <w:top w:val="nil"/>
              <w:left w:val="nil"/>
              <w:bottom w:val="single" w:sz="4" w:space="0" w:color="auto"/>
              <w:right w:val="single" w:sz="4" w:space="0" w:color="auto"/>
            </w:tcBorders>
            <w:noWrap/>
            <w:vAlign w:val="center"/>
            <w:hideMark/>
          </w:tcPr>
          <w:p w14:paraId="38FD78BF" w14:textId="77777777" w:rsidR="009177EA" w:rsidRPr="001D49D7" w:rsidRDefault="009177EA" w:rsidP="009177EA">
            <w:pPr>
              <w:spacing w:before="0"/>
              <w:ind w:firstLine="0"/>
              <w:jc w:val="center"/>
              <w:rPr>
                <w:sz w:val="22"/>
                <w:szCs w:val="22"/>
              </w:rPr>
            </w:pPr>
            <w:r w:rsidRPr="001D49D7">
              <w:rPr>
                <w:sz w:val="22"/>
                <w:szCs w:val="22"/>
              </w:rPr>
              <w:t>0</w:t>
            </w:r>
          </w:p>
        </w:tc>
        <w:tc>
          <w:tcPr>
            <w:tcW w:w="1134" w:type="dxa"/>
            <w:tcBorders>
              <w:top w:val="nil"/>
              <w:left w:val="nil"/>
              <w:bottom w:val="single" w:sz="4" w:space="0" w:color="auto"/>
              <w:right w:val="single" w:sz="4" w:space="0" w:color="auto"/>
            </w:tcBorders>
            <w:vAlign w:val="center"/>
            <w:hideMark/>
          </w:tcPr>
          <w:p w14:paraId="6F0DF739"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05D23C9F" w14:textId="77777777" w:rsidR="009177EA" w:rsidRPr="001D49D7" w:rsidRDefault="009177EA" w:rsidP="009177EA">
            <w:pPr>
              <w:spacing w:before="0"/>
              <w:ind w:firstLine="0"/>
              <w:jc w:val="center"/>
              <w:rPr>
                <w:sz w:val="22"/>
                <w:szCs w:val="22"/>
              </w:rPr>
            </w:pPr>
          </w:p>
        </w:tc>
      </w:tr>
      <w:tr w:rsidR="001D49D7" w:rsidRPr="001D49D7" w14:paraId="675D1735"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71490B3E" w14:textId="77777777" w:rsidR="009177EA" w:rsidRPr="001D49D7" w:rsidRDefault="009177EA" w:rsidP="009177EA">
            <w:pPr>
              <w:spacing w:before="0"/>
              <w:ind w:firstLine="0"/>
              <w:jc w:val="center"/>
              <w:rPr>
                <w:sz w:val="22"/>
                <w:szCs w:val="22"/>
              </w:rPr>
            </w:pPr>
            <w:r w:rsidRPr="001D49D7">
              <w:rPr>
                <w:sz w:val="22"/>
                <w:szCs w:val="22"/>
              </w:rPr>
              <w:t>4</w:t>
            </w:r>
          </w:p>
        </w:tc>
        <w:tc>
          <w:tcPr>
            <w:tcW w:w="952" w:type="dxa"/>
            <w:tcBorders>
              <w:top w:val="nil"/>
              <w:left w:val="nil"/>
              <w:bottom w:val="single" w:sz="4" w:space="0" w:color="auto"/>
              <w:right w:val="single" w:sz="4" w:space="0" w:color="auto"/>
            </w:tcBorders>
            <w:vAlign w:val="center"/>
            <w:hideMark/>
          </w:tcPr>
          <w:p w14:paraId="1A41320D" w14:textId="77777777" w:rsidR="009177EA" w:rsidRPr="001D49D7" w:rsidRDefault="009177EA" w:rsidP="009177EA">
            <w:pPr>
              <w:spacing w:before="0"/>
              <w:ind w:firstLine="0"/>
              <w:jc w:val="center"/>
              <w:rPr>
                <w:sz w:val="22"/>
                <w:szCs w:val="22"/>
              </w:rPr>
            </w:pPr>
            <w:r w:rsidRPr="001D49D7">
              <w:rPr>
                <w:sz w:val="22"/>
                <w:szCs w:val="22"/>
              </w:rPr>
              <w:t>Cầu Klua</w:t>
            </w:r>
          </w:p>
        </w:tc>
        <w:tc>
          <w:tcPr>
            <w:tcW w:w="1612" w:type="dxa"/>
            <w:tcBorders>
              <w:top w:val="nil"/>
              <w:left w:val="nil"/>
              <w:bottom w:val="single" w:sz="4" w:space="0" w:color="auto"/>
              <w:right w:val="single" w:sz="4" w:space="0" w:color="auto"/>
            </w:tcBorders>
            <w:noWrap/>
            <w:vAlign w:val="center"/>
            <w:hideMark/>
          </w:tcPr>
          <w:p w14:paraId="5229DF2F" w14:textId="77777777" w:rsidR="009177EA" w:rsidRPr="001D49D7" w:rsidRDefault="009177EA" w:rsidP="009177EA">
            <w:pPr>
              <w:spacing w:before="0"/>
              <w:ind w:firstLine="0"/>
              <w:jc w:val="center"/>
              <w:rPr>
                <w:sz w:val="22"/>
                <w:szCs w:val="22"/>
              </w:rPr>
            </w:pPr>
            <w:r w:rsidRPr="001D49D7">
              <w:rPr>
                <w:sz w:val="22"/>
                <w:szCs w:val="22"/>
              </w:rPr>
              <w:t>Km46+281.15</w:t>
            </w:r>
          </w:p>
        </w:tc>
        <w:tc>
          <w:tcPr>
            <w:tcW w:w="1098" w:type="dxa"/>
            <w:tcBorders>
              <w:top w:val="nil"/>
              <w:left w:val="nil"/>
              <w:bottom w:val="single" w:sz="4" w:space="0" w:color="auto"/>
              <w:right w:val="single" w:sz="4" w:space="0" w:color="auto"/>
            </w:tcBorders>
            <w:noWrap/>
            <w:vAlign w:val="center"/>
            <w:hideMark/>
          </w:tcPr>
          <w:p w14:paraId="2B63EC56" w14:textId="77777777" w:rsidR="009177EA" w:rsidRPr="001D49D7" w:rsidRDefault="009177EA" w:rsidP="009177EA">
            <w:pPr>
              <w:spacing w:before="0"/>
              <w:ind w:firstLine="0"/>
              <w:jc w:val="center"/>
              <w:rPr>
                <w:sz w:val="22"/>
                <w:szCs w:val="22"/>
              </w:rPr>
            </w:pPr>
            <w:r w:rsidRPr="001D49D7">
              <w:rPr>
                <w:sz w:val="22"/>
                <w:szCs w:val="22"/>
              </w:rPr>
              <w:t>Ln=3x6</w:t>
            </w:r>
          </w:p>
        </w:tc>
        <w:tc>
          <w:tcPr>
            <w:tcW w:w="1330" w:type="dxa"/>
            <w:tcBorders>
              <w:top w:val="nil"/>
              <w:left w:val="nil"/>
              <w:bottom w:val="single" w:sz="4" w:space="0" w:color="auto"/>
              <w:right w:val="single" w:sz="4" w:space="0" w:color="auto"/>
            </w:tcBorders>
            <w:noWrap/>
            <w:vAlign w:val="center"/>
            <w:hideMark/>
          </w:tcPr>
          <w:p w14:paraId="336E660D"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2D4DCD27" w14:textId="77777777" w:rsidR="009177EA" w:rsidRPr="001D49D7" w:rsidRDefault="009177EA" w:rsidP="009177EA">
            <w:pPr>
              <w:spacing w:before="0"/>
              <w:ind w:firstLine="0"/>
              <w:jc w:val="center"/>
              <w:rPr>
                <w:sz w:val="22"/>
                <w:szCs w:val="22"/>
              </w:rPr>
            </w:pPr>
            <w:r w:rsidRPr="001D49D7">
              <w:rPr>
                <w:sz w:val="22"/>
                <w:szCs w:val="22"/>
              </w:rPr>
              <w:t>1x24</w:t>
            </w:r>
          </w:p>
        </w:tc>
        <w:tc>
          <w:tcPr>
            <w:tcW w:w="1134" w:type="dxa"/>
            <w:tcBorders>
              <w:top w:val="nil"/>
              <w:left w:val="nil"/>
              <w:bottom w:val="single" w:sz="4" w:space="0" w:color="auto"/>
              <w:right w:val="single" w:sz="4" w:space="0" w:color="auto"/>
            </w:tcBorders>
            <w:noWrap/>
            <w:vAlign w:val="center"/>
            <w:hideMark/>
          </w:tcPr>
          <w:p w14:paraId="1CC40F23" w14:textId="77777777" w:rsidR="009177EA" w:rsidRPr="001D49D7" w:rsidRDefault="009177EA" w:rsidP="009177EA">
            <w:pPr>
              <w:spacing w:before="0"/>
              <w:ind w:firstLine="0"/>
              <w:jc w:val="center"/>
              <w:rPr>
                <w:sz w:val="22"/>
                <w:szCs w:val="22"/>
              </w:rPr>
            </w:pPr>
            <w:r w:rsidRPr="001D49D7">
              <w:rPr>
                <w:sz w:val="22"/>
                <w:szCs w:val="22"/>
              </w:rPr>
              <w:t>0</w:t>
            </w:r>
          </w:p>
        </w:tc>
        <w:tc>
          <w:tcPr>
            <w:tcW w:w="1134" w:type="dxa"/>
            <w:tcBorders>
              <w:top w:val="nil"/>
              <w:left w:val="nil"/>
              <w:bottom w:val="single" w:sz="4" w:space="0" w:color="auto"/>
              <w:right w:val="single" w:sz="4" w:space="0" w:color="auto"/>
            </w:tcBorders>
            <w:vAlign w:val="center"/>
            <w:hideMark/>
          </w:tcPr>
          <w:p w14:paraId="28856D82"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21C6EC1F" w14:textId="77777777" w:rsidR="009177EA" w:rsidRPr="001D49D7" w:rsidRDefault="009177EA" w:rsidP="009177EA">
            <w:pPr>
              <w:spacing w:before="0"/>
              <w:ind w:firstLine="0"/>
              <w:jc w:val="center"/>
              <w:rPr>
                <w:sz w:val="22"/>
                <w:szCs w:val="22"/>
              </w:rPr>
            </w:pPr>
          </w:p>
        </w:tc>
      </w:tr>
      <w:tr w:rsidR="001D49D7" w:rsidRPr="001D49D7" w14:paraId="42E36396"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79504410" w14:textId="77777777" w:rsidR="009177EA" w:rsidRPr="001D49D7" w:rsidRDefault="009177EA" w:rsidP="009177EA">
            <w:pPr>
              <w:spacing w:before="0"/>
              <w:ind w:firstLine="0"/>
              <w:jc w:val="center"/>
              <w:rPr>
                <w:sz w:val="22"/>
                <w:szCs w:val="22"/>
              </w:rPr>
            </w:pPr>
            <w:r w:rsidRPr="001D49D7">
              <w:rPr>
                <w:sz w:val="22"/>
                <w:szCs w:val="22"/>
              </w:rPr>
              <w:t>5</w:t>
            </w:r>
          </w:p>
        </w:tc>
        <w:tc>
          <w:tcPr>
            <w:tcW w:w="952" w:type="dxa"/>
            <w:tcBorders>
              <w:top w:val="nil"/>
              <w:left w:val="nil"/>
              <w:bottom w:val="single" w:sz="4" w:space="0" w:color="auto"/>
              <w:right w:val="single" w:sz="4" w:space="0" w:color="auto"/>
            </w:tcBorders>
            <w:noWrap/>
            <w:vAlign w:val="center"/>
            <w:hideMark/>
          </w:tcPr>
          <w:p w14:paraId="175004AA" w14:textId="77777777" w:rsidR="009177EA" w:rsidRPr="001D49D7" w:rsidRDefault="009177EA" w:rsidP="009177EA">
            <w:pPr>
              <w:spacing w:before="0"/>
              <w:ind w:firstLine="0"/>
              <w:jc w:val="center"/>
              <w:rPr>
                <w:sz w:val="22"/>
                <w:szCs w:val="22"/>
              </w:rPr>
            </w:pPr>
            <w:r w:rsidRPr="001D49D7">
              <w:rPr>
                <w:sz w:val="22"/>
                <w:szCs w:val="22"/>
              </w:rPr>
              <w:t>Cầu sông Re 1</w:t>
            </w:r>
          </w:p>
        </w:tc>
        <w:tc>
          <w:tcPr>
            <w:tcW w:w="1612" w:type="dxa"/>
            <w:tcBorders>
              <w:top w:val="nil"/>
              <w:left w:val="nil"/>
              <w:bottom w:val="single" w:sz="4" w:space="0" w:color="auto"/>
              <w:right w:val="single" w:sz="4" w:space="0" w:color="auto"/>
            </w:tcBorders>
            <w:noWrap/>
            <w:vAlign w:val="center"/>
            <w:hideMark/>
          </w:tcPr>
          <w:p w14:paraId="73CFA221" w14:textId="77777777" w:rsidR="009177EA" w:rsidRPr="001D49D7" w:rsidRDefault="009177EA" w:rsidP="009177EA">
            <w:pPr>
              <w:spacing w:before="0"/>
              <w:ind w:firstLine="0"/>
              <w:jc w:val="center"/>
              <w:rPr>
                <w:sz w:val="22"/>
                <w:szCs w:val="22"/>
              </w:rPr>
            </w:pPr>
            <w:r w:rsidRPr="001D49D7">
              <w:rPr>
                <w:sz w:val="22"/>
                <w:szCs w:val="22"/>
              </w:rPr>
              <w:t>Km50+876</w:t>
            </w:r>
          </w:p>
        </w:tc>
        <w:tc>
          <w:tcPr>
            <w:tcW w:w="1098" w:type="dxa"/>
            <w:tcBorders>
              <w:top w:val="nil"/>
              <w:left w:val="nil"/>
              <w:bottom w:val="single" w:sz="4" w:space="0" w:color="auto"/>
              <w:right w:val="single" w:sz="4" w:space="0" w:color="auto"/>
            </w:tcBorders>
            <w:noWrap/>
            <w:vAlign w:val="center"/>
            <w:hideMark/>
          </w:tcPr>
          <w:p w14:paraId="7F8BCAEA" w14:textId="77777777" w:rsidR="009177EA" w:rsidRPr="001D49D7" w:rsidRDefault="009177EA" w:rsidP="009177EA">
            <w:pPr>
              <w:spacing w:before="0"/>
              <w:ind w:firstLine="0"/>
              <w:jc w:val="center"/>
              <w:rPr>
                <w:sz w:val="22"/>
                <w:szCs w:val="22"/>
              </w:rPr>
            </w:pPr>
            <w:r w:rsidRPr="001D49D7">
              <w:rPr>
                <w:sz w:val="22"/>
                <w:szCs w:val="22"/>
              </w:rPr>
              <w:t>Ln=6x21</w:t>
            </w:r>
          </w:p>
        </w:tc>
        <w:tc>
          <w:tcPr>
            <w:tcW w:w="1330" w:type="dxa"/>
            <w:tcBorders>
              <w:top w:val="nil"/>
              <w:left w:val="nil"/>
              <w:bottom w:val="single" w:sz="4" w:space="0" w:color="auto"/>
              <w:right w:val="single" w:sz="4" w:space="0" w:color="auto"/>
            </w:tcBorders>
            <w:noWrap/>
            <w:vAlign w:val="center"/>
            <w:hideMark/>
          </w:tcPr>
          <w:p w14:paraId="30F467D3"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2B3FC406" w14:textId="77777777" w:rsidR="009177EA" w:rsidRPr="001D49D7" w:rsidRDefault="009177EA" w:rsidP="009177EA">
            <w:pPr>
              <w:spacing w:before="0"/>
              <w:ind w:firstLine="0"/>
              <w:jc w:val="center"/>
              <w:rPr>
                <w:sz w:val="22"/>
                <w:szCs w:val="22"/>
              </w:rPr>
            </w:pPr>
            <w:r w:rsidRPr="001D49D7">
              <w:rPr>
                <w:sz w:val="22"/>
                <w:szCs w:val="22"/>
              </w:rPr>
              <w:t>5x33</w:t>
            </w:r>
          </w:p>
        </w:tc>
        <w:tc>
          <w:tcPr>
            <w:tcW w:w="1134" w:type="dxa"/>
            <w:tcBorders>
              <w:top w:val="nil"/>
              <w:left w:val="nil"/>
              <w:bottom w:val="single" w:sz="4" w:space="0" w:color="auto"/>
              <w:right w:val="single" w:sz="4" w:space="0" w:color="auto"/>
            </w:tcBorders>
            <w:noWrap/>
            <w:vAlign w:val="center"/>
            <w:hideMark/>
          </w:tcPr>
          <w:p w14:paraId="484FE0C3" w14:textId="77777777" w:rsidR="009177EA" w:rsidRPr="001D49D7" w:rsidRDefault="009177EA" w:rsidP="009177EA">
            <w:pPr>
              <w:spacing w:before="0"/>
              <w:ind w:firstLine="0"/>
              <w:jc w:val="center"/>
              <w:rPr>
                <w:sz w:val="22"/>
                <w:szCs w:val="22"/>
              </w:rPr>
            </w:pPr>
            <w:r w:rsidRPr="001D49D7">
              <w:rPr>
                <w:sz w:val="22"/>
                <w:szCs w:val="22"/>
              </w:rPr>
              <w:t>182,4</w:t>
            </w:r>
          </w:p>
        </w:tc>
        <w:tc>
          <w:tcPr>
            <w:tcW w:w="1134" w:type="dxa"/>
            <w:tcBorders>
              <w:top w:val="nil"/>
              <w:left w:val="nil"/>
              <w:bottom w:val="single" w:sz="4" w:space="0" w:color="auto"/>
              <w:right w:val="single" w:sz="4" w:space="0" w:color="auto"/>
            </w:tcBorders>
            <w:vAlign w:val="center"/>
            <w:hideMark/>
          </w:tcPr>
          <w:p w14:paraId="3B6E76BA"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17CD87E7" w14:textId="77777777" w:rsidR="009177EA" w:rsidRPr="001D49D7" w:rsidRDefault="009177EA" w:rsidP="009177EA">
            <w:pPr>
              <w:spacing w:before="0"/>
              <w:ind w:firstLine="0"/>
              <w:jc w:val="center"/>
              <w:rPr>
                <w:sz w:val="22"/>
                <w:szCs w:val="22"/>
              </w:rPr>
            </w:pPr>
            <w:r w:rsidRPr="001D49D7">
              <w:rPr>
                <w:sz w:val="22"/>
                <w:szCs w:val="22"/>
              </w:rPr>
              <w:t>Cầu vượt sông</w:t>
            </w:r>
          </w:p>
        </w:tc>
      </w:tr>
      <w:tr w:rsidR="001D49D7" w:rsidRPr="001D49D7" w14:paraId="5ED16FDA"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287053F3" w14:textId="77777777" w:rsidR="009177EA" w:rsidRPr="001D49D7" w:rsidRDefault="009177EA" w:rsidP="009177EA">
            <w:pPr>
              <w:spacing w:before="0"/>
              <w:ind w:firstLine="0"/>
              <w:jc w:val="center"/>
              <w:rPr>
                <w:sz w:val="22"/>
                <w:szCs w:val="22"/>
              </w:rPr>
            </w:pPr>
            <w:r w:rsidRPr="001D49D7">
              <w:rPr>
                <w:sz w:val="22"/>
                <w:szCs w:val="22"/>
              </w:rPr>
              <w:t>6</w:t>
            </w:r>
          </w:p>
        </w:tc>
        <w:tc>
          <w:tcPr>
            <w:tcW w:w="952" w:type="dxa"/>
            <w:tcBorders>
              <w:top w:val="nil"/>
              <w:left w:val="nil"/>
              <w:bottom w:val="single" w:sz="4" w:space="0" w:color="auto"/>
              <w:right w:val="single" w:sz="4" w:space="0" w:color="auto"/>
            </w:tcBorders>
            <w:noWrap/>
            <w:vAlign w:val="center"/>
            <w:hideMark/>
          </w:tcPr>
          <w:p w14:paraId="78515EAD" w14:textId="77777777" w:rsidR="009177EA" w:rsidRPr="001D49D7" w:rsidRDefault="009177EA" w:rsidP="009177EA">
            <w:pPr>
              <w:spacing w:before="0"/>
              <w:ind w:firstLine="0"/>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64AA0509" w14:textId="77777777" w:rsidR="009177EA" w:rsidRPr="001D49D7" w:rsidRDefault="009177EA" w:rsidP="009177EA">
            <w:pPr>
              <w:spacing w:before="0"/>
              <w:ind w:firstLine="0"/>
              <w:jc w:val="center"/>
              <w:rPr>
                <w:sz w:val="22"/>
                <w:szCs w:val="22"/>
              </w:rPr>
            </w:pPr>
            <w:r w:rsidRPr="001D49D7">
              <w:rPr>
                <w:sz w:val="22"/>
                <w:szCs w:val="22"/>
              </w:rPr>
              <w:t>Km54+725</w:t>
            </w:r>
          </w:p>
        </w:tc>
        <w:tc>
          <w:tcPr>
            <w:tcW w:w="1098" w:type="dxa"/>
            <w:tcBorders>
              <w:top w:val="nil"/>
              <w:left w:val="nil"/>
              <w:bottom w:val="single" w:sz="4" w:space="0" w:color="auto"/>
              <w:right w:val="single" w:sz="4" w:space="0" w:color="auto"/>
            </w:tcBorders>
            <w:noWrap/>
            <w:vAlign w:val="center"/>
            <w:hideMark/>
          </w:tcPr>
          <w:p w14:paraId="69902394" w14:textId="77777777" w:rsidR="009177EA" w:rsidRPr="001D49D7" w:rsidRDefault="009177EA" w:rsidP="009177EA">
            <w:pPr>
              <w:spacing w:before="0"/>
              <w:ind w:firstLine="0"/>
              <w:jc w:val="center"/>
              <w:rPr>
                <w:rFonts w:ascii="Calibri" w:hAnsi="Calibri" w:cs="Calibri"/>
                <w:sz w:val="22"/>
                <w:szCs w:val="22"/>
              </w:rPr>
            </w:pPr>
          </w:p>
        </w:tc>
        <w:tc>
          <w:tcPr>
            <w:tcW w:w="1330" w:type="dxa"/>
            <w:tcBorders>
              <w:top w:val="nil"/>
              <w:left w:val="nil"/>
              <w:bottom w:val="single" w:sz="4" w:space="0" w:color="auto"/>
              <w:right w:val="single" w:sz="4" w:space="0" w:color="auto"/>
            </w:tcBorders>
            <w:noWrap/>
            <w:vAlign w:val="center"/>
            <w:hideMark/>
          </w:tcPr>
          <w:p w14:paraId="59B1C187"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135A2CF1" w14:textId="77777777" w:rsidR="009177EA" w:rsidRPr="001D49D7" w:rsidRDefault="009177EA" w:rsidP="009177EA">
            <w:pPr>
              <w:spacing w:before="0"/>
              <w:ind w:firstLine="0"/>
              <w:jc w:val="center"/>
              <w:rPr>
                <w:sz w:val="22"/>
                <w:szCs w:val="22"/>
              </w:rPr>
            </w:pPr>
            <w:r w:rsidRPr="001D49D7">
              <w:rPr>
                <w:sz w:val="22"/>
                <w:szCs w:val="22"/>
              </w:rPr>
              <w:t>5x33</w:t>
            </w:r>
          </w:p>
        </w:tc>
        <w:tc>
          <w:tcPr>
            <w:tcW w:w="1134" w:type="dxa"/>
            <w:tcBorders>
              <w:top w:val="nil"/>
              <w:left w:val="nil"/>
              <w:bottom w:val="single" w:sz="4" w:space="0" w:color="auto"/>
              <w:right w:val="single" w:sz="4" w:space="0" w:color="auto"/>
            </w:tcBorders>
            <w:noWrap/>
            <w:vAlign w:val="center"/>
            <w:hideMark/>
          </w:tcPr>
          <w:p w14:paraId="057AC550" w14:textId="77777777" w:rsidR="009177EA" w:rsidRPr="001D49D7" w:rsidRDefault="009177EA" w:rsidP="009177EA">
            <w:pPr>
              <w:spacing w:before="0"/>
              <w:ind w:firstLine="0"/>
              <w:jc w:val="center"/>
              <w:rPr>
                <w:sz w:val="22"/>
                <w:szCs w:val="22"/>
              </w:rPr>
            </w:pPr>
            <w:r w:rsidRPr="001D49D7">
              <w:rPr>
                <w:sz w:val="22"/>
                <w:szCs w:val="22"/>
              </w:rPr>
              <w:t>177,4</w:t>
            </w:r>
          </w:p>
        </w:tc>
        <w:tc>
          <w:tcPr>
            <w:tcW w:w="1134" w:type="dxa"/>
            <w:tcBorders>
              <w:top w:val="nil"/>
              <w:left w:val="nil"/>
              <w:bottom w:val="single" w:sz="4" w:space="0" w:color="auto"/>
              <w:right w:val="single" w:sz="4" w:space="0" w:color="auto"/>
            </w:tcBorders>
            <w:vAlign w:val="center"/>
            <w:hideMark/>
          </w:tcPr>
          <w:p w14:paraId="51F04489"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098217A3" w14:textId="77777777" w:rsidR="009177EA" w:rsidRPr="001D49D7" w:rsidRDefault="009177EA" w:rsidP="009177EA">
            <w:pPr>
              <w:spacing w:before="0"/>
              <w:ind w:firstLine="0"/>
              <w:jc w:val="center"/>
              <w:rPr>
                <w:sz w:val="22"/>
                <w:szCs w:val="22"/>
              </w:rPr>
            </w:pPr>
            <w:r w:rsidRPr="001D49D7">
              <w:rPr>
                <w:sz w:val="22"/>
                <w:szCs w:val="22"/>
              </w:rPr>
              <w:t>Cầu vượt suối</w:t>
            </w:r>
          </w:p>
        </w:tc>
      </w:tr>
      <w:tr w:rsidR="001D49D7" w:rsidRPr="001D49D7" w14:paraId="3BEBEE3F"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23BCDB68" w14:textId="77777777" w:rsidR="009177EA" w:rsidRPr="001D49D7" w:rsidRDefault="009177EA" w:rsidP="009177EA">
            <w:pPr>
              <w:spacing w:before="0"/>
              <w:ind w:firstLine="0"/>
              <w:jc w:val="center"/>
              <w:rPr>
                <w:sz w:val="22"/>
                <w:szCs w:val="22"/>
              </w:rPr>
            </w:pPr>
            <w:r w:rsidRPr="001D49D7">
              <w:rPr>
                <w:sz w:val="22"/>
                <w:szCs w:val="22"/>
              </w:rPr>
              <w:t>7</w:t>
            </w:r>
          </w:p>
        </w:tc>
        <w:tc>
          <w:tcPr>
            <w:tcW w:w="952" w:type="dxa"/>
            <w:tcBorders>
              <w:top w:val="nil"/>
              <w:left w:val="nil"/>
              <w:bottom w:val="single" w:sz="4" w:space="0" w:color="auto"/>
              <w:right w:val="single" w:sz="4" w:space="0" w:color="auto"/>
            </w:tcBorders>
            <w:noWrap/>
            <w:vAlign w:val="center"/>
            <w:hideMark/>
          </w:tcPr>
          <w:p w14:paraId="1F39FD20" w14:textId="77777777" w:rsidR="009177EA" w:rsidRPr="001D49D7" w:rsidRDefault="009177EA" w:rsidP="009177EA">
            <w:pPr>
              <w:spacing w:before="0"/>
              <w:ind w:firstLine="0"/>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0EB06E06" w14:textId="77777777" w:rsidR="009177EA" w:rsidRPr="001D49D7" w:rsidRDefault="009177EA" w:rsidP="009177EA">
            <w:pPr>
              <w:spacing w:before="0"/>
              <w:ind w:firstLine="0"/>
              <w:jc w:val="center"/>
              <w:rPr>
                <w:sz w:val="22"/>
                <w:szCs w:val="22"/>
              </w:rPr>
            </w:pPr>
            <w:r w:rsidRPr="001D49D7">
              <w:rPr>
                <w:sz w:val="22"/>
                <w:szCs w:val="22"/>
              </w:rPr>
              <w:t>Km58+152</w:t>
            </w:r>
          </w:p>
        </w:tc>
        <w:tc>
          <w:tcPr>
            <w:tcW w:w="1098" w:type="dxa"/>
            <w:tcBorders>
              <w:top w:val="nil"/>
              <w:left w:val="nil"/>
              <w:bottom w:val="single" w:sz="4" w:space="0" w:color="auto"/>
              <w:right w:val="single" w:sz="4" w:space="0" w:color="auto"/>
            </w:tcBorders>
            <w:noWrap/>
            <w:vAlign w:val="center"/>
            <w:hideMark/>
          </w:tcPr>
          <w:p w14:paraId="217994E7" w14:textId="77777777" w:rsidR="009177EA" w:rsidRPr="001D49D7" w:rsidRDefault="009177EA" w:rsidP="009177EA">
            <w:pPr>
              <w:spacing w:before="0"/>
              <w:ind w:firstLine="0"/>
              <w:jc w:val="center"/>
              <w:rPr>
                <w:sz w:val="22"/>
                <w:szCs w:val="22"/>
              </w:rPr>
            </w:pPr>
          </w:p>
        </w:tc>
        <w:tc>
          <w:tcPr>
            <w:tcW w:w="1330" w:type="dxa"/>
            <w:tcBorders>
              <w:top w:val="nil"/>
              <w:left w:val="nil"/>
              <w:bottom w:val="single" w:sz="4" w:space="0" w:color="auto"/>
              <w:right w:val="single" w:sz="4" w:space="0" w:color="auto"/>
            </w:tcBorders>
            <w:noWrap/>
            <w:vAlign w:val="center"/>
            <w:hideMark/>
          </w:tcPr>
          <w:p w14:paraId="505228A6"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7AEE5420" w14:textId="77777777" w:rsidR="009177EA" w:rsidRPr="001D49D7" w:rsidRDefault="009177EA" w:rsidP="009177EA">
            <w:pPr>
              <w:spacing w:before="0"/>
              <w:ind w:firstLine="0"/>
              <w:jc w:val="center"/>
              <w:rPr>
                <w:sz w:val="22"/>
                <w:szCs w:val="22"/>
              </w:rPr>
            </w:pPr>
            <w:r w:rsidRPr="001D49D7">
              <w:rPr>
                <w:sz w:val="22"/>
                <w:szCs w:val="22"/>
              </w:rPr>
              <w:t>3x33</w:t>
            </w:r>
          </w:p>
        </w:tc>
        <w:tc>
          <w:tcPr>
            <w:tcW w:w="1134" w:type="dxa"/>
            <w:tcBorders>
              <w:top w:val="nil"/>
              <w:left w:val="nil"/>
              <w:bottom w:val="single" w:sz="4" w:space="0" w:color="auto"/>
              <w:right w:val="single" w:sz="4" w:space="0" w:color="auto"/>
            </w:tcBorders>
            <w:noWrap/>
            <w:vAlign w:val="center"/>
            <w:hideMark/>
          </w:tcPr>
          <w:p w14:paraId="241E3814" w14:textId="77777777" w:rsidR="009177EA" w:rsidRPr="001D49D7" w:rsidRDefault="009177EA" w:rsidP="009177EA">
            <w:pPr>
              <w:spacing w:before="0"/>
              <w:ind w:firstLine="0"/>
              <w:jc w:val="center"/>
              <w:rPr>
                <w:sz w:val="22"/>
                <w:szCs w:val="22"/>
              </w:rPr>
            </w:pPr>
            <w:r w:rsidRPr="001D49D7">
              <w:rPr>
                <w:sz w:val="22"/>
                <w:szCs w:val="22"/>
              </w:rPr>
              <w:t>112,593</w:t>
            </w:r>
          </w:p>
        </w:tc>
        <w:tc>
          <w:tcPr>
            <w:tcW w:w="1134" w:type="dxa"/>
            <w:tcBorders>
              <w:top w:val="nil"/>
              <w:left w:val="nil"/>
              <w:bottom w:val="single" w:sz="4" w:space="0" w:color="auto"/>
              <w:right w:val="single" w:sz="4" w:space="0" w:color="auto"/>
            </w:tcBorders>
            <w:vAlign w:val="center"/>
            <w:hideMark/>
          </w:tcPr>
          <w:p w14:paraId="365A12D6"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38915EBB" w14:textId="77777777" w:rsidR="009177EA" w:rsidRPr="001D49D7" w:rsidRDefault="009177EA" w:rsidP="009177EA">
            <w:pPr>
              <w:spacing w:before="0"/>
              <w:ind w:firstLine="0"/>
              <w:jc w:val="center"/>
              <w:rPr>
                <w:sz w:val="22"/>
                <w:szCs w:val="22"/>
              </w:rPr>
            </w:pPr>
            <w:r w:rsidRPr="001D49D7">
              <w:rPr>
                <w:sz w:val="22"/>
                <w:szCs w:val="22"/>
              </w:rPr>
              <w:t>Cầu vượt suối và địa hình</w:t>
            </w:r>
          </w:p>
        </w:tc>
      </w:tr>
      <w:tr w:rsidR="001D49D7" w:rsidRPr="001D49D7" w14:paraId="5C816F1E"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651FB735" w14:textId="77777777" w:rsidR="009177EA" w:rsidRPr="001D49D7" w:rsidRDefault="009177EA" w:rsidP="009177EA">
            <w:pPr>
              <w:spacing w:before="0"/>
              <w:ind w:firstLine="0"/>
              <w:jc w:val="center"/>
              <w:rPr>
                <w:sz w:val="22"/>
                <w:szCs w:val="22"/>
              </w:rPr>
            </w:pPr>
            <w:r w:rsidRPr="001D49D7">
              <w:rPr>
                <w:sz w:val="22"/>
                <w:szCs w:val="22"/>
              </w:rPr>
              <w:t>8</w:t>
            </w:r>
          </w:p>
        </w:tc>
        <w:tc>
          <w:tcPr>
            <w:tcW w:w="952" w:type="dxa"/>
            <w:tcBorders>
              <w:top w:val="nil"/>
              <w:left w:val="nil"/>
              <w:bottom w:val="single" w:sz="4" w:space="0" w:color="auto"/>
              <w:right w:val="single" w:sz="4" w:space="0" w:color="auto"/>
            </w:tcBorders>
            <w:noWrap/>
            <w:vAlign w:val="center"/>
            <w:hideMark/>
          </w:tcPr>
          <w:p w14:paraId="0CC461AC" w14:textId="77777777" w:rsidR="009177EA" w:rsidRPr="001D49D7" w:rsidRDefault="009177EA" w:rsidP="009177EA">
            <w:pPr>
              <w:spacing w:before="0"/>
              <w:ind w:firstLine="0"/>
              <w:jc w:val="center"/>
              <w:rPr>
                <w:sz w:val="22"/>
                <w:szCs w:val="22"/>
              </w:rPr>
            </w:pPr>
          </w:p>
        </w:tc>
        <w:tc>
          <w:tcPr>
            <w:tcW w:w="1612" w:type="dxa"/>
            <w:tcBorders>
              <w:top w:val="nil"/>
              <w:left w:val="nil"/>
              <w:bottom w:val="single" w:sz="4" w:space="0" w:color="auto"/>
              <w:right w:val="single" w:sz="4" w:space="0" w:color="auto"/>
            </w:tcBorders>
            <w:noWrap/>
            <w:vAlign w:val="center"/>
            <w:hideMark/>
          </w:tcPr>
          <w:p w14:paraId="64E3A8CC" w14:textId="77777777" w:rsidR="009177EA" w:rsidRPr="001D49D7" w:rsidRDefault="009177EA" w:rsidP="009177EA">
            <w:pPr>
              <w:spacing w:before="0"/>
              <w:ind w:firstLine="0"/>
              <w:jc w:val="center"/>
              <w:rPr>
                <w:sz w:val="22"/>
                <w:szCs w:val="22"/>
              </w:rPr>
            </w:pPr>
            <w:r w:rsidRPr="001D49D7">
              <w:rPr>
                <w:sz w:val="22"/>
                <w:szCs w:val="22"/>
              </w:rPr>
              <w:t>Km60+810</w:t>
            </w:r>
          </w:p>
        </w:tc>
        <w:tc>
          <w:tcPr>
            <w:tcW w:w="1098" w:type="dxa"/>
            <w:tcBorders>
              <w:top w:val="nil"/>
              <w:left w:val="nil"/>
              <w:bottom w:val="single" w:sz="4" w:space="0" w:color="auto"/>
              <w:right w:val="single" w:sz="4" w:space="0" w:color="auto"/>
            </w:tcBorders>
            <w:noWrap/>
            <w:vAlign w:val="center"/>
            <w:hideMark/>
          </w:tcPr>
          <w:p w14:paraId="0CCF857C" w14:textId="77777777" w:rsidR="009177EA" w:rsidRPr="001D49D7" w:rsidRDefault="009177EA" w:rsidP="009177EA">
            <w:pPr>
              <w:spacing w:before="0"/>
              <w:ind w:firstLine="0"/>
              <w:jc w:val="center"/>
              <w:rPr>
                <w:sz w:val="22"/>
                <w:szCs w:val="22"/>
              </w:rPr>
            </w:pPr>
          </w:p>
        </w:tc>
        <w:tc>
          <w:tcPr>
            <w:tcW w:w="1330" w:type="dxa"/>
            <w:tcBorders>
              <w:top w:val="nil"/>
              <w:left w:val="nil"/>
              <w:bottom w:val="single" w:sz="4" w:space="0" w:color="auto"/>
              <w:right w:val="single" w:sz="4" w:space="0" w:color="auto"/>
            </w:tcBorders>
            <w:noWrap/>
            <w:vAlign w:val="center"/>
            <w:hideMark/>
          </w:tcPr>
          <w:p w14:paraId="1040A4B1"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1AFAC816" w14:textId="77777777" w:rsidR="009177EA" w:rsidRPr="001D49D7" w:rsidRDefault="009177EA" w:rsidP="009177EA">
            <w:pPr>
              <w:spacing w:before="0"/>
              <w:ind w:firstLine="0"/>
              <w:jc w:val="center"/>
              <w:rPr>
                <w:sz w:val="22"/>
                <w:szCs w:val="22"/>
              </w:rPr>
            </w:pPr>
            <w:r w:rsidRPr="001D49D7">
              <w:rPr>
                <w:sz w:val="22"/>
                <w:szCs w:val="22"/>
              </w:rPr>
              <w:t>1x33</w:t>
            </w:r>
          </w:p>
        </w:tc>
        <w:tc>
          <w:tcPr>
            <w:tcW w:w="1134" w:type="dxa"/>
            <w:tcBorders>
              <w:top w:val="nil"/>
              <w:left w:val="nil"/>
              <w:bottom w:val="single" w:sz="4" w:space="0" w:color="auto"/>
              <w:right w:val="single" w:sz="4" w:space="0" w:color="auto"/>
            </w:tcBorders>
            <w:noWrap/>
            <w:vAlign w:val="center"/>
            <w:hideMark/>
          </w:tcPr>
          <w:p w14:paraId="21DAA6CC" w14:textId="77777777" w:rsidR="009177EA" w:rsidRPr="001D49D7" w:rsidRDefault="009177EA" w:rsidP="009177EA">
            <w:pPr>
              <w:spacing w:before="0"/>
              <w:ind w:firstLine="0"/>
              <w:jc w:val="center"/>
              <w:rPr>
                <w:sz w:val="22"/>
                <w:szCs w:val="22"/>
              </w:rPr>
            </w:pPr>
            <w:r w:rsidRPr="001D49D7">
              <w:rPr>
                <w:sz w:val="22"/>
                <w:szCs w:val="22"/>
              </w:rPr>
              <w:t>50,10</w:t>
            </w:r>
          </w:p>
        </w:tc>
        <w:tc>
          <w:tcPr>
            <w:tcW w:w="1134" w:type="dxa"/>
            <w:tcBorders>
              <w:top w:val="nil"/>
              <w:left w:val="nil"/>
              <w:bottom w:val="single" w:sz="4" w:space="0" w:color="auto"/>
              <w:right w:val="single" w:sz="4" w:space="0" w:color="auto"/>
            </w:tcBorders>
            <w:vAlign w:val="center"/>
            <w:hideMark/>
          </w:tcPr>
          <w:p w14:paraId="5C3D996E"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4233E914" w14:textId="77777777" w:rsidR="009177EA" w:rsidRPr="001D49D7" w:rsidRDefault="009177EA" w:rsidP="009177EA">
            <w:pPr>
              <w:spacing w:before="0"/>
              <w:ind w:firstLine="0"/>
              <w:jc w:val="center"/>
              <w:rPr>
                <w:sz w:val="22"/>
                <w:szCs w:val="22"/>
              </w:rPr>
            </w:pPr>
            <w:r w:rsidRPr="001D49D7">
              <w:rPr>
                <w:spacing w:val="-10"/>
                <w:sz w:val="22"/>
                <w:szCs w:val="22"/>
              </w:rPr>
              <w:t xml:space="preserve">Cầu cạn (vị trí ống dẫn nước Thủy </w:t>
            </w:r>
            <w:r w:rsidRPr="001D49D7">
              <w:rPr>
                <w:spacing w:val="-10"/>
                <w:sz w:val="22"/>
                <w:szCs w:val="22"/>
              </w:rPr>
              <w:lastRenderedPageBreak/>
              <w:t>điện)</w:t>
            </w:r>
          </w:p>
        </w:tc>
      </w:tr>
      <w:tr w:rsidR="001D49D7" w:rsidRPr="001D49D7" w14:paraId="170E9FFA" w14:textId="77777777" w:rsidTr="00BF6FB9">
        <w:trPr>
          <w:trHeight w:val="516"/>
        </w:trPr>
        <w:tc>
          <w:tcPr>
            <w:tcW w:w="537" w:type="dxa"/>
            <w:tcBorders>
              <w:top w:val="nil"/>
              <w:left w:val="single" w:sz="4" w:space="0" w:color="auto"/>
              <w:bottom w:val="single" w:sz="4" w:space="0" w:color="auto"/>
              <w:right w:val="single" w:sz="4" w:space="0" w:color="auto"/>
            </w:tcBorders>
            <w:vAlign w:val="center"/>
          </w:tcPr>
          <w:p w14:paraId="6C90BD58" w14:textId="77777777" w:rsidR="009177EA" w:rsidRPr="001D49D7" w:rsidRDefault="009177EA" w:rsidP="009177EA">
            <w:pPr>
              <w:spacing w:before="0"/>
              <w:ind w:firstLine="0"/>
              <w:jc w:val="center"/>
              <w:rPr>
                <w:sz w:val="22"/>
                <w:szCs w:val="22"/>
              </w:rPr>
            </w:pPr>
            <w:r w:rsidRPr="001D49D7">
              <w:rPr>
                <w:sz w:val="22"/>
                <w:szCs w:val="22"/>
              </w:rPr>
              <w:lastRenderedPageBreak/>
              <w:t>9</w:t>
            </w:r>
          </w:p>
        </w:tc>
        <w:tc>
          <w:tcPr>
            <w:tcW w:w="952" w:type="dxa"/>
            <w:tcBorders>
              <w:top w:val="nil"/>
              <w:left w:val="nil"/>
              <w:bottom w:val="single" w:sz="4" w:space="0" w:color="auto"/>
              <w:right w:val="single" w:sz="4" w:space="0" w:color="auto"/>
            </w:tcBorders>
            <w:noWrap/>
            <w:vAlign w:val="center"/>
          </w:tcPr>
          <w:p w14:paraId="07BCC4F2" w14:textId="77777777" w:rsidR="009177EA" w:rsidRPr="001D49D7" w:rsidRDefault="009177EA" w:rsidP="009177EA">
            <w:pPr>
              <w:spacing w:before="0"/>
              <w:ind w:firstLine="0"/>
              <w:jc w:val="center"/>
              <w:rPr>
                <w:sz w:val="22"/>
                <w:szCs w:val="22"/>
              </w:rPr>
            </w:pPr>
          </w:p>
        </w:tc>
        <w:tc>
          <w:tcPr>
            <w:tcW w:w="1612" w:type="dxa"/>
            <w:tcBorders>
              <w:top w:val="nil"/>
              <w:left w:val="nil"/>
              <w:bottom w:val="single" w:sz="4" w:space="0" w:color="auto"/>
              <w:right w:val="single" w:sz="4" w:space="0" w:color="auto"/>
            </w:tcBorders>
            <w:noWrap/>
            <w:vAlign w:val="center"/>
          </w:tcPr>
          <w:p w14:paraId="6FDC21A6" w14:textId="77777777" w:rsidR="009177EA" w:rsidRPr="001D49D7" w:rsidRDefault="009177EA" w:rsidP="009177EA">
            <w:pPr>
              <w:spacing w:before="0"/>
              <w:ind w:firstLine="0"/>
              <w:jc w:val="center"/>
              <w:rPr>
                <w:sz w:val="22"/>
                <w:szCs w:val="22"/>
              </w:rPr>
            </w:pPr>
            <w:r w:rsidRPr="001D49D7">
              <w:rPr>
                <w:sz w:val="22"/>
                <w:szCs w:val="22"/>
              </w:rPr>
              <w:t>Km61+793.15</w:t>
            </w:r>
          </w:p>
        </w:tc>
        <w:tc>
          <w:tcPr>
            <w:tcW w:w="1098" w:type="dxa"/>
            <w:tcBorders>
              <w:top w:val="nil"/>
              <w:left w:val="nil"/>
              <w:bottom w:val="single" w:sz="4" w:space="0" w:color="auto"/>
              <w:right w:val="single" w:sz="4" w:space="0" w:color="auto"/>
            </w:tcBorders>
            <w:noWrap/>
            <w:vAlign w:val="center"/>
          </w:tcPr>
          <w:p w14:paraId="6B03BDCF" w14:textId="77777777" w:rsidR="009177EA" w:rsidRPr="001D49D7" w:rsidRDefault="009177EA" w:rsidP="009177EA">
            <w:pPr>
              <w:spacing w:before="0"/>
              <w:ind w:firstLine="0"/>
              <w:jc w:val="center"/>
              <w:rPr>
                <w:sz w:val="22"/>
                <w:szCs w:val="22"/>
              </w:rPr>
            </w:pPr>
          </w:p>
        </w:tc>
        <w:tc>
          <w:tcPr>
            <w:tcW w:w="1330" w:type="dxa"/>
            <w:tcBorders>
              <w:top w:val="nil"/>
              <w:left w:val="nil"/>
              <w:bottom w:val="single" w:sz="4" w:space="0" w:color="auto"/>
              <w:right w:val="single" w:sz="4" w:space="0" w:color="auto"/>
            </w:tcBorders>
            <w:noWrap/>
            <w:vAlign w:val="center"/>
          </w:tcPr>
          <w:p w14:paraId="0995AC9B"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tcPr>
          <w:p w14:paraId="4E0B7A45" w14:textId="77777777" w:rsidR="009177EA" w:rsidRPr="001D49D7" w:rsidRDefault="009177EA" w:rsidP="009177EA">
            <w:pPr>
              <w:spacing w:before="0"/>
              <w:ind w:firstLine="0"/>
              <w:jc w:val="center"/>
              <w:rPr>
                <w:sz w:val="22"/>
                <w:szCs w:val="22"/>
              </w:rPr>
            </w:pPr>
            <w:r w:rsidRPr="001D49D7">
              <w:rPr>
                <w:sz w:val="22"/>
                <w:szCs w:val="22"/>
              </w:rPr>
              <w:t>1x33</w:t>
            </w:r>
          </w:p>
        </w:tc>
        <w:tc>
          <w:tcPr>
            <w:tcW w:w="1134" w:type="dxa"/>
            <w:tcBorders>
              <w:top w:val="nil"/>
              <w:left w:val="nil"/>
              <w:bottom w:val="single" w:sz="4" w:space="0" w:color="auto"/>
              <w:right w:val="single" w:sz="4" w:space="0" w:color="auto"/>
            </w:tcBorders>
            <w:noWrap/>
            <w:vAlign w:val="center"/>
          </w:tcPr>
          <w:p w14:paraId="295E793E" w14:textId="77777777" w:rsidR="009177EA" w:rsidRPr="001D49D7" w:rsidRDefault="009177EA" w:rsidP="009177EA">
            <w:pPr>
              <w:spacing w:before="0"/>
              <w:ind w:firstLine="0"/>
              <w:jc w:val="center"/>
              <w:rPr>
                <w:sz w:val="22"/>
                <w:szCs w:val="22"/>
              </w:rPr>
            </w:pPr>
            <w:r w:rsidRPr="001D49D7">
              <w:rPr>
                <w:sz w:val="22"/>
                <w:szCs w:val="22"/>
              </w:rPr>
              <w:t>50,10</w:t>
            </w:r>
          </w:p>
        </w:tc>
        <w:tc>
          <w:tcPr>
            <w:tcW w:w="1134" w:type="dxa"/>
            <w:tcBorders>
              <w:top w:val="nil"/>
              <w:left w:val="nil"/>
              <w:bottom w:val="single" w:sz="4" w:space="0" w:color="auto"/>
              <w:right w:val="single" w:sz="4" w:space="0" w:color="auto"/>
            </w:tcBorders>
            <w:vAlign w:val="center"/>
          </w:tcPr>
          <w:p w14:paraId="285E00A3"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tcPr>
          <w:p w14:paraId="394B4123" w14:textId="77777777" w:rsidR="009177EA" w:rsidRPr="001D49D7" w:rsidRDefault="009177EA" w:rsidP="009177EA">
            <w:pPr>
              <w:spacing w:before="0"/>
              <w:ind w:firstLine="0"/>
              <w:jc w:val="center"/>
              <w:rPr>
                <w:spacing w:val="-10"/>
                <w:sz w:val="22"/>
                <w:szCs w:val="22"/>
              </w:rPr>
            </w:pPr>
            <w:r w:rsidRPr="001D49D7">
              <w:rPr>
                <w:sz w:val="22"/>
                <w:szCs w:val="22"/>
              </w:rPr>
              <w:t>Cầu vượt suối</w:t>
            </w:r>
          </w:p>
        </w:tc>
      </w:tr>
      <w:tr w:rsidR="001D49D7" w:rsidRPr="001D49D7" w14:paraId="7C8D6A4E" w14:textId="77777777" w:rsidTr="00BF6FB9">
        <w:trPr>
          <w:trHeight w:val="516"/>
        </w:trPr>
        <w:tc>
          <w:tcPr>
            <w:tcW w:w="537" w:type="dxa"/>
            <w:tcBorders>
              <w:top w:val="nil"/>
              <w:left w:val="single" w:sz="4" w:space="0" w:color="auto"/>
              <w:bottom w:val="single" w:sz="4" w:space="0" w:color="auto"/>
              <w:right w:val="single" w:sz="4" w:space="0" w:color="auto"/>
            </w:tcBorders>
            <w:vAlign w:val="center"/>
            <w:hideMark/>
          </w:tcPr>
          <w:p w14:paraId="271BFF81" w14:textId="77777777" w:rsidR="009177EA" w:rsidRPr="001D49D7" w:rsidRDefault="009177EA" w:rsidP="009177EA">
            <w:pPr>
              <w:spacing w:before="0"/>
              <w:ind w:firstLine="0"/>
              <w:jc w:val="center"/>
              <w:rPr>
                <w:sz w:val="22"/>
                <w:szCs w:val="22"/>
              </w:rPr>
            </w:pPr>
            <w:r w:rsidRPr="001D49D7">
              <w:rPr>
                <w:sz w:val="22"/>
                <w:szCs w:val="22"/>
              </w:rPr>
              <w:t>10</w:t>
            </w:r>
          </w:p>
        </w:tc>
        <w:tc>
          <w:tcPr>
            <w:tcW w:w="952" w:type="dxa"/>
            <w:tcBorders>
              <w:top w:val="nil"/>
              <w:left w:val="nil"/>
              <w:bottom w:val="single" w:sz="4" w:space="0" w:color="auto"/>
              <w:right w:val="single" w:sz="4" w:space="0" w:color="auto"/>
            </w:tcBorders>
            <w:vAlign w:val="center"/>
            <w:hideMark/>
          </w:tcPr>
          <w:p w14:paraId="7825CEDA" w14:textId="77777777" w:rsidR="009177EA" w:rsidRPr="001D49D7" w:rsidRDefault="009177EA" w:rsidP="009177EA">
            <w:pPr>
              <w:spacing w:before="0"/>
              <w:ind w:firstLine="0"/>
              <w:jc w:val="center"/>
              <w:rPr>
                <w:sz w:val="22"/>
                <w:szCs w:val="22"/>
              </w:rPr>
            </w:pPr>
            <w:r w:rsidRPr="001D49D7">
              <w:rPr>
                <w:sz w:val="22"/>
                <w:szCs w:val="22"/>
              </w:rPr>
              <w:t>Cầu la Khơ Lếch</w:t>
            </w:r>
          </w:p>
        </w:tc>
        <w:tc>
          <w:tcPr>
            <w:tcW w:w="1612" w:type="dxa"/>
            <w:tcBorders>
              <w:top w:val="nil"/>
              <w:left w:val="nil"/>
              <w:bottom w:val="single" w:sz="4" w:space="0" w:color="auto"/>
              <w:right w:val="single" w:sz="4" w:space="0" w:color="auto"/>
            </w:tcBorders>
            <w:noWrap/>
            <w:vAlign w:val="center"/>
            <w:hideMark/>
          </w:tcPr>
          <w:p w14:paraId="5D7D7CFA" w14:textId="77777777" w:rsidR="009177EA" w:rsidRPr="001D49D7" w:rsidRDefault="009177EA" w:rsidP="009177EA">
            <w:pPr>
              <w:spacing w:before="0"/>
              <w:ind w:firstLine="0"/>
              <w:jc w:val="center"/>
              <w:rPr>
                <w:sz w:val="22"/>
                <w:szCs w:val="22"/>
              </w:rPr>
            </w:pPr>
            <w:r w:rsidRPr="001D49D7">
              <w:rPr>
                <w:sz w:val="22"/>
                <w:szCs w:val="22"/>
              </w:rPr>
              <w:t>Km74+702</w:t>
            </w:r>
          </w:p>
        </w:tc>
        <w:tc>
          <w:tcPr>
            <w:tcW w:w="1098" w:type="dxa"/>
            <w:tcBorders>
              <w:top w:val="nil"/>
              <w:left w:val="nil"/>
              <w:bottom w:val="single" w:sz="4" w:space="0" w:color="auto"/>
              <w:right w:val="single" w:sz="4" w:space="0" w:color="auto"/>
            </w:tcBorders>
            <w:noWrap/>
            <w:vAlign w:val="center"/>
            <w:hideMark/>
          </w:tcPr>
          <w:p w14:paraId="32305F5C" w14:textId="77777777" w:rsidR="009177EA" w:rsidRPr="001D49D7" w:rsidRDefault="009177EA" w:rsidP="009177EA">
            <w:pPr>
              <w:spacing w:before="0"/>
              <w:ind w:firstLine="0"/>
              <w:jc w:val="center"/>
              <w:rPr>
                <w:sz w:val="22"/>
                <w:szCs w:val="22"/>
              </w:rPr>
            </w:pPr>
            <w:r w:rsidRPr="001D49D7">
              <w:rPr>
                <w:sz w:val="22"/>
                <w:szCs w:val="22"/>
              </w:rPr>
              <w:t>Ln=1x21</w:t>
            </w:r>
          </w:p>
        </w:tc>
        <w:tc>
          <w:tcPr>
            <w:tcW w:w="1330" w:type="dxa"/>
            <w:tcBorders>
              <w:top w:val="nil"/>
              <w:left w:val="nil"/>
              <w:bottom w:val="single" w:sz="4" w:space="0" w:color="auto"/>
              <w:right w:val="single" w:sz="4" w:space="0" w:color="auto"/>
            </w:tcBorders>
            <w:noWrap/>
            <w:vAlign w:val="center"/>
            <w:hideMark/>
          </w:tcPr>
          <w:p w14:paraId="04C70C6A" w14:textId="77777777" w:rsidR="009177EA" w:rsidRPr="001D49D7" w:rsidRDefault="009177EA" w:rsidP="009177EA">
            <w:pPr>
              <w:spacing w:before="0"/>
              <w:ind w:firstLine="0"/>
              <w:jc w:val="center"/>
              <w:rPr>
                <w:sz w:val="22"/>
                <w:szCs w:val="22"/>
              </w:rPr>
            </w:pPr>
            <w:r w:rsidRPr="001D49D7">
              <w:rPr>
                <w:sz w:val="22"/>
                <w:szCs w:val="22"/>
              </w:rPr>
              <w:t>Dầm I BTCT DƯL</w:t>
            </w:r>
          </w:p>
        </w:tc>
        <w:tc>
          <w:tcPr>
            <w:tcW w:w="992" w:type="dxa"/>
            <w:tcBorders>
              <w:top w:val="nil"/>
              <w:left w:val="nil"/>
              <w:bottom w:val="single" w:sz="4" w:space="0" w:color="auto"/>
              <w:right w:val="single" w:sz="4" w:space="0" w:color="auto"/>
            </w:tcBorders>
            <w:noWrap/>
            <w:vAlign w:val="center"/>
            <w:hideMark/>
          </w:tcPr>
          <w:p w14:paraId="6333F6A1" w14:textId="77777777" w:rsidR="009177EA" w:rsidRPr="001D49D7" w:rsidRDefault="009177EA" w:rsidP="009177EA">
            <w:pPr>
              <w:spacing w:before="0"/>
              <w:ind w:firstLine="0"/>
              <w:jc w:val="center"/>
              <w:rPr>
                <w:sz w:val="22"/>
                <w:szCs w:val="22"/>
              </w:rPr>
            </w:pPr>
            <w:r w:rsidRPr="001D49D7">
              <w:rPr>
                <w:sz w:val="22"/>
                <w:szCs w:val="22"/>
              </w:rPr>
              <w:t>2x33</w:t>
            </w:r>
          </w:p>
        </w:tc>
        <w:tc>
          <w:tcPr>
            <w:tcW w:w="1134" w:type="dxa"/>
            <w:tcBorders>
              <w:top w:val="nil"/>
              <w:left w:val="nil"/>
              <w:bottom w:val="single" w:sz="4" w:space="0" w:color="auto"/>
              <w:right w:val="single" w:sz="4" w:space="0" w:color="auto"/>
            </w:tcBorders>
            <w:noWrap/>
            <w:vAlign w:val="center"/>
            <w:hideMark/>
          </w:tcPr>
          <w:p w14:paraId="5B895A33" w14:textId="77777777" w:rsidR="009177EA" w:rsidRPr="001D49D7" w:rsidRDefault="009177EA" w:rsidP="009177EA">
            <w:pPr>
              <w:spacing w:before="0"/>
              <w:ind w:firstLine="0"/>
              <w:jc w:val="center"/>
              <w:rPr>
                <w:sz w:val="22"/>
                <w:szCs w:val="22"/>
              </w:rPr>
            </w:pPr>
            <w:r w:rsidRPr="001D49D7">
              <w:rPr>
                <w:sz w:val="22"/>
                <w:szCs w:val="22"/>
              </w:rPr>
              <w:t>81,25</w:t>
            </w:r>
          </w:p>
        </w:tc>
        <w:tc>
          <w:tcPr>
            <w:tcW w:w="1134" w:type="dxa"/>
            <w:tcBorders>
              <w:top w:val="nil"/>
              <w:left w:val="nil"/>
              <w:bottom w:val="single" w:sz="4" w:space="0" w:color="auto"/>
              <w:right w:val="single" w:sz="4" w:space="0" w:color="auto"/>
            </w:tcBorders>
            <w:vAlign w:val="center"/>
            <w:hideMark/>
          </w:tcPr>
          <w:p w14:paraId="3F563CF4" w14:textId="77777777" w:rsidR="009177EA" w:rsidRPr="001D49D7" w:rsidRDefault="009177EA" w:rsidP="009177EA">
            <w:pPr>
              <w:spacing w:before="0"/>
              <w:ind w:firstLine="0"/>
              <w:jc w:val="center"/>
              <w:rPr>
                <w:sz w:val="22"/>
                <w:szCs w:val="22"/>
              </w:rPr>
            </w:pPr>
            <w:r w:rsidRPr="001D49D7">
              <w:rPr>
                <w:sz w:val="22"/>
                <w:szCs w:val="22"/>
              </w:rPr>
              <w:t>Móng CKN D1m</w:t>
            </w:r>
          </w:p>
        </w:tc>
        <w:tc>
          <w:tcPr>
            <w:tcW w:w="844" w:type="dxa"/>
            <w:tcBorders>
              <w:top w:val="nil"/>
              <w:left w:val="nil"/>
              <w:bottom w:val="single" w:sz="4" w:space="0" w:color="auto"/>
              <w:right w:val="single" w:sz="4" w:space="0" w:color="auto"/>
            </w:tcBorders>
            <w:vAlign w:val="center"/>
            <w:hideMark/>
          </w:tcPr>
          <w:p w14:paraId="6A6D4217" w14:textId="77777777" w:rsidR="009177EA" w:rsidRPr="001D49D7" w:rsidRDefault="009177EA" w:rsidP="009177EA">
            <w:pPr>
              <w:spacing w:before="0"/>
              <w:ind w:firstLine="0"/>
              <w:jc w:val="center"/>
              <w:rPr>
                <w:sz w:val="22"/>
                <w:szCs w:val="22"/>
              </w:rPr>
            </w:pPr>
            <w:r w:rsidRPr="001D49D7">
              <w:rPr>
                <w:sz w:val="22"/>
                <w:szCs w:val="22"/>
              </w:rPr>
              <w:t>Cầu vượt suối</w:t>
            </w:r>
          </w:p>
        </w:tc>
      </w:tr>
    </w:tbl>
    <w:p w14:paraId="28A2E9A6" w14:textId="58857EED" w:rsidR="009177EA" w:rsidRPr="001D49D7" w:rsidRDefault="009177EA" w:rsidP="009177EA">
      <w:pPr>
        <w:tabs>
          <w:tab w:val="num" w:pos="720"/>
        </w:tabs>
        <w:rPr>
          <w:b/>
          <w:bCs/>
          <w:lang w:eastAsia="x-none"/>
        </w:rPr>
      </w:pPr>
      <w:r w:rsidRPr="001D49D7">
        <w:rPr>
          <w:b/>
          <w:bCs/>
          <w:lang w:eastAsia="x-none"/>
        </w:rPr>
        <w:t>12. Cống thoát nước ngang</w:t>
      </w:r>
    </w:p>
    <w:p w14:paraId="0CEA5C4D" w14:textId="77777777" w:rsidR="009177EA" w:rsidRPr="001D49D7" w:rsidRDefault="009177EA" w:rsidP="009177EA">
      <w:pPr>
        <w:tabs>
          <w:tab w:val="num" w:pos="720"/>
        </w:tabs>
        <w:rPr>
          <w:lang w:eastAsia="x-none"/>
        </w:rPr>
      </w:pPr>
      <w:r w:rsidRPr="001D49D7">
        <w:rPr>
          <w:lang w:eastAsia="x-none"/>
        </w:rPr>
        <w:t>- Các cống thoát nước lưu vực được thiết kế với tần suất lũ 4%.</w:t>
      </w:r>
    </w:p>
    <w:p w14:paraId="15E3A508" w14:textId="77777777" w:rsidR="009177EA" w:rsidRPr="001D49D7" w:rsidRDefault="009177EA" w:rsidP="009177EA">
      <w:pPr>
        <w:tabs>
          <w:tab w:val="num" w:pos="720"/>
        </w:tabs>
        <w:rPr>
          <w:lang w:eastAsia="x-none"/>
        </w:rPr>
      </w:pPr>
      <w:r w:rsidRPr="001D49D7">
        <w:rPr>
          <w:lang w:eastAsia="x-none"/>
        </w:rPr>
        <w:t>- Đối với các cống hiện trạng đảm bảo khẩu độ và còn tốt thì tận dụng nối cống, các cống hư hỏng nặng và không đảm bảo khẩu độ thì xây dựng mới. Đối với các cầu bản, cầu nhỏ hiện trạng bị hư hỏng, xuống cấp hoặc khẩu độ không đảm bảo tiến hành thay thế bằng các cống hộp có khẩu độ tương đương.</w:t>
      </w:r>
    </w:p>
    <w:p w14:paraId="593EDA14" w14:textId="77777777" w:rsidR="009177EA" w:rsidRPr="001D49D7" w:rsidRDefault="009177EA" w:rsidP="009177EA">
      <w:pPr>
        <w:tabs>
          <w:tab w:val="num" w:pos="720"/>
        </w:tabs>
        <w:rPr>
          <w:lang w:eastAsia="x-none"/>
        </w:rPr>
      </w:pPr>
      <w:r w:rsidRPr="001D49D7">
        <w:rPr>
          <w:lang w:eastAsia="x-none"/>
        </w:rPr>
        <w:tab/>
        <w:t xml:space="preserve">- Cống ngang đặt tại các vị trí tuyến đi cắt qua các kênh, mương thuỷ lợi và các khe thoát nước lưu vực. Khẩu độ cống hoàn trả công trình thủy lợi được xác định theo các biên bản làm việc với các cơ quan quản lý và khai thác. Khẩu độ các cống thoát nước lưu vực được xác định thông qua khảo sát, tính toán thủy văn. Các cống tròn có khẩu độ tối thiểu là 1,5m; cống hộp có khẩu độ tối thiểu (0,75x0,75)m để tạo điều kiện dễ dàng duy tu, bảo dưỡng trong quá trình sử dụng. </w:t>
      </w:r>
    </w:p>
    <w:p w14:paraId="5B41179E" w14:textId="77777777" w:rsidR="009177EA" w:rsidRPr="001D49D7" w:rsidRDefault="009177EA" w:rsidP="009177EA">
      <w:pPr>
        <w:tabs>
          <w:tab w:val="num" w:pos="720"/>
        </w:tabs>
        <w:rPr>
          <w:lang w:eastAsia="x-none"/>
        </w:rPr>
      </w:pPr>
      <w:r w:rsidRPr="001D49D7">
        <w:rPr>
          <w:lang w:eastAsia="x-none"/>
        </w:rPr>
        <w:tab/>
        <w:t>- Kết cấu cống:</w:t>
      </w:r>
    </w:p>
    <w:p w14:paraId="6B33E6E1" w14:textId="77777777" w:rsidR="009177EA" w:rsidRPr="001D49D7" w:rsidRDefault="009177EA" w:rsidP="009177EA">
      <w:pPr>
        <w:tabs>
          <w:tab w:val="num" w:pos="720"/>
        </w:tabs>
        <w:rPr>
          <w:lang w:eastAsia="x-none"/>
        </w:rPr>
      </w:pPr>
      <w:r w:rsidRPr="001D49D7">
        <w:rPr>
          <w:lang w:eastAsia="x-none"/>
        </w:rPr>
        <w:t>+ Cống tròn: Thân cống lắp ghép bằng các đốt cống BTCT 20Mpa, đá 1x2, móng cống bằng bê tông 16Mpa đá 2x4. Tường đầu, tường cánh, sân cống bằng bê tông 16Mpa đá 2x4 đổ tại chổ, gia cố thượng hạ lưu bằng bê tông 16Mpa đá 2x4 dày 30cm trêp lớp  đệm đá dăm dày 10cm.</w:t>
      </w:r>
    </w:p>
    <w:p w14:paraId="412D47D0" w14:textId="77777777" w:rsidR="009177EA" w:rsidRPr="001D49D7" w:rsidRDefault="009177EA" w:rsidP="009177EA">
      <w:pPr>
        <w:tabs>
          <w:tab w:val="num" w:pos="720"/>
        </w:tabs>
        <w:rPr>
          <w:lang w:eastAsia="x-none"/>
        </w:rPr>
      </w:pPr>
      <w:r w:rsidRPr="001D49D7">
        <w:rPr>
          <w:lang w:eastAsia="x-none"/>
        </w:rPr>
        <w:t>+ Cống vuông lắp ghép: Thân cống  bằng BTCT 20Mpa đá 1x2 lắp ghép, đặt trên lớp bê tông đệm 16Mpa, tường đầu, tường cánh, sân cống bằng bê tông 16Mpa đá 2x4 đổ tại chổ, Sân cống, gia cố thượng hạ lưu bằng bê tông 16Mpa đá 2x4 dày 30cm trêp lớp đệm đá dăm dày 10cm.</w:t>
      </w:r>
    </w:p>
    <w:p w14:paraId="0128DCFE" w14:textId="77777777" w:rsidR="009177EA" w:rsidRPr="001D49D7" w:rsidRDefault="009177EA" w:rsidP="009177EA">
      <w:pPr>
        <w:tabs>
          <w:tab w:val="num" w:pos="720"/>
        </w:tabs>
        <w:rPr>
          <w:lang w:eastAsia="x-none"/>
        </w:rPr>
      </w:pPr>
      <w:r w:rsidRPr="001D49D7">
        <w:rPr>
          <w:lang w:eastAsia="x-none"/>
        </w:rPr>
        <w:t>+ Cống hộp: Thân cống  bằng BTCT 25Mpa đá 1x2 đổ tại chỗ, đặt trên lớp bê tông đệm 8Mpa đá 2x4 dày 10cm. Tường đầu, tường cánh  bằng bê tông 16Mpa đá 2x4 đổ tại chổ, Sân cống, gia cố thượng hạ lưu bằng bê tông 16Mpa đá 2x4 dày 30cm trêp lớp đệm đá dăm dày 10cm.</w:t>
      </w:r>
    </w:p>
    <w:p w14:paraId="204531D7" w14:textId="5AEDD4A9" w:rsidR="009177EA" w:rsidRPr="001D49D7" w:rsidRDefault="009177EA" w:rsidP="009177EA">
      <w:pPr>
        <w:tabs>
          <w:tab w:val="num" w:pos="720"/>
        </w:tabs>
        <w:rPr>
          <w:lang w:eastAsia="x-none"/>
        </w:rPr>
      </w:pPr>
      <w:r w:rsidRPr="001D49D7">
        <w:rPr>
          <w:lang w:eastAsia="x-none"/>
        </w:rPr>
        <w:tab/>
        <w:t>Dự án có 192 cống các loại, cụ thể tại Báo cáo nghiên cứu khả thi của Dự án.</w:t>
      </w:r>
    </w:p>
    <w:p w14:paraId="734D12D3" w14:textId="67F4FE06" w:rsidR="009177EA" w:rsidRPr="001D49D7" w:rsidRDefault="009177EA" w:rsidP="009177EA">
      <w:pPr>
        <w:tabs>
          <w:tab w:val="num" w:pos="720"/>
        </w:tabs>
        <w:rPr>
          <w:b/>
          <w:bCs/>
          <w:lang w:eastAsia="x-none"/>
        </w:rPr>
      </w:pPr>
      <w:r w:rsidRPr="001D49D7">
        <w:rPr>
          <w:b/>
          <w:bCs/>
          <w:lang w:eastAsia="x-none"/>
        </w:rPr>
        <w:t>13. Hệ thống thoát nước dọc</w:t>
      </w:r>
    </w:p>
    <w:p w14:paraId="6ED82A93" w14:textId="77777777" w:rsidR="009177EA" w:rsidRPr="001D49D7" w:rsidRDefault="009177EA" w:rsidP="009177EA">
      <w:pPr>
        <w:tabs>
          <w:tab w:val="num" w:pos="720"/>
        </w:tabs>
        <w:rPr>
          <w:b/>
          <w:bCs/>
          <w:i/>
          <w:iCs/>
          <w:lang w:eastAsia="x-none"/>
        </w:rPr>
      </w:pPr>
      <w:r w:rsidRPr="001D49D7">
        <w:rPr>
          <w:b/>
          <w:bCs/>
          <w:i/>
          <w:iCs/>
          <w:lang w:eastAsia="x-none"/>
        </w:rPr>
        <w:lastRenderedPageBreak/>
        <w:t>a. Rãnh biên</w:t>
      </w:r>
    </w:p>
    <w:p w14:paraId="75E64867" w14:textId="3CC21F32" w:rsidR="009177EA" w:rsidRPr="001D49D7" w:rsidRDefault="009177EA" w:rsidP="009177EA">
      <w:pPr>
        <w:tabs>
          <w:tab w:val="num" w:pos="720"/>
        </w:tabs>
        <w:rPr>
          <w:lang w:eastAsia="x-none"/>
        </w:rPr>
      </w:pPr>
      <w:r w:rsidRPr="001D49D7">
        <w:rPr>
          <w:lang w:eastAsia="x-none"/>
        </w:rPr>
        <w:t>- Được thiết kế trên những đoạn nền đào hoặc nền đắp thấp, tiết diện rãnh dạng hình thang, kích thước lòng rãnh (40+120)x40cm. Thành rãnh biên được gia cố bằng tấm đan lát BTXM 16Mpa đá 1x2, lắp ghép (57x50x7)cm, đáy rãnh dày 10cm đổ tại chỗ BTXM 16Mpa, đá 1x2 trên lớp giấy dầu. Đoạn qua nền đường đá thiết kế rãnh tam giác kích thước (40x120)cm, hoàn thiện bề mặt lớp BTXM 16Mpa, đá 1x2, dày trung bình 10cm.</w:t>
      </w:r>
    </w:p>
    <w:p w14:paraId="6ACB32D5" w14:textId="77777777" w:rsidR="009177EA" w:rsidRPr="001D49D7" w:rsidRDefault="009177EA" w:rsidP="009177EA">
      <w:pPr>
        <w:tabs>
          <w:tab w:val="num" w:pos="720"/>
        </w:tabs>
        <w:rPr>
          <w:lang w:eastAsia="x-none"/>
        </w:rPr>
      </w:pPr>
      <w:r w:rsidRPr="001D49D7">
        <w:rPr>
          <w:lang w:eastAsia="x-none"/>
        </w:rPr>
        <w:tab/>
        <w:t xml:space="preserve">- Tại các vị trí đường ngang có rãnh, lắp đặt tấm đan chịu lực bằng BTCT 20Mpa đá 1x2, kích thước (118x100x16)cm, mỗi tấm đan bố trí 6 lỗ d=5cm để thoát nước, hai bên thân rãnh bố trí xà mũ bằng BTCT 20Mpa đá 1x2, thân rãnh bằng bê tông 16Mpa, đá 2x4, móng rãnh đặt trên lớp đệm đá dăm dày 10cm. </w:t>
      </w:r>
    </w:p>
    <w:p w14:paraId="793D0844" w14:textId="6A4B6E16" w:rsidR="009177EA" w:rsidRPr="001D49D7" w:rsidRDefault="009177EA" w:rsidP="009177EA">
      <w:pPr>
        <w:tabs>
          <w:tab w:val="num" w:pos="720"/>
        </w:tabs>
        <w:rPr>
          <w:lang w:eastAsia="x-none"/>
        </w:rPr>
      </w:pPr>
      <w:r w:rsidRPr="001D49D7">
        <w:rPr>
          <w:lang w:eastAsia="x-none"/>
        </w:rPr>
        <w:tab/>
        <w:t xml:space="preserve">- Đối với các đoạn qua khu dân cư đông đúc: Xây dựng mương dọc chịu lực dạng chữ U có kích thước BxH =(80x60)cm; thân mương bằng BTCT 16Mpa, đá 1x2 đổ tại chỗ dày 15cm bố trí một lưới thép; móng mương bằng BTCT 16Mpa, đá 1x2 đổ tại chỗ trên lớp đá dăm đệm dày 10cm; mương được đậy đan bằng BTCT 20Mpa, đá 1x2 lắp ghép, kích thước (110x100x16)cm; đan mương bố trí 2 khe dọc hai bên rộng 1,5cm. Dẫn nước từ cuối rãnh về suối bằng rãnh hình thang kích thước (40x40x120)cm, gia cố bê tông 16Mpa, đá 1x2 đổ tại chỗ dày 10cm; chân khay cuối rãnh bê tông 16Mpa, đá 2x4, kích thước (120x100x50)cm. </w:t>
      </w:r>
    </w:p>
    <w:p w14:paraId="35730A25" w14:textId="77777777" w:rsidR="009177EA" w:rsidRPr="001D49D7" w:rsidRDefault="009177EA" w:rsidP="009177EA">
      <w:pPr>
        <w:tabs>
          <w:tab w:val="num" w:pos="720"/>
        </w:tabs>
        <w:rPr>
          <w:lang w:eastAsia="x-none"/>
        </w:rPr>
      </w:pPr>
      <w:r w:rsidRPr="001D49D7">
        <w:rPr>
          <w:lang w:eastAsia="x-none"/>
        </w:rPr>
        <w:tab/>
        <w:t xml:space="preserve">- Tại mỗi vị trí đường ra vào nhà dân (đoạn dân cư sinh sống thưa thớt) lắp đặt 03 tấm đan BTCT 20Mpa đá 1x2, kích thước (150x100x10)cm để phục vụ sinh hoạt của nhân dân. </w:t>
      </w:r>
    </w:p>
    <w:p w14:paraId="19590795" w14:textId="77777777" w:rsidR="009177EA" w:rsidRPr="001D49D7" w:rsidRDefault="009177EA" w:rsidP="009177EA">
      <w:pPr>
        <w:tabs>
          <w:tab w:val="num" w:pos="720"/>
        </w:tabs>
        <w:rPr>
          <w:b/>
          <w:bCs/>
          <w:i/>
          <w:iCs/>
          <w:lang w:eastAsia="x-none"/>
        </w:rPr>
      </w:pPr>
      <w:r w:rsidRPr="001D49D7">
        <w:rPr>
          <w:b/>
          <w:bCs/>
          <w:i/>
          <w:iCs/>
          <w:lang w:eastAsia="x-none"/>
        </w:rPr>
        <w:t>b. Rãnh cơ, dốc nước, rãnh đỉnh</w:t>
      </w:r>
    </w:p>
    <w:p w14:paraId="0784A651" w14:textId="106A045A" w:rsidR="009177EA" w:rsidRPr="001D49D7" w:rsidRDefault="009177EA" w:rsidP="009177EA">
      <w:pPr>
        <w:tabs>
          <w:tab w:val="num" w:pos="720"/>
        </w:tabs>
        <w:rPr>
          <w:lang w:eastAsia="x-none"/>
        </w:rPr>
      </w:pPr>
      <w:r w:rsidRPr="001D49D7">
        <w:rPr>
          <w:lang w:eastAsia="x-none"/>
        </w:rPr>
        <w:t xml:space="preserve">- Rãnh cơ: Đối với vị trí đào sâu, nhằm ổn định mái taluy tăng cường thu thoát nước mặt taluy bằng hệ thống rãnh cơ và dốc nước, rãnh cơ tiết diện tam giác rộng trung bình 2m, dốc ngang 10%, rãnh được gia cố bằng tấm BTXM 16Mpa kích thước (50x50x6)cm trên lớp vữa XM 8Mpa dày 2cm, cuối rãnh bố trí dốc nước dẫn xuống rãnh biên. </w:t>
      </w:r>
    </w:p>
    <w:p w14:paraId="06ED13F9" w14:textId="4E35A49F" w:rsidR="009177EA" w:rsidRPr="001D49D7" w:rsidRDefault="009177EA" w:rsidP="009177EA">
      <w:pPr>
        <w:tabs>
          <w:tab w:val="num" w:pos="720"/>
        </w:tabs>
        <w:rPr>
          <w:lang w:eastAsia="x-none"/>
        </w:rPr>
      </w:pPr>
      <w:r w:rsidRPr="001D49D7">
        <w:rPr>
          <w:lang w:eastAsia="x-none"/>
        </w:rPr>
        <w:t xml:space="preserve">- Dốc nước rộng 1m dạng bậc cấp bằng bê tông 16Mpa đá 2x4, hố thu bằng BTXM 16Mpa, đá 1x2. </w:t>
      </w:r>
    </w:p>
    <w:p w14:paraId="5023E0D1" w14:textId="7AF93CE1" w:rsidR="009177EA" w:rsidRPr="001D49D7" w:rsidRDefault="009177EA" w:rsidP="009177EA">
      <w:pPr>
        <w:tabs>
          <w:tab w:val="num" w:pos="720"/>
        </w:tabs>
        <w:rPr>
          <w:lang w:eastAsia="x-none"/>
        </w:rPr>
      </w:pPr>
      <w:r w:rsidRPr="001D49D7">
        <w:rPr>
          <w:lang w:eastAsia="x-none"/>
        </w:rPr>
        <w:t>- Rãnh đỉnh được bố trí tại các vị trí có chiều cao đào lớn hơn 12m, tiết diện rãnh đỉnh là hình thang, kích thước đáy lòng rãnh 50cm, chiều cao rãnh tối thiểu 50cm, độ dốc mái rãnh 1:1, các đoạn rãnh có độ dốc rãnh trên 4% được gia cố bằng tấm BTXM 16Mpa đá 1x2 lắp ghép, kích thước tấm đan (50x50x6)cm và (50x70,7x6)cm, tất cả trên lớp vữa XM 8Mpa dày 2cm.</w:t>
      </w:r>
    </w:p>
    <w:p w14:paraId="0B7495F5" w14:textId="77777777" w:rsidR="009177EA" w:rsidRPr="001D49D7" w:rsidRDefault="009177EA" w:rsidP="009177EA">
      <w:pPr>
        <w:tabs>
          <w:tab w:val="num" w:pos="720"/>
        </w:tabs>
        <w:rPr>
          <w:b/>
          <w:bCs/>
          <w:i/>
          <w:iCs/>
          <w:lang w:eastAsia="x-none"/>
        </w:rPr>
      </w:pPr>
      <w:r w:rsidRPr="001D49D7">
        <w:rPr>
          <w:b/>
          <w:bCs/>
          <w:i/>
          <w:iCs/>
          <w:lang w:eastAsia="x-none"/>
        </w:rPr>
        <w:t xml:space="preserve">c. Gờ chắn nước và bậc thang </w:t>
      </w:r>
    </w:p>
    <w:p w14:paraId="12A99E4A" w14:textId="3989B1C0" w:rsidR="009177EA" w:rsidRPr="001D49D7" w:rsidRDefault="009177EA" w:rsidP="009177EA">
      <w:pPr>
        <w:tabs>
          <w:tab w:val="num" w:pos="720"/>
        </w:tabs>
        <w:rPr>
          <w:lang w:eastAsia="x-none"/>
        </w:rPr>
      </w:pPr>
      <w:r w:rsidRPr="001D49D7">
        <w:rPr>
          <w:lang w:eastAsia="x-none"/>
        </w:rPr>
        <w:t xml:space="preserve">Để bảo vệ mái dốc taluy đắp (phía bụng đường cong nằm có bố trí siêu cao) không bị xói lỡ do nước mặt đổ về từ những đoạn có độ dốc dọc i&gt;4%,  thiết kế gờ chắn nước và bậc thang tiêu năng để dẫn nước ra các vị trí trũng </w:t>
      </w:r>
      <w:r w:rsidRPr="001D49D7">
        <w:rPr>
          <w:lang w:eastAsia="x-none"/>
        </w:rPr>
        <w:lastRenderedPageBreak/>
        <w:t>thấp; gờ chắn bằng bê tông 16Mpa đá 1x2, kích thước (20x20)cm đặt ở mép ngoài lề đất để ngăn dòng nước chảy phá vào mái taluy đắp nền đường, đồng thời hướng dòng chảy về các bậc thang; bậc thang được thiết kế dạng bậc cấp bằng bê tông 16Mpa đá 1x2 dày 20cm, tổng bề rộng 100cm, bậc thang bố trí cách khoảng theo phương dọc tuyến từ (20- 40)m và đặt tại các vị trí có chiều mái taluy ngắn nhất; chân bậc thang bố trí sân gia cố có bề rộng 150cm, dài 150cm, có kết cấu như bậc thang, bậc thang và sân gia cố đặt trên lớp đá dăm đệm 10cm.</w:t>
      </w:r>
    </w:p>
    <w:p w14:paraId="102A3EE6" w14:textId="77777777" w:rsidR="009177EA" w:rsidRPr="001D49D7" w:rsidRDefault="009177EA" w:rsidP="009177EA">
      <w:pPr>
        <w:tabs>
          <w:tab w:val="num" w:pos="720"/>
        </w:tabs>
        <w:rPr>
          <w:b/>
          <w:bCs/>
          <w:i/>
          <w:iCs/>
          <w:lang w:eastAsia="x-none"/>
        </w:rPr>
      </w:pPr>
      <w:r w:rsidRPr="001D49D7">
        <w:rPr>
          <w:b/>
          <w:bCs/>
          <w:i/>
          <w:iCs/>
          <w:lang w:eastAsia="x-none"/>
        </w:rPr>
        <w:t xml:space="preserve">d. Các đoạn có nước ngầm </w:t>
      </w:r>
    </w:p>
    <w:p w14:paraId="5C10A94B" w14:textId="46A16AC4" w:rsidR="009177EA" w:rsidRPr="001D49D7" w:rsidRDefault="009177EA" w:rsidP="009177EA">
      <w:pPr>
        <w:tabs>
          <w:tab w:val="num" w:pos="720"/>
        </w:tabs>
        <w:rPr>
          <w:lang w:eastAsia="x-none"/>
        </w:rPr>
      </w:pPr>
      <w:r w:rsidRPr="001D49D7">
        <w:rPr>
          <w:lang w:eastAsia="x-none"/>
        </w:rPr>
        <w:t>Tại các vị trí có nước ngầm, dưới rãnh biên bố trí rãnh thấm kích thước (120x160x73)cm, 50cm dưới cùng  bằng đá dăm 4x6 bên trong bố trí ống nhựa PVC D=20mm (đục lỗ), phần trên bằng đá hộc xếp khang, toàn bộ rãnh thấm được bọc lớp vải địa kỹ thuật, Nước từ rãnh thấm được đưa về hố thu cống gần nhất hoặc thoát ra ngoài nền đất tự nhiên.</w:t>
      </w:r>
    </w:p>
    <w:p w14:paraId="4B2BBA28" w14:textId="77777777" w:rsidR="009177EA" w:rsidRPr="001D49D7" w:rsidRDefault="009177EA" w:rsidP="009177EA">
      <w:pPr>
        <w:tabs>
          <w:tab w:val="num" w:pos="720"/>
        </w:tabs>
        <w:rPr>
          <w:lang w:eastAsia="x-none"/>
        </w:rPr>
      </w:pPr>
      <w:r w:rsidRPr="001D49D7">
        <w:rPr>
          <w:lang w:eastAsia="x-none"/>
        </w:rPr>
        <w:t>Thiết kế an toàn giao thông</w:t>
      </w:r>
    </w:p>
    <w:p w14:paraId="67917C6D" w14:textId="77777777" w:rsidR="009177EA" w:rsidRPr="001D49D7" w:rsidRDefault="009177EA" w:rsidP="009177EA">
      <w:pPr>
        <w:tabs>
          <w:tab w:val="num" w:pos="720"/>
        </w:tabs>
        <w:rPr>
          <w:lang w:eastAsia="x-none"/>
        </w:rPr>
      </w:pPr>
      <w:r w:rsidRPr="001D49D7">
        <w:rPr>
          <w:lang w:eastAsia="x-none"/>
        </w:rPr>
        <w:tab/>
        <w:t xml:space="preserve">Các công trình an toàn giao thông đều được thiết kế theo đúng Quy chuẩn kỹ thuật Quốc gia về báo hiệu đường bộ QCVN 41:2024/BGTVT. </w:t>
      </w:r>
    </w:p>
    <w:p w14:paraId="535F5104" w14:textId="45D10FDC" w:rsidR="009177EA" w:rsidRPr="001D49D7" w:rsidRDefault="009177EA" w:rsidP="009177EA">
      <w:pPr>
        <w:tabs>
          <w:tab w:val="num" w:pos="720"/>
        </w:tabs>
        <w:rPr>
          <w:b/>
          <w:bCs/>
          <w:lang w:eastAsia="x-none"/>
        </w:rPr>
      </w:pPr>
      <w:r w:rsidRPr="001D49D7">
        <w:rPr>
          <w:b/>
          <w:bCs/>
          <w:lang w:eastAsia="x-none"/>
        </w:rPr>
        <w:t xml:space="preserve">14. Biển báo </w:t>
      </w:r>
    </w:p>
    <w:p w14:paraId="2CF04477" w14:textId="68900327" w:rsidR="009177EA" w:rsidRPr="001D49D7" w:rsidRDefault="009177EA" w:rsidP="009177EA">
      <w:pPr>
        <w:tabs>
          <w:tab w:val="num" w:pos="720"/>
        </w:tabs>
        <w:rPr>
          <w:lang w:eastAsia="x-none"/>
        </w:rPr>
      </w:pPr>
      <w:r w:rsidRPr="001D49D7">
        <w:rPr>
          <w:lang w:eastAsia="x-none"/>
        </w:rPr>
        <w:t xml:space="preserve">- Hệ thống biển báo được thiết kế theo đúng Quy chuẩn kỹ thuật Quốc gia về báo hiệu đường bộ QCVN 41: 2024/BGTVT. Biển báo dùng loại dán màng phản quang. </w:t>
      </w:r>
      <w:r w:rsidRPr="001D49D7">
        <w:rPr>
          <w:lang w:eastAsia="x-none"/>
        </w:rPr>
        <w:tab/>
      </w:r>
    </w:p>
    <w:p w14:paraId="0AB3E41E" w14:textId="02B67698" w:rsidR="009177EA" w:rsidRPr="001D49D7" w:rsidRDefault="009177EA" w:rsidP="009177EA">
      <w:pPr>
        <w:tabs>
          <w:tab w:val="num" w:pos="720"/>
        </w:tabs>
        <w:rPr>
          <w:lang w:eastAsia="x-none"/>
        </w:rPr>
      </w:pPr>
      <w:r w:rsidRPr="001D49D7">
        <w:rPr>
          <w:lang w:eastAsia="x-none"/>
        </w:rPr>
        <w:t>- Biển báo các loại gồm biển báo nguy hiểm, biển chỉ dẫn, biển phụ.</w:t>
      </w:r>
    </w:p>
    <w:p w14:paraId="32430853" w14:textId="66D5EE34" w:rsidR="009177EA" w:rsidRPr="001D49D7" w:rsidRDefault="009177EA" w:rsidP="009177EA">
      <w:pPr>
        <w:tabs>
          <w:tab w:val="num" w:pos="720"/>
        </w:tabs>
        <w:rPr>
          <w:b/>
          <w:bCs/>
          <w:lang w:eastAsia="x-none"/>
        </w:rPr>
      </w:pPr>
      <w:r w:rsidRPr="001D49D7">
        <w:rPr>
          <w:b/>
          <w:bCs/>
          <w:lang w:eastAsia="x-none"/>
        </w:rPr>
        <w:t>15. Vạch sơn</w:t>
      </w:r>
    </w:p>
    <w:p w14:paraId="50A31F2F" w14:textId="77777777" w:rsidR="009177EA" w:rsidRPr="001D49D7" w:rsidRDefault="009177EA" w:rsidP="009177EA">
      <w:pPr>
        <w:tabs>
          <w:tab w:val="num" w:pos="720"/>
        </w:tabs>
        <w:rPr>
          <w:lang w:eastAsia="x-none"/>
        </w:rPr>
      </w:pPr>
      <w:r w:rsidRPr="001D49D7">
        <w:rPr>
          <w:lang w:eastAsia="x-none"/>
        </w:rPr>
        <w:t xml:space="preserve">- Vạch sơn tim đường: Dùng vạch sơn số 1.1 dạng vạch đơn, đứt nét, màu vàng, rộng 15cm, tỷ lệ nét liền/nét đứt = 1/2. </w:t>
      </w:r>
    </w:p>
    <w:p w14:paraId="1CF02F69" w14:textId="77777777" w:rsidR="009177EA" w:rsidRPr="001D49D7" w:rsidRDefault="009177EA" w:rsidP="009177EA">
      <w:pPr>
        <w:tabs>
          <w:tab w:val="num" w:pos="720"/>
        </w:tabs>
        <w:rPr>
          <w:lang w:eastAsia="x-none"/>
        </w:rPr>
      </w:pPr>
      <w:r w:rsidRPr="001D49D7">
        <w:rPr>
          <w:lang w:eastAsia="x-none"/>
        </w:rPr>
        <w:t>- Vạch sơn giới hạn mép ngoài phần đường xe chạy (phần lề gia cố có kết cấu tương đương với kết cấu mặt đường được coi là phần xe chạy), mép ngoài cùng của vạch cách mép ngoài cùng phần xe chạy từ 15cm đến 30cm: Dùng vạch sơn số 3.1a dạng vạch đơn, liền nét, màu trắng, rộng 15-20cm; Tại các vị trí nút giao dùng vạch 3.1b là vạch đơn, nét đứt, bề rộng vạch b=(15cm-20cm), khoảng cách nét liền L1=0,6 m; khoảng cách nét đứt L2=0,6m. Tỷ lệ L1/L2=1:1.</w:t>
      </w:r>
    </w:p>
    <w:p w14:paraId="455780BF" w14:textId="77777777" w:rsidR="009177EA" w:rsidRPr="001D49D7" w:rsidRDefault="009177EA" w:rsidP="009177EA">
      <w:pPr>
        <w:tabs>
          <w:tab w:val="num" w:pos="720"/>
        </w:tabs>
        <w:rPr>
          <w:lang w:eastAsia="x-none"/>
        </w:rPr>
      </w:pPr>
      <w:r w:rsidRPr="001D49D7">
        <w:rPr>
          <w:lang w:eastAsia="x-none"/>
        </w:rPr>
        <w:t>- Một số loại vạch sơn khác: Vạch kênh hóa dòng xe dạng gạch chéo (vạch 4.1), vạch kẻ kiểu mắt võng (vạch 4.4), vạch chỉ dẫn sắp đến chỗ có bố trí vạch đi bộ qua đường (vạch 7.6), Vạch mũi tên chỉ hướng trên mặt đường (vạch 9.3)... chi tiết xem trong bản vẽ chi tiêt vạch sơn).</w:t>
      </w:r>
    </w:p>
    <w:p w14:paraId="48F302AB" w14:textId="77777777" w:rsidR="009177EA" w:rsidRPr="001D49D7" w:rsidRDefault="009177EA" w:rsidP="009177EA">
      <w:pPr>
        <w:tabs>
          <w:tab w:val="num" w:pos="720"/>
        </w:tabs>
        <w:rPr>
          <w:lang w:eastAsia="x-none"/>
        </w:rPr>
      </w:pPr>
      <w:r w:rsidRPr="001D49D7">
        <w:rPr>
          <w:lang w:eastAsia="x-none"/>
        </w:rPr>
        <w:t>- Vạch sơn dùng loại sơn phản quang rải nóng dày 2mm.</w:t>
      </w:r>
    </w:p>
    <w:p w14:paraId="2DBA2773" w14:textId="7D440A9E" w:rsidR="009177EA" w:rsidRPr="001D49D7" w:rsidRDefault="009177EA" w:rsidP="009177EA">
      <w:pPr>
        <w:tabs>
          <w:tab w:val="num" w:pos="720"/>
        </w:tabs>
        <w:rPr>
          <w:b/>
          <w:bCs/>
          <w:i/>
          <w:iCs/>
          <w:lang w:eastAsia="x-none"/>
        </w:rPr>
      </w:pPr>
      <w:r w:rsidRPr="001D49D7">
        <w:rPr>
          <w:b/>
          <w:bCs/>
          <w:i/>
          <w:iCs/>
          <w:lang w:eastAsia="x-none"/>
        </w:rPr>
        <w:t>a. Vạch người đi bộ</w:t>
      </w:r>
    </w:p>
    <w:p w14:paraId="59882BA3" w14:textId="77777777" w:rsidR="009177EA" w:rsidRPr="001D49D7" w:rsidRDefault="009177EA" w:rsidP="009177EA">
      <w:pPr>
        <w:tabs>
          <w:tab w:val="num" w:pos="720"/>
        </w:tabs>
        <w:rPr>
          <w:lang w:eastAsia="x-none"/>
        </w:rPr>
      </w:pPr>
      <w:r w:rsidRPr="001D49D7">
        <w:rPr>
          <w:lang w:eastAsia="x-none"/>
        </w:rPr>
        <w:lastRenderedPageBreak/>
        <w:t>- Vạch đi bộ qua đường là các vạch đậm liền song song màu trắng có ý nghĩa cho phép người đi bộ cắt qua đường.</w:t>
      </w:r>
    </w:p>
    <w:p w14:paraId="57FEE348" w14:textId="77777777" w:rsidR="009177EA" w:rsidRPr="001D49D7" w:rsidRDefault="009177EA" w:rsidP="009177EA">
      <w:pPr>
        <w:tabs>
          <w:tab w:val="num" w:pos="720"/>
        </w:tabs>
        <w:rPr>
          <w:lang w:eastAsia="x-none"/>
        </w:rPr>
      </w:pPr>
      <w:r w:rsidRPr="001D49D7">
        <w:rPr>
          <w:lang w:eastAsia="x-none"/>
        </w:rPr>
        <w:t>- Kích thước như sau:</w:t>
      </w:r>
    </w:p>
    <w:p w14:paraId="68621D8A" w14:textId="75ECAD83" w:rsidR="009177EA" w:rsidRPr="001D49D7" w:rsidRDefault="009177EA" w:rsidP="009177EA">
      <w:pPr>
        <w:tabs>
          <w:tab w:val="num" w:pos="720"/>
        </w:tabs>
        <w:rPr>
          <w:lang w:eastAsia="x-none"/>
        </w:rPr>
      </w:pPr>
      <w:r w:rsidRPr="001D49D7">
        <w:rPr>
          <w:lang w:eastAsia="x-none"/>
        </w:rPr>
        <w:t>+ Chiều dài: 4,0m.</w:t>
      </w:r>
    </w:p>
    <w:p w14:paraId="171435EA" w14:textId="33812F2E" w:rsidR="009177EA" w:rsidRPr="001D49D7" w:rsidRDefault="009177EA" w:rsidP="009177EA">
      <w:pPr>
        <w:tabs>
          <w:tab w:val="num" w:pos="720"/>
        </w:tabs>
        <w:rPr>
          <w:lang w:eastAsia="x-none"/>
        </w:rPr>
      </w:pPr>
      <w:r w:rsidRPr="001D49D7">
        <w:rPr>
          <w:lang w:eastAsia="x-none"/>
        </w:rPr>
        <w:t>+ Chiều rộng: 40cm.</w:t>
      </w:r>
    </w:p>
    <w:p w14:paraId="7D65125E" w14:textId="40CDFDF4" w:rsidR="009177EA" w:rsidRPr="001D49D7" w:rsidRDefault="009177EA" w:rsidP="009177EA">
      <w:pPr>
        <w:tabs>
          <w:tab w:val="num" w:pos="720"/>
        </w:tabs>
        <w:rPr>
          <w:lang w:eastAsia="x-none"/>
        </w:rPr>
      </w:pPr>
      <w:r w:rsidRPr="001D49D7">
        <w:rPr>
          <w:lang w:eastAsia="x-none"/>
        </w:rPr>
        <w:t>+ Khoảng cách giữa các vạch: 60cm.</w:t>
      </w:r>
    </w:p>
    <w:p w14:paraId="297EA17A" w14:textId="0AC628B4" w:rsidR="009177EA" w:rsidRPr="001D49D7" w:rsidRDefault="009177EA" w:rsidP="009177EA">
      <w:pPr>
        <w:tabs>
          <w:tab w:val="num" w:pos="720"/>
        </w:tabs>
        <w:rPr>
          <w:b/>
          <w:bCs/>
          <w:i/>
          <w:iCs/>
          <w:lang w:eastAsia="x-none"/>
        </w:rPr>
      </w:pPr>
      <w:r w:rsidRPr="001D49D7">
        <w:rPr>
          <w:b/>
          <w:bCs/>
          <w:i/>
          <w:iCs/>
          <w:lang w:eastAsia="x-none"/>
        </w:rPr>
        <w:t>b. Gờ giảm tốc</w:t>
      </w:r>
    </w:p>
    <w:p w14:paraId="7A058C93" w14:textId="77777777" w:rsidR="009177EA" w:rsidRPr="001D49D7" w:rsidRDefault="009177EA" w:rsidP="009177EA">
      <w:pPr>
        <w:tabs>
          <w:tab w:val="num" w:pos="720"/>
        </w:tabs>
        <w:rPr>
          <w:lang w:eastAsia="x-none"/>
        </w:rPr>
      </w:pPr>
      <w:r w:rsidRPr="001D49D7">
        <w:rPr>
          <w:lang w:eastAsia="x-none"/>
        </w:rPr>
        <w:t>- Gờ giảm tốc là vạch sơn phản quang dày, được rải nóng ngang trên mặt đường những đoạn nguy hiểm cần giảm tốc độ (đoạn trước đường giao).</w:t>
      </w:r>
    </w:p>
    <w:p w14:paraId="41EED9A4" w14:textId="77777777" w:rsidR="009177EA" w:rsidRPr="001D49D7" w:rsidRDefault="009177EA" w:rsidP="009177EA">
      <w:pPr>
        <w:tabs>
          <w:tab w:val="num" w:pos="720"/>
        </w:tabs>
        <w:rPr>
          <w:lang w:eastAsia="x-none"/>
        </w:rPr>
      </w:pPr>
      <w:r w:rsidRPr="001D49D7">
        <w:rPr>
          <w:lang w:eastAsia="x-none"/>
        </w:rPr>
        <w:t>- Kích thước gờ như sau:</w:t>
      </w:r>
    </w:p>
    <w:p w14:paraId="03203456" w14:textId="267C2D94" w:rsidR="009177EA" w:rsidRPr="001D49D7" w:rsidRDefault="00BC077F" w:rsidP="009177EA">
      <w:pPr>
        <w:tabs>
          <w:tab w:val="num" w:pos="720"/>
        </w:tabs>
        <w:rPr>
          <w:lang w:eastAsia="x-none"/>
        </w:rPr>
      </w:pPr>
      <w:r w:rsidRPr="001D49D7">
        <w:rPr>
          <w:lang w:eastAsia="x-none"/>
        </w:rPr>
        <w:t>+</w:t>
      </w:r>
      <w:r w:rsidR="009177EA" w:rsidRPr="001D49D7">
        <w:rPr>
          <w:lang w:eastAsia="x-none"/>
        </w:rPr>
        <w:t xml:space="preserve"> Chiều rộng: 20cm.</w:t>
      </w:r>
    </w:p>
    <w:p w14:paraId="05846CDC" w14:textId="1C02ACA5" w:rsidR="009177EA" w:rsidRPr="001D49D7" w:rsidRDefault="00BC077F" w:rsidP="009177EA">
      <w:pPr>
        <w:tabs>
          <w:tab w:val="num" w:pos="720"/>
        </w:tabs>
        <w:rPr>
          <w:lang w:eastAsia="x-none"/>
        </w:rPr>
      </w:pPr>
      <w:r w:rsidRPr="001D49D7">
        <w:rPr>
          <w:lang w:eastAsia="x-none"/>
        </w:rPr>
        <w:t>+</w:t>
      </w:r>
      <w:r w:rsidR="009177EA" w:rsidRPr="001D49D7">
        <w:rPr>
          <w:lang w:eastAsia="x-none"/>
        </w:rPr>
        <w:t xml:space="preserve"> Chiều dài: rải hết chiều rộng mặt đường.</w:t>
      </w:r>
    </w:p>
    <w:p w14:paraId="4450EE71" w14:textId="54FD913E" w:rsidR="009177EA" w:rsidRPr="001D49D7" w:rsidRDefault="00BC077F" w:rsidP="009177EA">
      <w:pPr>
        <w:tabs>
          <w:tab w:val="num" w:pos="720"/>
        </w:tabs>
        <w:rPr>
          <w:lang w:eastAsia="x-none"/>
        </w:rPr>
      </w:pPr>
      <w:r w:rsidRPr="001D49D7">
        <w:rPr>
          <w:lang w:eastAsia="x-none"/>
        </w:rPr>
        <w:t>+</w:t>
      </w:r>
      <w:r w:rsidR="009177EA" w:rsidRPr="001D49D7">
        <w:rPr>
          <w:lang w:eastAsia="x-none"/>
        </w:rPr>
        <w:t xml:space="preserve"> Chiều dày: 0,6 cm.</w:t>
      </w:r>
    </w:p>
    <w:p w14:paraId="6FD85090" w14:textId="77777777" w:rsidR="009177EA" w:rsidRPr="001D49D7" w:rsidRDefault="009177EA" w:rsidP="009177EA">
      <w:pPr>
        <w:tabs>
          <w:tab w:val="num" w:pos="720"/>
        </w:tabs>
        <w:rPr>
          <w:lang w:eastAsia="x-none"/>
        </w:rPr>
      </w:pPr>
      <w:r w:rsidRPr="001D49D7">
        <w:rPr>
          <w:lang w:eastAsia="x-none"/>
        </w:rPr>
        <w:t>- Gờ giảm tốc được bố trí kết hợp với hệ thống biển báo hiệu, cọc tiêu, sơn kẻ đường...</w:t>
      </w:r>
    </w:p>
    <w:p w14:paraId="589787F7" w14:textId="557F1A27" w:rsidR="009177EA" w:rsidRPr="001D49D7" w:rsidRDefault="00BC077F" w:rsidP="009177EA">
      <w:pPr>
        <w:tabs>
          <w:tab w:val="num" w:pos="720"/>
        </w:tabs>
        <w:rPr>
          <w:b/>
          <w:bCs/>
          <w:i/>
          <w:iCs/>
          <w:lang w:eastAsia="x-none"/>
        </w:rPr>
      </w:pPr>
      <w:r w:rsidRPr="001D49D7">
        <w:rPr>
          <w:b/>
          <w:bCs/>
          <w:i/>
          <w:iCs/>
          <w:lang w:eastAsia="x-none"/>
        </w:rPr>
        <w:t>c.</w:t>
      </w:r>
      <w:r w:rsidR="009177EA" w:rsidRPr="001D49D7">
        <w:rPr>
          <w:b/>
          <w:bCs/>
          <w:i/>
          <w:iCs/>
          <w:lang w:eastAsia="x-none"/>
        </w:rPr>
        <w:t xml:space="preserve"> Cọc tiêu</w:t>
      </w:r>
    </w:p>
    <w:p w14:paraId="4847FF0C" w14:textId="77777777" w:rsidR="009177EA" w:rsidRPr="001D49D7" w:rsidRDefault="009177EA" w:rsidP="009177EA">
      <w:pPr>
        <w:tabs>
          <w:tab w:val="num" w:pos="720"/>
        </w:tabs>
        <w:rPr>
          <w:lang w:eastAsia="x-none"/>
        </w:rPr>
      </w:pPr>
      <w:r w:rsidRPr="001D49D7">
        <w:rPr>
          <w:lang w:eastAsia="x-none"/>
        </w:rPr>
        <w:t xml:space="preserve">- Tại các đoạn tuyến trong đường cong, các đoạn đường có taluy âm cao từ 2m trở đều bố trí hệ thống cọc tiêu. Cọc tiêu có tiết diện là hình vuông, kích thước cạnh 15cm bằng bê tông cốt thép đúc sẵn 16Mpa. Móng cọc đổ tại chỗ bê tông 12Mpa, kích thước hố móng (40x40x40)cm. Cọc tiêu chôn sát vai đường, chiều cao cọc tiêu tính từ vai đường đến đỉnh cọc là 70cm; phần cọc trên mặt đất được sơn trắng, đoạn 10cm ở đầu trên cùng có màu đỏ và bằng chất liệu phản quang hoặc phát quang. </w:t>
      </w:r>
    </w:p>
    <w:p w14:paraId="0D1053EB" w14:textId="77777777" w:rsidR="009177EA" w:rsidRPr="001D49D7" w:rsidRDefault="009177EA" w:rsidP="009177EA">
      <w:pPr>
        <w:tabs>
          <w:tab w:val="num" w:pos="720"/>
        </w:tabs>
        <w:rPr>
          <w:lang w:eastAsia="x-none"/>
        </w:rPr>
      </w:pPr>
      <w:r w:rsidRPr="001D49D7">
        <w:rPr>
          <w:lang w:eastAsia="x-none"/>
        </w:rPr>
        <w:t>- Khoảng cách cọc tiêu tùy thuộc vào đường thẳng hoặc đường cong, trên đường thẳng 10m/cọc, trên đường cong từ 30m &lt; R&lt;  100m là 5m/cọc, khi R&gt;100m khoảng cách giữa 2 cọc tiêu là 10m.</w:t>
      </w:r>
    </w:p>
    <w:p w14:paraId="467008B5" w14:textId="77777777" w:rsidR="009177EA" w:rsidRPr="001D49D7" w:rsidRDefault="009177EA" w:rsidP="009177EA">
      <w:pPr>
        <w:tabs>
          <w:tab w:val="num" w:pos="720"/>
        </w:tabs>
        <w:rPr>
          <w:lang w:eastAsia="x-none"/>
        </w:rPr>
      </w:pPr>
      <w:r w:rsidRPr="001D49D7">
        <w:rPr>
          <w:lang w:eastAsia="x-none"/>
        </w:rPr>
        <w:t>- Mỗi hàng cọc tiêu cắm ít nhất là 6 cọc.</w:t>
      </w:r>
    </w:p>
    <w:p w14:paraId="530AD348" w14:textId="1C002AA8" w:rsidR="009177EA" w:rsidRPr="001D49D7" w:rsidRDefault="00BC077F" w:rsidP="009177EA">
      <w:pPr>
        <w:tabs>
          <w:tab w:val="num" w:pos="720"/>
        </w:tabs>
        <w:rPr>
          <w:b/>
          <w:bCs/>
          <w:i/>
          <w:iCs/>
          <w:lang w:eastAsia="x-none"/>
        </w:rPr>
      </w:pPr>
      <w:r w:rsidRPr="001D49D7">
        <w:rPr>
          <w:b/>
          <w:bCs/>
          <w:i/>
          <w:iCs/>
          <w:lang w:eastAsia="x-none"/>
        </w:rPr>
        <w:t>d.</w:t>
      </w:r>
      <w:r w:rsidR="009177EA" w:rsidRPr="001D49D7">
        <w:rPr>
          <w:b/>
          <w:bCs/>
          <w:i/>
          <w:iCs/>
          <w:lang w:eastAsia="x-none"/>
        </w:rPr>
        <w:t xml:space="preserve"> Tường hộ lan mềm</w:t>
      </w:r>
    </w:p>
    <w:p w14:paraId="61584E97" w14:textId="4D713457" w:rsidR="009177EA" w:rsidRPr="001D49D7" w:rsidRDefault="009177EA" w:rsidP="009177EA">
      <w:pPr>
        <w:tabs>
          <w:tab w:val="num" w:pos="720"/>
        </w:tabs>
        <w:rPr>
          <w:lang w:eastAsia="x-none"/>
        </w:rPr>
      </w:pPr>
      <w:r w:rsidRPr="001D49D7">
        <w:rPr>
          <w:lang w:eastAsia="x-none"/>
        </w:rPr>
        <w:t>Tường hộ lan cột tròn có D = 141,3mm; cự ly giữa các cột là 3m. Chiều cao cột là 2,25m, cột được ép vào trong nền đắp là 1,4m. Tấm giảm chấn sử dụng loại hình M, mép trên của tôn sóng cao hơn đầu cột 5cm; tấm sóng lợp xuôi theo chiều xe chạy (cuối tấm trước phủ lên đầu tấm sau). Cột của tường hộ lan được chôn sát mép ngoài lề đường. Tấm đầu, tấm cuối hộ lan được thiết kế cuộn tròn, ở các đoạn dài thì đầu và cuối được cắm xiên xuống đất (sâu hơn mặt đường tối thiểu 15cm). Mắt phản quang được gắn dọc theo tôn sóng, mặt theo chiều đi màu vàng, mặt ngược lại gắn màu đỏ. Dán thêm giấy phản quang (màu vàng) kích thước 40x65mm.</w:t>
      </w:r>
    </w:p>
    <w:p w14:paraId="2AEB2D18" w14:textId="2F8E9156" w:rsidR="009177EA" w:rsidRPr="001D49D7" w:rsidRDefault="00BC077F" w:rsidP="009177EA">
      <w:pPr>
        <w:tabs>
          <w:tab w:val="num" w:pos="720"/>
        </w:tabs>
        <w:rPr>
          <w:b/>
          <w:bCs/>
          <w:i/>
          <w:iCs/>
          <w:lang w:eastAsia="x-none"/>
        </w:rPr>
      </w:pPr>
      <w:r w:rsidRPr="001D49D7">
        <w:rPr>
          <w:b/>
          <w:bCs/>
          <w:i/>
          <w:iCs/>
          <w:lang w:eastAsia="x-none"/>
        </w:rPr>
        <w:lastRenderedPageBreak/>
        <w:t>e.</w:t>
      </w:r>
      <w:r w:rsidR="009177EA" w:rsidRPr="001D49D7">
        <w:rPr>
          <w:b/>
          <w:bCs/>
          <w:i/>
          <w:iCs/>
          <w:lang w:eastAsia="x-none"/>
        </w:rPr>
        <w:t xml:space="preserve"> Đường lánh nạn</w:t>
      </w:r>
    </w:p>
    <w:p w14:paraId="1B2DB216" w14:textId="0B6A5661" w:rsidR="009177EA" w:rsidRPr="001D49D7" w:rsidRDefault="009177EA" w:rsidP="009177EA">
      <w:pPr>
        <w:tabs>
          <w:tab w:val="num" w:pos="720"/>
        </w:tabs>
        <w:rPr>
          <w:lang w:eastAsia="x-none"/>
        </w:rPr>
      </w:pPr>
      <w:r w:rsidRPr="001D49D7">
        <w:rPr>
          <w:lang w:eastAsia="x-none"/>
        </w:rPr>
        <w:t>Đoạn Km50+518 - Km62+00 đoạn tránh đèo Violak, đoạn có nhiều đường cong nằm liên tục, độ dốc dọc lớn i&gt; 9%, có nguy cơ mất an toàn giao thông nên thiết kế các đường lánh nạn, tiêu chuẩn kỹ thuật chủ yếu của các đường lánh nạn như sau:</w:t>
      </w:r>
    </w:p>
    <w:p w14:paraId="4315AA98" w14:textId="09807B51" w:rsidR="009177EA" w:rsidRPr="001D49D7" w:rsidRDefault="009177EA" w:rsidP="009177EA">
      <w:pPr>
        <w:tabs>
          <w:tab w:val="num" w:pos="720"/>
        </w:tabs>
        <w:rPr>
          <w:lang w:eastAsia="x-none"/>
        </w:rPr>
      </w:pPr>
      <w:r w:rsidRPr="001D49D7">
        <w:rPr>
          <w:lang w:eastAsia="x-none"/>
        </w:rPr>
        <w:t>- Quy mô mặt cắt ngang: Bnền = 12m; Bmặt = 7m.</w:t>
      </w:r>
    </w:p>
    <w:p w14:paraId="313E5054" w14:textId="21078F1F" w:rsidR="009177EA" w:rsidRPr="001D49D7" w:rsidRDefault="009177EA" w:rsidP="009177EA">
      <w:pPr>
        <w:tabs>
          <w:tab w:val="num" w:pos="720"/>
        </w:tabs>
        <w:rPr>
          <w:lang w:eastAsia="x-none"/>
        </w:rPr>
      </w:pPr>
      <w:r w:rsidRPr="001D49D7">
        <w:rPr>
          <w:lang w:eastAsia="x-none"/>
        </w:rPr>
        <w:t>- Bán kính đường cong nằm tối thiểu: Rmin = 90m.</w:t>
      </w:r>
    </w:p>
    <w:p w14:paraId="3E9C6874" w14:textId="3A0A50AF" w:rsidR="009177EA" w:rsidRPr="001D49D7" w:rsidRDefault="009177EA" w:rsidP="009177EA">
      <w:pPr>
        <w:tabs>
          <w:tab w:val="num" w:pos="720"/>
        </w:tabs>
        <w:rPr>
          <w:lang w:eastAsia="x-none"/>
        </w:rPr>
      </w:pPr>
      <w:r w:rsidRPr="001D49D7">
        <w:rPr>
          <w:lang w:eastAsia="x-none"/>
        </w:rPr>
        <w:t>- Độ dốc dọc lớn nhất: Imax = 15%.</w:t>
      </w:r>
    </w:p>
    <w:p w14:paraId="115FFDFD" w14:textId="38C61ACC" w:rsidR="009177EA" w:rsidRPr="001D49D7" w:rsidRDefault="009177EA" w:rsidP="009177EA">
      <w:pPr>
        <w:tabs>
          <w:tab w:val="num" w:pos="720"/>
        </w:tabs>
        <w:rPr>
          <w:lang w:eastAsia="x-none"/>
        </w:rPr>
      </w:pPr>
      <w:r w:rsidRPr="001D49D7">
        <w:rPr>
          <w:lang w:eastAsia="x-none"/>
        </w:rPr>
        <w:t>- Bán kính đường cong đứng lõm tối thiểu: Rmin = 600m.</w:t>
      </w:r>
    </w:p>
    <w:p w14:paraId="208EF587" w14:textId="22FEDA0E" w:rsidR="009177EA" w:rsidRPr="001D49D7" w:rsidRDefault="009177EA" w:rsidP="009177EA">
      <w:pPr>
        <w:tabs>
          <w:tab w:val="num" w:pos="720"/>
        </w:tabs>
        <w:rPr>
          <w:lang w:eastAsia="x-none"/>
        </w:rPr>
      </w:pPr>
      <w:r w:rsidRPr="001D49D7">
        <w:rPr>
          <w:lang w:eastAsia="x-none"/>
        </w:rPr>
        <w:t>- Đường lánh nạn dự kiến tại các vị trí sau: Km55+426.44 bên trái tuyến. Km59+84.77 bên phải tuyến.</w:t>
      </w:r>
    </w:p>
    <w:p w14:paraId="161A6737" w14:textId="77777777" w:rsidR="00CE458F" w:rsidRPr="001D49D7" w:rsidRDefault="00CE458F" w:rsidP="0013472C">
      <w:pPr>
        <w:pStyle w:val="Heading3"/>
      </w:pPr>
      <w:bookmarkStart w:id="287" w:name="_Toc238624420"/>
      <w:r w:rsidRPr="001D49D7">
        <w:t>1.2.2. Các hạng mục công trình phụ trợ</w:t>
      </w:r>
      <w:bookmarkEnd w:id="287"/>
    </w:p>
    <w:p w14:paraId="0DF663E1" w14:textId="77777777" w:rsidR="00CE458F" w:rsidRPr="001D49D7" w:rsidRDefault="00CE458F" w:rsidP="0013472C">
      <w:pPr>
        <w:tabs>
          <w:tab w:val="num" w:pos="720"/>
        </w:tabs>
        <w:rPr>
          <w:b/>
          <w:lang w:val="gsw-FR" w:eastAsia="x-none"/>
        </w:rPr>
      </w:pPr>
      <w:r w:rsidRPr="001D49D7">
        <w:rPr>
          <w:b/>
          <w:lang w:val="gsw-FR" w:eastAsia="x-none"/>
        </w:rPr>
        <w:t>a. Hạng mục lán trại ở công nhân</w:t>
      </w:r>
    </w:p>
    <w:p w14:paraId="4062595F" w14:textId="2E9BB9C3" w:rsidR="00CE458F" w:rsidRPr="001D49D7" w:rsidRDefault="00CE458F" w:rsidP="0013472C">
      <w:pPr>
        <w:tabs>
          <w:tab w:val="num" w:pos="720"/>
        </w:tabs>
        <w:rPr>
          <w:lang w:val="gsw-FR" w:eastAsia="x-none"/>
        </w:rPr>
      </w:pPr>
      <w:r w:rsidRPr="001D49D7">
        <w:rPr>
          <w:lang w:val="gsw-FR" w:eastAsia="x-none"/>
        </w:rPr>
        <w:t xml:space="preserve">Đặc thù của dự án </w:t>
      </w:r>
      <w:r w:rsidR="00B352DE" w:rsidRPr="001D49D7">
        <w:rPr>
          <w:lang w:val="gsw-FR" w:eastAsia="x-none"/>
        </w:rPr>
        <w:t>là tuyến thi công kéo dài trên địa giới hành chính của 05 xã</w:t>
      </w:r>
      <w:r w:rsidRPr="001D49D7">
        <w:rPr>
          <w:lang w:val="gsw-FR" w:eastAsia="x-none"/>
        </w:rPr>
        <w:t>, do vậy việc bố trí lán trại được linh hoạt theo tiến độ thi công và đặc điểm địa hình của từng khu vực. Chủ dự án sẽ yêu cầu các nhà thầu thực hiện bố trí các khu lán trại ở công nhân đảm bảo các yêu cầu về kỹ thuật và vệ sinh môi trường như sau:</w:t>
      </w:r>
    </w:p>
    <w:p w14:paraId="180B78EA" w14:textId="77777777" w:rsidR="00CE458F" w:rsidRPr="001D49D7" w:rsidRDefault="00CE458F" w:rsidP="0013472C">
      <w:pPr>
        <w:tabs>
          <w:tab w:val="num" w:pos="720"/>
        </w:tabs>
        <w:rPr>
          <w:lang w:val="gsw-FR" w:eastAsia="x-none"/>
        </w:rPr>
      </w:pPr>
      <w:r w:rsidRPr="001D49D7">
        <w:rPr>
          <w:lang w:val="gsw-FR" w:eastAsia="x-none"/>
        </w:rPr>
        <w:t xml:space="preserve">- Vị trí: Cách xa các đối tượng nhạy cảm như khu dân cư, sông suối, khu vực canh tác,... </w:t>
      </w:r>
    </w:p>
    <w:p w14:paraId="0B2A75F6" w14:textId="77777777" w:rsidR="00CE458F" w:rsidRPr="001D49D7" w:rsidRDefault="00CE458F" w:rsidP="0013472C">
      <w:pPr>
        <w:tabs>
          <w:tab w:val="num" w:pos="720"/>
        </w:tabs>
        <w:rPr>
          <w:lang w:val="gsw-FR" w:eastAsia="x-none"/>
        </w:rPr>
      </w:pPr>
      <w:r w:rsidRPr="001D49D7">
        <w:rPr>
          <w:lang w:val="gsw-FR" w:eastAsia="x-none"/>
        </w:rPr>
        <w:t>- Nền lán trại khô thoáng, không bị ngập úng hay tại vị trí hợp thuỷ.</w:t>
      </w:r>
    </w:p>
    <w:p w14:paraId="76FC26BF" w14:textId="77777777" w:rsidR="00CE458F" w:rsidRPr="001D49D7" w:rsidRDefault="00CE458F" w:rsidP="0013472C">
      <w:pPr>
        <w:tabs>
          <w:tab w:val="num" w:pos="720"/>
        </w:tabs>
        <w:rPr>
          <w:lang w:val="gsw-FR" w:eastAsia="x-none"/>
        </w:rPr>
      </w:pPr>
      <w:r w:rsidRPr="001D49D7">
        <w:rPr>
          <w:lang w:val="gsw-FR" w:eastAsia="x-none"/>
        </w:rPr>
        <w:t>- Kết cấu đơn giản như tường, mái bằng tôn; sàn ván ép.</w:t>
      </w:r>
    </w:p>
    <w:p w14:paraId="4267590F" w14:textId="77777777" w:rsidR="00CE458F" w:rsidRPr="001D49D7" w:rsidRDefault="00CE458F" w:rsidP="0013472C">
      <w:pPr>
        <w:tabs>
          <w:tab w:val="num" w:pos="720"/>
        </w:tabs>
        <w:rPr>
          <w:lang w:val="gsw-FR" w:eastAsia="x-none"/>
        </w:rPr>
      </w:pPr>
      <w:r w:rsidRPr="001D49D7">
        <w:rPr>
          <w:lang w:val="gsw-FR" w:eastAsia="x-none"/>
        </w:rPr>
        <w:t>- Đảm bảo các khoảng cách an toàn trong thi công, vận chuyển, hoạt động của các loại máy móc,...</w:t>
      </w:r>
    </w:p>
    <w:p w14:paraId="11D06F0A" w14:textId="77777777" w:rsidR="00CE458F" w:rsidRPr="001D49D7" w:rsidRDefault="00CE458F" w:rsidP="0013472C">
      <w:pPr>
        <w:tabs>
          <w:tab w:val="num" w:pos="720"/>
        </w:tabs>
        <w:rPr>
          <w:lang w:val="gsw-FR" w:eastAsia="x-none"/>
        </w:rPr>
      </w:pPr>
      <w:r w:rsidRPr="001D49D7">
        <w:rPr>
          <w:lang w:val="gsw-FR" w:eastAsia="x-none"/>
        </w:rPr>
        <w:t>- Đảm bảo thoát nước mưa trong toàn khu vực tránh cuốn trôi các loại chất bẩn.</w:t>
      </w:r>
    </w:p>
    <w:p w14:paraId="04409D44" w14:textId="77777777" w:rsidR="00CE458F" w:rsidRPr="001D49D7" w:rsidRDefault="00CE458F" w:rsidP="0013472C">
      <w:pPr>
        <w:tabs>
          <w:tab w:val="num" w:pos="720"/>
        </w:tabs>
        <w:rPr>
          <w:lang w:val="gsw-FR" w:eastAsia="x-none"/>
        </w:rPr>
      </w:pPr>
      <w:r w:rsidRPr="001D49D7">
        <w:rPr>
          <w:lang w:val="gsw-FR" w:eastAsia="x-none"/>
        </w:rPr>
        <w:t>- Hạn chế tối đa chiếm dụng đất của người dân.</w:t>
      </w:r>
    </w:p>
    <w:p w14:paraId="3DDDE9E2" w14:textId="77777777" w:rsidR="00CE458F" w:rsidRPr="001D49D7" w:rsidRDefault="00CE458F" w:rsidP="0013472C">
      <w:pPr>
        <w:tabs>
          <w:tab w:val="num" w:pos="720"/>
        </w:tabs>
        <w:rPr>
          <w:lang w:val="gsw-FR" w:eastAsia="x-none"/>
        </w:rPr>
      </w:pPr>
      <w:r w:rsidRPr="001D49D7">
        <w:rPr>
          <w:lang w:val="gsw-FR" w:eastAsia="x-none"/>
        </w:rPr>
        <w:t>- Thuận tiện trong công tác di dời, dỡ bỏ sau khi thi công hoàn thành.</w:t>
      </w:r>
    </w:p>
    <w:p w14:paraId="05625514" w14:textId="77777777" w:rsidR="00CE458F" w:rsidRPr="001D49D7" w:rsidRDefault="00CE458F" w:rsidP="0013472C">
      <w:pPr>
        <w:tabs>
          <w:tab w:val="num" w:pos="720"/>
        </w:tabs>
        <w:rPr>
          <w:lang w:val="gsw-FR" w:eastAsia="x-none"/>
        </w:rPr>
      </w:pPr>
      <w:r w:rsidRPr="001D49D7">
        <w:rPr>
          <w:b/>
          <w:lang w:val="gsw-FR" w:eastAsia="x-none"/>
        </w:rPr>
        <w:t>b. Nhà kho:</w:t>
      </w:r>
      <w:r w:rsidRPr="001D49D7">
        <w:rPr>
          <w:lang w:val="gsw-FR" w:eastAsia="x-none"/>
        </w:rPr>
        <w:t xml:space="preserve"> Tại mỗi công trình, nhà kho được thiết kế gần khu vực lán trại để thuận tiện cho công tác trông coi, bảo quản. Nhà kho có chức năng lưu giữ các loại máy móc nhỏ gọn, các loại vật liệu không nguy hại, thùng chứa dầu thải và một số loại vật dụng khác. Tương tự như nhà ở chính của lán trại, nhà kho cũng sẽ được thiết kế thoáng khí, chống thấm nước, đảm bảo thoát nước, đảm bảo các điều kiện an toàn phòng chống cháy nổ, có bình chữa cháy dự phòng.</w:t>
      </w:r>
    </w:p>
    <w:p w14:paraId="286688CE" w14:textId="77777777" w:rsidR="00CE458F" w:rsidRPr="001D49D7" w:rsidRDefault="00CE458F" w:rsidP="0013472C">
      <w:pPr>
        <w:tabs>
          <w:tab w:val="num" w:pos="720"/>
        </w:tabs>
        <w:rPr>
          <w:lang w:val="gsw-FR" w:eastAsia="x-none"/>
        </w:rPr>
      </w:pPr>
      <w:r w:rsidRPr="001D49D7">
        <w:rPr>
          <w:b/>
          <w:lang w:val="gsw-FR" w:eastAsia="x-none"/>
        </w:rPr>
        <w:t>c. Nhà bếp:</w:t>
      </w:r>
      <w:r w:rsidRPr="001D49D7">
        <w:rPr>
          <w:lang w:val="gsw-FR" w:eastAsia="x-none"/>
        </w:rPr>
        <w:t xml:space="preserve"> Được thiết kế đơn giản, thuận tiện trong công tác nấu nướng phục vụ công trình. Có bố trí thùng chứa rác thải sinh hoạt, có bình cứu hoả dự phòng, đảm bảo các điều kiện vệ sinh an toàn thực phẩm.</w:t>
      </w:r>
    </w:p>
    <w:p w14:paraId="009B0495" w14:textId="77777777" w:rsidR="00CE458F" w:rsidRPr="001D49D7" w:rsidRDefault="00CE458F" w:rsidP="0013472C">
      <w:pPr>
        <w:tabs>
          <w:tab w:val="num" w:pos="720"/>
        </w:tabs>
        <w:rPr>
          <w:lang w:val="vi-VN" w:eastAsia="x-none"/>
        </w:rPr>
      </w:pPr>
      <w:r w:rsidRPr="001D49D7">
        <w:rPr>
          <w:b/>
          <w:lang w:val="gsw-FR" w:eastAsia="x-none"/>
        </w:rPr>
        <w:lastRenderedPageBreak/>
        <w:t xml:space="preserve">d. Nhà vệ sinh: </w:t>
      </w:r>
      <w:r w:rsidRPr="001D49D7">
        <w:rPr>
          <w:bCs/>
          <w:lang w:val="gsw-FR" w:eastAsia="x-none"/>
        </w:rPr>
        <w:t>Tại mỗi công trường, nhà</w:t>
      </w:r>
      <w:r w:rsidRPr="001D49D7">
        <w:rPr>
          <w:lang w:val="gsw-FR" w:eastAsia="x-none"/>
        </w:rPr>
        <w:t xml:space="preserve"> thầu bố trí 01 nhà vệ sinh di động với bể tự hoại với thể tích khoảng 2,8 m</w:t>
      </w:r>
      <w:r w:rsidRPr="001D49D7">
        <w:rPr>
          <w:vertAlign w:val="superscript"/>
          <w:lang w:val="gsw-FR" w:eastAsia="x-none"/>
        </w:rPr>
        <w:t>3</w:t>
      </w:r>
      <w:r w:rsidRPr="001D49D7">
        <w:rPr>
          <w:lang w:val="gsw-FR" w:eastAsia="x-none"/>
        </w:rPr>
        <w:t xml:space="preserve"> để phục vụ nhu cầu vệ sinh tại chỗ của công nhân. H</w:t>
      </w:r>
      <w:r w:rsidRPr="001D49D7">
        <w:rPr>
          <w:lang w:val="vi-VN" w:eastAsia="x-none"/>
        </w:rPr>
        <w:t>ợp đồng với đơn vị có chức năng định kỳ vận chuyển, xử lý khi đầy bể, không xả thải ra môi trườn</w:t>
      </w:r>
      <w:r w:rsidRPr="001D49D7">
        <w:rPr>
          <w:lang w:val="gsw-FR" w:eastAsia="x-none"/>
        </w:rPr>
        <w:t>g.</w:t>
      </w:r>
    </w:p>
    <w:p w14:paraId="560B6F04" w14:textId="77777777" w:rsidR="00CE458F" w:rsidRPr="001D49D7" w:rsidRDefault="00CE458F" w:rsidP="0013472C">
      <w:pPr>
        <w:pStyle w:val="Heading3"/>
      </w:pPr>
      <w:bookmarkStart w:id="288" w:name="_Toc238624421"/>
      <w:r w:rsidRPr="001D49D7">
        <w:t>1.2.3. Các hạng mục công trình xử lý chất thải và bảo vệ môi trường</w:t>
      </w:r>
      <w:bookmarkEnd w:id="288"/>
    </w:p>
    <w:p w14:paraId="0FAED0B6" w14:textId="77777777" w:rsidR="00CE458F" w:rsidRPr="001D49D7" w:rsidRDefault="004A39C6" w:rsidP="0013472C">
      <w:pPr>
        <w:tabs>
          <w:tab w:val="num" w:pos="720"/>
        </w:tabs>
        <w:rPr>
          <w:lang w:eastAsia="x-none"/>
        </w:rPr>
      </w:pPr>
      <w:r w:rsidRPr="001D49D7">
        <w:rPr>
          <w:lang w:eastAsia="x-none"/>
        </w:rPr>
        <w:t xml:space="preserve">Tất cả các công trình giao thông thuộc Dự án đều được thiết kế khu vực </w:t>
      </w:r>
      <w:r w:rsidR="00AA4F0C" w:rsidRPr="001D49D7">
        <w:rPr>
          <w:lang w:eastAsia="x-none"/>
        </w:rPr>
        <w:t>bãi đổ vật liệu thừa</w:t>
      </w:r>
      <w:r w:rsidRPr="001D49D7">
        <w:rPr>
          <w:lang w:eastAsia="x-none"/>
        </w:rPr>
        <w:t>, đáp ứng nhu cầu xử lý đất thải dư thừa trong quá trình thi công.</w:t>
      </w:r>
    </w:p>
    <w:p w14:paraId="40899668" w14:textId="77777777" w:rsidR="004A39C6" w:rsidRPr="001D49D7" w:rsidRDefault="004A39C6" w:rsidP="0013472C">
      <w:pPr>
        <w:tabs>
          <w:tab w:val="num" w:pos="720"/>
        </w:tabs>
        <w:rPr>
          <w:lang w:eastAsia="x-none"/>
        </w:rPr>
      </w:pPr>
      <w:r w:rsidRPr="001D49D7">
        <w:rPr>
          <w:lang w:eastAsia="x-none"/>
        </w:rPr>
        <w:t>Vị trí, diện tích, chiều cao đổ thải đều được thể hiện tại Biên bản kèm theo, có sự đồng thuận của chủ đất và sự tham gia của UBND cấp xã.</w:t>
      </w:r>
    </w:p>
    <w:p w14:paraId="795BE7C6" w14:textId="77777777" w:rsidR="00CE458F" w:rsidRPr="001D49D7" w:rsidRDefault="00CE458F" w:rsidP="0013472C">
      <w:pPr>
        <w:pStyle w:val="Heading3"/>
      </w:pPr>
      <w:bookmarkStart w:id="289" w:name="_Toc238624422"/>
      <w:r w:rsidRPr="001D49D7">
        <w:t>1.2.4. Các hoạt động của dự án</w:t>
      </w:r>
      <w:bookmarkEnd w:id="289"/>
    </w:p>
    <w:p w14:paraId="55D78885" w14:textId="40421EEA" w:rsidR="00CE458F" w:rsidRPr="001D49D7" w:rsidRDefault="00BA3183" w:rsidP="0013472C">
      <w:pPr>
        <w:tabs>
          <w:tab w:val="num" w:pos="720"/>
        </w:tabs>
        <w:rPr>
          <w:lang w:eastAsia="x-none"/>
        </w:rPr>
      </w:pPr>
      <w:r w:rsidRPr="001D49D7">
        <w:rPr>
          <w:lang w:eastAsia="x-none"/>
        </w:rPr>
        <w:t>Các hoạt động của dự án có nguy cơ gây ảnh hưởng đến môi trường, đời sống kinh tế xã hội của người dân và gây nguy cơ rủi ro sự cố trong quá trình triển khai gồm</w:t>
      </w:r>
      <w:r w:rsidR="00CC2093" w:rsidRPr="001D49D7">
        <w:rPr>
          <w:lang w:eastAsia="x-none"/>
        </w:rPr>
        <w:t>:</w:t>
      </w:r>
    </w:p>
    <w:p w14:paraId="5E26E0B9" w14:textId="44A99977" w:rsidR="00B06AEF" w:rsidRPr="001D49D7" w:rsidRDefault="00B06AEF" w:rsidP="00BA3183">
      <w:pPr>
        <w:tabs>
          <w:tab w:val="num" w:pos="720"/>
        </w:tabs>
        <w:rPr>
          <w:lang w:eastAsia="x-none"/>
        </w:rPr>
      </w:pPr>
      <w:r w:rsidRPr="001D49D7">
        <w:rPr>
          <w:lang w:eastAsia="x-none"/>
        </w:rPr>
        <w:t xml:space="preserve">- </w:t>
      </w:r>
      <w:r w:rsidR="00BA3183" w:rsidRPr="001D49D7">
        <w:rPr>
          <w:lang w:eastAsia="x-none"/>
        </w:rPr>
        <w:t>Hoạt động chiếm dụng đất, chuyển đổi mục đích sử dụng: Bao gồm đất ở, đất canh tác của người dân, đất rừng (đất có rừng tự nhiên, đất có chức năng phòng hộ, đất rừng sản xuất)</w:t>
      </w:r>
      <w:r w:rsidRPr="001D49D7">
        <w:rPr>
          <w:lang w:eastAsia="x-none"/>
        </w:rPr>
        <w:t>.</w:t>
      </w:r>
    </w:p>
    <w:p w14:paraId="275C143C" w14:textId="3ACD5A1E" w:rsidR="00BA3183" w:rsidRPr="001D49D7" w:rsidRDefault="00BA3183" w:rsidP="00BA3183">
      <w:pPr>
        <w:tabs>
          <w:tab w:val="num" w:pos="720"/>
        </w:tabs>
        <w:rPr>
          <w:lang w:eastAsia="x-none"/>
        </w:rPr>
      </w:pPr>
      <w:r w:rsidRPr="001D49D7">
        <w:rPr>
          <w:lang w:eastAsia="x-none"/>
        </w:rPr>
        <w:t>- Hoạt động phát dọn, giải phóng mặt bằng.</w:t>
      </w:r>
    </w:p>
    <w:p w14:paraId="6E92F915" w14:textId="501288D0" w:rsidR="00BA3183" w:rsidRPr="001D49D7" w:rsidRDefault="00BA3183" w:rsidP="00BA3183">
      <w:pPr>
        <w:tabs>
          <w:tab w:val="num" w:pos="720"/>
        </w:tabs>
        <w:rPr>
          <w:lang w:eastAsia="x-none"/>
        </w:rPr>
      </w:pPr>
      <w:r w:rsidRPr="001D49D7">
        <w:rPr>
          <w:lang w:eastAsia="x-none"/>
        </w:rPr>
        <w:t>- Hoạt động thi công xây dựng, đào sâu đắp cao trên các đoạn tuyến phát sinh các loại chất thải và nguy cơ xảy ra sự cố.</w:t>
      </w:r>
    </w:p>
    <w:p w14:paraId="0731A114" w14:textId="6D36EE34" w:rsidR="00BA3183" w:rsidRPr="001D49D7" w:rsidRDefault="00BA3183" w:rsidP="00BA3183">
      <w:pPr>
        <w:tabs>
          <w:tab w:val="num" w:pos="720"/>
        </w:tabs>
        <w:rPr>
          <w:lang w:eastAsia="x-none"/>
        </w:rPr>
      </w:pPr>
      <w:r w:rsidRPr="001D49D7">
        <w:rPr>
          <w:lang w:eastAsia="x-none"/>
        </w:rPr>
        <w:t>- Hoạt động của công nhân trên các công trường.</w:t>
      </w:r>
    </w:p>
    <w:p w14:paraId="64C587D9" w14:textId="7C400D5D" w:rsidR="00BA3183" w:rsidRPr="001D49D7" w:rsidRDefault="00BA3183" w:rsidP="00BA3183">
      <w:pPr>
        <w:tabs>
          <w:tab w:val="num" w:pos="720"/>
        </w:tabs>
        <w:rPr>
          <w:lang w:eastAsia="x-none"/>
        </w:rPr>
      </w:pPr>
      <w:r w:rsidRPr="001D49D7">
        <w:rPr>
          <w:lang w:eastAsia="x-none"/>
        </w:rPr>
        <w:t>- Hoạt động phân luồng giao thông trong quá trình thi công.</w:t>
      </w:r>
    </w:p>
    <w:p w14:paraId="7F44790C" w14:textId="32C81867" w:rsidR="00BA3183" w:rsidRPr="001D49D7" w:rsidRDefault="00BA3183" w:rsidP="00BA3183">
      <w:pPr>
        <w:tabs>
          <w:tab w:val="num" w:pos="720"/>
        </w:tabs>
        <w:rPr>
          <w:lang w:eastAsia="x-none"/>
        </w:rPr>
      </w:pPr>
      <w:r w:rsidRPr="001D49D7">
        <w:rPr>
          <w:lang w:eastAsia="x-none"/>
        </w:rPr>
        <w:t>- Quá trình vận hành của tuyến đường.</w:t>
      </w:r>
    </w:p>
    <w:p w14:paraId="14880C73" w14:textId="77777777" w:rsidR="00D23CDB" w:rsidRPr="001D49D7" w:rsidRDefault="00D96B00" w:rsidP="0013472C">
      <w:pPr>
        <w:pStyle w:val="Heading2"/>
      </w:pPr>
      <w:bookmarkStart w:id="290" w:name="_Toc238624423"/>
      <w:bookmarkEnd w:id="277"/>
      <w:r w:rsidRPr="001D49D7">
        <w:t>1.3. Nguyên, nhiên, vật liệu sử dụng của dự án; nguồn cung cấp điện, nước và các sản phẩm của dự án</w:t>
      </w:r>
      <w:bookmarkEnd w:id="290"/>
    </w:p>
    <w:p w14:paraId="42525931" w14:textId="77777777" w:rsidR="00D96B00" w:rsidRPr="001D49D7" w:rsidRDefault="00D96B00" w:rsidP="0013472C">
      <w:pPr>
        <w:pStyle w:val="Heading3"/>
      </w:pPr>
      <w:bookmarkStart w:id="291" w:name="_Toc238624424"/>
      <w:r w:rsidRPr="001D49D7">
        <w:t xml:space="preserve">1.3.1. Nhu cầu </w:t>
      </w:r>
      <w:r w:rsidR="000C629F" w:rsidRPr="001D49D7">
        <w:t>nguyên, vật liệu</w:t>
      </w:r>
      <w:bookmarkEnd w:id="291"/>
    </w:p>
    <w:p w14:paraId="6C34763A" w14:textId="5E93C463" w:rsidR="00B06AEF" w:rsidRPr="001D49D7" w:rsidRDefault="00B06AEF" w:rsidP="0013472C">
      <w:pPr>
        <w:rPr>
          <w:lang w:val="gsw-FR"/>
        </w:rPr>
      </w:pPr>
      <w:r w:rsidRPr="001D49D7">
        <w:rPr>
          <w:lang w:val="gsw-FR"/>
        </w:rPr>
        <w:t>Quá trình thi công công trình hạ tầng phát sinh chất thải tác động đến môi trường chủ yếu đến từ quá trình đào, đắp các tuyến đường giao thông. Đặc biệt là các</w:t>
      </w:r>
      <w:r w:rsidR="00BA3183" w:rsidRPr="001D49D7">
        <w:rPr>
          <w:lang w:val="gsw-FR"/>
        </w:rPr>
        <w:t xml:space="preserve"> đoạn</w:t>
      </w:r>
      <w:r w:rsidRPr="001D49D7">
        <w:rPr>
          <w:lang w:val="gsw-FR"/>
        </w:rPr>
        <w:t xml:space="preserve"> tuyến đi qua khu vực đào sâu hoặc đắp cao. Do vậy, để có cái nhìn trực quan nh</w:t>
      </w:r>
      <w:r w:rsidR="00BA3183" w:rsidRPr="001D49D7">
        <w:rPr>
          <w:lang w:val="gsw-FR"/>
        </w:rPr>
        <w:t>ất</w:t>
      </w:r>
      <w:r w:rsidRPr="001D49D7">
        <w:rPr>
          <w:lang w:val="gsw-FR"/>
        </w:rPr>
        <w:t xml:space="preserve">, phạm vi báo cáo ĐTM tập trung mô tả khối lượng đào, đắp và đất dư thừa của </w:t>
      </w:r>
      <w:r w:rsidR="00BA3183" w:rsidRPr="001D49D7">
        <w:rPr>
          <w:lang w:val="gsw-FR"/>
        </w:rPr>
        <w:t>dự án</w:t>
      </w:r>
      <w:r w:rsidRPr="001D49D7">
        <w:rPr>
          <w:lang w:val="gsw-FR"/>
        </w:rPr>
        <w:t xml:space="preserve"> qua bảng sau:</w:t>
      </w:r>
    </w:p>
    <w:p w14:paraId="33A88F93" w14:textId="5FFAA07B" w:rsidR="000C629F" w:rsidRPr="001D49D7" w:rsidRDefault="000C629F" w:rsidP="0013472C">
      <w:pPr>
        <w:pStyle w:val="bang"/>
      </w:pPr>
      <w:bookmarkStart w:id="292" w:name="_Toc238624651"/>
      <w:r w:rsidRPr="001D49D7">
        <w:t xml:space="preserve">Bảng </w:t>
      </w:r>
      <w:r w:rsidR="00D87B70" w:rsidRPr="001D49D7">
        <w:t>1.</w:t>
      </w:r>
      <w:r w:rsidR="001D49D7" w:rsidRPr="001D49D7">
        <w:t>5</w:t>
      </w:r>
      <w:r w:rsidRPr="001D49D7">
        <w:t xml:space="preserve">: </w:t>
      </w:r>
      <w:r w:rsidR="00B06AEF" w:rsidRPr="001D49D7">
        <w:t>Khối lượng đào, đắp công trình</w:t>
      </w:r>
      <w:bookmarkEnd w:id="292"/>
    </w:p>
    <w:tbl>
      <w:tblPr>
        <w:tblW w:w="9591" w:type="dxa"/>
        <w:tblInd w:w="108" w:type="dxa"/>
        <w:tblLayout w:type="fixed"/>
        <w:tblLook w:val="04A0" w:firstRow="1" w:lastRow="0" w:firstColumn="1" w:lastColumn="0" w:noHBand="0" w:noVBand="1"/>
      </w:tblPr>
      <w:tblGrid>
        <w:gridCol w:w="871"/>
        <w:gridCol w:w="4796"/>
        <w:gridCol w:w="1454"/>
        <w:gridCol w:w="2470"/>
      </w:tblGrid>
      <w:tr w:rsidR="001D49D7" w:rsidRPr="001D49D7" w14:paraId="58309CAC" w14:textId="77777777" w:rsidTr="00573593">
        <w:trPr>
          <w:trHeight w:val="372"/>
        </w:trPr>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6168FC9C" w14:textId="77777777" w:rsidR="00573593" w:rsidRPr="001D49D7" w:rsidRDefault="00573593" w:rsidP="00573593">
            <w:pPr>
              <w:widowControl w:val="0"/>
              <w:autoSpaceDE w:val="0"/>
              <w:autoSpaceDN w:val="0"/>
              <w:spacing w:before="0"/>
              <w:ind w:firstLine="0"/>
              <w:jc w:val="center"/>
              <w:rPr>
                <w:b/>
                <w:bCs/>
                <w:szCs w:val="28"/>
              </w:rPr>
            </w:pPr>
            <w:r w:rsidRPr="001D49D7">
              <w:rPr>
                <w:b/>
                <w:bCs/>
                <w:szCs w:val="28"/>
              </w:rPr>
              <w:t>TT</w:t>
            </w:r>
          </w:p>
        </w:tc>
        <w:tc>
          <w:tcPr>
            <w:tcW w:w="4796" w:type="dxa"/>
            <w:vMerge w:val="restart"/>
            <w:tcBorders>
              <w:top w:val="single" w:sz="4" w:space="0" w:color="auto"/>
              <w:left w:val="single" w:sz="4" w:space="0" w:color="auto"/>
              <w:bottom w:val="single" w:sz="4" w:space="0" w:color="auto"/>
              <w:right w:val="single" w:sz="4" w:space="0" w:color="auto"/>
            </w:tcBorders>
            <w:vAlign w:val="center"/>
            <w:hideMark/>
          </w:tcPr>
          <w:p w14:paraId="13AFC9A9" w14:textId="77777777" w:rsidR="00573593" w:rsidRPr="001D49D7" w:rsidRDefault="00573593" w:rsidP="00573593">
            <w:pPr>
              <w:widowControl w:val="0"/>
              <w:autoSpaceDE w:val="0"/>
              <w:autoSpaceDN w:val="0"/>
              <w:spacing w:before="0"/>
              <w:ind w:firstLine="0"/>
              <w:jc w:val="center"/>
              <w:rPr>
                <w:b/>
                <w:bCs/>
                <w:szCs w:val="28"/>
              </w:rPr>
            </w:pPr>
            <w:r w:rsidRPr="001D49D7">
              <w:rPr>
                <w:b/>
                <w:bCs/>
                <w:szCs w:val="28"/>
                <w:lang w:val="nl-NL"/>
              </w:rPr>
              <w:t>Hạng mục</w:t>
            </w:r>
          </w:p>
        </w:tc>
        <w:tc>
          <w:tcPr>
            <w:tcW w:w="1454" w:type="dxa"/>
            <w:vMerge w:val="restart"/>
            <w:tcBorders>
              <w:top w:val="single" w:sz="4" w:space="0" w:color="auto"/>
              <w:left w:val="single" w:sz="4" w:space="0" w:color="auto"/>
              <w:bottom w:val="single" w:sz="4" w:space="0" w:color="auto"/>
              <w:right w:val="single" w:sz="4" w:space="0" w:color="auto"/>
            </w:tcBorders>
            <w:vAlign w:val="center"/>
            <w:hideMark/>
          </w:tcPr>
          <w:p w14:paraId="59D81BD4" w14:textId="77777777" w:rsidR="00573593" w:rsidRPr="001D49D7" w:rsidRDefault="00573593" w:rsidP="00573593">
            <w:pPr>
              <w:widowControl w:val="0"/>
              <w:autoSpaceDE w:val="0"/>
              <w:autoSpaceDN w:val="0"/>
              <w:spacing w:before="0"/>
              <w:ind w:firstLine="0"/>
              <w:jc w:val="center"/>
              <w:rPr>
                <w:b/>
                <w:bCs/>
                <w:szCs w:val="28"/>
              </w:rPr>
            </w:pPr>
            <w:r w:rsidRPr="001D49D7">
              <w:rPr>
                <w:b/>
                <w:bCs/>
                <w:szCs w:val="28"/>
                <w:lang w:val="nl-NL"/>
              </w:rPr>
              <w:t>Đơn vị</w:t>
            </w:r>
          </w:p>
        </w:tc>
        <w:tc>
          <w:tcPr>
            <w:tcW w:w="2470" w:type="dxa"/>
            <w:vMerge w:val="restart"/>
            <w:tcBorders>
              <w:top w:val="single" w:sz="4" w:space="0" w:color="auto"/>
              <w:left w:val="single" w:sz="4" w:space="0" w:color="auto"/>
              <w:bottom w:val="single" w:sz="4" w:space="0" w:color="auto"/>
              <w:right w:val="single" w:sz="4" w:space="0" w:color="auto"/>
            </w:tcBorders>
            <w:vAlign w:val="center"/>
            <w:hideMark/>
          </w:tcPr>
          <w:p w14:paraId="52B08023" w14:textId="77777777" w:rsidR="00573593" w:rsidRPr="001D49D7" w:rsidRDefault="00573593" w:rsidP="00573593">
            <w:pPr>
              <w:widowControl w:val="0"/>
              <w:autoSpaceDE w:val="0"/>
              <w:autoSpaceDN w:val="0"/>
              <w:spacing w:before="0"/>
              <w:ind w:firstLine="0"/>
              <w:jc w:val="center"/>
              <w:rPr>
                <w:b/>
                <w:bCs/>
                <w:szCs w:val="28"/>
              </w:rPr>
            </w:pPr>
            <w:r w:rsidRPr="001D49D7">
              <w:rPr>
                <w:b/>
                <w:bCs/>
                <w:szCs w:val="28"/>
              </w:rPr>
              <w:t>Tổng cộng</w:t>
            </w:r>
          </w:p>
        </w:tc>
      </w:tr>
      <w:tr w:rsidR="001D49D7" w:rsidRPr="001D49D7" w14:paraId="7EDDD851" w14:textId="77777777" w:rsidTr="00573593">
        <w:trPr>
          <w:trHeight w:val="372"/>
        </w:trPr>
        <w:tc>
          <w:tcPr>
            <w:tcW w:w="871" w:type="dxa"/>
            <w:vMerge/>
            <w:tcBorders>
              <w:top w:val="single" w:sz="4" w:space="0" w:color="auto"/>
              <w:left w:val="single" w:sz="4" w:space="0" w:color="auto"/>
              <w:bottom w:val="single" w:sz="4" w:space="0" w:color="auto"/>
              <w:right w:val="single" w:sz="4" w:space="0" w:color="auto"/>
            </w:tcBorders>
            <w:vAlign w:val="center"/>
            <w:hideMark/>
          </w:tcPr>
          <w:p w14:paraId="5BF76A25" w14:textId="77777777" w:rsidR="00573593" w:rsidRPr="001D49D7" w:rsidRDefault="00573593" w:rsidP="00573593">
            <w:pPr>
              <w:widowControl w:val="0"/>
              <w:autoSpaceDE w:val="0"/>
              <w:autoSpaceDN w:val="0"/>
              <w:spacing w:before="0"/>
              <w:ind w:firstLine="0"/>
              <w:rPr>
                <w:b/>
                <w:bCs/>
                <w:szCs w:val="28"/>
              </w:rPr>
            </w:pPr>
          </w:p>
        </w:tc>
        <w:tc>
          <w:tcPr>
            <w:tcW w:w="4796" w:type="dxa"/>
            <w:vMerge/>
            <w:tcBorders>
              <w:top w:val="single" w:sz="4" w:space="0" w:color="auto"/>
              <w:left w:val="single" w:sz="4" w:space="0" w:color="auto"/>
              <w:bottom w:val="single" w:sz="4" w:space="0" w:color="auto"/>
              <w:right w:val="single" w:sz="4" w:space="0" w:color="auto"/>
            </w:tcBorders>
            <w:vAlign w:val="center"/>
            <w:hideMark/>
          </w:tcPr>
          <w:p w14:paraId="3DAFEA5A" w14:textId="77777777" w:rsidR="00573593" w:rsidRPr="001D49D7" w:rsidRDefault="00573593" w:rsidP="00573593">
            <w:pPr>
              <w:widowControl w:val="0"/>
              <w:autoSpaceDE w:val="0"/>
              <w:autoSpaceDN w:val="0"/>
              <w:spacing w:before="0"/>
              <w:ind w:firstLine="0"/>
              <w:rPr>
                <w:b/>
                <w:bCs/>
                <w:szCs w:val="28"/>
              </w:rPr>
            </w:pPr>
          </w:p>
        </w:tc>
        <w:tc>
          <w:tcPr>
            <w:tcW w:w="1454" w:type="dxa"/>
            <w:vMerge/>
            <w:tcBorders>
              <w:top w:val="single" w:sz="4" w:space="0" w:color="auto"/>
              <w:left w:val="single" w:sz="4" w:space="0" w:color="auto"/>
              <w:bottom w:val="single" w:sz="4" w:space="0" w:color="auto"/>
              <w:right w:val="single" w:sz="4" w:space="0" w:color="auto"/>
            </w:tcBorders>
            <w:vAlign w:val="center"/>
            <w:hideMark/>
          </w:tcPr>
          <w:p w14:paraId="20BE6187" w14:textId="77777777" w:rsidR="00573593" w:rsidRPr="001D49D7" w:rsidRDefault="00573593" w:rsidP="00573593">
            <w:pPr>
              <w:widowControl w:val="0"/>
              <w:autoSpaceDE w:val="0"/>
              <w:autoSpaceDN w:val="0"/>
              <w:spacing w:before="0"/>
              <w:ind w:firstLine="0"/>
              <w:rPr>
                <w:b/>
                <w:bCs/>
                <w:szCs w:val="28"/>
              </w:rPr>
            </w:pPr>
          </w:p>
        </w:tc>
        <w:tc>
          <w:tcPr>
            <w:tcW w:w="2470" w:type="dxa"/>
            <w:vMerge/>
            <w:tcBorders>
              <w:top w:val="single" w:sz="4" w:space="0" w:color="auto"/>
              <w:left w:val="single" w:sz="4" w:space="0" w:color="auto"/>
              <w:bottom w:val="single" w:sz="4" w:space="0" w:color="auto"/>
              <w:right w:val="single" w:sz="4" w:space="0" w:color="auto"/>
            </w:tcBorders>
            <w:vAlign w:val="center"/>
            <w:hideMark/>
          </w:tcPr>
          <w:p w14:paraId="42B041EC" w14:textId="77777777" w:rsidR="00573593" w:rsidRPr="001D49D7" w:rsidRDefault="00573593" w:rsidP="00573593">
            <w:pPr>
              <w:widowControl w:val="0"/>
              <w:autoSpaceDE w:val="0"/>
              <w:autoSpaceDN w:val="0"/>
              <w:spacing w:before="0"/>
              <w:ind w:firstLine="0"/>
              <w:rPr>
                <w:b/>
                <w:bCs/>
                <w:szCs w:val="28"/>
              </w:rPr>
            </w:pPr>
          </w:p>
        </w:tc>
      </w:tr>
      <w:tr w:rsidR="001D49D7" w:rsidRPr="001D49D7" w14:paraId="2BB8C66B"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1FC0969C" w14:textId="77777777" w:rsidR="00573593" w:rsidRPr="001D49D7" w:rsidRDefault="00573593" w:rsidP="00573593">
            <w:pPr>
              <w:widowControl w:val="0"/>
              <w:autoSpaceDE w:val="0"/>
              <w:autoSpaceDN w:val="0"/>
              <w:spacing w:before="0"/>
              <w:ind w:firstLine="0"/>
              <w:jc w:val="center"/>
              <w:rPr>
                <w:szCs w:val="28"/>
              </w:rPr>
            </w:pPr>
            <w:r w:rsidRPr="001D49D7">
              <w:rPr>
                <w:szCs w:val="28"/>
              </w:rPr>
              <w:t>1</w:t>
            </w:r>
          </w:p>
        </w:tc>
        <w:tc>
          <w:tcPr>
            <w:tcW w:w="4796" w:type="dxa"/>
            <w:tcBorders>
              <w:top w:val="nil"/>
              <w:left w:val="nil"/>
              <w:bottom w:val="single" w:sz="4" w:space="0" w:color="auto"/>
              <w:right w:val="single" w:sz="4" w:space="0" w:color="auto"/>
            </w:tcBorders>
            <w:vAlign w:val="center"/>
            <w:hideMark/>
          </w:tcPr>
          <w:p w14:paraId="3A5EA9D3" w14:textId="77777777" w:rsidR="00573593" w:rsidRPr="001D49D7" w:rsidRDefault="00573593" w:rsidP="00573593">
            <w:pPr>
              <w:widowControl w:val="0"/>
              <w:autoSpaceDE w:val="0"/>
              <w:autoSpaceDN w:val="0"/>
              <w:spacing w:before="0"/>
              <w:ind w:firstLine="0"/>
              <w:rPr>
                <w:szCs w:val="28"/>
              </w:rPr>
            </w:pPr>
            <w:r w:rsidRPr="001D49D7">
              <w:rPr>
                <w:szCs w:val="28"/>
              </w:rPr>
              <w:t>Đào đất các loại</w:t>
            </w:r>
          </w:p>
        </w:tc>
        <w:tc>
          <w:tcPr>
            <w:tcW w:w="1454" w:type="dxa"/>
            <w:tcBorders>
              <w:top w:val="nil"/>
              <w:left w:val="nil"/>
              <w:bottom w:val="single" w:sz="4" w:space="0" w:color="auto"/>
              <w:right w:val="single" w:sz="4" w:space="0" w:color="auto"/>
            </w:tcBorders>
            <w:vAlign w:val="center"/>
            <w:hideMark/>
          </w:tcPr>
          <w:p w14:paraId="5CA5E49C" w14:textId="77777777"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63401028" w14:textId="1235A8FA" w:rsidR="00573593" w:rsidRPr="001D49D7" w:rsidRDefault="00573593" w:rsidP="00573593">
            <w:pPr>
              <w:widowControl w:val="0"/>
              <w:autoSpaceDE w:val="0"/>
              <w:autoSpaceDN w:val="0"/>
              <w:spacing w:before="0"/>
              <w:ind w:firstLine="0"/>
              <w:jc w:val="right"/>
              <w:rPr>
                <w:szCs w:val="28"/>
              </w:rPr>
            </w:pPr>
            <w:r w:rsidRPr="001D49D7">
              <w:rPr>
                <w:szCs w:val="28"/>
              </w:rPr>
              <w:t>3.754.713</w:t>
            </w:r>
          </w:p>
        </w:tc>
      </w:tr>
      <w:tr w:rsidR="001D49D7" w:rsidRPr="001D49D7" w14:paraId="6AB6666F"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6AA0C252" w14:textId="77777777" w:rsidR="00573593" w:rsidRPr="001D49D7" w:rsidRDefault="00573593" w:rsidP="00573593">
            <w:pPr>
              <w:widowControl w:val="0"/>
              <w:autoSpaceDE w:val="0"/>
              <w:autoSpaceDN w:val="0"/>
              <w:spacing w:before="0"/>
              <w:ind w:firstLine="0"/>
              <w:jc w:val="center"/>
              <w:rPr>
                <w:szCs w:val="28"/>
              </w:rPr>
            </w:pPr>
            <w:r w:rsidRPr="001D49D7">
              <w:rPr>
                <w:szCs w:val="28"/>
              </w:rPr>
              <w:t>2</w:t>
            </w:r>
          </w:p>
        </w:tc>
        <w:tc>
          <w:tcPr>
            <w:tcW w:w="4796" w:type="dxa"/>
            <w:tcBorders>
              <w:top w:val="nil"/>
              <w:left w:val="nil"/>
              <w:bottom w:val="single" w:sz="4" w:space="0" w:color="auto"/>
              <w:right w:val="single" w:sz="4" w:space="0" w:color="auto"/>
            </w:tcBorders>
            <w:vAlign w:val="center"/>
            <w:hideMark/>
          </w:tcPr>
          <w:p w14:paraId="344BC09F" w14:textId="77777777" w:rsidR="00573593" w:rsidRPr="001D49D7" w:rsidRDefault="00573593" w:rsidP="00573593">
            <w:pPr>
              <w:widowControl w:val="0"/>
              <w:autoSpaceDE w:val="0"/>
              <w:autoSpaceDN w:val="0"/>
              <w:spacing w:before="0"/>
              <w:ind w:firstLine="0"/>
              <w:rPr>
                <w:szCs w:val="28"/>
              </w:rPr>
            </w:pPr>
            <w:r w:rsidRPr="001D49D7">
              <w:rPr>
                <w:szCs w:val="28"/>
              </w:rPr>
              <w:t>Đào đá các loại</w:t>
            </w:r>
          </w:p>
        </w:tc>
        <w:tc>
          <w:tcPr>
            <w:tcW w:w="1454" w:type="dxa"/>
            <w:tcBorders>
              <w:top w:val="nil"/>
              <w:left w:val="nil"/>
              <w:bottom w:val="single" w:sz="4" w:space="0" w:color="auto"/>
              <w:right w:val="single" w:sz="4" w:space="0" w:color="auto"/>
            </w:tcBorders>
            <w:vAlign w:val="center"/>
            <w:hideMark/>
          </w:tcPr>
          <w:p w14:paraId="59295EC4" w14:textId="296EC345"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2325583A" w14:textId="2FA03380" w:rsidR="00573593" w:rsidRPr="001D49D7" w:rsidRDefault="00573593" w:rsidP="00573593">
            <w:pPr>
              <w:widowControl w:val="0"/>
              <w:autoSpaceDE w:val="0"/>
              <w:autoSpaceDN w:val="0"/>
              <w:spacing w:before="0"/>
              <w:ind w:firstLine="0"/>
              <w:jc w:val="right"/>
              <w:rPr>
                <w:szCs w:val="28"/>
              </w:rPr>
            </w:pPr>
            <w:r w:rsidRPr="001D49D7">
              <w:rPr>
                <w:szCs w:val="28"/>
              </w:rPr>
              <w:t>655.317</w:t>
            </w:r>
          </w:p>
        </w:tc>
      </w:tr>
      <w:tr w:rsidR="001D49D7" w:rsidRPr="001D49D7" w14:paraId="4A4F5C28"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7284A775" w14:textId="77777777" w:rsidR="00573593" w:rsidRPr="001D49D7" w:rsidRDefault="00573593" w:rsidP="00573593">
            <w:pPr>
              <w:widowControl w:val="0"/>
              <w:autoSpaceDE w:val="0"/>
              <w:autoSpaceDN w:val="0"/>
              <w:spacing w:before="0"/>
              <w:ind w:firstLine="0"/>
              <w:jc w:val="center"/>
              <w:rPr>
                <w:szCs w:val="28"/>
              </w:rPr>
            </w:pPr>
            <w:r w:rsidRPr="001D49D7">
              <w:rPr>
                <w:szCs w:val="28"/>
              </w:rPr>
              <w:t>3</w:t>
            </w:r>
          </w:p>
        </w:tc>
        <w:tc>
          <w:tcPr>
            <w:tcW w:w="4796" w:type="dxa"/>
            <w:tcBorders>
              <w:top w:val="nil"/>
              <w:left w:val="nil"/>
              <w:bottom w:val="single" w:sz="4" w:space="0" w:color="auto"/>
              <w:right w:val="single" w:sz="4" w:space="0" w:color="auto"/>
            </w:tcBorders>
            <w:vAlign w:val="center"/>
            <w:hideMark/>
          </w:tcPr>
          <w:p w14:paraId="66192C5C" w14:textId="77777777" w:rsidR="00573593" w:rsidRPr="001D49D7" w:rsidRDefault="00573593" w:rsidP="00573593">
            <w:pPr>
              <w:widowControl w:val="0"/>
              <w:autoSpaceDE w:val="0"/>
              <w:autoSpaceDN w:val="0"/>
              <w:spacing w:before="0"/>
              <w:ind w:firstLine="0"/>
              <w:rPr>
                <w:szCs w:val="28"/>
              </w:rPr>
            </w:pPr>
            <w:r w:rsidRPr="001D49D7">
              <w:rPr>
                <w:szCs w:val="28"/>
                <w:lang w:val="nl-NL"/>
              </w:rPr>
              <w:t>Đất đắp K</w:t>
            </w:r>
            <w:r w:rsidRPr="001D49D7">
              <w:rPr>
                <w:szCs w:val="28"/>
                <w:u w:val="single"/>
                <w:lang w:val="nl-NL"/>
              </w:rPr>
              <w:t>&gt;</w:t>
            </w:r>
            <w:r w:rsidRPr="001D49D7">
              <w:rPr>
                <w:szCs w:val="28"/>
                <w:lang w:val="nl-NL"/>
              </w:rPr>
              <w:t>0.95; K</w:t>
            </w:r>
            <w:r w:rsidRPr="001D49D7">
              <w:rPr>
                <w:szCs w:val="28"/>
                <w:u w:val="single"/>
                <w:lang w:val="nl-NL"/>
              </w:rPr>
              <w:t>&gt;</w:t>
            </w:r>
            <w:r w:rsidRPr="001D49D7">
              <w:rPr>
                <w:szCs w:val="28"/>
                <w:lang w:val="nl-NL"/>
              </w:rPr>
              <w:t>0.98</w:t>
            </w:r>
          </w:p>
        </w:tc>
        <w:tc>
          <w:tcPr>
            <w:tcW w:w="1454" w:type="dxa"/>
            <w:tcBorders>
              <w:top w:val="nil"/>
              <w:left w:val="nil"/>
              <w:bottom w:val="single" w:sz="4" w:space="0" w:color="auto"/>
              <w:right w:val="single" w:sz="4" w:space="0" w:color="auto"/>
            </w:tcBorders>
            <w:vAlign w:val="center"/>
            <w:hideMark/>
          </w:tcPr>
          <w:p w14:paraId="6EC7C52C" w14:textId="2A5A529E"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00E41D94" w14:textId="2FE47437" w:rsidR="00573593" w:rsidRPr="001D49D7" w:rsidRDefault="00573593" w:rsidP="00573593">
            <w:pPr>
              <w:widowControl w:val="0"/>
              <w:autoSpaceDE w:val="0"/>
              <w:autoSpaceDN w:val="0"/>
              <w:spacing w:before="0"/>
              <w:ind w:firstLine="0"/>
              <w:jc w:val="right"/>
              <w:rPr>
                <w:szCs w:val="28"/>
              </w:rPr>
            </w:pPr>
            <w:r w:rsidRPr="001D49D7">
              <w:rPr>
                <w:szCs w:val="28"/>
              </w:rPr>
              <w:t>1.068.518</w:t>
            </w:r>
          </w:p>
        </w:tc>
      </w:tr>
      <w:tr w:rsidR="001D49D7" w:rsidRPr="001D49D7" w14:paraId="3C8DA504"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618F3682" w14:textId="77777777" w:rsidR="00573593" w:rsidRPr="001D49D7" w:rsidRDefault="00573593" w:rsidP="00573593">
            <w:pPr>
              <w:widowControl w:val="0"/>
              <w:autoSpaceDE w:val="0"/>
              <w:autoSpaceDN w:val="0"/>
              <w:spacing w:before="0"/>
              <w:ind w:firstLine="0"/>
              <w:jc w:val="center"/>
              <w:rPr>
                <w:szCs w:val="28"/>
              </w:rPr>
            </w:pPr>
            <w:r w:rsidRPr="001D49D7">
              <w:rPr>
                <w:szCs w:val="28"/>
              </w:rPr>
              <w:t>4</w:t>
            </w:r>
          </w:p>
        </w:tc>
        <w:tc>
          <w:tcPr>
            <w:tcW w:w="4796" w:type="dxa"/>
            <w:tcBorders>
              <w:top w:val="nil"/>
              <w:left w:val="nil"/>
              <w:bottom w:val="single" w:sz="4" w:space="0" w:color="auto"/>
              <w:right w:val="single" w:sz="4" w:space="0" w:color="auto"/>
            </w:tcBorders>
            <w:vAlign w:val="center"/>
            <w:hideMark/>
          </w:tcPr>
          <w:p w14:paraId="4E2B0593" w14:textId="77777777" w:rsidR="00573593" w:rsidRPr="001D49D7" w:rsidRDefault="00573593" w:rsidP="00573593">
            <w:pPr>
              <w:widowControl w:val="0"/>
              <w:autoSpaceDE w:val="0"/>
              <w:autoSpaceDN w:val="0"/>
              <w:spacing w:before="0"/>
              <w:ind w:firstLine="0"/>
              <w:rPr>
                <w:szCs w:val="28"/>
              </w:rPr>
            </w:pPr>
            <w:r w:rsidRPr="001D49D7">
              <w:rPr>
                <w:szCs w:val="28"/>
              </w:rPr>
              <w:t xml:space="preserve">Bê tông nhựa chặt rải nóng C16 </w:t>
            </w:r>
          </w:p>
        </w:tc>
        <w:tc>
          <w:tcPr>
            <w:tcW w:w="1454" w:type="dxa"/>
            <w:tcBorders>
              <w:top w:val="nil"/>
              <w:left w:val="nil"/>
              <w:bottom w:val="single" w:sz="4" w:space="0" w:color="auto"/>
              <w:right w:val="single" w:sz="4" w:space="0" w:color="auto"/>
            </w:tcBorders>
            <w:vAlign w:val="center"/>
            <w:hideMark/>
          </w:tcPr>
          <w:p w14:paraId="6381A4E7" w14:textId="77777777"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2</w:t>
            </w:r>
          </w:p>
        </w:tc>
        <w:tc>
          <w:tcPr>
            <w:tcW w:w="2470" w:type="dxa"/>
            <w:tcBorders>
              <w:top w:val="nil"/>
              <w:left w:val="nil"/>
              <w:bottom w:val="single" w:sz="4" w:space="0" w:color="auto"/>
              <w:right w:val="single" w:sz="4" w:space="0" w:color="auto"/>
            </w:tcBorders>
            <w:vAlign w:val="center"/>
            <w:hideMark/>
          </w:tcPr>
          <w:p w14:paraId="7FA01D36" w14:textId="6A4B3D17" w:rsidR="00573593" w:rsidRPr="001D49D7" w:rsidRDefault="00573593" w:rsidP="00573593">
            <w:pPr>
              <w:widowControl w:val="0"/>
              <w:autoSpaceDE w:val="0"/>
              <w:autoSpaceDN w:val="0"/>
              <w:spacing w:before="0"/>
              <w:ind w:firstLine="0"/>
              <w:jc w:val="right"/>
              <w:rPr>
                <w:szCs w:val="28"/>
              </w:rPr>
            </w:pPr>
            <w:r w:rsidRPr="001D49D7">
              <w:rPr>
                <w:szCs w:val="28"/>
              </w:rPr>
              <w:t>387.555</w:t>
            </w:r>
          </w:p>
        </w:tc>
      </w:tr>
      <w:tr w:rsidR="001D49D7" w:rsidRPr="001D49D7" w14:paraId="6C4F898C"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210062CC" w14:textId="77777777" w:rsidR="00573593" w:rsidRPr="001D49D7" w:rsidRDefault="00573593" w:rsidP="00573593">
            <w:pPr>
              <w:widowControl w:val="0"/>
              <w:autoSpaceDE w:val="0"/>
              <w:autoSpaceDN w:val="0"/>
              <w:spacing w:before="0"/>
              <w:ind w:firstLine="0"/>
              <w:jc w:val="center"/>
              <w:rPr>
                <w:szCs w:val="28"/>
              </w:rPr>
            </w:pPr>
            <w:r w:rsidRPr="001D49D7">
              <w:rPr>
                <w:szCs w:val="28"/>
              </w:rPr>
              <w:lastRenderedPageBreak/>
              <w:t>5</w:t>
            </w:r>
          </w:p>
        </w:tc>
        <w:tc>
          <w:tcPr>
            <w:tcW w:w="4796" w:type="dxa"/>
            <w:tcBorders>
              <w:top w:val="nil"/>
              <w:left w:val="nil"/>
              <w:bottom w:val="single" w:sz="4" w:space="0" w:color="auto"/>
              <w:right w:val="single" w:sz="4" w:space="0" w:color="auto"/>
            </w:tcBorders>
            <w:vAlign w:val="center"/>
            <w:hideMark/>
          </w:tcPr>
          <w:p w14:paraId="26DAE582" w14:textId="77777777" w:rsidR="00573593" w:rsidRPr="001D49D7" w:rsidRDefault="00573593" w:rsidP="00573593">
            <w:pPr>
              <w:widowControl w:val="0"/>
              <w:autoSpaceDE w:val="0"/>
              <w:autoSpaceDN w:val="0"/>
              <w:spacing w:before="0"/>
              <w:ind w:firstLine="0"/>
              <w:rPr>
                <w:szCs w:val="28"/>
              </w:rPr>
            </w:pPr>
            <w:r w:rsidRPr="001D49D7">
              <w:rPr>
                <w:szCs w:val="28"/>
              </w:rPr>
              <w:t>Bê tông nhựa chặt rải nóng C19</w:t>
            </w:r>
          </w:p>
        </w:tc>
        <w:tc>
          <w:tcPr>
            <w:tcW w:w="1454" w:type="dxa"/>
            <w:tcBorders>
              <w:top w:val="nil"/>
              <w:left w:val="nil"/>
              <w:bottom w:val="single" w:sz="4" w:space="0" w:color="auto"/>
              <w:right w:val="single" w:sz="4" w:space="0" w:color="auto"/>
            </w:tcBorders>
            <w:vAlign w:val="center"/>
            <w:hideMark/>
          </w:tcPr>
          <w:p w14:paraId="36A364F3" w14:textId="77777777"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2</w:t>
            </w:r>
          </w:p>
        </w:tc>
        <w:tc>
          <w:tcPr>
            <w:tcW w:w="2470" w:type="dxa"/>
            <w:tcBorders>
              <w:top w:val="nil"/>
              <w:left w:val="nil"/>
              <w:bottom w:val="single" w:sz="4" w:space="0" w:color="auto"/>
              <w:right w:val="single" w:sz="4" w:space="0" w:color="auto"/>
            </w:tcBorders>
            <w:vAlign w:val="center"/>
            <w:hideMark/>
          </w:tcPr>
          <w:p w14:paraId="35648503" w14:textId="637396C3" w:rsidR="00573593" w:rsidRPr="001D49D7" w:rsidRDefault="00573593" w:rsidP="00573593">
            <w:pPr>
              <w:widowControl w:val="0"/>
              <w:autoSpaceDE w:val="0"/>
              <w:autoSpaceDN w:val="0"/>
              <w:spacing w:before="0"/>
              <w:ind w:firstLine="0"/>
              <w:jc w:val="right"/>
              <w:rPr>
                <w:szCs w:val="28"/>
              </w:rPr>
            </w:pPr>
            <w:r w:rsidRPr="001D49D7">
              <w:rPr>
                <w:szCs w:val="28"/>
              </w:rPr>
              <w:t>387.176</w:t>
            </w:r>
          </w:p>
        </w:tc>
      </w:tr>
      <w:tr w:rsidR="001D49D7" w:rsidRPr="001D49D7" w14:paraId="7AC73C02"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425CA84F" w14:textId="77777777" w:rsidR="00573593" w:rsidRPr="001D49D7" w:rsidRDefault="00573593" w:rsidP="00573593">
            <w:pPr>
              <w:widowControl w:val="0"/>
              <w:autoSpaceDE w:val="0"/>
              <w:autoSpaceDN w:val="0"/>
              <w:spacing w:before="0"/>
              <w:ind w:firstLine="0"/>
              <w:jc w:val="center"/>
              <w:rPr>
                <w:szCs w:val="28"/>
              </w:rPr>
            </w:pPr>
            <w:r w:rsidRPr="001D49D7">
              <w:rPr>
                <w:szCs w:val="28"/>
              </w:rPr>
              <w:t> </w:t>
            </w:r>
          </w:p>
        </w:tc>
        <w:tc>
          <w:tcPr>
            <w:tcW w:w="4796" w:type="dxa"/>
            <w:tcBorders>
              <w:top w:val="nil"/>
              <w:left w:val="nil"/>
              <w:bottom w:val="single" w:sz="4" w:space="0" w:color="auto"/>
              <w:right w:val="single" w:sz="4" w:space="0" w:color="auto"/>
            </w:tcBorders>
            <w:vAlign w:val="center"/>
            <w:hideMark/>
          </w:tcPr>
          <w:p w14:paraId="77B1C0A1" w14:textId="77777777" w:rsidR="00573593" w:rsidRPr="001D49D7" w:rsidRDefault="00573593" w:rsidP="00573593">
            <w:pPr>
              <w:widowControl w:val="0"/>
              <w:autoSpaceDE w:val="0"/>
              <w:autoSpaceDN w:val="0"/>
              <w:spacing w:before="0"/>
              <w:ind w:firstLine="0"/>
              <w:rPr>
                <w:i/>
                <w:iCs/>
                <w:szCs w:val="28"/>
              </w:rPr>
            </w:pPr>
            <w:r w:rsidRPr="001D49D7">
              <w:rPr>
                <w:i/>
                <w:iCs/>
                <w:szCs w:val="28"/>
              </w:rPr>
              <w:t>Đá dăm các loại dùng cho sản xuất bê tông nhựa</w:t>
            </w:r>
          </w:p>
        </w:tc>
        <w:tc>
          <w:tcPr>
            <w:tcW w:w="1454" w:type="dxa"/>
            <w:tcBorders>
              <w:top w:val="nil"/>
              <w:left w:val="nil"/>
              <w:bottom w:val="single" w:sz="4" w:space="0" w:color="auto"/>
              <w:right w:val="single" w:sz="4" w:space="0" w:color="auto"/>
            </w:tcBorders>
            <w:vAlign w:val="center"/>
            <w:hideMark/>
          </w:tcPr>
          <w:p w14:paraId="7937C9D6" w14:textId="7C785544" w:rsidR="00573593" w:rsidRPr="001D49D7" w:rsidRDefault="00573593" w:rsidP="00573593">
            <w:pPr>
              <w:widowControl w:val="0"/>
              <w:autoSpaceDE w:val="0"/>
              <w:autoSpaceDN w:val="0"/>
              <w:spacing w:before="0"/>
              <w:ind w:firstLine="0"/>
              <w:jc w:val="center"/>
              <w:rPr>
                <w:i/>
                <w:iCs/>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6C46FF91" w14:textId="646B96E5" w:rsidR="00573593" w:rsidRPr="001D49D7" w:rsidRDefault="00573593" w:rsidP="00573593">
            <w:pPr>
              <w:widowControl w:val="0"/>
              <w:autoSpaceDE w:val="0"/>
              <w:autoSpaceDN w:val="0"/>
              <w:spacing w:before="0"/>
              <w:ind w:firstLine="0"/>
              <w:jc w:val="right"/>
              <w:rPr>
                <w:i/>
                <w:iCs/>
                <w:szCs w:val="28"/>
              </w:rPr>
            </w:pPr>
            <w:r w:rsidRPr="001D49D7">
              <w:rPr>
                <w:i/>
                <w:iCs/>
                <w:szCs w:val="28"/>
              </w:rPr>
              <w:t>53.041</w:t>
            </w:r>
          </w:p>
        </w:tc>
      </w:tr>
      <w:tr w:rsidR="001D49D7" w:rsidRPr="001D49D7" w14:paraId="162C202B"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48560CF1" w14:textId="77777777" w:rsidR="00573593" w:rsidRPr="001D49D7" w:rsidRDefault="00573593" w:rsidP="00573593">
            <w:pPr>
              <w:widowControl w:val="0"/>
              <w:autoSpaceDE w:val="0"/>
              <w:autoSpaceDN w:val="0"/>
              <w:spacing w:before="0"/>
              <w:ind w:firstLine="0"/>
              <w:jc w:val="center"/>
              <w:rPr>
                <w:szCs w:val="28"/>
              </w:rPr>
            </w:pPr>
            <w:r w:rsidRPr="001D49D7">
              <w:rPr>
                <w:szCs w:val="28"/>
              </w:rPr>
              <w:t> </w:t>
            </w:r>
          </w:p>
        </w:tc>
        <w:tc>
          <w:tcPr>
            <w:tcW w:w="4796" w:type="dxa"/>
            <w:tcBorders>
              <w:top w:val="nil"/>
              <w:left w:val="nil"/>
              <w:bottom w:val="single" w:sz="4" w:space="0" w:color="auto"/>
              <w:right w:val="single" w:sz="4" w:space="0" w:color="auto"/>
            </w:tcBorders>
            <w:vAlign w:val="center"/>
            <w:hideMark/>
          </w:tcPr>
          <w:p w14:paraId="283B48E7" w14:textId="77777777" w:rsidR="00573593" w:rsidRPr="001D49D7" w:rsidRDefault="00573593" w:rsidP="00573593">
            <w:pPr>
              <w:widowControl w:val="0"/>
              <w:autoSpaceDE w:val="0"/>
              <w:autoSpaceDN w:val="0"/>
              <w:spacing w:before="0"/>
              <w:ind w:firstLine="0"/>
              <w:rPr>
                <w:i/>
                <w:iCs/>
                <w:szCs w:val="28"/>
              </w:rPr>
            </w:pPr>
            <w:r w:rsidRPr="001D49D7">
              <w:rPr>
                <w:i/>
                <w:iCs/>
                <w:szCs w:val="28"/>
              </w:rPr>
              <w:t>Cát dùng cho sản xuất bê tông nhựa</w:t>
            </w:r>
          </w:p>
        </w:tc>
        <w:tc>
          <w:tcPr>
            <w:tcW w:w="1454" w:type="dxa"/>
            <w:tcBorders>
              <w:top w:val="nil"/>
              <w:left w:val="nil"/>
              <w:bottom w:val="single" w:sz="4" w:space="0" w:color="auto"/>
              <w:right w:val="single" w:sz="4" w:space="0" w:color="auto"/>
            </w:tcBorders>
            <w:vAlign w:val="center"/>
            <w:hideMark/>
          </w:tcPr>
          <w:p w14:paraId="0568871C" w14:textId="5F4B4AC9" w:rsidR="00573593" w:rsidRPr="001D49D7" w:rsidRDefault="00573593" w:rsidP="00573593">
            <w:pPr>
              <w:widowControl w:val="0"/>
              <w:autoSpaceDE w:val="0"/>
              <w:autoSpaceDN w:val="0"/>
              <w:spacing w:before="0"/>
              <w:ind w:firstLine="0"/>
              <w:jc w:val="center"/>
              <w:rPr>
                <w:i/>
                <w:iCs/>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1613F1B3" w14:textId="0E88CA27" w:rsidR="00573593" w:rsidRPr="001D49D7" w:rsidRDefault="00573593" w:rsidP="00573593">
            <w:pPr>
              <w:widowControl w:val="0"/>
              <w:autoSpaceDE w:val="0"/>
              <w:autoSpaceDN w:val="0"/>
              <w:spacing w:before="0"/>
              <w:ind w:firstLine="0"/>
              <w:jc w:val="right"/>
              <w:rPr>
                <w:i/>
                <w:iCs/>
                <w:szCs w:val="28"/>
              </w:rPr>
            </w:pPr>
            <w:r w:rsidRPr="001D49D7">
              <w:rPr>
                <w:i/>
                <w:iCs/>
                <w:szCs w:val="28"/>
              </w:rPr>
              <w:t>7.810</w:t>
            </w:r>
          </w:p>
        </w:tc>
      </w:tr>
      <w:tr w:rsidR="001D49D7" w:rsidRPr="001D49D7" w14:paraId="10ACEAA0"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35DAD7AE" w14:textId="77777777" w:rsidR="00573593" w:rsidRPr="001D49D7" w:rsidRDefault="00573593" w:rsidP="00573593">
            <w:pPr>
              <w:widowControl w:val="0"/>
              <w:autoSpaceDE w:val="0"/>
              <w:autoSpaceDN w:val="0"/>
              <w:spacing w:before="0"/>
              <w:ind w:firstLine="0"/>
              <w:jc w:val="center"/>
              <w:rPr>
                <w:szCs w:val="28"/>
              </w:rPr>
            </w:pPr>
            <w:r w:rsidRPr="001D49D7">
              <w:rPr>
                <w:szCs w:val="28"/>
              </w:rPr>
              <w:t>6</w:t>
            </w:r>
          </w:p>
        </w:tc>
        <w:tc>
          <w:tcPr>
            <w:tcW w:w="4796" w:type="dxa"/>
            <w:tcBorders>
              <w:top w:val="nil"/>
              <w:left w:val="nil"/>
              <w:bottom w:val="single" w:sz="4" w:space="0" w:color="auto"/>
              <w:right w:val="single" w:sz="4" w:space="0" w:color="auto"/>
            </w:tcBorders>
            <w:vAlign w:val="center"/>
            <w:hideMark/>
          </w:tcPr>
          <w:p w14:paraId="279101AF" w14:textId="77777777" w:rsidR="00573593" w:rsidRPr="001D49D7" w:rsidRDefault="00573593" w:rsidP="00573593">
            <w:pPr>
              <w:widowControl w:val="0"/>
              <w:autoSpaceDE w:val="0"/>
              <w:autoSpaceDN w:val="0"/>
              <w:spacing w:before="0"/>
              <w:ind w:firstLine="0"/>
              <w:rPr>
                <w:szCs w:val="28"/>
              </w:rPr>
            </w:pPr>
            <w:r w:rsidRPr="001D49D7">
              <w:rPr>
                <w:szCs w:val="28"/>
              </w:rPr>
              <w:t>Cấp phối đá dăm loại I. Dmax=25</w:t>
            </w:r>
          </w:p>
        </w:tc>
        <w:tc>
          <w:tcPr>
            <w:tcW w:w="1454" w:type="dxa"/>
            <w:tcBorders>
              <w:top w:val="nil"/>
              <w:left w:val="nil"/>
              <w:bottom w:val="single" w:sz="4" w:space="0" w:color="auto"/>
              <w:right w:val="single" w:sz="4" w:space="0" w:color="auto"/>
            </w:tcBorders>
            <w:vAlign w:val="center"/>
            <w:hideMark/>
          </w:tcPr>
          <w:p w14:paraId="00FA5764" w14:textId="7BE272DA"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1EF74F60" w14:textId="30BFF06B" w:rsidR="00573593" w:rsidRPr="001D49D7" w:rsidRDefault="00573593" w:rsidP="00573593">
            <w:pPr>
              <w:widowControl w:val="0"/>
              <w:autoSpaceDE w:val="0"/>
              <w:autoSpaceDN w:val="0"/>
              <w:spacing w:before="0"/>
              <w:ind w:firstLine="0"/>
              <w:jc w:val="right"/>
              <w:rPr>
                <w:szCs w:val="28"/>
              </w:rPr>
            </w:pPr>
            <w:r w:rsidRPr="001D49D7">
              <w:rPr>
                <w:szCs w:val="28"/>
              </w:rPr>
              <w:t>79.243</w:t>
            </w:r>
          </w:p>
        </w:tc>
      </w:tr>
      <w:tr w:rsidR="001D49D7" w:rsidRPr="001D49D7" w14:paraId="284CD7DF"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54B1A572" w14:textId="77777777" w:rsidR="00573593" w:rsidRPr="001D49D7" w:rsidRDefault="00573593" w:rsidP="00573593">
            <w:pPr>
              <w:widowControl w:val="0"/>
              <w:autoSpaceDE w:val="0"/>
              <w:autoSpaceDN w:val="0"/>
              <w:spacing w:before="0"/>
              <w:ind w:firstLine="0"/>
              <w:jc w:val="center"/>
              <w:rPr>
                <w:szCs w:val="28"/>
              </w:rPr>
            </w:pPr>
            <w:r w:rsidRPr="001D49D7">
              <w:rPr>
                <w:szCs w:val="28"/>
              </w:rPr>
              <w:t>7</w:t>
            </w:r>
          </w:p>
        </w:tc>
        <w:tc>
          <w:tcPr>
            <w:tcW w:w="4796" w:type="dxa"/>
            <w:tcBorders>
              <w:top w:val="nil"/>
              <w:left w:val="nil"/>
              <w:bottom w:val="single" w:sz="4" w:space="0" w:color="auto"/>
              <w:right w:val="single" w:sz="4" w:space="0" w:color="auto"/>
            </w:tcBorders>
            <w:vAlign w:val="center"/>
            <w:hideMark/>
          </w:tcPr>
          <w:p w14:paraId="3E24FA24" w14:textId="77777777" w:rsidR="00573593" w:rsidRPr="001D49D7" w:rsidRDefault="00573593" w:rsidP="00573593">
            <w:pPr>
              <w:widowControl w:val="0"/>
              <w:autoSpaceDE w:val="0"/>
              <w:autoSpaceDN w:val="0"/>
              <w:spacing w:before="0"/>
              <w:ind w:firstLine="0"/>
              <w:rPr>
                <w:szCs w:val="28"/>
              </w:rPr>
            </w:pPr>
            <w:r w:rsidRPr="001D49D7">
              <w:rPr>
                <w:szCs w:val="28"/>
              </w:rPr>
              <w:t>Cấp phối đá dăm loại II. Dmax=37.5</w:t>
            </w:r>
          </w:p>
        </w:tc>
        <w:tc>
          <w:tcPr>
            <w:tcW w:w="1454" w:type="dxa"/>
            <w:tcBorders>
              <w:top w:val="nil"/>
              <w:left w:val="nil"/>
              <w:bottom w:val="single" w:sz="4" w:space="0" w:color="auto"/>
              <w:right w:val="single" w:sz="4" w:space="0" w:color="auto"/>
            </w:tcBorders>
            <w:vAlign w:val="center"/>
            <w:hideMark/>
          </w:tcPr>
          <w:p w14:paraId="2B9D12A4" w14:textId="1D245F2F"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43E0F612" w14:textId="4E76FFD4" w:rsidR="00573593" w:rsidRPr="001D49D7" w:rsidRDefault="00573593" w:rsidP="00573593">
            <w:pPr>
              <w:widowControl w:val="0"/>
              <w:autoSpaceDE w:val="0"/>
              <w:autoSpaceDN w:val="0"/>
              <w:spacing w:before="0"/>
              <w:ind w:firstLine="0"/>
              <w:jc w:val="right"/>
              <w:rPr>
                <w:szCs w:val="28"/>
              </w:rPr>
            </w:pPr>
            <w:r w:rsidRPr="001D49D7">
              <w:rPr>
                <w:szCs w:val="28"/>
              </w:rPr>
              <w:t>85.852</w:t>
            </w:r>
          </w:p>
        </w:tc>
      </w:tr>
      <w:tr w:rsidR="001D49D7" w:rsidRPr="001D49D7" w14:paraId="3CF39EEA"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27025CDB" w14:textId="77777777" w:rsidR="00573593" w:rsidRPr="001D49D7" w:rsidRDefault="00573593" w:rsidP="00573593">
            <w:pPr>
              <w:widowControl w:val="0"/>
              <w:autoSpaceDE w:val="0"/>
              <w:autoSpaceDN w:val="0"/>
              <w:spacing w:before="0"/>
              <w:ind w:firstLine="0"/>
              <w:jc w:val="center"/>
              <w:rPr>
                <w:szCs w:val="28"/>
              </w:rPr>
            </w:pPr>
            <w:r w:rsidRPr="001D49D7">
              <w:rPr>
                <w:szCs w:val="28"/>
              </w:rPr>
              <w:t>8</w:t>
            </w:r>
          </w:p>
        </w:tc>
        <w:tc>
          <w:tcPr>
            <w:tcW w:w="4796" w:type="dxa"/>
            <w:tcBorders>
              <w:top w:val="nil"/>
              <w:left w:val="nil"/>
              <w:bottom w:val="single" w:sz="4" w:space="0" w:color="auto"/>
              <w:right w:val="single" w:sz="4" w:space="0" w:color="auto"/>
            </w:tcBorders>
            <w:vAlign w:val="center"/>
            <w:hideMark/>
          </w:tcPr>
          <w:p w14:paraId="20B1050B" w14:textId="77777777" w:rsidR="00573593" w:rsidRPr="001D49D7" w:rsidRDefault="00573593" w:rsidP="00573593">
            <w:pPr>
              <w:widowControl w:val="0"/>
              <w:autoSpaceDE w:val="0"/>
              <w:autoSpaceDN w:val="0"/>
              <w:spacing w:before="0"/>
              <w:ind w:firstLine="0"/>
              <w:rPr>
                <w:szCs w:val="28"/>
              </w:rPr>
            </w:pPr>
            <w:r w:rsidRPr="001D49D7">
              <w:rPr>
                <w:szCs w:val="28"/>
              </w:rPr>
              <w:t>Đá dăm các loại dùng cho các công tác còn lại</w:t>
            </w:r>
          </w:p>
        </w:tc>
        <w:tc>
          <w:tcPr>
            <w:tcW w:w="1454" w:type="dxa"/>
            <w:tcBorders>
              <w:top w:val="nil"/>
              <w:left w:val="nil"/>
              <w:bottom w:val="single" w:sz="4" w:space="0" w:color="auto"/>
              <w:right w:val="single" w:sz="4" w:space="0" w:color="auto"/>
            </w:tcBorders>
            <w:vAlign w:val="center"/>
            <w:hideMark/>
          </w:tcPr>
          <w:p w14:paraId="421B3569" w14:textId="7FF3A4B2"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28DCE2C0" w14:textId="46414261" w:rsidR="00573593" w:rsidRPr="001D49D7" w:rsidRDefault="00573593" w:rsidP="00573593">
            <w:pPr>
              <w:widowControl w:val="0"/>
              <w:autoSpaceDE w:val="0"/>
              <w:autoSpaceDN w:val="0"/>
              <w:spacing w:before="0"/>
              <w:ind w:firstLine="0"/>
              <w:jc w:val="right"/>
              <w:rPr>
                <w:szCs w:val="28"/>
              </w:rPr>
            </w:pPr>
            <w:r w:rsidRPr="001D49D7">
              <w:rPr>
                <w:szCs w:val="28"/>
              </w:rPr>
              <w:t>51.640</w:t>
            </w:r>
          </w:p>
        </w:tc>
      </w:tr>
      <w:tr w:rsidR="001D49D7" w:rsidRPr="001D49D7" w14:paraId="14B69F1C"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69245591" w14:textId="77777777" w:rsidR="00573593" w:rsidRPr="001D49D7" w:rsidRDefault="00573593" w:rsidP="00573593">
            <w:pPr>
              <w:widowControl w:val="0"/>
              <w:autoSpaceDE w:val="0"/>
              <w:autoSpaceDN w:val="0"/>
              <w:spacing w:before="0"/>
              <w:ind w:firstLine="0"/>
              <w:jc w:val="center"/>
              <w:rPr>
                <w:szCs w:val="28"/>
              </w:rPr>
            </w:pPr>
            <w:r w:rsidRPr="001D49D7">
              <w:rPr>
                <w:szCs w:val="28"/>
              </w:rPr>
              <w:t>9</w:t>
            </w:r>
          </w:p>
        </w:tc>
        <w:tc>
          <w:tcPr>
            <w:tcW w:w="4796" w:type="dxa"/>
            <w:tcBorders>
              <w:top w:val="nil"/>
              <w:left w:val="nil"/>
              <w:bottom w:val="single" w:sz="4" w:space="0" w:color="auto"/>
              <w:right w:val="single" w:sz="4" w:space="0" w:color="auto"/>
            </w:tcBorders>
            <w:vAlign w:val="center"/>
            <w:hideMark/>
          </w:tcPr>
          <w:p w14:paraId="31F37E5C" w14:textId="77777777" w:rsidR="00573593" w:rsidRPr="001D49D7" w:rsidRDefault="00573593" w:rsidP="00573593">
            <w:pPr>
              <w:widowControl w:val="0"/>
              <w:autoSpaceDE w:val="0"/>
              <w:autoSpaceDN w:val="0"/>
              <w:spacing w:before="0"/>
              <w:ind w:firstLine="0"/>
              <w:rPr>
                <w:szCs w:val="28"/>
              </w:rPr>
            </w:pPr>
            <w:r w:rsidRPr="001D49D7">
              <w:rPr>
                <w:szCs w:val="28"/>
                <w:lang w:val="nl-NL"/>
              </w:rPr>
              <w:t>Cát dùng cho đắp vật liệu dạng hạt và các công tác bê tông</w:t>
            </w:r>
          </w:p>
        </w:tc>
        <w:tc>
          <w:tcPr>
            <w:tcW w:w="1454" w:type="dxa"/>
            <w:tcBorders>
              <w:top w:val="nil"/>
              <w:left w:val="nil"/>
              <w:bottom w:val="single" w:sz="4" w:space="0" w:color="auto"/>
              <w:right w:val="single" w:sz="4" w:space="0" w:color="auto"/>
            </w:tcBorders>
            <w:vAlign w:val="center"/>
            <w:hideMark/>
          </w:tcPr>
          <w:p w14:paraId="65434B5D" w14:textId="0F204F28"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61AF149C" w14:textId="509C5F53" w:rsidR="00573593" w:rsidRPr="001D49D7" w:rsidRDefault="00573593" w:rsidP="00573593">
            <w:pPr>
              <w:widowControl w:val="0"/>
              <w:autoSpaceDE w:val="0"/>
              <w:autoSpaceDN w:val="0"/>
              <w:spacing w:before="0"/>
              <w:ind w:firstLine="0"/>
              <w:jc w:val="right"/>
              <w:rPr>
                <w:szCs w:val="28"/>
              </w:rPr>
            </w:pPr>
            <w:r w:rsidRPr="001D49D7">
              <w:rPr>
                <w:szCs w:val="28"/>
              </w:rPr>
              <w:t>62.555</w:t>
            </w:r>
          </w:p>
        </w:tc>
      </w:tr>
      <w:tr w:rsidR="001D49D7" w:rsidRPr="001D49D7" w14:paraId="5504F895" w14:textId="77777777" w:rsidTr="00573593">
        <w:trPr>
          <w:trHeight w:val="360"/>
        </w:trPr>
        <w:tc>
          <w:tcPr>
            <w:tcW w:w="871" w:type="dxa"/>
            <w:tcBorders>
              <w:top w:val="nil"/>
              <w:left w:val="single" w:sz="4" w:space="0" w:color="auto"/>
              <w:bottom w:val="single" w:sz="4" w:space="0" w:color="auto"/>
              <w:right w:val="single" w:sz="4" w:space="0" w:color="auto"/>
            </w:tcBorders>
            <w:vAlign w:val="center"/>
            <w:hideMark/>
          </w:tcPr>
          <w:p w14:paraId="3D02A101" w14:textId="77777777" w:rsidR="00573593" w:rsidRPr="001D49D7" w:rsidRDefault="00573593" w:rsidP="00573593">
            <w:pPr>
              <w:widowControl w:val="0"/>
              <w:autoSpaceDE w:val="0"/>
              <w:autoSpaceDN w:val="0"/>
              <w:spacing w:before="0"/>
              <w:ind w:firstLine="0"/>
              <w:jc w:val="center"/>
              <w:rPr>
                <w:szCs w:val="28"/>
              </w:rPr>
            </w:pPr>
            <w:r w:rsidRPr="001D49D7">
              <w:rPr>
                <w:szCs w:val="28"/>
              </w:rPr>
              <w:t>10</w:t>
            </w:r>
          </w:p>
        </w:tc>
        <w:tc>
          <w:tcPr>
            <w:tcW w:w="4796" w:type="dxa"/>
            <w:tcBorders>
              <w:top w:val="nil"/>
              <w:left w:val="nil"/>
              <w:bottom w:val="single" w:sz="4" w:space="0" w:color="auto"/>
              <w:right w:val="single" w:sz="4" w:space="0" w:color="auto"/>
            </w:tcBorders>
            <w:vAlign w:val="center"/>
            <w:hideMark/>
          </w:tcPr>
          <w:p w14:paraId="28E7872B" w14:textId="3B8B163F" w:rsidR="00573593" w:rsidRPr="001D49D7" w:rsidRDefault="00573593" w:rsidP="00573593">
            <w:pPr>
              <w:widowControl w:val="0"/>
              <w:autoSpaceDE w:val="0"/>
              <w:autoSpaceDN w:val="0"/>
              <w:spacing w:before="0"/>
              <w:ind w:firstLine="0"/>
              <w:rPr>
                <w:szCs w:val="28"/>
              </w:rPr>
            </w:pPr>
            <w:r w:rsidRPr="001D49D7">
              <w:rPr>
                <w:szCs w:val="28"/>
              </w:rPr>
              <w:t>Đất thừa phải vận chuyển đến vị trí bãi đổ vật liệu thừa</w:t>
            </w:r>
          </w:p>
        </w:tc>
        <w:tc>
          <w:tcPr>
            <w:tcW w:w="1454" w:type="dxa"/>
            <w:tcBorders>
              <w:top w:val="nil"/>
              <w:left w:val="nil"/>
              <w:bottom w:val="single" w:sz="4" w:space="0" w:color="auto"/>
              <w:right w:val="single" w:sz="4" w:space="0" w:color="auto"/>
            </w:tcBorders>
            <w:vAlign w:val="center"/>
            <w:hideMark/>
          </w:tcPr>
          <w:p w14:paraId="5539545C" w14:textId="39D46866" w:rsidR="00573593" w:rsidRPr="001D49D7" w:rsidRDefault="00573593" w:rsidP="0057359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nil"/>
              <w:left w:val="nil"/>
              <w:bottom w:val="single" w:sz="4" w:space="0" w:color="auto"/>
              <w:right w:val="single" w:sz="4" w:space="0" w:color="auto"/>
            </w:tcBorders>
            <w:vAlign w:val="center"/>
            <w:hideMark/>
          </w:tcPr>
          <w:p w14:paraId="1366422A" w14:textId="1A01D60F" w:rsidR="00573593" w:rsidRPr="001D49D7" w:rsidRDefault="00573593" w:rsidP="00573593">
            <w:pPr>
              <w:widowControl w:val="0"/>
              <w:autoSpaceDE w:val="0"/>
              <w:autoSpaceDN w:val="0"/>
              <w:spacing w:before="0"/>
              <w:ind w:firstLine="0"/>
              <w:jc w:val="right"/>
              <w:rPr>
                <w:szCs w:val="28"/>
              </w:rPr>
            </w:pPr>
            <w:r w:rsidRPr="001D49D7">
              <w:rPr>
                <w:szCs w:val="28"/>
              </w:rPr>
              <w:t>2.974.358</w:t>
            </w:r>
          </w:p>
        </w:tc>
      </w:tr>
    </w:tbl>
    <w:p w14:paraId="240D0D1E" w14:textId="2CC89519" w:rsidR="00C01C38" w:rsidRPr="001D49D7" w:rsidRDefault="00AC7DED" w:rsidP="0013472C">
      <w:r w:rsidRPr="001D49D7">
        <w:t xml:space="preserve">Để đáp ứng nhu cầu xử lý lượng đất dư thừa khi đào nền đường, dự án sẽ bố trí </w:t>
      </w:r>
      <w:r w:rsidR="00AA4F0C" w:rsidRPr="001D49D7">
        <w:t xml:space="preserve">tổng cộng </w:t>
      </w:r>
      <w:r w:rsidR="00573593" w:rsidRPr="001D49D7">
        <w:t>18</w:t>
      </w:r>
      <w:r w:rsidRPr="001D49D7">
        <w:t xml:space="preserve"> </w:t>
      </w:r>
      <w:r w:rsidR="00AA4F0C" w:rsidRPr="001D49D7">
        <w:t>bãi đổ vật liệu thừa phục vụ dự án</w:t>
      </w:r>
      <w:r w:rsidRPr="001D49D7">
        <w:t xml:space="preserve">, tất cả bãi </w:t>
      </w:r>
      <w:r w:rsidR="00AA4F0C" w:rsidRPr="001D49D7">
        <w:t>đổ vật liệu thừa</w:t>
      </w:r>
      <w:r w:rsidRPr="001D49D7">
        <w:t xml:space="preserve"> đều được xác định và thoả thuận với chủ đất với sự chứng thực của đại diện địa phương</w:t>
      </w:r>
      <w:r w:rsidR="00A14180" w:rsidRPr="001D49D7">
        <w:t xml:space="preserve">. Biên bản làm việc với chủ đất, bảng thống kê toạ độ khép góc các vị trí </w:t>
      </w:r>
      <w:r w:rsidR="00AA4F0C" w:rsidRPr="001D49D7">
        <w:t>bãi đổ vật liệu thừa</w:t>
      </w:r>
      <w:r w:rsidR="00A14180" w:rsidRPr="001D49D7">
        <w:t xml:space="preserve"> được đính kèm tại phụ lục báo cáo. Vị trí, tên chủ thể quản lý xác định </w:t>
      </w:r>
      <w:r w:rsidR="00AA4F0C" w:rsidRPr="001D49D7">
        <w:t>bãi đổ vật liệu thừa</w:t>
      </w:r>
      <w:r w:rsidR="00A14180" w:rsidRPr="001D49D7">
        <w:t xml:space="preserve"> được thống kê qua bảng sau:</w:t>
      </w:r>
    </w:p>
    <w:p w14:paraId="23BCF15F" w14:textId="614EA93C" w:rsidR="00AC7DED" w:rsidRPr="001D49D7" w:rsidRDefault="00AC7DED" w:rsidP="0013472C">
      <w:pPr>
        <w:pStyle w:val="bang"/>
      </w:pPr>
      <w:bookmarkStart w:id="293" w:name="_Toc238624652"/>
      <w:r w:rsidRPr="001D49D7">
        <w:t>Bảng 1.</w:t>
      </w:r>
      <w:r w:rsidR="001D49D7" w:rsidRPr="001D49D7">
        <w:t>6</w:t>
      </w:r>
      <w:r w:rsidRPr="001D49D7">
        <w:t xml:space="preserve">: Thông tin các </w:t>
      </w:r>
      <w:r w:rsidR="00AA4F0C" w:rsidRPr="001D49D7">
        <w:t>bãi đổ vật liệu thừa</w:t>
      </w:r>
      <w:r w:rsidRPr="001D49D7">
        <w:t xml:space="preserve"> phục vụ dự án</w:t>
      </w:r>
      <w:bookmarkEnd w:id="293"/>
    </w:p>
    <w:tbl>
      <w:tblPr>
        <w:tblW w:w="9180" w:type="dxa"/>
        <w:tblInd w:w="113" w:type="dxa"/>
        <w:tblLook w:val="04A0" w:firstRow="1" w:lastRow="0" w:firstColumn="1" w:lastColumn="0" w:noHBand="0" w:noVBand="1"/>
      </w:tblPr>
      <w:tblGrid>
        <w:gridCol w:w="760"/>
        <w:gridCol w:w="1480"/>
        <w:gridCol w:w="1460"/>
        <w:gridCol w:w="1020"/>
        <w:gridCol w:w="1540"/>
        <w:gridCol w:w="2920"/>
      </w:tblGrid>
      <w:tr w:rsidR="001D49D7" w:rsidRPr="001D49D7" w14:paraId="71A4B2B3" w14:textId="77777777" w:rsidTr="00573593">
        <w:trPr>
          <w:trHeight w:val="1125"/>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B55A1" w14:textId="77777777" w:rsidR="00573593" w:rsidRPr="001D49D7" w:rsidRDefault="00573593" w:rsidP="00573593">
            <w:pPr>
              <w:spacing w:before="0"/>
              <w:ind w:firstLine="0"/>
              <w:jc w:val="center"/>
              <w:rPr>
                <w:b/>
                <w:bCs/>
                <w:sz w:val="26"/>
                <w:szCs w:val="26"/>
              </w:rPr>
            </w:pPr>
            <w:r w:rsidRPr="001D49D7">
              <w:rPr>
                <w:b/>
                <w:bCs/>
                <w:sz w:val="26"/>
                <w:szCs w:val="26"/>
              </w:rPr>
              <w:t xml:space="preserve">STT </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69B0C0F3" w14:textId="77777777" w:rsidR="00573593" w:rsidRPr="001D49D7" w:rsidRDefault="00573593" w:rsidP="00573593">
            <w:pPr>
              <w:spacing w:before="0"/>
              <w:ind w:firstLine="0"/>
              <w:jc w:val="center"/>
              <w:rPr>
                <w:b/>
                <w:bCs/>
                <w:sz w:val="26"/>
                <w:szCs w:val="26"/>
              </w:rPr>
            </w:pPr>
            <w:r w:rsidRPr="001D49D7">
              <w:rPr>
                <w:b/>
                <w:bCs/>
                <w:sz w:val="26"/>
                <w:szCs w:val="26"/>
              </w:rPr>
              <w:t>Lý trình</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3CE724B6" w14:textId="77777777" w:rsidR="00573593" w:rsidRPr="001D49D7" w:rsidRDefault="00573593" w:rsidP="00573593">
            <w:pPr>
              <w:spacing w:before="0"/>
              <w:ind w:firstLine="0"/>
              <w:jc w:val="center"/>
              <w:rPr>
                <w:b/>
                <w:bCs/>
                <w:sz w:val="26"/>
                <w:szCs w:val="26"/>
              </w:rPr>
            </w:pPr>
            <w:r w:rsidRPr="001D49D7">
              <w:rPr>
                <w:b/>
                <w:bCs/>
                <w:sz w:val="26"/>
                <w:szCs w:val="26"/>
              </w:rPr>
              <w:t>Diện tích (m2)</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A782C51" w14:textId="77777777" w:rsidR="00573593" w:rsidRPr="001D49D7" w:rsidRDefault="00573593" w:rsidP="00573593">
            <w:pPr>
              <w:spacing w:before="0"/>
              <w:ind w:firstLine="0"/>
              <w:jc w:val="center"/>
              <w:rPr>
                <w:b/>
                <w:bCs/>
                <w:sz w:val="26"/>
                <w:szCs w:val="26"/>
              </w:rPr>
            </w:pPr>
            <w:r w:rsidRPr="001D49D7">
              <w:rPr>
                <w:b/>
                <w:bCs/>
                <w:sz w:val="26"/>
                <w:szCs w:val="26"/>
              </w:rPr>
              <w:t>Chiều cao đổ (m)</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3F48DCDE" w14:textId="77777777" w:rsidR="00573593" w:rsidRPr="001D49D7" w:rsidRDefault="00573593" w:rsidP="00573593">
            <w:pPr>
              <w:spacing w:before="0"/>
              <w:ind w:firstLine="0"/>
              <w:jc w:val="center"/>
              <w:rPr>
                <w:b/>
                <w:bCs/>
                <w:sz w:val="26"/>
                <w:szCs w:val="26"/>
              </w:rPr>
            </w:pPr>
            <w:r w:rsidRPr="001D49D7">
              <w:rPr>
                <w:b/>
                <w:bCs/>
                <w:sz w:val="26"/>
                <w:szCs w:val="26"/>
              </w:rPr>
              <w:t>Dự kiến đổ thải (m3)</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694E0863" w14:textId="77777777" w:rsidR="00573593" w:rsidRPr="001D49D7" w:rsidRDefault="00573593" w:rsidP="00573593">
            <w:pPr>
              <w:spacing w:before="0"/>
              <w:ind w:firstLine="0"/>
              <w:jc w:val="center"/>
              <w:rPr>
                <w:b/>
                <w:bCs/>
                <w:sz w:val="26"/>
                <w:szCs w:val="26"/>
              </w:rPr>
            </w:pPr>
            <w:r w:rsidRPr="001D49D7">
              <w:rPr>
                <w:b/>
                <w:bCs/>
                <w:sz w:val="26"/>
                <w:szCs w:val="26"/>
              </w:rPr>
              <w:t>Ghi chú</w:t>
            </w:r>
          </w:p>
        </w:tc>
      </w:tr>
      <w:tr w:rsidR="001D49D7" w:rsidRPr="001D49D7" w14:paraId="06E373F0"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6687D14" w14:textId="77777777" w:rsidR="00573593" w:rsidRPr="001D49D7" w:rsidRDefault="00573593" w:rsidP="00573593">
            <w:pPr>
              <w:spacing w:before="0"/>
              <w:ind w:firstLine="0"/>
              <w:jc w:val="center"/>
              <w:rPr>
                <w:sz w:val="26"/>
                <w:szCs w:val="26"/>
              </w:rPr>
            </w:pPr>
            <w:r w:rsidRPr="001D49D7">
              <w:rPr>
                <w:sz w:val="26"/>
                <w:szCs w:val="26"/>
              </w:rPr>
              <w:t>1</w:t>
            </w:r>
          </w:p>
        </w:tc>
        <w:tc>
          <w:tcPr>
            <w:tcW w:w="1480" w:type="dxa"/>
            <w:tcBorders>
              <w:top w:val="nil"/>
              <w:left w:val="nil"/>
              <w:bottom w:val="single" w:sz="4" w:space="0" w:color="auto"/>
              <w:right w:val="single" w:sz="4" w:space="0" w:color="auto"/>
            </w:tcBorders>
            <w:shd w:val="clear" w:color="auto" w:fill="auto"/>
            <w:noWrap/>
            <w:vAlign w:val="bottom"/>
            <w:hideMark/>
          </w:tcPr>
          <w:p w14:paraId="01935271" w14:textId="77777777" w:rsidR="00573593" w:rsidRPr="001D49D7" w:rsidRDefault="00573593" w:rsidP="00573593">
            <w:pPr>
              <w:spacing w:before="0"/>
              <w:ind w:firstLine="0"/>
              <w:jc w:val="center"/>
              <w:rPr>
                <w:sz w:val="26"/>
                <w:szCs w:val="26"/>
              </w:rPr>
            </w:pPr>
            <w:r w:rsidRPr="001D49D7">
              <w:rPr>
                <w:sz w:val="26"/>
                <w:szCs w:val="26"/>
              </w:rPr>
              <w:t>Km33+437</w:t>
            </w:r>
          </w:p>
        </w:tc>
        <w:tc>
          <w:tcPr>
            <w:tcW w:w="1460" w:type="dxa"/>
            <w:tcBorders>
              <w:top w:val="nil"/>
              <w:left w:val="nil"/>
              <w:bottom w:val="single" w:sz="4" w:space="0" w:color="auto"/>
              <w:right w:val="single" w:sz="4" w:space="0" w:color="auto"/>
            </w:tcBorders>
            <w:shd w:val="clear" w:color="auto" w:fill="auto"/>
            <w:noWrap/>
            <w:vAlign w:val="bottom"/>
            <w:hideMark/>
          </w:tcPr>
          <w:p w14:paraId="0BCE7B4A" w14:textId="77777777" w:rsidR="00573593" w:rsidRPr="001D49D7" w:rsidRDefault="00573593" w:rsidP="00573593">
            <w:pPr>
              <w:spacing w:before="0"/>
              <w:ind w:firstLine="0"/>
              <w:jc w:val="right"/>
              <w:rPr>
                <w:sz w:val="26"/>
                <w:szCs w:val="26"/>
              </w:rPr>
            </w:pPr>
            <w:r w:rsidRPr="001D49D7">
              <w:rPr>
                <w:sz w:val="26"/>
                <w:szCs w:val="26"/>
              </w:rPr>
              <w:t>3.626</w:t>
            </w:r>
          </w:p>
        </w:tc>
        <w:tc>
          <w:tcPr>
            <w:tcW w:w="1020" w:type="dxa"/>
            <w:tcBorders>
              <w:top w:val="nil"/>
              <w:left w:val="nil"/>
              <w:bottom w:val="single" w:sz="4" w:space="0" w:color="auto"/>
              <w:right w:val="single" w:sz="4" w:space="0" w:color="auto"/>
            </w:tcBorders>
            <w:shd w:val="clear" w:color="auto" w:fill="auto"/>
            <w:noWrap/>
            <w:vAlign w:val="bottom"/>
            <w:hideMark/>
          </w:tcPr>
          <w:p w14:paraId="0B5C8F3E" w14:textId="77777777" w:rsidR="00573593" w:rsidRPr="001D49D7" w:rsidRDefault="00573593" w:rsidP="00573593">
            <w:pPr>
              <w:spacing w:before="0"/>
              <w:ind w:firstLine="0"/>
              <w:jc w:val="center"/>
              <w:rPr>
                <w:sz w:val="26"/>
                <w:szCs w:val="26"/>
              </w:rPr>
            </w:pPr>
            <w:r w:rsidRPr="001D49D7">
              <w:rPr>
                <w:sz w:val="26"/>
                <w:szCs w:val="26"/>
              </w:rPr>
              <w:t>2</w:t>
            </w:r>
          </w:p>
        </w:tc>
        <w:tc>
          <w:tcPr>
            <w:tcW w:w="1540" w:type="dxa"/>
            <w:tcBorders>
              <w:top w:val="nil"/>
              <w:left w:val="nil"/>
              <w:bottom w:val="single" w:sz="4" w:space="0" w:color="auto"/>
              <w:right w:val="single" w:sz="4" w:space="0" w:color="auto"/>
            </w:tcBorders>
            <w:shd w:val="clear" w:color="auto" w:fill="auto"/>
            <w:noWrap/>
            <w:vAlign w:val="bottom"/>
            <w:hideMark/>
          </w:tcPr>
          <w:p w14:paraId="78EFF5D4" w14:textId="77777777" w:rsidR="00573593" w:rsidRPr="001D49D7" w:rsidRDefault="00573593" w:rsidP="00573593">
            <w:pPr>
              <w:spacing w:before="0"/>
              <w:ind w:firstLine="0"/>
              <w:jc w:val="right"/>
              <w:rPr>
                <w:sz w:val="26"/>
                <w:szCs w:val="26"/>
              </w:rPr>
            </w:pPr>
            <w:r w:rsidRPr="001D49D7">
              <w:rPr>
                <w:sz w:val="26"/>
                <w:szCs w:val="26"/>
              </w:rPr>
              <w:t>7.252</w:t>
            </w:r>
          </w:p>
        </w:tc>
        <w:tc>
          <w:tcPr>
            <w:tcW w:w="2920" w:type="dxa"/>
            <w:tcBorders>
              <w:top w:val="nil"/>
              <w:left w:val="nil"/>
              <w:bottom w:val="single" w:sz="4" w:space="0" w:color="auto"/>
              <w:right w:val="single" w:sz="4" w:space="0" w:color="auto"/>
            </w:tcBorders>
            <w:shd w:val="clear" w:color="auto" w:fill="auto"/>
            <w:noWrap/>
            <w:vAlign w:val="bottom"/>
            <w:hideMark/>
          </w:tcPr>
          <w:p w14:paraId="28B6C655"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46D789B9"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EE3757C" w14:textId="77777777" w:rsidR="00573593" w:rsidRPr="001D49D7" w:rsidRDefault="00573593" w:rsidP="00573593">
            <w:pPr>
              <w:spacing w:before="0"/>
              <w:ind w:firstLine="0"/>
              <w:jc w:val="center"/>
              <w:rPr>
                <w:sz w:val="26"/>
                <w:szCs w:val="26"/>
              </w:rPr>
            </w:pPr>
            <w:r w:rsidRPr="001D49D7">
              <w:rPr>
                <w:sz w:val="26"/>
                <w:szCs w:val="26"/>
              </w:rPr>
              <w:t>2</w:t>
            </w:r>
          </w:p>
        </w:tc>
        <w:tc>
          <w:tcPr>
            <w:tcW w:w="1480" w:type="dxa"/>
            <w:tcBorders>
              <w:top w:val="nil"/>
              <w:left w:val="nil"/>
              <w:bottom w:val="single" w:sz="4" w:space="0" w:color="auto"/>
              <w:right w:val="single" w:sz="4" w:space="0" w:color="auto"/>
            </w:tcBorders>
            <w:shd w:val="clear" w:color="auto" w:fill="auto"/>
            <w:noWrap/>
            <w:vAlign w:val="bottom"/>
            <w:hideMark/>
          </w:tcPr>
          <w:p w14:paraId="571EF1D5" w14:textId="77777777" w:rsidR="00573593" w:rsidRPr="001D49D7" w:rsidRDefault="00573593" w:rsidP="00573593">
            <w:pPr>
              <w:spacing w:before="0"/>
              <w:ind w:firstLine="0"/>
              <w:jc w:val="center"/>
              <w:rPr>
                <w:sz w:val="26"/>
                <w:szCs w:val="26"/>
              </w:rPr>
            </w:pPr>
            <w:r w:rsidRPr="001D49D7">
              <w:rPr>
                <w:sz w:val="26"/>
                <w:szCs w:val="26"/>
              </w:rPr>
              <w:t>Km37+149</w:t>
            </w:r>
          </w:p>
        </w:tc>
        <w:tc>
          <w:tcPr>
            <w:tcW w:w="1460" w:type="dxa"/>
            <w:tcBorders>
              <w:top w:val="nil"/>
              <w:left w:val="nil"/>
              <w:bottom w:val="single" w:sz="4" w:space="0" w:color="auto"/>
              <w:right w:val="single" w:sz="4" w:space="0" w:color="auto"/>
            </w:tcBorders>
            <w:shd w:val="clear" w:color="auto" w:fill="auto"/>
            <w:noWrap/>
            <w:vAlign w:val="bottom"/>
            <w:hideMark/>
          </w:tcPr>
          <w:p w14:paraId="593065C6" w14:textId="77777777" w:rsidR="00573593" w:rsidRPr="001D49D7" w:rsidRDefault="00573593" w:rsidP="00573593">
            <w:pPr>
              <w:spacing w:before="0"/>
              <w:ind w:firstLine="0"/>
              <w:jc w:val="right"/>
              <w:rPr>
                <w:sz w:val="26"/>
                <w:szCs w:val="26"/>
              </w:rPr>
            </w:pPr>
            <w:r w:rsidRPr="001D49D7">
              <w:rPr>
                <w:sz w:val="26"/>
                <w:szCs w:val="26"/>
              </w:rPr>
              <w:t>32.500</w:t>
            </w:r>
          </w:p>
        </w:tc>
        <w:tc>
          <w:tcPr>
            <w:tcW w:w="1020" w:type="dxa"/>
            <w:tcBorders>
              <w:top w:val="nil"/>
              <w:left w:val="nil"/>
              <w:bottom w:val="single" w:sz="4" w:space="0" w:color="auto"/>
              <w:right w:val="single" w:sz="4" w:space="0" w:color="auto"/>
            </w:tcBorders>
            <w:shd w:val="clear" w:color="auto" w:fill="auto"/>
            <w:noWrap/>
            <w:vAlign w:val="bottom"/>
            <w:hideMark/>
          </w:tcPr>
          <w:p w14:paraId="30BD3E43" w14:textId="77777777" w:rsidR="00573593" w:rsidRPr="001D49D7" w:rsidRDefault="00573593" w:rsidP="00573593">
            <w:pPr>
              <w:spacing w:before="0"/>
              <w:ind w:firstLine="0"/>
              <w:jc w:val="center"/>
              <w:rPr>
                <w:sz w:val="26"/>
                <w:szCs w:val="26"/>
              </w:rPr>
            </w:pPr>
            <w:r w:rsidRPr="001D49D7">
              <w:rPr>
                <w:sz w:val="26"/>
                <w:szCs w:val="26"/>
              </w:rPr>
              <w:t>1,5</w:t>
            </w:r>
          </w:p>
        </w:tc>
        <w:tc>
          <w:tcPr>
            <w:tcW w:w="1540" w:type="dxa"/>
            <w:tcBorders>
              <w:top w:val="nil"/>
              <w:left w:val="nil"/>
              <w:bottom w:val="single" w:sz="4" w:space="0" w:color="auto"/>
              <w:right w:val="single" w:sz="4" w:space="0" w:color="auto"/>
            </w:tcBorders>
            <w:shd w:val="clear" w:color="auto" w:fill="auto"/>
            <w:noWrap/>
            <w:vAlign w:val="bottom"/>
            <w:hideMark/>
          </w:tcPr>
          <w:p w14:paraId="670A684E" w14:textId="77777777" w:rsidR="00573593" w:rsidRPr="001D49D7" w:rsidRDefault="00573593" w:rsidP="00573593">
            <w:pPr>
              <w:spacing w:before="0"/>
              <w:ind w:firstLine="0"/>
              <w:jc w:val="right"/>
              <w:rPr>
                <w:sz w:val="26"/>
                <w:szCs w:val="26"/>
              </w:rPr>
            </w:pPr>
            <w:r w:rsidRPr="001D49D7">
              <w:rPr>
                <w:sz w:val="26"/>
                <w:szCs w:val="26"/>
              </w:rPr>
              <w:t>21.300</w:t>
            </w:r>
          </w:p>
        </w:tc>
        <w:tc>
          <w:tcPr>
            <w:tcW w:w="2920" w:type="dxa"/>
            <w:tcBorders>
              <w:top w:val="nil"/>
              <w:left w:val="nil"/>
              <w:bottom w:val="single" w:sz="4" w:space="0" w:color="auto"/>
              <w:right w:val="single" w:sz="4" w:space="0" w:color="auto"/>
            </w:tcBorders>
            <w:shd w:val="clear" w:color="auto" w:fill="auto"/>
            <w:noWrap/>
            <w:vAlign w:val="bottom"/>
            <w:hideMark/>
          </w:tcPr>
          <w:p w14:paraId="15505B9E"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208ED575"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5CB696E" w14:textId="77777777" w:rsidR="00573593" w:rsidRPr="001D49D7" w:rsidRDefault="00573593" w:rsidP="00573593">
            <w:pPr>
              <w:spacing w:before="0"/>
              <w:ind w:firstLine="0"/>
              <w:jc w:val="center"/>
              <w:rPr>
                <w:sz w:val="26"/>
                <w:szCs w:val="26"/>
              </w:rPr>
            </w:pPr>
            <w:r w:rsidRPr="001D49D7">
              <w:rPr>
                <w:sz w:val="26"/>
                <w:szCs w:val="26"/>
              </w:rPr>
              <w:t>3</w:t>
            </w:r>
          </w:p>
        </w:tc>
        <w:tc>
          <w:tcPr>
            <w:tcW w:w="1480" w:type="dxa"/>
            <w:tcBorders>
              <w:top w:val="nil"/>
              <w:left w:val="nil"/>
              <w:bottom w:val="single" w:sz="4" w:space="0" w:color="auto"/>
              <w:right w:val="single" w:sz="4" w:space="0" w:color="auto"/>
            </w:tcBorders>
            <w:shd w:val="clear" w:color="auto" w:fill="auto"/>
            <w:noWrap/>
            <w:vAlign w:val="bottom"/>
            <w:hideMark/>
          </w:tcPr>
          <w:p w14:paraId="77987806" w14:textId="77777777" w:rsidR="00573593" w:rsidRPr="001D49D7" w:rsidRDefault="00573593" w:rsidP="00573593">
            <w:pPr>
              <w:spacing w:before="0"/>
              <w:ind w:firstLine="0"/>
              <w:jc w:val="center"/>
              <w:rPr>
                <w:sz w:val="26"/>
                <w:szCs w:val="26"/>
              </w:rPr>
            </w:pPr>
            <w:r w:rsidRPr="001D49D7">
              <w:rPr>
                <w:sz w:val="26"/>
                <w:szCs w:val="26"/>
              </w:rPr>
              <w:t>Km42+840</w:t>
            </w:r>
          </w:p>
        </w:tc>
        <w:tc>
          <w:tcPr>
            <w:tcW w:w="1460" w:type="dxa"/>
            <w:tcBorders>
              <w:top w:val="nil"/>
              <w:left w:val="nil"/>
              <w:bottom w:val="single" w:sz="4" w:space="0" w:color="auto"/>
              <w:right w:val="single" w:sz="4" w:space="0" w:color="auto"/>
            </w:tcBorders>
            <w:shd w:val="clear" w:color="auto" w:fill="auto"/>
            <w:noWrap/>
            <w:vAlign w:val="bottom"/>
            <w:hideMark/>
          </w:tcPr>
          <w:p w14:paraId="2F4180EE" w14:textId="77777777" w:rsidR="00573593" w:rsidRPr="001D49D7" w:rsidRDefault="00573593" w:rsidP="00573593">
            <w:pPr>
              <w:spacing w:before="0"/>
              <w:ind w:firstLine="0"/>
              <w:jc w:val="right"/>
              <w:rPr>
                <w:sz w:val="26"/>
                <w:szCs w:val="26"/>
              </w:rPr>
            </w:pPr>
            <w:r w:rsidRPr="001D49D7">
              <w:rPr>
                <w:sz w:val="26"/>
                <w:szCs w:val="26"/>
              </w:rPr>
              <w:t>824</w:t>
            </w:r>
          </w:p>
        </w:tc>
        <w:tc>
          <w:tcPr>
            <w:tcW w:w="1020" w:type="dxa"/>
            <w:tcBorders>
              <w:top w:val="nil"/>
              <w:left w:val="nil"/>
              <w:bottom w:val="single" w:sz="4" w:space="0" w:color="auto"/>
              <w:right w:val="single" w:sz="4" w:space="0" w:color="auto"/>
            </w:tcBorders>
            <w:shd w:val="clear" w:color="auto" w:fill="auto"/>
            <w:noWrap/>
            <w:vAlign w:val="bottom"/>
            <w:hideMark/>
          </w:tcPr>
          <w:p w14:paraId="7EFC02F3" w14:textId="77777777" w:rsidR="00573593" w:rsidRPr="001D49D7" w:rsidRDefault="00573593" w:rsidP="0057359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250A11F9" w14:textId="77777777" w:rsidR="00573593" w:rsidRPr="001D49D7" w:rsidRDefault="00573593" w:rsidP="00573593">
            <w:pPr>
              <w:spacing w:before="0"/>
              <w:ind w:firstLine="0"/>
              <w:jc w:val="right"/>
              <w:rPr>
                <w:sz w:val="26"/>
                <w:szCs w:val="26"/>
              </w:rPr>
            </w:pPr>
            <w:r w:rsidRPr="001D49D7">
              <w:rPr>
                <w:sz w:val="26"/>
                <w:szCs w:val="26"/>
              </w:rPr>
              <w:t>2.473</w:t>
            </w:r>
          </w:p>
        </w:tc>
        <w:tc>
          <w:tcPr>
            <w:tcW w:w="2920" w:type="dxa"/>
            <w:tcBorders>
              <w:top w:val="nil"/>
              <w:left w:val="nil"/>
              <w:bottom w:val="single" w:sz="4" w:space="0" w:color="auto"/>
              <w:right w:val="single" w:sz="4" w:space="0" w:color="auto"/>
            </w:tcBorders>
            <w:shd w:val="clear" w:color="auto" w:fill="auto"/>
            <w:noWrap/>
            <w:vAlign w:val="bottom"/>
            <w:hideMark/>
          </w:tcPr>
          <w:p w14:paraId="0E60544D"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0131E350"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29FA7EC" w14:textId="77777777" w:rsidR="00573593" w:rsidRPr="001D49D7" w:rsidRDefault="00573593" w:rsidP="00573593">
            <w:pPr>
              <w:spacing w:before="0"/>
              <w:ind w:firstLine="0"/>
              <w:jc w:val="center"/>
              <w:rPr>
                <w:sz w:val="26"/>
                <w:szCs w:val="26"/>
              </w:rPr>
            </w:pPr>
            <w:r w:rsidRPr="001D49D7">
              <w:rPr>
                <w:sz w:val="26"/>
                <w:szCs w:val="26"/>
              </w:rPr>
              <w:t>4</w:t>
            </w:r>
          </w:p>
        </w:tc>
        <w:tc>
          <w:tcPr>
            <w:tcW w:w="1480" w:type="dxa"/>
            <w:tcBorders>
              <w:top w:val="nil"/>
              <w:left w:val="nil"/>
              <w:bottom w:val="single" w:sz="4" w:space="0" w:color="auto"/>
              <w:right w:val="single" w:sz="4" w:space="0" w:color="auto"/>
            </w:tcBorders>
            <w:shd w:val="clear" w:color="auto" w:fill="auto"/>
            <w:noWrap/>
            <w:vAlign w:val="bottom"/>
            <w:hideMark/>
          </w:tcPr>
          <w:p w14:paraId="61F9C7F9" w14:textId="77777777" w:rsidR="00573593" w:rsidRPr="001D49D7" w:rsidRDefault="00573593" w:rsidP="00573593">
            <w:pPr>
              <w:spacing w:before="0"/>
              <w:ind w:firstLine="0"/>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467980FC" w14:textId="77777777" w:rsidR="00573593" w:rsidRPr="001D49D7" w:rsidRDefault="00573593" w:rsidP="00573593">
            <w:pPr>
              <w:spacing w:before="0"/>
              <w:ind w:firstLine="0"/>
              <w:jc w:val="right"/>
              <w:rPr>
                <w:sz w:val="26"/>
                <w:szCs w:val="26"/>
              </w:rPr>
            </w:pPr>
            <w:r w:rsidRPr="001D49D7">
              <w:rPr>
                <w:sz w:val="26"/>
                <w:szCs w:val="26"/>
              </w:rPr>
              <w:t>770</w:t>
            </w:r>
          </w:p>
        </w:tc>
        <w:tc>
          <w:tcPr>
            <w:tcW w:w="1020" w:type="dxa"/>
            <w:tcBorders>
              <w:top w:val="nil"/>
              <w:left w:val="nil"/>
              <w:bottom w:val="single" w:sz="4" w:space="0" w:color="auto"/>
              <w:right w:val="single" w:sz="4" w:space="0" w:color="auto"/>
            </w:tcBorders>
            <w:shd w:val="clear" w:color="auto" w:fill="auto"/>
            <w:noWrap/>
            <w:vAlign w:val="bottom"/>
            <w:hideMark/>
          </w:tcPr>
          <w:p w14:paraId="3E56221B" w14:textId="77777777" w:rsidR="00573593" w:rsidRPr="001D49D7" w:rsidRDefault="00573593" w:rsidP="0057359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0967487E" w14:textId="77777777" w:rsidR="00573593" w:rsidRPr="001D49D7" w:rsidRDefault="00573593" w:rsidP="00573593">
            <w:pPr>
              <w:spacing w:before="0"/>
              <w:ind w:firstLine="0"/>
              <w:jc w:val="right"/>
              <w:rPr>
                <w:sz w:val="26"/>
                <w:szCs w:val="26"/>
              </w:rPr>
            </w:pPr>
            <w:r w:rsidRPr="001D49D7">
              <w:rPr>
                <w:sz w:val="26"/>
                <w:szCs w:val="26"/>
              </w:rPr>
              <w:t>2.309</w:t>
            </w:r>
          </w:p>
        </w:tc>
        <w:tc>
          <w:tcPr>
            <w:tcW w:w="2920" w:type="dxa"/>
            <w:tcBorders>
              <w:top w:val="nil"/>
              <w:left w:val="nil"/>
              <w:bottom w:val="single" w:sz="4" w:space="0" w:color="auto"/>
              <w:right w:val="single" w:sz="4" w:space="0" w:color="auto"/>
            </w:tcBorders>
            <w:shd w:val="clear" w:color="auto" w:fill="auto"/>
            <w:noWrap/>
            <w:vAlign w:val="bottom"/>
            <w:hideMark/>
          </w:tcPr>
          <w:p w14:paraId="5A54C5B7" w14:textId="77777777" w:rsidR="00573593" w:rsidRPr="001D49D7" w:rsidRDefault="00573593" w:rsidP="00573593">
            <w:pPr>
              <w:spacing w:before="0"/>
              <w:ind w:firstLine="0"/>
              <w:jc w:val="center"/>
              <w:rPr>
                <w:sz w:val="26"/>
                <w:szCs w:val="26"/>
              </w:rPr>
            </w:pPr>
            <w:r w:rsidRPr="001D49D7">
              <w:rPr>
                <w:sz w:val="26"/>
                <w:szCs w:val="26"/>
              </w:rPr>
              <w:t>Bên trái cách tuyến 200m</w:t>
            </w:r>
          </w:p>
        </w:tc>
      </w:tr>
      <w:tr w:rsidR="001D49D7" w:rsidRPr="001D49D7" w14:paraId="0CA79F07"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1EA21C4" w14:textId="77777777" w:rsidR="00573593" w:rsidRPr="001D49D7" w:rsidRDefault="00573593" w:rsidP="00573593">
            <w:pPr>
              <w:spacing w:before="0"/>
              <w:ind w:firstLine="0"/>
              <w:jc w:val="center"/>
              <w:rPr>
                <w:sz w:val="26"/>
                <w:szCs w:val="26"/>
              </w:rPr>
            </w:pPr>
            <w:r w:rsidRPr="001D49D7">
              <w:rPr>
                <w:sz w:val="26"/>
                <w:szCs w:val="26"/>
              </w:rPr>
              <w:t>5</w:t>
            </w:r>
          </w:p>
        </w:tc>
        <w:tc>
          <w:tcPr>
            <w:tcW w:w="1480" w:type="dxa"/>
            <w:tcBorders>
              <w:top w:val="nil"/>
              <w:left w:val="nil"/>
              <w:bottom w:val="single" w:sz="4" w:space="0" w:color="auto"/>
              <w:right w:val="single" w:sz="4" w:space="0" w:color="auto"/>
            </w:tcBorders>
            <w:shd w:val="clear" w:color="auto" w:fill="auto"/>
            <w:noWrap/>
            <w:vAlign w:val="bottom"/>
            <w:hideMark/>
          </w:tcPr>
          <w:p w14:paraId="3E1E54C4" w14:textId="77777777" w:rsidR="00573593" w:rsidRPr="001D49D7" w:rsidRDefault="00573593" w:rsidP="00573593">
            <w:pPr>
              <w:spacing w:before="0"/>
              <w:ind w:firstLine="0"/>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2CA6AC42" w14:textId="77777777" w:rsidR="00573593" w:rsidRPr="001D49D7" w:rsidRDefault="00573593" w:rsidP="00573593">
            <w:pPr>
              <w:spacing w:before="0"/>
              <w:ind w:firstLine="0"/>
              <w:jc w:val="right"/>
              <w:rPr>
                <w:sz w:val="26"/>
                <w:szCs w:val="26"/>
              </w:rPr>
            </w:pPr>
            <w:r w:rsidRPr="001D49D7">
              <w:rPr>
                <w:sz w:val="26"/>
                <w:szCs w:val="26"/>
              </w:rPr>
              <w:t>958</w:t>
            </w:r>
          </w:p>
        </w:tc>
        <w:tc>
          <w:tcPr>
            <w:tcW w:w="1020" w:type="dxa"/>
            <w:tcBorders>
              <w:top w:val="nil"/>
              <w:left w:val="nil"/>
              <w:bottom w:val="single" w:sz="4" w:space="0" w:color="auto"/>
              <w:right w:val="single" w:sz="4" w:space="0" w:color="auto"/>
            </w:tcBorders>
            <w:shd w:val="clear" w:color="auto" w:fill="auto"/>
            <w:noWrap/>
            <w:vAlign w:val="bottom"/>
            <w:hideMark/>
          </w:tcPr>
          <w:p w14:paraId="112B3DA4" w14:textId="77777777" w:rsidR="00573593" w:rsidRPr="001D49D7" w:rsidRDefault="00573593" w:rsidP="00573593">
            <w:pPr>
              <w:spacing w:before="0"/>
              <w:ind w:firstLine="0"/>
              <w:jc w:val="center"/>
              <w:rPr>
                <w:sz w:val="26"/>
                <w:szCs w:val="26"/>
              </w:rPr>
            </w:pPr>
            <w:r w:rsidRPr="001D49D7">
              <w:rPr>
                <w:sz w:val="26"/>
                <w:szCs w:val="26"/>
              </w:rPr>
              <w:t>1</w:t>
            </w:r>
          </w:p>
        </w:tc>
        <w:tc>
          <w:tcPr>
            <w:tcW w:w="1540" w:type="dxa"/>
            <w:tcBorders>
              <w:top w:val="nil"/>
              <w:left w:val="nil"/>
              <w:bottom w:val="single" w:sz="4" w:space="0" w:color="auto"/>
              <w:right w:val="single" w:sz="4" w:space="0" w:color="auto"/>
            </w:tcBorders>
            <w:shd w:val="clear" w:color="auto" w:fill="auto"/>
            <w:noWrap/>
            <w:vAlign w:val="bottom"/>
            <w:hideMark/>
          </w:tcPr>
          <w:p w14:paraId="42E87201" w14:textId="77777777" w:rsidR="00573593" w:rsidRPr="001D49D7" w:rsidRDefault="00573593" w:rsidP="00573593">
            <w:pPr>
              <w:spacing w:before="0"/>
              <w:ind w:firstLine="0"/>
              <w:jc w:val="right"/>
              <w:rPr>
                <w:sz w:val="26"/>
                <w:szCs w:val="26"/>
              </w:rPr>
            </w:pPr>
            <w:r w:rsidRPr="001D49D7">
              <w:rPr>
                <w:sz w:val="26"/>
                <w:szCs w:val="26"/>
              </w:rPr>
              <w:t>769</w:t>
            </w:r>
          </w:p>
        </w:tc>
        <w:tc>
          <w:tcPr>
            <w:tcW w:w="2920" w:type="dxa"/>
            <w:tcBorders>
              <w:top w:val="nil"/>
              <w:left w:val="nil"/>
              <w:bottom w:val="single" w:sz="4" w:space="0" w:color="auto"/>
              <w:right w:val="single" w:sz="4" w:space="0" w:color="auto"/>
            </w:tcBorders>
            <w:shd w:val="clear" w:color="auto" w:fill="auto"/>
            <w:noWrap/>
            <w:vAlign w:val="bottom"/>
            <w:hideMark/>
          </w:tcPr>
          <w:p w14:paraId="6A6A5765" w14:textId="77777777" w:rsidR="00573593" w:rsidRPr="001D49D7" w:rsidRDefault="00573593" w:rsidP="00573593">
            <w:pPr>
              <w:spacing w:before="0"/>
              <w:ind w:firstLine="0"/>
              <w:jc w:val="center"/>
              <w:rPr>
                <w:sz w:val="26"/>
                <w:szCs w:val="26"/>
              </w:rPr>
            </w:pPr>
            <w:r w:rsidRPr="001D49D7">
              <w:rPr>
                <w:sz w:val="26"/>
                <w:szCs w:val="26"/>
              </w:rPr>
              <w:t>Bên trái cách tuyến 200m</w:t>
            </w:r>
          </w:p>
        </w:tc>
      </w:tr>
      <w:tr w:rsidR="001D49D7" w:rsidRPr="001D49D7" w14:paraId="7997DFAF"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58C8126" w14:textId="77777777" w:rsidR="00573593" w:rsidRPr="001D49D7" w:rsidRDefault="00573593" w:rsidP="00573593">
            <w:pPr>
              <w:spacing w:before="0"/>
              <w:ind w:firstLine="0"/>
              <w:jc w:val="center"/>
              <w:rPr>
                <w:sz w:val="26"/>
                <w:szCs w:val="26"/>
              </w:rPr>
            </w:pPr>
            <w:r w:rsidRPr="001D49D7">
              <w:rPr>
                <w:sz w:val="26"/>
                <w:szCs w:val="26"/>
              </w:rPr>
              <w:t>6</w:t>
            </w:r>
          </w:p>
        </w:tc>
        <w:tc>
          <w:tcPr>
            <w:tcW w:w="1480" w:type="dxa"/>
            <w:tcBorders>
              <w:top w:val="nil"/>
              <w:left w:val="nil"/>
              <w:bottom w:val="single" w:sz="4" w:space="0" w:color="auto"/>
              <w:right w:val="single" w:sz="4" w:space="0" w:color="auto"/>
            </w:tcBorders>
            <w:shd w:val="clear" w:color="auto" w:fill="auto"/>
            <w:noWrap/>
            <w:vAlign w:val="bottom"/>
            <w:hideMark/>
          </w:tcPr>
          <w:p w14:paraId="4A434BB9" w14:textId="77777777" w:rsidR="00573593" w:rsidRPr="001D49D7" w:rsidRDefault="00573593" w:rsidP="00573593">
            <w:pPr>
              <w:spacing w:before="0"/>
              <w:ind w:firstLine="0"/>
              <w:jc w:val="center"/>
              <w:rPr>
                <w:sz w:val="26"/>
                <w:szCs w:val="26"/>
              </w:rPr>
            </w:pPr>
            <w:r w:rsidRPr="001D49D7">
              <w:rPr>
                <w:sz w:val="26"/>
                <w:szCs w:val="26"/>
              </w:rPr>
              <w:t>Km50+440</w:t>
            </w:r>
          </w:p>
        </w:tc>
        <w:tc>
          <w:tcPr>
            <w:tcW w:w="1460" w:type="dxa"/>
            <w:tcBorders>
              <w:top w:val="nil"/>
              <w:left w:val="nil"/>
              <w:bottom w:val="single" w:sz="4" w:space="0" w:color="auto"/>
              <w:right w:val="single" w:sz="4" w:space="0" w:color="auto"/>
            </w:tcBorders>
            <w:shd w:val="clear" w:color="auto" w:fill="auto"/>
            <w:noWrap/>
            <w:vAlign w:val="bottom"/>
            <w:hideMark/>
          </w:tcPr>
          <w:p w14:paraId="12BCC589" w14:textId="77777777" w:rsidR="00573593" w:rsidRPr="001D49D7" w:rsidRDefault="00573593" w:rsidP="00573593">
            <w:pPr>
              <w:spacing w:before="0"/>
              <w:ind w:firstLine="0"/>
              <w:jc w:val="right"/>
              <w:rPr>
                <w:sz w:val="26"/>
                <w:szCs w:val="26"/>
              </w:rPr>
            </w:pPr>
            <w:r w:rsidRPr="001D49D7">
              <w:rPr>
                <w:sz w:val="26"/>
                <w:szCs w:val="26"/>
              </w:rPr>
              <w:t>4.334</w:t>
            </w:r>
          </w:p>
        </w:tc>
        <w:tc>
          <w:tcPr>
            <w:tcW w:w="1020" w:type="dxa"/>
            <w:tcBorders>
              <w:top w:val="nil"/>
              <w:left w:val="nil"/>
              <w:bottom w:val="single" w:sz="4" w:space="0" w:color="auto"/>
              <w:right w:val="single" w:sz="4" w:space="0" w:color="auto"/>
            </w:tcBorders>
            <w:shd w:val="clear" w:color="auto" w:fill="auto"/>
            <w:noWrap/>
            <w:vAlign w:val="bottom"/>
            <w:hideMark/>
          </w:tcPr>
          <w:p w14:paraId="6EF2DDA0" w14:textId="77777777" w:rsidR="00573593" w:rsidRPr="001D49D7" w:rsidRDefault="00573593" w:rsidP="0057359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762D408D" w14:textId="77777777" w:rsidR="00573593" w:rsidRPr="001D49D7" w:rsidRDefault="00573593" w:rsidP="00573593">
            <w:pPr>
              <w:spacing w:before="0"/>
              <w:ind w:firstLine="0"/>
              <w:jc w:val="right"/>
              <w:rPr>
                <w:sz w:val="26"/>
                <w:szCs w:val="26"/>
              </w:rPr>
            </w:pPr>
            <w:r w:rsidRPr="001D49D7">
              <w:rPr>
                <w:sz w:val="26"/>
                <w:szCs w:val="26"/>
              </w:rPr>
              <w:t>13.000</w:t>
            </w:r>
          </w:p>
        </w:tc>
        <w:tc>
          <w:tcPr>
            <w:tcW w:w="2920" w:type="dxa"/>
            <w:tcBorders>
              <w:top w:val="nil"/>
              <w:left w:val="nil"/>
              <w:bottom w:val="single" w:sz="4" w:space="0" w:color="auto"/>
              <w:right w:val="single" w:sz="4" w:space="0" w:color="auto"/>
            </w:tcBorders>
            <w:shd w:val="clear" w:color="auto" w:fill="auto"/>
            <w:noWrap/>
            <w:vAlign w:val="bottom"/>
            <w:hideMark/>
          </w:tcPr>
          <w:p w14:paraId="4112641F" w14:textId="77777777" w:rsidR="00573593" w:rsidRPr="001D49D7" w:rsidRDefault="00573593" w:rsidP="00573593">
            <w:pPr>
              <w:spacing w:before="0"/>
              <w:ind w:firstLine="0"/>
              <w:jc w:val="center"/>
              <w:rPr>
                <w:sz w:val="26"/>
                <w:szCs w:val="26"/>
              </w:rPr>
            </w:pPr>
            <w:r w:rsidRPr="001D49D7">
              <w:rPr>
                <w:sz w:val="26"/>
                <w:szCs w:val="26"/>
              </w:rPr>
              <w:t>Bên phải cách tuyến 2km</w:t>
            </w:r>
          </w:p>
        </w:tc>
      </w:tr>
      <w:tr w:rsidR="001D49D7" w:rsidRPr="001D49D7" w14:paraId="379F856F"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26D4864" w14:textId="77777777" w:rsidR="00573593" w:rsidRPr="001D49D7" w:rsidRDefault="00573593" w:rsidP="00573593">
            <w:pPr>
              <w:spacing w:before="0"/>
              <w:ind w:firstLine="0"/>
              <w:jc w:val="center"/>
              <w:rPr>
                <w:sz w:val="26"/>
                <w:szCs w:val="26"/>
              </w:rPr>
            </w:pPr>
            <w:r w:rsidRPr="001D49D7">
              <w:rPr>
                <w:sz w:val="26"/>
                <w:szCs w:val="26"/>
              </w:rPr>
              <w:t>7</w:t>
            </w:r>
          </w:p>
        </w:tc>
        <w:tc>
          <w:tcPr>
            <w:tcW w:w="1480" w:type="dxa"/>
            <w:tcBorders>
              <w:top w:val="nil"/>
              <w:left w:val="nil"/>
              <w:bottom w:val="single" w:sz="4" w:space="0" w:color="auto"/>
              <w:right w:val="single" w:sz="4" w:space="0" w:color="auto"/>
            </w:tcBorders>
            <w:shd w:val="clear" w:color="auto" w:fill="auto"/>
            <w:noWrap/>
            <w:vAlign w:val="bottom"/>
            <w:hideMark/>
          </w:tcPr>
          <w:p w14:paraId="457EFC12" w14:textId="77777777" w:rsidR="00573593" w:rsidRPr="001D49D7" w:rsidRDefault="00573593" w:rsidP="00573593">
            <w:pPr>
              <w:spacing w:before="0"/>
              <w:ind w:firstLine="0"/>
              <w:jc w:val="center"/>
              <w:rPr>
                <w:sz w:val="26"/>
                <w:szCs w:val="26"/>
              </w:rPr>
            </w:pPr>
            <w:r w:rsidRPr="001D49D7">
              <w:rPr>
                <w:sz w:val="26"/>
                <w:szCs w:val="26"/>
              </w:rPr>
              <w:t>KM53+479</w:t>
            </w:r>
          </w:p>
        </w:tc>
        <w:tc>
          <w:tcPr>
            <w:tcW w:w="1460" w:type="dxa"/>
            <w:tcBorders>
              <w:top w:val="nil"/>
              <w:left w:val="nil"/>
              <w:bottom w:val="single" w:sz="4" w:space="0" w:color="auto"/>
              <w:right w:val="single" w:sz="4" w:space="0" w:color="auto"/>
            </w:tcBorders>
            <w:shd w:val="clear" w:color="auto" w:fill="auto"/>
            <w:noWrap/>
            <w:vAlign w:val="bottom"/>
            <w:hideMark/>
          </w:tcPr>
          <w:p w14:paraId="33990CEA" w14:textId="77777777" w:rsidR="00573593" w:rsidRPr="001D49D7" w:rsidRDefault="00573593" w:rsidP="00573593">
            <w:pPr>
              <w:spacing w:before="0"/>
              <w:ind w:firstLine="0"/>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119146B3" w14:textId="77777777" w:rsidR="00573593" w:rsidRPr="001D49D7" w:rsidRDefault="00573593" w:rsidP="0057359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0D5204C4" w14:textId="77777777" w:rsidR="00573593" w:rsidRPr="001D49D7" w:rsidRDefault="00573593" w:rsidP="00573593">
            <w:pPr>
              <w:spacing w:before="0"/>
              <w:ind w:firstLine="0"/>
              <w:jc w:val="right"/>
              <w:rPr>
                <w:sz w:val="26"/>
                <w:szCs w:val="26"/>
              </w:rPr>
            </w:pPr>
            <w:r w:rsidRPr="001D49D7">
              <w:rPr>
                <w:sz w:val="26"/>
                <w:szCs w:val="26"/>
              </w:rPr>
              <w:t>302.492</w:t>
            </w:r>
          </w:p>
        </w:tc>
        <w:tc>
          <w:tcPr>
            <w:tcW w:w="2920" w:type="dxa"/>
            <w:tcBorders>
              <w:top w:val="nil"/>
              <w:left w:val="nil"/>
              <w:bottom w:val="single" w:sz="4" w:space="0" w:color="auto"/>
              <w:right w:val="single" w:sz="4" w:space="0" w:color="auto"/>
            </w:tcBorders>
            <w:shd w:val="clear" w:color="auto" w:fill="auto"/>
            <w:noWrap/>
            <w:vAlign w:val="bottom"/>
            <w:hideMark/>
          </w:tcPr>
          <w:p w14:paraId="1E8D8E79"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782490FA"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DCEC61E" w14:textId="77777777" w:rsidR="00573593" w:rsidRPr="001D49D7" w:rsidRDefault="00573593" w:rsidP="00573593">
            <w:pPr>
              <w:spacing w:before="0"/>
              <w:ind w:firstLine="0"/>
              <w:jc w:val="center"/>
              <w:rPr>
                <w:sz w:val="26"/>
                <w:szCs w:val="26"/>
              </w:rPr>
            </w:pPr>
            <w:r w:rsidRPr="001D49D7">
              <w:rPr>
                <w:sz w:val="26"/>
                <w:szCs w:val="26"/>
              </w:rPr>
              <w:t>8</w:t>
            </w:r>
          </w:p>
        </w:tc>
        <w:tc>
          <w:tcPr>
            <w:tcW w:w="1480" w:type="dxa"/>
            <w:tcBorders>
              <w:top w:val="nil"/>
              <w:left w:val="nil"/>
              <w:bottom w:val="single" w:sz="4" w:space="0" w:color="auto"/>
              <w:right w:val="single" w:sz="4" w:space="0" w:color="auto"/>
            </w:tcBorders>
            <w:shd w:val="clear" w:color="auto" w:fill="auto"/>
            <w:noWrap/>
            <w:vAlign w:val="bottom"/>
            <w:hideMark/>
          </w:tcPr>
          <w:p w14:paraId="00936217" w14:textId="77777777" w:rsidR="00573593" w:rsidRPr="001D49D7" w:rsidRDefault="00573593" w:rsidP="00573593">
            <w:pPr>
              <w:spacing w:before="0"/>
              <w:ind w:firstLine="0"/>
              <w:jc w:val="center"/>
              <w:rPr>
                <w:sz w:val="26"/>
                <w:szCs w:val="26"/>
              </w:rPr>
            </w:pPr>
            <w:r w:rsidRPr="001D49D7">
              <w:rPr>
                <w:sz w:val="26"/>
                <w:szCs w:val="26"/>
              </w:rPr>
              <w:t>Km54+490</w:t>
            </w:r>
          </w:p>
        </w:tc>
        <w:tc>
          <w:tcPr>
            <w:tcW w:w="1460" w:type="dxa"/>
            <w:tcBorders>
              <w:top w:val="nil"/>
              <w:left w:val="nil"/>
              <w:bottom w:val="single" w:sz="4" w:space="0" w:color="auto"/>
              <w:right w:val="single" w:sz="4" w:space="0" w:color="auto"/>
            </w:tcBorders>
            <w:shd w:val="clear" w:color="auto" w:fill="auto"/>
            <w:noWrap/>
            <w:vAlign w:val="bottom"/>
            <w:hideMark/>
          </w:tcPr>
          <w:p w14:paraId="3126C321" w14:textId="77777777" w:rsidR="00573593" w:rsidRPr="001D49D7" w:rsidRDefault="00573593" w:rsidP="00573593">
            <w:pPr>
              <w:spacing w:before="0"/>
              <w:ind w:firstLine="0"/>
              <w:jc w:val="right"/>
              <w:rPr>
                <w:sz w:val="26"/>
                <w:szCs w:val="26"/>
              </w:rPr>
            </w:pPr>
            <w:r w:rsidRPr="001D49D7">
              <w:rPr>
                <w:sz w:val="26"/>
                <w:szCs w:val="26"/>
              </w:rPr>
              <w:t>43.000</w:t>
            </w:r>
          </w:p>
        </w:tc>
        <w:tc>
          <w:tcPr>
            <w:tcW w:w="1020" w:type="dxa"/>
            <w:tcBorders>
              <w:top w:val="nil"/>
              <w:left w:val="nil"/>
              <w:bottom w:val="single" w:sz="4" w:space="0" w:color="auto"/>
              <w:right w:val="single" w:sz="4" w:space="0" w:color="auto"/>
            </w:tcBorders>
            <w:shd w:val="clear" w:color="auto" w:fill="auto"/>
            <w:noWrap/>
            <w:vAlign w:val="bottom"/>
            <w:hideMark/>
          </w:tcPr>
          <w:p w14:paraId="37189A5D" w14:textId="77777777" w:rsidR="00573593" w:rsidRPr="001D49D7" w:rsidRDefault="00573593" w:rsidP="00573593">
            <w:pPr>
              <w:spacing w:before="0"/>
              <w:ind w:firstLine="0"/>
              <w:jc w:val="center"/>
              <w:rPr>
                <w:sz w:val="26"/>
                <w:szCs w:val="26"/>
              </w:rPr>
            </w:pPr>
            <w:r w:rsidRPr="001D49D7">
              <w:rPr>
                <w:sz w:val="26"/>
                <w:szCs w:val="26"/>
              </w:rPr>
              <w:t>6</w:t>
            </w:r>
          </w:p>
        </w:tc>
        <w:tc>
          <w:tcPr>
            <w:tcW w:w="1540" w:type="dxa"/>
            <w:tcBorders>
              <w:top w:val="nil"/>
              <w:left w:val="nil"/>
              <w:bottom w:val="single" w:sz="4" w:space="0" w:color="auto"/>
              <w:right w:val="single" w:sz="4" w:space="0" w:color="auto"/>
            </w:tcBorders>
            <w:shd w:val="clear" w:color="auto" w:fill="auto"/>
            <w:noWrap/>
            <w:vAlign w:val="bottom"/>
            <w:hideMark/>
          </w:tcPr>
          <w:p w14:paraId="45E6AACE" w14:textId="77777777" w:rsidR="00573593" w:rsidRPr="001D49D7" w:rsidRDefault="00573593" w:rsidP="00573593">
            <w:pPr>
              <w:spacing w:before="0"/>
              <w:ind w:firstLine="0"/>
              <w:jc w:val="right"/>
              <w:rPr>
                <w:sz w:val="26"/>
                <w:szCs w:val="26"/>
              </w:rPr>
            </w:pPr>
            <w:r w:rsidRPr="001D49D7">
              <w:rPr>
                <w:sz w:val="26"/>
                <w:szCs w:val="26"/>
              </w:rPr>
              <w:t>254.364</w:t>
            </w:r>
          </w:p>
        </w:tc>
        <w:tc>
          <w:tcPr>
            <w:tcW w:w="2920" w:type="dxa"/>
            <w:tcBorders>
              <w:top w:val="nil"/>
              <w:left w:val="nil"/>
              <w:bottom w:val="single" w:sz="4" w:space="0" w:color="auto"/>
              <w:right w:val="single" w:sz="4" w:space="0" w:color="auto"/>
            </w:tcBorders>
            <w:shd w:val="clear" w:color="auto" w:fill="auto"/>
            <w:noWrap/>
            <w:vAlign w:val="bottom"/>
            <w:hideMark/>
          </w:tcPr>
          <w:p w14:paraId="3D3367DE"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21C930CA"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DDAC527" w14:textId="77777777" w:rsidR="00573593" w:rsidRPr="001D49D7" w:rsidRDefault="00573593" w:rsidP="00573593">
            <w:pPr>
              <w:spacing w:before="0"/>
              <w:ind w:firstLine="0"/>
              <w:jc w:val="center"/>
              <w:rPr>
                <w:sz w:val="26"/>
                <w:szCs w:val="26"/>
              </w:rPr>
            </w:pPr>
            <w:r w:rsidRPr="001D49D7">
              <w:rPr>
                <w:sz w:val="26"/>
                <w:szCs w:val="26"/>
              </w:rPr>
              <w:t>9</w:t>
            </w:r>
          </w:p>
        </w:tc>
        <w:tc>
          <w:tcPr>
            <w:tcW w:w="1480" w:type="dxa"/>
            <w:tcBorders>
              <w:top w:val="nil"/>
              <w:left w:val="nil"/>
              <w:bottom w:val="single" w:sz="4" w:space="0" w:color="auto"/>
              <w:right w:val="single" w:sz="4" w:space="0" w:color="auto"/>
            </w:tcBorders>
            <w:shd w:val="clear" w:color="auto" w:fill="auto"/>
            <w:noWrap/>
            <w:vAlign w:val="bottom"/>
            <w:hideMark/>
          </w:tcPr>
          <w:p w14:paraId="3CCA263C" w14:textId="77777777" w:rsidR="00573593" w:rsidRPr="001D49D7" w:rsidRDefault="00573593" w:rsidP="00573593">
            <w:pPr>
              <w:spacing w:before="0"/>
              <w:ind w:firstLine="0"/>
              <w:jc w:val="center"/>
              <w:rPr>
                <w:sz w:val="26"/>
                <w:szCs w:val="26"/>
              </w:rPr>
            </w:pPr>
            <w:r w:rsidRPr="001D49D7">
              <w:rPr>
                <w:sz w:val="26"/>
                <w:szCs w:val="26"/>
              </w:rPr>
              <w:t>Km54+750</w:t>
            </w:r>
          </w:p>
        </w:tc>
        <w:tc>
          <w:tcPr>
            <w:tcW w:w="1460" w:type="dxa"/>
            <w:tcBorders>
              <w:top w:val="nil"/>
              <w:left w:val="nil"/>
              <w:bottom w:val="single" w:sz="4" w:space="0" w:color="auto"/>
              <w:right w:val="single" w:sz="4" w:space="0" w:color="auto"/>
            </w:tcBorders>
            <w:shd w:val="clear" w:color="auto" w:fill="auto"/>
            <w:noWrap/>
            <w:vAlign w:val="bottom"/>
            <w:hideMark/>
          </w:tcPr>
          <w:p w14:paraId="3229A710" w14:textId="77777777" w:rsidR="00573593" w:rsidRPr="001D49D7" w:rsidRDefault="00573593" w:rsidP="00573593">
            <w:pPr>
              <w:spacing w:before="0"/>
              <w:ind w:firstLine="0"/>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02FACD6F" w14:textId="77777777" w:rsidR="00573593" w:rsidRPr="001D49D7" w:rsidRDefault="00573593" w:rsidP="00573593">
            <w:pPr>
              <w:spacing w:before="0"/>
              <w:ind w:firstLine="0"/>
              <w:jc w:val="center"/>
              <w:rPr>
                <w:sz w:val="26"/>
                <w:szCs w:val="26"/>
              </w:rPr>
            </w:pPr>
            <w:r w:rsidRPr="001D49D7">
              <w:rPr>
                <w:sz w:val="26"/>
                <w:szCs w:val="26"/>
              </w:rPr>
              <w:t>4,3</w:t>
            </w:r>
          </w:p>
        </w:tc>
        <w:tc>
          <w:tcPr>
            <w:tcW w:w="1540" w:type="dxa"/>
            <w:tcBorders>
              <w:top w:val="nil"/>
              <w:left w:val="nil"/>
              <w:bottom w:val="single" w:sz="4" w:space="0" w:color="auto"/>
              <w:right w:val="single" w:sz="4" w:space="0" w:color="auto"/>
            </w:tcBorders>
            <w:shd w:val="clear" w:color="auto" w:fill="auto"/>
            <w:noWrap/>
            <w:vAlign w:val="bottom"/>
            <w:hideMark/>
          </w:tcPr>
          <w:p w14:paraId="6AA7CCC6" w14:textId="77777777" w:rsidR="00573593" w:rsidRPr="001D49D7" w:rsidRDefault="00573593" w:rsidP="00573593">
            <w:pPr>
              <w:spacing w:before="0"/>
              <w:ind w:firstLine="0"/>
              <w:jc w:val="right"/>
              <w:rPr>
                <w:sz w:val="26"/>
                <w:szCs w:val="26"/>
              </w:rPr>
            </w:pPr>
            <w:r w:rsidRPr="001D49D7">
              <w:rPr>
                <w:sz w:val="26"/>
                <w:szCs w:val="26"/>
              </w:rPr>
              <w:t>133.008</w:t>
            </w:r>
          </w:p>
        </w:tc>
        <w:tc>
          <w:tcPr>
            <w:tcW w:w="2920" w:type="dxa"/>
            <w:tcBorders>
              <w:top w:val="nil"/>
              <w:left w:val="nil"/>
              <w:bottom w:val="single" w:sz="4" w:space="0" w:color="auto"/>
              <w:right w:val="single" w:sz="4" w:space="0" w:color="auto"/>
            </w:tcBorders>
            <w:shd w:val="clear" w:color="auto" w:fill="auto"/>
            <w:noWrap/>
            <w:vAlign w:val="bottom"/>
            <w:hideMark/>
          </w:tcPr>
          <w:p w14:paraId="4267C3A4"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4204D555"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E61706D" w14:textId="77777777" w:rsidR="00573593" w:rsidRPr="001D49D7" w:rsidRDefault="00573593" w:rsidP="00573593">
            <w:pPr>
              <w:spacing w:before="0"/>
              <w:ind w:firstLine="0"/>
              <w:jc w:val="center"/>
              <w:rPr>
                <w:sz w:val="26"/>
                <w:szCs w:val="26"/>
              </w:rPr>
            </w:pPr>
            <w:r w:rsidRPr="001D49D7">
              <w:rPr>
                <w:sz w:val="26"/>
                <w:szCs w:val="26"/>
              </w:rPr>
              <w:t>10</w:t>
            </w:r>
          </w:p>
        </w:tc>
        <w:tc>
          <w:tcPr>
            <w:tcW w:w="1480" w:type="dxa"/>
            <w:tcBorders>
              <w:top w:val="nil"/>
              <w:left w:val="nil"/>
              <w:bottom w:val="single" w:sz="4" w:space="0" w:color="auto"/>
              <w:right w:val="single" w:sz="4" w:space="0" w:color="auto"/>
            </w:tcBorders>
            <w:shd w:val="clear" w:color="auto" w:fill="auto"/>
            <w:noWrap/>
            <w:vAlign w:val="bottom"/>
            <w:hideMark/>
          </w:tcPr>
          <w:p w14:paraId="3B22E488" w14:textId="77777777" w:rsidR="00573593" w:rsidRPr="001D49D7" w:rsidRDefault="00573593" w:rsidP="00573593">
            <w:pPr>
              <w:spacing w:before="0"/>
              <w:ind w:firstLine="0"/>
              <w:jc w:val="center"/>
              <w:rPr>
                <w:sz w:val="26"/>
                <w:szCs w:val="26"/>
              </w:rPr>
            </w:pPr>
            <w:r w:rsidRPr="001D49D7">
              <w:rPr>
                <w:sz w:val="26"/>
                <w:szCs w:val="26"/>
              </w:rPr>
              <w:t>Km55+400</w:t>
            </w:r>
          </w:p>
        </w:tc>
        <w:tc>
          <w:tcPr>
            <w:tcW w:w="1460" w:type="dxa"/>
            <w:tcBorders>
              <w:top w:val="nil"/>
              <w:left w:val="nil"/>
              <w:bottom w:val="single" w:sz="4" w:space="0" w:color="auto"/>
              <w:right w:val="single" w:sz="4" w:space="0" w:color="auto"/>
            </w:tcBorders>
            <w:shd w:val="clear" w:color="auto" w:fill="auto"/>
            <w:noWrap/>
            <w:vAlign w:val="bottom"/>
            <w:hideMark/>
          </w:tcPr>
          <w:p w14:paraId="44A61491" w14:textId="77777777" w:rsidR="00573593" w:rsidRPr="001D49D7" w:rsidRDefault="00573593" w:rsidP="00573593">
            <w:pPr>
              <w:spacing w:before="0"/>
              <w:ind w:firstLine="0"/>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326FCC61" w14:textId="77777777" w:rsidR="00573593" w:rsidRPr="001D49D7" w:rsidRDefault="00573593" w:rsidP="00573593">
            <w:pPr>
              <w:spacing w:before="0"/>
              <w:ind w:firstLine="0"/>
              <w:jc w:val="center"/>
              <w:rPr>
                <w:sz w:val="26"/>
                <w:szCs w:val="26"/>
              </w:rPr>
            </w:pPr>
            <w:r w:rsidRPr="001D49D7">
              <w:rPr>
                <w:sz w:val="26"/>
                <w:szCs w:val="26"/>
              </w:rPr>
              <w:t>5,3</w:t>
            </w:r>
          </w:p>
        </w:tc>
        <w:tc>
          <w:tcPr>
            <w:tcW w:w="1540" w:type="dxa"/>
            <w:tcBorders>
              <w:top w:val="nil"/>
              <w:left w:val="nil"/>
              <w:bottom w:val="single" w:sz="4" w:space="0" w:color="auto"/>
              <w:right w:val="single" w:sz="4" w:space="0" w:color="auto"/>
            </w:tcBorders>
            <w:shd w:val="clear" w:color="auto" w:fill="auto"/>
            <w:noWrap/>
            <w:vAlign w:val="bottom"/>
            <w:hideMark/>
          </w:tcPr>
          <w:p w14:paraId="06006694" w14:textId="77777777" w:rsidR="00573593" w:rsidRPr="001D49D7" w:rsidRDefault="00573593" w:rsidP="00573593">
            <w:pPr>
              <w:spacing w:before="0"/>
              <w:ind w:firstLine="0"/>
              <w:jc w:val="right"/>
              <w:rPr>
                <w:sz w:val="26"/>
                <w:szCs w:val="26"/>
              </w:rPr>
            </w:pPr>
            <w:r w:rsidRPr="001D49D7">
              <w:rPr>
                <w:sz w:val="26"/>
                <w:szCs w:val="26"/>
              </w:rPr>
              <w:t>162.166</w:t>
            </w:r>
          </w:p>
        </w:tc>
        <w:tc>
          <w:tcPr>
            <w:tcW w:w="2920" w:type="dxa"/>
            <w:tcBorders>
              <w:top w:val="nil"/>
              <w:left w:val="nil"/>
              <w:bottom w:val="single" w:sz="4" w:space="0" w:color="auto"/>
              <w:right w:val="single" w:sz="4" w:space="0" w:color="auto"/>
            </w:tcBorders>
            <w:shd w:val="clear" w:color="auto" w:fill="auto"/>
            <w:noWrap/>
            <w:vAlign w:val="bottom"/>
            <w:hideMark/>
          </w:tcPr>
          <w:p w14:paraId="586BFE3A"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52EA11FB"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E78E4B0" w14:textId="77777777" w:rsidR="00573593" w:rsidRPr="001D49D7" w:rsidRDefault="00573593" w:rsidP="00573593">
            <w:pPr>
              <w:spacing w:before="0"/>
              <w:ind w:firstLine="0"/>
              <w:jc w:val="center"/>
              <w:rPr>
                <w:sz w:val="26"/>
                <w:szCs w:val="26"/>
              </w:rPr>
            </w:pPr>
            <w:r w:rsidRPr="001D49D7">
              <w:rPr>
                <w:sz w:val="26"/>
                <w:szCs w:val="26"/>
              </w:rPr>
              <w:t>11</w:t>
            </w:r>
          </w:p>
        </w:tc>
        <w:tc>
          <w:tcPr>
            <w:tcW w:w="1480" w:type="dxa"/>
            <w:tcBorders>
              <w:top w:val="nil"/>
              <w:left w:val="nil"/>
              <w:bottom w:val="single" w:sz="4" w:space="0" w:color="auto"/>
              <w:right w:val="single" w:sz="4" w:space="0" w:color="auto"/>
            </w:tcBorders>
            <w:shd w:val="clear" w:color="auto" w:fill="auto"/>
            <w:noWrap/>
            <w:vAlign w:val="bottom"/>
            <w:hideMark/>
          </w:tcPr>
          <w:p w14:paraId="0EEA005E" w14:textId="77777777" w:rsidR="00573593" w:rsidRPr="001D49D7" w:rsidRDefault="00573593" w:rsidP="00573593">
            <w:pPr>
              <w:spacing w:before="0"/>
              <w:ind w:firstLine="0"/>
              <w:jc w:val="center"/>
              <w:rPr>
                <w:sz w:val="26"/>
                <w:szCs w:val="26"/>
              </w:rPr>
            </w:pPr>
            <w:r w:rsidRPr="001D49D7">
              <w:rPr>
                <w:sz w:val="26"/>
                <w:szCs w:val="26"/>
              </w:rPr>
              <w:t>Km57+530</w:t>
            </w:r>
          </w:p>
        </w:tc>
        <w:tc>
          <w:tcPr>
            <w:tcW w:w="1460" w:type="dxa"/>
            <w:tcBorders>
              <w:top w:val="nil"/>
              <w:left w:val="nil"/>
              <w:bottom w:val="single" w:sz="4" w:space="0" w:color="auto"/>
              <w:right w:val="single" w:sz="4" w:space="0" w:color="auto"/>
            </w:tcBorders>
            <w:shd w:val="clear" w:color="auto" w:fill="auto"/>
            <w:noWrap/>
            <w:vAlign w:val="bottom"/>
            <w:hideMark/>
          </w:tcPr>
          <w:p w14:paraId="421CD41D" w14:textId="77777777" w:rsidR="00573593" w:rsidRPr="001D49D7" w:rsidRDefault="00573593" w:rsidP="00573593">
            <w:pPr>
              <w:spacing w:before="0"/>
              <w:ind w:firstLine="0"/>
              <w:jc w:val="right"/>
              <w:rPr>
                <w:sz w:val="26"/>
                <w:szCs w:val="26"/>
              </w:rPr>
            </w:pPr>
            <w:r w:rsidRPr="001D49D7">
              <w:rPr>
                <w:sz w:val="26"/>
                <w:szCs w:val="26"/>
              </w:rPr>
              <w:t>40.000</w:t>
            </w:r>
          </w:p>
        </w:tc>
        <w:tc>
          <w:tcPr>
            <w:tcW w:w="1020" w:type="dxa"/>
            <w:tcBorders>
              <w:top w:val="nil"/>
              <w:left w:val="nil"/>
              <w:bottom w:val="single" w:sz="4" w:space="0" w:color="auto"/>
              <w:right w:val="single" w:sz="4" w:space="0" w:color="auto"/>
            </w:tcBorders>
            <w:shd w:val="clear" w:color="auto" w:fill="auto"/>
            <w:noWrap/>
            <w:vAlign w:val="bottom"/>
            <w:hideMark/>
          </w:tcPr>
          <w:p w14:paraId="67023EB0" w14:textId="77777777" w:rsidR="00573593" w:rsidRPr="001D49D7" w:rsidRDefault="00573593" w:rsidP="00573593">
            <w:pPr>
              <w:spacing w:before="0"/>
              <w:ind w:firstLine="0"/>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5C2BE431" w14:textId="77777777" w:rsidR="00573593" w:rsidRPr="001D49D7" w:rsidRDefault="00573593" w:rsidP="00573593">
            <w:pPr>
              <w:spacing w:before="0"/>
              <w:ind w:firstLine="0"/>
              <w:jc w:val="right"/>
              <w:rPr>
                <w:sz w:val="26"/>
                <w:szCs w:val="26"/>
              </w:rPr>
            </w:pPr>
            <w:r w:rsidRPr="001D49D7">
              <w:rPr>
                <w:sz w:val="26"/>
                <w:szCs w:val="26"/>
              </w:rPr>
              <w:t>280.000</w:t>
            </w:r>
          </w:p>
        </w:tc>
        <w:tc>
          <w:tcPr>
            <w:tcW w:w="2920" w:type="dxa"/>
            <w:tcBorders>
              <w:top w:val="nil"/>
              <w:left w:val="nil"/>
              <w:bottom w:val="single" w:sz="4" w:space="0" w:color="auto"/>
              <w:right w:val="single" w:sz="4" w:space="0" w:color="auto"/>
            </w:tcBorders>
            <w:shd w:val="clear" w:color="auto" w:fill="auto"/>
            <w:noWrap/>
            <w:vAlign w:val="bottom"/>
            <w:hideMark/>
          </w:tcPr>
          <w:p w14:paraId="1ADE081D"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250D2744"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8C0B507" w14:textId="77777777" w:rsidR="00573593" w:rsidRPr="001D49D7" w:rsidRDefault="00573593" w:rsidP="00573593">
            <w:pPr>
              <w:spacing w:before="0"/>
              <w:ind w:firstLine="0"/>
              <w:jc w:val="center"/>
              <w:rPr>
                <w:sz w:val="26"/>
                <w:szCs w:val="26"/>
              </w:rPr>
            </w:pPr>
            <w:r w:rsidRPr="001D49D7">
              <w:rPr>
                <w:sz w:val="26"/>
                <w:szCs w:val="26"/>
              </w:rPr>
              <w:t>12</w:t>
            </w:r>
          </w:p>
        </w:tc>
        <w:tc>
          <w:tcPr>
            <w:tcW w:w="1480" w:type="dxa"/>
            <w:tcBorders>
              <w:top w:val="nil"/>
              <w:left w:val="nil"/>
              <w:bottom w:val="single" w:sz="4" w:space="0" w:color="auto"/>
              <w:right w:val="single" w:sz="4" w:space="0" w:color="auto"/>
            </w:tcBorders>
            <w:shd w:val="clear" w:color="auto" w:fill="auto"/>
            <w:noWrap/>
            <w:vAlign w:val="bottom"/>
            <w:hideMark/>
          </w:tcPr>
          <w:p w14:paraId="13EDCE7F" w14:textId="77777777" w:rsidR="00573593" w:rsidRPr="001D49D7" w:rsidRDefault="00573593" w:rsidP="00573593">
            <w:pPr>
              <w:spacing w:before="0"/>
              <w:ind w:firstLine="0"/>
              <w:jc w:val="center"/>
              <w:rPr>
                <w:sz w:val="26"/>
                <w:szCs w:val="26"/>
              </w:rPr>
            </w:pPr>
            <w:r w:rsidRPr="001D49D7">
              <w:rPr>
                <w:sz w:val="26"/>
                <w:szCs w:val="26"/>
              </w:rPr>
              <w:t>Km62+350</w:t>
            </w:r>
          </w:p>
        </w:tc>
        <w:tc>
          <w:tcPr>
            <w:tcW w:w="1460" w:type="dxa"/>
            <w:tcBorders>
              <w:top w:val="nil"/>
              <w:left w:val="nil"/>
              <w:bottom w:val="single" w:sz="4" w:space="0" w:color="auto"/>
              <w:right w:val="single" w:sz="4" w:space="0" w:color="auto"/>
            </w:tcBorders>
            <w:shd w:val="clear" w:color="auto" w:fill="auto"/>
            <w:noWrap/>
            <w:vAlign w:val="bottom"/>
            <w:hideMark/>
          </w:tcPr>
          <w:p w14:paraId="2517A8D8" w14:textId="77777777" w:rsidR="00573593" w:rsidRPr="001D49D7" w:rsidRDefault="00573593" w:rsidP="00573593">
            <w:pPr>
              <w:spacing w:before="0"/>
              <w:ind w:firstLine="0"/>
              <w:jc w:val="right"/>
              <w:rPr>
                <w:sz w:val="26"/>
                <w:szCs w:val="26"/>
              </w:rPr>
            </w:pPr>
            <w:r w:rsidRPr="001D49D7">
              <w:rPr>
                <w:sz w:val="26"/>
                <w:szCs w:val="26"/>
              </w:rPr>
              <w:t>30.000</w:t>
            </w:r>
          </w:p>
        </w:tc>
        <w:tc>
          <w:tcPr>
            <w:tcW w:w="1020" w:type="dxa"/>
            <w:tcBorders>
              <w:top w:val="nil"/>
              <w:left w:val="nil"/>
              <w:bottom w:val="single" w:sz="4" w:space="0" w:color="auto"/>
              <w:right w:val="single" w:sz="4" w:space="0" w:color="auto"/>
            </w:tcBorders>
            <w:shd w:val="clear" w:color="auto" w:fill="auto"/>
            <w:noWrap/>
            <w:vAlign w:val="bottom"/>
            <w:hideMark/>
          </w:tcPr>
          <w:p w14:paraId="17B51D9E" w14:textId="77777777" w:rsidR="00573593" w:rsidRPr="001D49D7" w:rsidRDefault="00573593" w:rsidP="00573593">
            <w:pPr>
              <w:spacing w:before="0"/>
              <w:ind w:firstLine="0"/>
              <w:jc w:val="center"/>
              <w:rPr>
                <w:sz w:val="26"/>
                <w:szCs w:val="26"/>
              </w:rPr>
            </w:pPr>
            <w:r w:rsidRPr="001D49D7">
              <w:rPr>
                <w:sz w:val="26"/>
                <w:szCs w:val="26"/>
              </w:rPr>
              <w:t>6,5</w:t>
            </w:r>
          </w:p>
        </w:tc>
        <w:tc>
          <w:tcPr>
            <w:tcW w:w="1540" w:type="dxa"/>
            <w:tcBorders>
              <w:top w:val="nil"/>
              <w:left w:val="nil"/>
              <w:bottom w:val="single" w:sz="4" w:space="0" w:color="auto"/>
              <w:right w:val="single" w:sz="4" w:space="0" w:color="auto"/>
            </w:tcBorders>
            <w:shd w:val="clear" w:color="auto" w:fill="auto"/>
            <w:noWrap/>
            <w:vAlign w:val="bottom"/>
            <w:hideMark/>
          </w:tcPr>
          <w:p w14:paraId="1A3E0440" w14:textId="77777777" w:rsidR="00573593" w:rsidRPr="001D49D7" w:rsidRDefault="00573593" w:rsidP="00573593">
            <w:pPr>
              <w:spacing w:before="0"/>
              <w:ind w:firstLine="0"/>
              <w:jc w:val="right"/>
              <w:rPr>
                <w:sz w:val="26"/>
                <w:szCs w:val="26"/>
              </w:rPr>
            </w:pPr>
            <w:r w:rsidRPr="001D49D7">
              <w:rPr>
                <w:sz w:val="26"/>
                <w:szCs w:val="26"/>
              </w:rPr>
              <w:t>200.000</w:t>
            </w:r>
          </w:p>
        </w:tc>
        <w:tc>
          <w:tcPr>
            <w:tcW w:w="2920" w:type="dxa"/>
            <w:tcBorders>
              <w:top w:val="nil"/>
              <w:left w:val="nil"/>
              <w:bottom w:val="single" w:sz="4" w:space="0" w:color="auto"/>
              <w:right w:val="single" w:sz="4" w:space="0" w:color="auto"/>
            </w:tcBorders>
            <w:shd w:val="clear" w:color="auto" w:fill="auto"/>
            <w:noWrap/>
            <w:vAlign w:val="bottom"/>
            <w:hideMark/>
          </w:tcPr>
          <w:p w14:paraId="5835DA86"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678226B1"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4A8145A" w14:textId="77777777" w:rsidR="00573593" w:rsidRPr="001D49D7" w:rsidRDefault="00573593" w:rsidP="00573593">
            <w:pPr>
              <w:spacing w:before="0"/>
              <w:ind w:firstLine="0"/>
              <w:jc w:val="center"/>
              <w:rPr>
                <w:sz w:val="26"/>
                <w:szCs w:val="26"/>
              </w:rPr>
            </w:pPr>
            <w:r w:rsidRPr="001D49D7">
              <w:rPr>
                <w:sz w:val="26"/>
                <w:szCs w:val="26"/>
              </w:rPr>
              <w:t>13</w:t>
            </w:r>
          </w:p>
        </w:tc>
        <w:tc>
          <w:tcPr>
            <w:tcW w:w="1480" w:type="dxa"/>
            <w:tcBorders>
              <w:top w:val="nil"/>
              <w:left w:val="nil"/>
              <w:bottom w:val="single" w:sz="4" w:space="0" w:color="auto"/>
              <w:right w:val="single" w:sz="4" w:space="0" w:color="auto"/>
            </w:tcBorders>
            <w:shd w:val="clear" w:color="auto" w:fill="auto"/>
            <w:noWrap/>
            <w:vAlign w:val="bottom"/>
            <w:hideMark/>
          </w:tcPr>
          <w:p w14:paraId="3F218076" w14:textId="77777777" w:rsidR="00573593" w:rsidRPr="001D49D7" w:rsidRDefault="00573593" w:rsidP="00573593">
            <w:pPr>
              <w:spacing w:before="0"/>
              <w:ind w:firstLine="0"/>
              <w:jc w:val="center"/>
              <w:rPr>
                <w:sz w:val="26"/>
                <w:szCs w:val="26"/>
              </w:rPr>
            </w:pPr>
            <w:r w:rsidRPr="001D49D7">
              <w:rPr>
                <w:sz w:val="26"/>
                <w:szCs w:val="26"/>
              </w:rPr>
              <w:t>Km63+650</w:t>
            </w:r>
          </w:p>
        </w:tc>
        <w:tc>
          <w:tcPr>
            <w:tcW w:w="1460" w:type="dxa"/>
            <w:tcBorders>
              <w:top w:val="nil"/>
              <w:left w:val="nil"/>
              <w:bottom w:val="single" w:sz="4" w:space="0" w:color="auto"/>
              <w:right w:val="single" w:sz="4" w:space="0" w:color="auto"/>
            </w:tcBorders>
            <w:shd w:val="clear" w:color="auto" w:fill="auto"/>
            <w:noWrap/>
            <w:vAlign w:val="bottom"/>
            <w:hideMark/>
          </w:tcPr>
          <w:p w14:paraId="0349F873" w14:textId="77777777" w:rsidR="00573593" w:rsidRPr="001D49D7" w:rsidRDefault="00573593" w:rsidP="00573593">
            <w:pPr>
              <w:spacing w:before="0"/>
              <w:ind w:firstLine="0"/>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47CD157D" w14:textId="77777777" w:rsidR="00573593" w:rsidRPr="001D49D7" w:rsidRDefault="00573593" w:rsidP="00573593">
            <w:pPr>
              <w:spacing w:before="0"/>
              <w:ind w:firstLine="0"/>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21BE41B8" w14:textId="77777777" w:rsidR="00573593" w:rsidRPr="001D49D7" w:rsidRDefault="00573593" w:rsidP="00573593">
            <w:pPr>
              <w:spacing w:before="0"/>
              <w:ind w:firstLine="0"/>
              <w:jc w:val="right"/>
              <w:rPr>
                <w:sz w:val="26"/>
                <w:szCs w:val="26"/>
              </w:rPr>
            </w:pPr>
            <w:r w:rsidRPr="001D49D7">
              <w:rPr>
                <w:sz w:val="26"/>
                <w:szCs w:val="26"/>
              </w:rPr>
              <w:t>189.000</w:t>
            </w:r>
          </w:p>
        </w:tc>
        <w:tc>
          <w:tcPr>
            <w:tcW w:w="2920" w:type="dxa"/>
            <w:tcBorders>
              <w:top w:val="nil"/>
              <w:left w:val="nil"/>
              <w:bottom w:val="single" w:sz="4" w:space="0" w:color="auto"/>
              <w:right w:val="single" w:sz="4" w:space="0" w:color="auto"/>
            </w:tcBorders>
            <w:shd w:val="clear" w:color="auto" w:fill="auto"/>
            <w:noWrap/>
            <w:vAlign w:val="bottom"/>
            <w:hideMark/>
          </w:tcPr>
          <w:p w14:paraId="1AEBEA24"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02B99A9A"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7133650" w14:textId="77777777" w:rsidR="00573593" w:rsidRPr="001D49D7" w:rsidRDefault="00573593" w:rsidP="00573593">
            <w:pPr>
              <w:spacing w:before="0"/>
              <w:ind w:firstLine="0"/>
              <w:jc w:val="center"/>
              <w:rPr>
                <w:sz w:val="26"/>
                <w:szCs w:val="26"/>
              </w:rPr>
            </w:pPr>
            <w:r w:rsidRPr="001D49D7">
              <w:rPr>
                <w:sz w:val="26"/>
                <w:szCs w:val="26"/>
              </w:rPr>
              <w:t>14</w:t>
            </w:r>
          </w:p>
        </w:tc>
        <w:tc>
          <w:tcPr>
            <w:tcW w:w="1480" w:type="dxa"/>
            <w:tcBorders>
              <w:top w:val="nil"/>
              <w:left w:val="nil"/>
              <w:bottom w:val="single" w:sz="4" w:space="0" w:color="auto"/>
              <w:right w:val="single" w:sz="4" w:space="0" w:color="auto"/>
            </w:tcBorders>
            <w:shd w:val="clear" w:color="auto" w:fill="auto"/>
            <w:noWrap/>
            <w:vAlign w:val="bottom"/>
            <w:hideMark/>
          </w:tcPr>
          <w:p w14:paraId="07173EA8" w14:textId="77777777" w:rsidR="00573593" w:rsidRPr="001D49D7" w:rsidRDefault="00573593" w:rsidP="00573593">
            <w:pPr>
              <w:spacing w:before="0"/>
              <w:ind w:firstLine="0"/>
              <w:jc w:val="center"/>
              <w:rPr>
                <w:sz w:val="26"/>
                <w:szCs w:val="26"/>
              </w:rPr>
            </w:pPr>
            <w:r w:rsidRPr="001D49D7">
              <w:rPr>
                <w:sz w:val="26"/>
                <w:szCs w:val="26"/>
              </w:rPr>
              <w:t>Km68+100</w:t>
            </w:r>
          </w:p>
        </w:tc>
        <w:tc>
          <w:tcPr>
            <w:tcW w:w="1460" w:type="dxa"/>
            <w:tcBorders>
              <w:top w:val="nil"/>
              <w:left w:val="nil"/>
              <w:bottom w:val="single" w:sz="4" w:space="0" w:color="auto"/>
              <w:right w:val="single" w:sz="4" w:space="0" w:color="auto"/>
            </w:tcBorders>
            <w:shd w:val="clear" w:color="auto" w:fill="auto"/>
            <w:noWrap/>
            <w:vAlign w:val="bottom"/>
            <w:hideMark/>
          </w:tcPr>
          <w:p w14:paraId="21CB7139" w14:textId="77777777" w:rsidR="00573593" w:rsidRPr="001D49D7" w:rsidRDefault="00573593" w:rsidP="00573593">
            <w:pPr>
              <w:spacing w:before="0"/>
              <w:ind w:firstLine="0"/>
              <w:jc w:val="right"/>
              <w:rPr>
                <w:sz w:val="26"/>
                <w:szCs w:val="26"/>
              </w:rPr>
            </w:pPr>
            <w:r w:rsidRPr="001D49D7">
              <w:rPr>
                <w:sz w:val="26"/>
                <w:szCs w:val="26"/>
              </w:rPr>
              <w:t>42.633</w:t>
            </w:r>
          </w:p>
        </w:tc>
        <w:tc>
          <w:tcPr>
            <w:tcW w:w="1020" w:type="dxa"/>
            <w:tcBorders>
              <w:top w:val="nil"/>
              <w:left w:val="nil"/>
              <w:bottom w:val="single" w:sz="4" w:space="0" w:color="auto"/>
              <w:right w:val="single" w:sz="4" w:space="0" w:color="auto"/>
            </w:tcBorders>
            <w:shd w:val="clear" w:color="auto" w:fill="auto"/>
            <w:noWrap/>
            <w:vAlign w:val="bottom"/>
            <w:hideMark/>
          </w:tcPr>
          <w:p w14:paraId="14C36868" w14:textId="77777777" w:rsidR="00573593" w:rsidRPr="001D49D7" w:rsidRDefault="00573593" w:rsidP="0057359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27892950" w14:textId="77777777" w:rsidR="00573593" w:rsidRPr="001D49D7" w:rsidRDefault="00573593" w:rsidP="00573593">
            <w:pPr>
              <w:spacing w:before="0"/>
              <w:ind w:firstLine="0"/>
              <w:jc w:val="right"/>
              <w:rPr>
                <w:sz w:val="26"/>
                <w:szCs w:val="26"/>
              </w:rPr>
            </w:pPr>
            <w:r w:rsidRPr="001D49D7">
              <w:rPr>
                <w:sz w:val="26"/>
                <w:szCs w:val="26"/>
              </w:rPr>
              <w:t>248.000</w:t>
            </w:r>
          </w:p>
        </w:tc>
        <w:tc>
          <w:tcPr>
            <w:tcW w:w="2920" w:type="dxa"/>
            <w:tcBorders>
              <w:top w:val="nil"/>
              <w:left w:val="nil"/>
              <w:bottom w:val="single" w:sz="4" w:space="0" w:color="auto"/>
              <w:right w:val="single" w:sz="4" w:space="0" w:color="auto"/>
            </w:tcBorders>
            <w:shd w:val="clear" w:color="auto" w:fill="auto"/>
            <w:noWrap/>
            <w:vAlign w:val="bottom"/>
            <w:hideMark/>
          </w:tcPr>
          <w:p w14:paraId="54029922"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291E9CDE"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56CB2FB" w14:textId="77777777" w:rsidR="00573593" w:rsidRPr="001D49D7" w:rsidRDefault="00573593" w:rsidP="00573593">
            <w:pPr>
              <w:spacing w:before="0"/>
              <w:ind w:firstLine="0"/>
              <w:jc w:val="center"/>
              <w:rPr>
                <w:sz w:val="26"/>
                <w:szCs w:val="26"/>
              </w:rPr>
            </w:pPr>
            <w:r w:rsidRPr="001D49D7">
              <w:rPr>
                <w:sz w:val="26"/>
                <w:szCs w:val="26"/>
              </w:rPr>
              <w:t>15</w:t>
            </w:r>
          </w:p>
        </w:tc>
        <w:tc>
          <w:tcPr>
            <w:tcW w:w="1480" w:type="dxa"/>
            <w:tcBorders>
              <w:top w:val="nil"/>
              <w:left w:val="nil"/>
              <w:bottom w:val="single" w:sz="4" w:space="0" w:color="auto"/>
              <w:right w:val="single" w:sz="4" w:space="0" w:color="auto"/>
            </w:tcBorders>
            <w:shd w:val="clear" w:color="auto" w:fill="auto"/>
            <w:noWrap/>
            <w:vAlign w:val="bottom"/>
            <w:hideMark/>
          </w:tcPr>
          <w:p w14:paraId="561B0108" w14:textId="77777777" w:rsidR="00573593" w:rsidRPr="001D49D7" w:rsidRDefault="00573593" w:rsidP="00573593">
            <w:pPr>
              <w:spacing w:before="0"/>
              <w:ind w:firstLine="0"/>
              <w:jc w:val="center"/>
              <w:rPr>
                <w:sz w:val="26"/>
                <w:szCs w:val="26"/>
              </w:rPr>
            </w:pPr>
            <w:r w:rsidRPr="001D49D7">
              <w:rPr>
                <w:sz w:val="26"/>
                <w:szCs w:val="26"/>
              </w:rPr>
              <w:t>Km70+100</w:t>
            </w:r>
          </w:p>
        </w:tc>
        <w:tc>
          <w:tcPr>
            <w:tcW w:w="1460" w:type="dxa"/>
            <w:tcBorders>
              <w:top w:val="nil"/>
              <w:left w:val="nil"/>
              <w:bottom w:val="single" w:sz="4" w:space="0" w:color="auto"/>
              <w:right w:val="single" w:sz="4" w:space="0" w:color="auto"/>
            </w:tcBorders>
            <w:shd w:val="clear" w:color="auto" w:fill="auto"/>
            <w:noWrap/>
            <w:vAlign w:val="bottom"/>
            <w:hideMark/>
          </w:tcPr>
          <w:p w14:paraId="65036313" w14:textId="77777777" w:rsidR="00573593" w:rsidRPr="001D49D7" w:rsidRDefault="00573593" w:rsidP="00573593">
            <w:pPr>
              <w:spacing w:before="0"/>
              <w:ind w:firstLine="0"/>
              <w:jc w:val="right"/>
              <w:rPr>
                <w:sz w:val="26"/>
                <w:szCs w:val="26"/>
              </w:rPr>
            </w:pPr>
            <w:r w:rsidRPr="001D49D7">
              <w:rPr>
                <w:sz w:val="26"/>
                <w:szCs w:val="26"/>
              </w:rPr>
              <w:t>39.436</w:t>
            </w:r>
          </w:p>
        </w:tc>
        <w:tc>
          <w:tcPr>
            <w:tcW w:w="1020" w:type="dxa"/>
            <w:tcBorders>
              <w:top w:val="nil"/>
              <w:left w:val="nil"/>
              <w:bottom w:val="single" w:sz="4" w:space="0" w:color="auto"/>
              <w:right w:val="single" w:sz="4" w:space="0" w:color="auto"/>
            </w:tcBorders>
            <w:shd w:val="clear" w:color="auto" w:fill="auto"/>
            <w:noWrap/>
            <w:vAlign w:val="bottom"/>
            <w:hideMark/>
          </w:tcPr>
          <w:p w14:paraId="4DFCC191" w14:textId="77777777" w:rsidR="00573593" w:rsidRPr="001D49D7" w:rsidRDefault="00573593" w:rsidP="00573593">
            <w:pPr>
              <w:spacing w:before="0"/>
              <w:ind w:firstLine="0"/>
              <w:jc w:val="center"/>
              <w:rPr>
                <w:sz w:val="26"/>
                <w:szCs w:val="26"/>
              </w:rPr>
            </w:pPr>
            <w:r w:rsidRPr="001D49D7">
              <w:rPr>
                <w:sz w:val="26"/>
                <w:szCs w:val="26"/>
              </w:rPr>
              <w:t>17</w:t>
            </w:r>
          </w:p>
        </w:tc>
        <w:tc>
          <w:tcPr>
            <w:tcW w:w="1540" w:type="dxa"/>
            <w:tcBorders>
              <w:top w:val="nil"/>
              <w:left w:val="nil"/>
              <w:bottom w:val="single" w:sz="4" w:space="0" w:color="auto"/>
              <w:right w:val="single" w:sz="4" w:space="0" w:color="auto"/>
            </w:tcBorders>
            <w:shd w:val="clear" w:color="auto" w:fill="auto"/>
            <w:noWrap/>
            <w:vAlign w:val="bottom"/>
            <w:hideMark/>
          </w:tcPr>
          <w:p w14:paraId="749AC691" w14:textId="77777777" w:rsidR="00573593" w:rsidRPr="001D49D7" w:rsidRDefault="00573593" w:rsidP="00573593">
            <w:pPr>
              <w:spacing w:before="0"/>
              <w:ind w:firstLine="0"/>
              <w:jc w:val="right"/>
              <w:rPr>
                <w:sz w:val="26"/>
                <w:szCs w:val="26"/>
              </w:rPr>
            </w:pPr>
            <w:r w:rsidRPr="001D49D7">
              <w:rPr>
                <w:sz w:val="26"/>
                <w:szCs w:val="26"/>
              </w:rPr>
              <w:t>612.000</w:t>
            </w:r>
          </w:p>
        </w:tc>
        <w:tc>
          <w:tcPr>
            <w:tcW w:w="2920" w:type="dxa"/>
            <w:tcBorders>
              <w:top w:val="nil"/>
              <w:left w:val="nil"/>
              <w:bottom w:val="single" w:sz="4" w:space="0" w:color="auto"/>
              <w:right w:val="single" w:sz="4" w:space="0" w:color="auto"/>
            </w:tcBorders>
            <w:shd w:val="clear" w:color="auto" w:fill="auto"/>
            <w:noWrap/>
            <w:vAlign w:val="bottom"/>
            <w:hideMark/>
          </w:tcPr>
          <w:p w14:paraId="70C0A248"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42D90D03"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674BC1B" w14:textId="77777777" w:rsidR="00573593" w:rsidRPr="001D49D7" w:rsidRDefault="00573593" w:rsidP="00573593">
            <w:pPr>
              <w:spacing w:before="0"/>
              <w:ind w:firstLine="0"/>
              <w:jc w:val="center"/>
              <w:rPr>
                <w:sz w:val="26"/>
                <w:szCs w:val="26"/>
              </w:rPr>
            </w:pPr>
            <w:r w:rsidRPr="001D49D7">
              <w:rPr>
                <w:sz w:val="26"/>
                <w:szCs w:val="26"/>
              </w:rPr>
              <w:t>16</w:t>
            </w:r>
          </w:p>
        </w:tc>
        <w:tc>
          <w:tcPr>
            <w:tcW w:w="1480" w:type="dxa"/>
            <w:tcBorders>
              <w:top w:val="nil"/>
              <w:left w:val="nil"/>
              <w:bottom w:val="single" w:sz="4" w:space="0" w:color="auto"/>
              <w:right w:val="single" w:sz="4" w:space="0" w:color="auto"/>
            </w:tcBorders>
            <w:shd w:val="clear" w:color="auto" w:fill="auto"/>
            <w:noWrap/>
            <w:vAlign w:val="bottom"/>
            <w:hideMark/>
          </w:tcPr>
          <w:p w14:paraId="176107EA" w14:textId="77777777" w:rsidR="00573593" w:rsidRPr="001D49D7" w:rsidRDefault="00573593" w:rsidP="00573593">
            <w:pPr>
              <w:spacing w:before="0"/>
              <w:ind w:firstLine="0"/>
              <w:jc w:val="center"/>
              <w:rPr>
                <w:sz w:val="26"/>
                <w:szCs w:val="26"/>
              </w:rPr>
            </w:pPr>
            <w:r w:rsidRPr="001D49D7">
              <w:rPr>
                <w:sz w:val="26"/>
                <w:szCs w:val="26"/>
              </w:rPr>
              <w:t>Km72+100</w:t>
            </w:r>
          </w:p>
        </w:tc>
        <w:tc>
          <w:tcPr>
            <w:tcW w:w="1460" w:type="dxa"/>
            <w:tcBorders>
              <w:top w:val="nil"/>
              <w:left w:val="nil"/>
              <w:bottom w:val="single" w:sz="4" w:space="0" w:color="auto"/>
              <w:right w:val="single" w:sz="4" w:space="0" w:color="auto"/>
            </w:tcBorders>
            <w:shd w:val="clear" w:color="auto" w:fill="auto"/>
            <w:noWrap/>
            <w:vAlign w:val="bottom"/>
            <w:hideMark/>
          </w:tcPr>
          <w:p w14:paraId="00796704" w14:textId="77777777" w:rsidR="00573593" w:rsidRPr="001D49D7" w:rsidRDefault="00573593" w:rsidP="00573593">
            <w:pPr>
              <w:spacing w:before="0"/>
              <w:ind w:firstLine="0"/>
              <w:jc w:val="right"/>
              <w:rPr>
                <w:sz w:val="26"/>
                <w:szCs w:val="26"/>
              </w:rPr>
            </w:pPr>
            <w:r w:rsidRPr="001D49D7">
              <w:rPr>
                <w:sz w:val="26"/>
                <w:szCs w:val="26"/>
              </w:rPr>
              <w:t>43.712</w:t>
            </w:r>
          </w:p>
        </w:tc>
        <w:tc>
          <w:tcPr>
            <w:tcW w:w="1020" w:type="dxa"/>
            <w:tcBorders>
              <w:top w:val="nil"/>
              <w:left w:val="nil"/>
              <w:bottom w:val="single" w:sz="4" w:space="0" w:color="auto"/>
              <w:right w:val="single" w:sz="4" w:space="0" w:color="auto"/>
            </w:tcBorders>
            <w:shd w:val="clear" w:color="auto" w:fill="auto"/>
            <w:noWrap/>
            <w:vAlign w:val="bottom"/>
            <w:hideMark/>
          </w:tcPr>
          <w:p w14:paraId="4C71B11C" w14:textId="77777777" w:rsidR="00573593" w:rsidRPr="001D49D7" w:rsidRDefault="00573593" w:rsidP="0057359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40A462E7" w14:textId="77777777" w:rsidR="00573593" w:rsidRPr="001D49D7" w:rsidRDefault="00573593" w:rsidP="00573593">
            <w:pPr>
              <w:spacing w:before="0"/>
              <w:ind w:firstLine="0"/>
              <w:jc w:val="right"/>
              <w:rPr>
                <w:sz w:val="26"/>
                <w:szCs w:val="26"/>
              </w:rPr>
            </w:pPr>
            <w:r w:rsidRPr="001D49D7">
              <w:rPr>
                <w:sz w:val="26"/>
                <w:szCs w:val="26"/>
              </w:rPr>
              <w:t>282.400</w:t>
            </w:r>
          </w:p>
        </w:tc>
        <w:tc>
          <w:tcPr>
            <w:tcW w:w="2920" w:type="dxa"/>
            <w:tcBorders>
              <w:top w:val="nil"/>
              <w:left w:val="nil"/>
              <w:bottom w:val="single" w:sz="4" w:space="0" w:color="auto"/>
              <w:right w:val="single" w:sz="4" w:space="0" w:color="auto"/>
            </w:tcBorders>
            <w:shd w:val="clear" w:color="auto" w:fill="auto"/>
            <w:noWrap/>
            <w:vAlign w:val="bottom"/>
            <w:hideMark/>
          </w:tcPr>
          <w:p w14:paraId="7D731427"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169CD946"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BD4F4D9" w14:textId="77777777" w:rsidR="00573593" w:rsidRPr="001D49D7" w:rsidRDefault="00573593" w:rsidP="00573593">
            <w:pPr>
              <w:spacing w:before="0"/>
              <w:ind w:firstLine="0"/>
              <w:jc w:val="center"/>
              <w:rPr>
                <w:sz w:val="26"/>
                <w:szCs w:val="26"/>
              </w:rPr>
            </w:pPr>
            <w:r w:rsidRPr="001D49D7">
              <w:rPr>
                <w:sz w:val="26"/>
                <w:szCs w:val="26"/>
              </w:rPr>
              <w:lastRenderedPageBreak/>
              <w:t>17</w:t>
            </w:r>
          </w:p>
        </w:tc>
        <w:tc>
          <w:tcPr>
            <w:tcW w:w="1480" w:type="dxa"/>
            <w:tcBorders>
              <w:top w:val="nil"/>
              <w:left w:val="nil"/>
              <w:bottom w:val="single" w:sz="4" w:space="0" w:color="auto"/>
              <w:right w:val="single" w:sz="4" w:space="0" w:color="auto"/>
            </w:tcBorders>
            <w:shd w:val="clear" w:color="auto" w:fill="auto"/>
            <w:noWrap/>
            <w:vAlign w:val="bottom"/>
            <w:hideMark/>
          </w:tcPr>
          <w:p w14:paraId="53C1EA9E" w14:textId="77777777" w:rsidR="00573593" w:rsidRPr="001D49D7" w:rsidRDefault="00573593" w:rsidP="00573593">
            <w:pPr>
              <w:spacing w:before="0"/>
              <w:ind w:firstLine="0"/>
              <w:jc w:val="center"/>
              <w:rPr>
                <w:sz w:val="26"/>
                <w:szCs w:val="26"/>
              </w:rPr>
            </w:pPr>
            <w:r w:rsidRPr="001D49D7">
              <w:rPr>
                <w:sz w:val="26"/>
                <w:szCs w:val="26"/>
              </w:rPr>
              <w:t>Km76+800</w:t>
            </w:r>
          </w:p>
        </w:tc>
        <w:tc>
          <w:tcPr>
            <w:tcW w:w="1460" w:type="dxa"/>
            <w:tcBorders>
              <w:top w:val="nil"/>
              <w:left w:val="nil"/>
              <w:bottom w:val="single" w:sz="4" w:space="0" w:color="auto"/>
              <w:right w:val="single" w:sz="4" w:space="0" w:color="auto"/>
            </w:tcBorders>
            <w:shd w:val="clear" w:color="auto" w:fill="auto"/>
            <w:noWrap/>
            <w:vAlign w:val="bottom"/>
            <w:hideMark/>
          </w:tcPr>
          <w:p w14:paraId="51529BAB" w14:textId="77777777" w:rsidR="00573593" w:rsidRPr="001D49D7" w:rsidRDefault="00573593" w:rsidP="00573593">
            <w:pPr>
              <w:spacing w:before="0"/>
              <w:ind w:firstLine="0"/>
              <w:jc w:val="right"/>
              <w:rPr>
                <w:sz w:val="26"/>
                <w:szCs w:val="26"/>
              </w:rPr>
            </w:pPr>
            <w:r w:rsidRPr="001D49D7">
              <w:rPr>
                <w:sz w:val="26"/>
                <w:szCs w:val="26"/>
              </w:rPr>
              <w:t>15.000</w:t>
            </w:r>
          </w:p>
        </w:tc>
        <w:tc>
          <w:tcPr>
            <w:tcW w:w="1020" w:type="dxa"/>
            <w:tcBorders>
              <w:top w:val="nil"/>
              <w:left w:val="nil"/>
              <w:bottom w:val="single" w:sz="4" w:space="0" w:color="auto"/>
              <w:right w:val="single" w:sz="4" w:space="0" w:color="auto"/>
            </w:tcBorders>
            <w:shd w:val="clear" w:color="auto" w:fill="auto"/>
            <w:noWrap/>
            <w:vAlign w:val="bottom"/>
            <w:hideMark/>
          </w:tcPr>
          <w:p w14:paraId="692ADB04" w14:textId="77777777" w:rsidR="00573593" w:rsidRPr="001D49D7" w:rsidRDefault="00573593" w:rsidP="00573593">
            <w:pPr>
              <w:spacing w:before="0"/>
              <w:ind w:firstLine="0"/>
              <w:jc w:val="center"/>
              <w:rPr>
                <w:sz w:val="26"/>
                <w:szCs w:val="26"/>
              </w:rPr>
            </w:pPr>
            <w:r w:rsidRPr="001D49D7">
              <w:rPr>
                <w:sz w:val="26"/>
                <w:szCs w:val="26"/>
              </w:rPr>
              <w:t>4</w:t>
            </w:r>
          </w:p>
        </w:tc>
        <w:tc>
          <w:tcPr>
            <w:tcW w:w="1540" w:type="dxa"/>
            <w:tcBorders>
              <w:top w:val="nil"/>
              <w:left w:val="nil"/>
              <w:bottom w:val="single" w:sz="4" w:space="0" w:color="auto"/>
              <w:right w:val="single" w:sz="4" w:space="0" w:color="auto"/>
            </w:tcBorders>
            <w:shd w:val="clear" w:color="auto" w:fill="auto"/>
            <w:noWrap/>
            <w:vAlign w:val="bottom"/>
            <w:hideMark/>
          </w:tcPr>
          <w:p w14:paraId="2C2117DF" w14:textId="77777777" w:rsidR="00573593" w:rsidRPr="001D49D7" w:rsidRDefault="00573593" w:rsidP="00573593">
            <w:pPr>
              <w:spacing w:before="0"/>
              <w:ind w:firstLine="0"/>
              <w:jc w:val="right"/>
              <w:rPr>
                <w:sz w:val="26"/>
                <w:szCs w:val="26"/>
              </w:rPr>
            </w:pPr>
            <w:r w:rsidRPr="001D49D7">
              <w:rPr>
                <w:sz w:val="26"/>
                <w:szCs w:val="26"/>
              </w:rPr>
              <w:t>58.751</w:t>
            </w:r>
          </w:p>
        </w:tc>
        <w:tc>
          <w:tcPr>
            <w:tcW w:w="2920" w:type="dxa"/>
            <w:tcBorders>
              <w:top w:val="nil"/>
              <w:left w:val="nil"/>
              <w:bottom w:val="single" w:sz="4" w:space="0" w:color="auto"/>
              <w:right w:val="single" w:sz="4" w:space="0" w:color="auto"/>
            </w:tcBorders>
            <w:shd w:val="clear" w:color="auto" w:fill="auto"/>
            <w:noWrap/>
            <w:vAlign w:val="bottom"/>
            <w:hideMark/>
          </w:tcPr>
          <w:p w14:paraId="0C9DA3AD" w14:textId="77777777" w:rsidR="00573593" w:rsidRPr="001D49D7" w:rsidRDefault="00573593" w:rsidP="00573593">
            <w:pPr>
              <w:spacing w:before="0"/>
              <w:ind w:firstLine="0"/>
              <w:jc w:val="center"/>
              <w:rPr>
                <w:sz w:val="26"/>
                <w:szCs w:val="26"/>
              </w:rPr>
            </w:pPr>
            <w:r w:rsidRPr="001D49D7">
              <w:rPr>
                <w:sz w:val="26"/>
                <w:szCs w:val="26"/>
              </w:rPr>
              <w:t>Phải tuyến</w:t>
            </w:r>
          </w:p>
        </w:tc>
      </w:tr>
      <w:tr w:rsidR="001D49D7" w:rsidRPr="001D49D7" w14:paraId="32CA7C83" w14:textId="77777777" w:rsidTr="0057359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A481977" w14:textId="77777777" w:rsidR="00573593" w:rsidRPr="001D49D7" w:rsidRDefault="00573593" w:rsidP="00573593">
            <w:pPr>
              <w:spacing w:before="0"/>
              <w:ind w:firstLine="0"/>
              <w:jc w:val="center"/>
              <w:rPr>
                <w:sz w:val="26"/>
                <w:szCs w:val="26"/>
              </w:rPr>
            </w:pPr>
            <w:r w:rsidRPr="001D49D7">
              <w:rPr>
                <w:sz w:val="26"/>
                <w:szCs w:val="26"/>
              </w:rPr>
              <w:t>18</w:t>
            </w:r>
          </w:p>
        </w:tc>
        <w:tc>
          <w:tcPr>
            <w:tcW w:w="1480" w:type="dxa"/>
            <w:tcBorders>
              <w:top w:val="nil"/>
              <w:left w:val="nil"/>
              <w:bottom w:val="single" w:sz="4" w:space="0" w:color="auto"/>
              <w:right w:val="single" w:sz="4" w:space="0" w:color="auto"/>
            </w:tcBorders>
            <w:shd w:val="clear" w:color="auto" w:fill="auto"/>
            <w:noWrap/>
            <w:vAlign w:val="bottom"/>
            <w:hideMark/>
          </w:tcPr>
          <w:p w14:paraId="5B05A533" w14:textId="77777777" w:rsidR="00573593" w:rsidRPr="001D49D7" w:rsidRDefault="00573593" w:rsidP="00573593">
            <w:pPr>
              <w:spacing w:before="0"/>
              <w:ind w:firstLine="0"/>
              <w:jc w:val="center"/>
              <w:rPr>
                <w:sz w:val="26"/>
                <w:szCs w:val="26"/>
              </w:rPr>
            </w:pPr>
            <w:r w:rsidRPr="001D49D7">
              <w:rPr>
                <w:sz w:val="26"/>
                <w:szCs w:val="26"/>
              </w:rPr>
              <w:t>Km79+970</w:t>
            </w:r>
          </w:p>
        </w:tc>
        <w:tc>
          <w:tcPr>
            <w:tcW w:w="1460" w:type="dxa"/>
            <w:tcBorders>
              <w:top w:val="nil"/>
              <w:left w:val="nil"/>
              <w:bottom w:val="single" w:sz="4" w:space="0" w:color="auto"/>
              <w:right w:val="single" w:sz="4" w:space="0" w:color="auto"/>
            </w:tcBorders>
            <w:shd w:val="clear" w:color="auto" w:fill="auto"/>
            <w:noWrap/>
            <w:vAlign w:val="bottom"/>
            <w:hideMark/>
          </w:tcPr>
          <w:p w14:paraId="029F6D7F" w14:textId="77777777" w:rsidR="00573593" w:rsidRPr="001D49D7" w:rsidRDefault="00573593" w:rsidP="00573593">
            <w:pPr>
              <w:spacing w:before="0"/>
              <w:ind w:firstLine="0"/>
              <w:jc w:val="right"/>
              <w:rPr>
                <w:sz w:val="26"/>
                <w:szCs w:val="26"/>
              </w:rPr>
            </w:pPr>
            <w:r w:rsidRPr="001D49D7">
              <w:rPr>
                <w:sz w:val="26"/>
                <w:szCs w:val="26"/>
              </w:rPr>
              <w:t>27.900</w:t>
            </w:r>
          </w:p>
        </w:tc>
        <w:tc>
          <w:tcPr>
            <w:tcW w:w="1020" w:type="dxa"/>
            <w:tcBorders>
              <w:top w:val="nil"/>
              <w:left w:val="nil"/>
              <w:bottom w:val="single" w:sz="4" w:space="0" w:color="auto"/>
              <w:right w:val="single" w:sz="4" w:space="0" w:color="auto"/>
            </w:tcBorders>
            <w:shd w:val="clear" w:color="auto" w:fill="auto"/>
            <w:noWrap/>
            <w:vAlign w:val="bottom"/>
            <w:hideMark/>
          </w:tcPr>
          <w:p w14:paraId="39385E0E" w14:textId="77777777" w:rsidR="00573593" w:rsidRPr="001D49D7" w:rsidRDefault="00573593" w:rsidP="00573593">
            <w:pPr>
              <w:spacing w:before="0"/>
              <w:ind w:firstLine="0"/>
              <w:jc w:val="center"/>
              <w:rPr>
                <w:sz w:val="26"/>
                <w:szCs w:val="26"/>
              </w:rPr>
            </w:pPr>
            <w:r w:rsidRPr="001D49D7">
              <w:rPr>
                <w:sz w:val="26"/>
                <w:szCs w:val="26"/>
              </w:rPr>
              <w:t>7,5</w:t>
            </w:r>
          </w:p>
        </w:tc>
        <w:tc>
          <w:tcPr>
            <w:tcW w:w="1540" w:type="dxa"/>
            <w:tcBorders>
              <w:top w:val="nil"/>
              <w:left w:val="nil"/>
              <w:bottom w:val="single" w:sz="4" w:space="0" w:color="auto"/>
              <w:right w:val="single" w:sz="4" w:space="0" w:color="auto"/>
            </w:tcBorders>
            <w:shd w:val="clear" w:color="auto" w:fill="auto"/>
            <w:noWrap/>
            <w:vAlign w:val="bottom"/>
            <w:hideMark/>
          </w:tcPr>
          <w:p w14:paraId="427D0C6A" w14:textId="77777777" w:rsidR="00573593" w:rsidRPr="001D49D7" w:rsidRDefault="00573593" w:rsidP="00573593">
            <w:pPr>
              <w:spacing w:before="0"/>
              <w:ind w:firstLine="0"/>
              <w:jc w:val="right"/>
              <w:rPr>
                <w:sz w:val="26"/>
                <w:szCs w:val="26"/>
              </w:rPr>
            </w:pPr>
            <w:r w:rsidRPr="001D49D7">
              <w:rPr>
                <w:sz w:val="26"/>
                <w:szCs w:val="26"/>
              </w:rPr>
              <w:t>205.075</w:t>
            </w:r>
          </w:p>
        </w:tc>
        <w:tc>
          <w:tcPr>
            <w:tcW w:w="2920" w:type="dxa"/>
            <w:tcBorders>
              <w:top w:val="nil"/>
              <w:left w:val="nil"/>
              <w:bottom w:val="single" w:sz="4" w:space="0" w:color="auto"/>
              <w:right w:val="single" w:sz="4" w:space="0" w:color="auto"/>
            </w:tcBorders>
            <w:shd w:val="clear" w:color="auto" w:fill="auto"/>
            <w:noWrap/>
            <w:vAlign w:val="bottom"/>
            <w:hideMark/>
          </w:tcPr>
          <w:p w14:paraId="52521A5E" w14:textId="77777777" w:rsidR="00573593" w:rsidRPr="001D49D7" w:rsidRDefault="00573593" w:rsidP="00573593">
            <w:pPr>
              <w:spacing w:before="0"/>
              <w:ind w:firstLine="0"/>
              <w:jc w:val="center"/>
              <w:rPr>
                <w:sz w:val="26"/>
                <w:szCs w:val="26"/>
              </w:rPr>
            </w:pPr>
            <w:r w:rsidRPr="001D49D7">
              <w:rPr>
                <w:sz w:val="26"/>
                <w:szCs w:val="26"/>
              </w:rPr>
              <w:t>Trái tuyến</w:t>
            </w:r>
          </w:p>
        </w:tc>
      </w:tr>
      <w:tr w:rsidR="001D49D7" w:rsidRPr="001D49D7" w14:paraId="4856E0A1" w14:textId="77777777" w:rsidTr="00573593">
        <w:trPr>
          <w:trHeight w:val="375"/>
        </w:trPr>
        <w:tc>
          <w:tcPr>
            <w:tcW w:w="22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78ACE" w14:textId="77777777" w:rsidR="00573593" w:rsidRPr="001D49D7" w:rsidRDefault="00573593" w:rsidP="00573593">
            <w:pPr>
              <w:spacing w:before="0"/>
              <w:ind w:firstLine="0"/>
              <w:jc w:val="center"/>
              <w:rPr>
                <w:b/>
                <w:bCs/>
                <w:sz w:val="26"/>
                <w:szCs w:val="26"/>
              </w:rPr>
            </w:pPr>
            <w:r w:rsidRPr="001D49D7">
              <w:rPr>
                <w:b/>
                <w:bCs/>
                <w:sz w:val="26"/>
                <w:szCs w:val="26"/>
              </w:rPr>
              <w:t>Tổng cộng</w:t>
            </w:r>
          </w:p>
        </w:tc>
        <w:tc>
          <w:tcPr>
            <w:tcW w:w="1460" w:type="dxa"/>
            <w:tcBorders>
              <w:top w:val="nil"/>
              <w:left w:val="nil"/>
              <w:bottom w:val="single" w:sz="4" w:space="0" w:color="auto"/>
              <w:right w:val="single" w:sz="4" w:space="0" w:color="auto"/>
            </w:tcBorders>
            <w:shd w:val="clear" w:color="auto" w:fill="auto"/>
            <w:noWrap/>
            <w:vAlign w:val="bottom"/>
            <w:hideMark/>
          </w:tcPr>
          <w:p w14:paraId="2B34B2D1" w14:textId="77777777" w:rsidR="00573593" w:rsidRPr="001D49D7" w:rsidRDefault="00573593" w:rsidP="00573593">
            <w:pPr>
              <w:spacing w:before="0"/>
              <w:ind w:firstLine="0"/>
              <w:jc w:val="right"/>
              <w:rPr>
                <w:b/>
                <w:bCs/>
                <w:sz w:val="26"/>
                <w:szCs w:val="26"/>
              </w:rPr>
            </w:pPr>
            <w:r w:rsidRPr="001D49D7">
              <w:rPr>
                <w:b/>
                <w:bCs/>
                <w:sz w:val="26"/>
                <w:szCs w:val="26"/>
              </w:rPr>
              <w:t>462.693</w:t>
            </w:r>
          </w:p>
        </w:tc>
        <w:tc>
          <w:tcPr>
            <w:tcW w:w="1020" w:type="dxa"/>
            <w:tcBorders>
              <w:top w:val="nil"/>
              <w:left w:val="nil"/>
              <w:bottom w:val="single" w:sz="4" w:space="0" w:color="auto"/>
              <w:right w:val="single" w:sz="4" w:space="0" w:color="auto"/>
            </w:tcBorders>
            <w:shd w:val="clear" w:color="auto" w:fill="auto"/>
            <w:noWrap/>
            <w:vAlign w:val="bottom"/>
            <w:hideMark/>
          </w:tcPr>
          <w:p w14:paraId="1FBCB553" w14:textId="77777777" w:rsidR="00573593" w:rsidRPr="001D49D7" w:rsidRDefault="00573593" w:rsidP="00573593">
            <w:pPr>
              <w:spacing w:before="0"/>
              <w:ind w:firstLine="0"/>
              <w:jc w:val="left"/>
              <w:rPr>
                <w:b/>
                <w:bCs/>
                <w:sz w:val="26"/>
                <w:szCs w:val="26"/>
              </w:rPr>
            </w:pPr>
            <w:r w:rsidRPr="001D49D7">
              <w:rPr>
                <w:b/>
                <w:bCs/>
                <w:sz w:val="26"/>
                <w:szCs w:val="26"/>
              </w:rPr>
              <w:t> </w:t>
            </w:r>
          </w:p>
        </w:tc>
        <w:tc>
          <w:tcPr>
            <w:tcW w:w="1540" w:type="dxa"/>
            <w:tcBorders>
              <w:top w:val="nil"/>
              <w:left w:val="nil"/>
              <w:bottom w:val="single" w:sz="4" w:space="0" w:color="auto"/>
              <w:right w:val="single" w:sz="4" w:space="0" w:color="auto"/>
            </w:tcBorders>
            <w:shd w:val="clear" w:color="auto" w:fill="auto"/>
            <w:noWrap/>
            <w:vAlign w:val="bottom"/>
            <w:hideMark/>
          </w:tcPr>
          <w:p w14:paraId="2584E9E0" w14:textId="77777777" w:rsidR="00573593" w:rsidRPr="001D49D7" w:rsidRDefault="00573593" w:rsidP="00573593">
            <w:pPr>
              <w:spacing w:before="0"/>
              <w:ind w:firstLine="0"/>
              <w:jc w:val="right"/>
              <w:rPr>
                <w:b/>
                <w:bCs/>
                <w:sz w:val="26"/>
                <w:szCs w:val="26"/>
              </w:rPr>
            </w:pPr>
            <w:r w:rsidRPr="001D49D7">
              <w:rPr>
                <w:b/>
                <w:bCs/>
                <w:sz w:val="26"/>
                <w:szCs w:val="26"/>
              </w:rPr>
              <w:t>2.974.358</w:t>
            </w:r>
          </w:p>
        </w:tc>
        <w:tc>
          <w:tcPr>
            <w:tcW w:w="2920" w:type="dxa"/>
            <w:tcBorders>
              <w:top w:val="nil"/>
              <w:left w:val="nil"/>
              <w:bottom w:val="single" w:sz="4" w:space="0" w:color="auto"/>
              <w:right w:val="single" w:sz="4" w:space="0" w:color="auto"/>
            </w:tcBorders>
            <w:shd w:val="clear" w:color="auto" w:fill="auto"/>
            <w:noWrap/>
            <w:vAlign w:val="bottom"/>
            <w:hideMark/>
          </w:tcPr>
          <w:p w14:paraId="770CFD1B" w14:textId="77777777" w:rsidR="00573593" w:rsidRPr="001D49D7" w:rsidRDefault="00573593" w:rsidP="00573593">
            <w:pPr>
              <w:spacing w:before="0"/>
              <w:ind w:firstLine="0"/>
              <w:jc w:val="left"/>
              <w:rPr>
                <w:b/>
                <w:bCs/>
                <w:sz w:val="26"/>
                <w:szCs w:val="26"/>
              </w:rPr>
            </w:pPr>
            <w:r w:rsidRPr="001D49D7">
              <w:rPr>
                <w:b/>
                <w:bCs/>
                <w:sz w:val="26"/>
                <w:szCs w:val="26"/>
              </w:rPr>
              <w:t> </w:t>
            </w:r>
          </w:p>
        </w:tc>
      </w:tr>
    </w:tbl>
    <w:p w14:paraId="545B94DD" w14:textId="77777777" w:rsidR="00FD0972" w:rsidRPr="001D49D7" w:rsidRDefault="00FD0972" w:rsidP="0013472C">
      <w:r w:rsidRPr="001D49D7">
        <w:t>Căn cứ Khoản 2 Điều 64 Luật Khoáng sản quy định về các trường hợp khai thác khoáng sản làm vật liệu xây dựng thông thường không phải đề nghị cấp giấy phép khai thác khoáng sản. Đồng thời, việc người dân tiếp nhận đất để tôn tạo, nâng nền, cải tạo tầng đất mặt phục vụ sản xuất là hoạt động sử dụng đất hợp pháp (nếu không làm thay đổi mục đích sử dụng đất hoặc làm biến dạng địa hình nghiêm trọng theo Luật Đất đai 2024). Do vậy, nếu sử dụng đất đúng mục đích sử dụng đất là đất nông nghiệp thì người dân hoàn toàn có quyền sử dụng lượng đất đào dư thừa trên.</w:t>
      </w:r>
    </w:p>
    <w:p w14:paraId="586ABDC5" w14:textId="77777777" w:rsidR="006A274E" w:rsidRPr="001D49D7" w:rsidRDefault="00A728F7" w:rsidP="0013472C">
      <w:pPr>
        <w:pStyle w:val="Heading3"/>
      </w:pPr>
      <w:bookmarkStart w:id="294" w:name="_Toc238624425"/>
      <w:r w:rsidRPr="001D49D7">
        <w:t xml:space="preserve">1.3.2. </w:t>
      </w:r>
      <w:r w:rsidR="006A274E" w:rsidRPr="001D49D7">
        <w:t xml:space="preserve">Nguồn cung </w:t>
      </w:r>
      <w:r w:rsidR="00433765" w:rsidRPr="001D49D7">
        <w:t>cấp nguyên, vật liệu</w:t>
      </w:r>
      <w:bookmarkEnd w:id="294"/>
      <w:r w:rsidR="006A274E" w:rsidRPr="001D49D7">
        <w:t xml:space="preserve"> </w:t>
      </w:r>
    </w:p>
    <w:p w14:paraId="5ABCACF8" w14:textId="77777777" w:rsidR="000B7F7D" w:rsidRPr="001D49D7" w:rsidRDefault="000B7F7D" w:rsidP="000B7F7D">
      <w:pPr>
        <w:rPr>
          <w:b/>
          <w:bCs/>
          <w:iCs/>
        </w:rPr>
      </w:pPr>
      <w:r w:rsidRPr="001D49D7">
        <w:rPr>
          <w:b/>
          <w:bCs/>
          <w:iCs/>
        </w:rPr>
        <w:t>a. Đoạn Km32-Km50+518: Lấy các mỏ vật liệu thuộc khu vực huyện Mộ Đức và Đức Phổ cũ</w:t>
      </w:r>
    </w:p>
    <w:p w14:paraId="13449777" w14:textId="77777777" w:rsidR="000B7F7D" w:rsidRPr="001D49D7" w:rsidRDefault="000B7F7D" w:rsidP="000B7F7D">
      <w:pPr>
        <w:rPr>
          <w:b/>
          <w:bCs/>
          <w:iCs/>
        </w:rPr>
      </w:pPr>
      <w:r w:rsidRPr="001D49D7">
        <w:rPr>
          <w:b/>
          <w:bCs/>
          <w:iCs/>
        </w:rPr>
        <w:t>* Mỏ đá</w:t>
      </w:r>
    </w:p>
    <w:p w14:paraId="49735CE3" w14:textId="77777777" w:rsidR="000B7F7D" w:rsidRPr="001D49D7" w:rsidRDefault="000B7F7D" w:rsidP="000B7F7D">
      <w:pPr>
        <w:rPr>
          <w:bCs/>
          <w:iCs/>
        </w:rPr>
      </w:pPr>
      <w:r w:rsidRPr="001D49D7">
        <w:rPr>
          <w:bCs/>
          <w:iCs/>
        </w:rPr>
        <w:t>- Đá các loại lấy tại mỏ đá Phổ Phong, xã Phổ Phong, huyện Đức Phổ - Công ty CP QL và XD đường bộ Quảng Ngãi, cự ly vận chuyển CP</w:t>
      </w:r>
      <w:r w:rsidRPr="001D49D7">
        <w:rPr>
          <w:rFonts w:hint="eastAsia"/>
          <w:bCs/>
          <w:iCs/>
        </w:rPr>
        <w:t>Đ</w:t>
      </w:r>
      <w:r w:rsidRPr="001D49D7">
        <w:rPr>
          <w:bCs/>
          <w:iCs/>
        </w:rPr>
        <w:t xml:space="preserve">D, </w:t>
      </w:r>
      <w:r w:rsidRPr="001D49D7">
        <w:rPr>
          <w:rFonts w:hint="eastAsia"/>
          <w:bCs/>
          <w:iCs/>
        </w:rPr>
        <w:t>đá</w:t>
      </w:r>
      <w:r w:rsidRPr="001D49D7">
        <w:rPr>
          <w:bCs/>
          <w:iCs/>
        </w:rPr>
        <w:t xml:space="preserve"> d</w:t>
      </w:r>
      <w:r w:rsidRPr="001D49D7">
        <w:rPr>
          <w:rFonts w:hint="eastAsia"/>
          <w:bCs/>
          <w:iCs/>
        </w:rPr>
        <w:t>ă</w:t>
      </w:r>
      <w:r w:rsidRPr="001D49D7">
        <w:rPr>
          <w:bCs/>
          <w:iCs/>
        </w:rPr>
        <w:t>m các loại từ đến chân công trình trung bình khoảng 48,3Km.</w:t>
      </w:r>
    </w:p>
    <w:p w14:paraId="69BF5431" w14:textId="77777777" w:rsidR="000B7F7D" w:rsidRPr="001D49D7" w:rsidRDefault="000B7F7D" w:rsidP="000B7F7D">
      <w:pPr>
        <w:rPr>
          <w:bCs/>
          <w:iCs/>
        </w:rPr>
      </w:pPr>
      <w:r w:rsidRPr="001D49D7">
        <w:rPr>
          <w:bCs/>
          <w:iCs/>
        </w:rPr>
        <w:t xml:space="preserve">- Cự ly vận chuyển </w:t>
      </w:r>
      <w:r w:rsidRPr="001D49D7">
        <w:rPr>
          <w:rFonts w:hint="eastAsia"/>
          <w:bCs/>
          <w:iCs/>
        </w:rPr>
        <w:t>đá</w:t>
      </w:r>
      <w:r w:rsidRPr="001D49D7">
        <w:rPr>
          <w:bCs/>
          <w:iCs/>
        </w:rPr>
        <w:t xml:space="preserve"> d</w:t>
      </w:r>
      <w:r w:rsidRPr="001D49D7">
        <w:rPr>
          <w:rFonts w:hint="eastAsia"/>
          <w:bCs/>
          <w:iCs/>
        </w:rPr>
        <w:t>ă</w:t>
      </w:r>
      <w:r w:rsidRPr="001D49D7">
        <w:rPr>
          <w:bCs/>
          <w:iCs/>
        </w:rPr>
        <w:t xml:space="preserve">m 0,5x1 từ mỏ </w:t>
      </w:r>
      <w:r w:rsidRPr="001D49D7">
        <w:rPr>
          <w:rFonts w:hint="eastAsia"/>
          <w:bCs/>
          <w:iCs/>
        </w:rPr>
        <w:t>đá</w:t>
      </w:r>
      <w:r w:rsidRPr="001D49D7">
        <w:rPr>
          <w:bCs/>
          <w:iCs/>
        </w:rPr>
        <w:t xml:space="preserve"> Kim Thành về công trình trung bình khoảng 25,8Km;</w:t>
      </w:r>
    </w:p>
    <w:p w14:paraId="6C0DD2EF" w14:textId="77777777" w:rsidR="000B7F7D" w:rsidRPr="001D49D7" w:rsidRDefault="000B7F7D" w:rsidP="000B7F7D">
      <w:pPr>
        <w:rPr>
          <w:b/>
          <w:bCs/>
          <w:iCs/>
        </w:rPr>
      </w:pPr>
      <w:r w:rsidRPr="001D49D7">
        <w:rPr>
          <w:b/>
          <w:bCs/>
          <w:iCs/>
        </w:rPr>
        <w:t>* Mỏ cát</w:t>
      </w:r>
    </w:p>
    <w:p w14:paraId="696213AE" w14:textId="37EE3ABB" w:rsidR="000B7F7D" w:rsidRPr="001D49D7" w:rsidRDefault="000B7F7D" w:rsidP="000B7F7D">
      <w:pPr>
        <w:rPr>
          <w:bCs/>
          <w:iCs/>
        </w:rPr>
      </w:pPr>
      <w:r w:rsidRPr="001D49D7">
        <w:rPr>
          <w:bCs/>
          <w:iCs/>
        </w:rPr>
        <w:t>- Cát các loại lấy tại mỏ Ranh giới hành chính xã Đăk Rơ Wa và phường Thắng Lợi, TP Kon Tum - Công ty TNHH MTV Hùng Khang cự ly vận chuyển đến chân công trình trung bình khoảng 48,3Km.</w:t>
      </w:r>
    </w:p>
    <w:p w14:paraId="7299F9F6" w14:textId="77777777" w:rsidR="000B7F7D" w:rsidRPr="001D49D7" w:rsidRDefault="000B7F7D" w:rsidP="000B7F7D">
      <w:pPr>
        <w:rPr>
          <w:b/>
          <w:bCs/>
          <w:iCs/>
        </w:rPr>
      </w:pPr>
      <w:r w:rsidRPr="001D49D7">
        <w:rPr>
          <w:b/>
          <w:bCs/>
          <w:iCs/>
        </w:rPr>
        <w:t>* Trạm trộn bê tông nhựa</w:t>
      </w:r>
    </w:p>
    <w:p w14:paraId="181746F5" w14:textId="2816F242" w:rsidR="000B7F7D" w:rsidRPr="001D49D7" w:rsidRDefault="000B7F7D" w:rsidP="000B7F7D">
      <w:pPr>
        <w:rPr>
          <w:bCs/>
          <w:iCs/>
        </w:rPr>
      </w:pPr>
      <w:r w:rsidRPr="001D49D7">
        <w:rPr>
          <w:bCs/>
          <w:iCs/>
        </w:rPr>
        <w:t>- Bê tông nhựa lấy tại Trạm trộn bê tông nhựa Bình Đê, cự ly vận chuyển đến chân công trình trung bình khoảng 48,3Km.</w:t>
      </w:r>
    </w:p>
    <w:p w14:paraId="26E81BAC" w14:textId="4510B762" w:rsidR="000B7F7D" w:rsidRPr="001D49D7" w:rsidRDefault="000B7F7D" w:rsidP="000B7F7D">
      <w:pPr>
        <w:rPr>
          <w:bCs/>
          <w:iCs/>
        </w:rPr>
      </w:pPr>
      <w:r w:rsidRPr="001D49D7">
        <w:rPr>
          <w:bCs/>
          <w:iCs/>
        </w:rPr>
        <w:t>- Bê tông nhựa vận chuyển từ trạm trộn đến chân công trình trung bình khoảng 48,3Km.</w:t>
      </w:r>
    </w:p>
    <w:p w14:paraId="317A60A3" w14:textId="77777777" w:rsidR="000B7F7D" w:rsidRPr="001D49D7" w:rsidRDefault="000B7F7D" w:rsidP="000B7F7D">
      <w:pPr>
        <w:rPr>
          <w:b/>
          <w:bCs/>
          <w:iCs/>
        </w:rPr>
      </w:pPr>
      <w:r w:rsidRPr="001D49D7">
        <w:rPr>
          <w:b/>
          <w:bCs/>
          <w:iCs/>
        </w:rPr>
        <w:t>* Các loại vật liệu khác</w:t>
      </w:r>
    </w:p>
    <w:p w14:paraId="3EDA2E2C" w14:textId="77777777" w:rsidR="000B7F7D" w:rsidRPr="001D49D7" w:rsidRDefault="000B7F7D" w:rsidP="000B7F7D">
      <w:pPr>
        <w:rPr>
          <w:bCs/>
          <w:iCs/>
        </w:rPr>
      </w:pPr>
      <w:r w:rsidRPr="001D49D7">
        <w:rPr>
          <w:bCs/>
          <w:iCs/>
        </w:rPr>
        <w:t>- Cự ly vận chuyển xi m</w:t>
      </w:r>
      <w:r w:rsidRPr="001D49D7">
        <w:rPr>
          <w:rFonts w:hint="eastAsia"/>
          <w:bCs/>
          <w:iCs/>
        </w:rPr>
        <w:t>ă</w:t>
      </w:r>
      <w:r w:rsidRPr="001D49D7">
        <w:rPr>
          <w:bCs/>
          <w:iCs/>
        </w:rPr>
        <w:t>ng, thép từ khu vực 10 (xã Ba Vì, xã Ba Tô, xã Ba Dinh, xã Ba Tơ, xã Ba Vinh, xã Ba Động, xã Đặng Thùy Trâm, xã Ba Xa) về hiện tr</w:t>
      </w:r>
      <w:r w:rsidRPr="001D49D7">
        <w:rPr>
          <w:rFonts w:hint="eastAsia"/>
          <w:bCs/>
          <w:iCs/>
        </w:rPr>
        <w:t>ư</w:t>
      </w:r>
      <w:r w:rsidRPr="001D49D7">
        <w:rPr>
          <w:bCs/>
          <w:iCs/>
        </w:rPr>
        <w:t>ờng công trình trung bình khoảng 18,3Km;</w:t>
      </w:r>
    </w:p>
    <w:p w14:paraId="532A2979" w14:textId="77777777" w:rsidR="000B7F7D" w:rsidRPr="001D49D7" w:rsidRDefault="000B7F7D" w:rsidP="000B7F7D">
      <w:pPr>
        <w:rPr>
          <w:bCs/>
          <w:iCs/>
        </w:rPr>
      </w:pPr>
      <w:r w:rsidRPr="001D49D7">
        <w:rPr>
          <w:bCs/>
          <w:iCs/>
        </w:rPr>
        <w:lastRenderedPageBreak/>
        <w:t xml:space="preserve">- Cự ly vận chuyển nhựa </w:t>
      </w:r>
      <w:r w:rsidRPr="001D49D7">
        <w:rPr>
          <w:rFonts w:hint="eastAsia"/>
          <w:bCs/>
          <w:iCs/>
        </w:rPr>
        <w:t>đư</w:t>
      </w:r>
      <w:r w:rsidRPr="001D49D7">
        <w:rPr>
          <w:bCs/>
          <w:iCs/>
        </w:rPr>
        <w:t>ờng từ kho Thọ Quang, TP Đà Nẵng về hiện tr</w:t>
      </w:r>
      <w:r w:rsidRPr="001D49D7">
        <w:rPr>
          <w:rFonts w:hint="eastAsia"/>
          <w:bCs/>
          <w:iCs/>
        </w:rPr>
        <w:t>ư</w:t>
      </w:r>
      <w:r w:rsidRPr="001D49D7">
        <w:rPr>
          <w:bCs/>
          <w:iCs/>
        </w:rPr>
        <w:t>ờng công trình trung bình khoảng 228,1Km;</w:t>
      </w:r>
    </w:p>
    <w:p w14:paraId="1385D87B" w14:textId="77777777" w:rsidR="000B7F7D" w:rsidRPr="001D49D7" w:rsidRDefault="000B7F7D" w:rsidP="000B7F7D">
      <w:pPr>
        <w:rPr>
          <w:b/>
          <w:bCs/>
          <w:iCs/>
        </w:rPr>
      </w:pPr>
      <w:r w:rsidRPr="001D49D7">
        <w:rPr>
          <w:b/>
          <w:bCs/>
          <w:iCs/>
        </w:rPr>
        <w:t>b. Đoạn Km50+500-Km89+513: Lấy các mỏ vật liệu thuộc khu vực huyện Kon Plong và Kon Rẫy cũ</w:t>
      </w:r>
    </w:p>
    <w:p w14:paraId="10CEB224" w14:textId="77777777" w:rsidR="000B7F7D" w:rsidRPr="001D49D7" w:rsidRDefault="000B7F7D" w:rsidP="000B7F7D">
      <w:pPr>
        <w:rPr>
          <w:b/>
          <w:bCs/>
          <w:iCs/>
        </w:rPr>
      </w:pPr>
      <w:r w:rsidRPr="001D49D7">
        <w:rPr>
          <w:b/>
          <w:bCs/>
          <w:iCs/>
        </w:rPr>
        <w:t>* Mỏ đá</w:t>
      </w:r>
    </w:p>
    <w:p w14:paraId="6494BF2E" w14:textId="77777777" w:rsidR="000B7F7D" w:rsidRPr="001D49D7" w:rsidRDefault="000B7F7D" w:rsidP="000B7F7D">
      <w:pPr>
        <w:rPr>
          <w:bCs/>
          <w:iCs/>
        </w:rPr>
      </w:pPr>
      <w:r w:rsidRPr="001D49D7">
        <w:rPr>
          <w:bCs/>
          <w:iCs/>
        </w:rPr>
        <w:t>- Đá các loại lấy tại mỏ đá Phổ Phong, xã Phổ Phong, huyện Đức Phổ - Công ty CP QL và XD đường bộ Quảng Ngãi, cự ly vận chuyển CP</w:t>
      </w:r>
      <w:r w:rsidRPr="001D49D7">
        <w:rPr>
          <w:rFonts w:hint="eastAsia"/>
          <w:bCs/>
          <w:iCs/>
        </w:rPr>
        <w:t>Đ</w:t>
      </w:r>
      <w:r w:rsidRPr="001D49D7">
        <w:rPr>
          <w:bCs/>
          <w:iCs/>
        </w:rPr>
        <w:t xml:space="preserve">D, </w:t>
      </w:r>
      <w:r w:rsidRPr="001D49D7">
        <w:rPr>
          <w:rFonts w:hint="eastAsia"/>
          <w:bCs/>
          <w:iCs/>
        </w:rPr>
        <w:t>đá</w:t>
      </w:r>
      <w:r w:rsidRPr="001D49D7">
        <w:rPr>
          <w:bCs/>
          <w:iCs/>
        </w:rPr>
        <w:t xml:space="preserve"> d</w:t>
      </w:r>
      <w:r w:rsidRPr="001D49D7">
        <w:rPr>
          <w:rFonts w:hint="eastAsia"/>
          <w:bCs/>
          <w:iCs/>
        </w:rPr>
        <w:t>ă</w:t>
      </w:r>
      <w:r w:rsidRPr="001D49D7">
        <w:rPr>
          <w:bCs/>
          <w:iCs/>
        </w:rPr>
        <w:t>m các loại từ đến chân công trình trung bình khoảng 48,3Km.</w:t>
      </w:r>
    </w:p>
    <w:p w14:paraId="39773914" w14:textId="77777777" w:rsidR="000B7F7D" w:rsidRPr="001D49D7" w:rsidRDefault="000B7F7D" w:rsidP="000B7F7D">
      <w:pPr>
        <w:rPr>
          <w:bCs/>
          <w:iCs/>
        </w:rPr>
      </w:pPr>
      <w:r w:rsidRPr="001D49D7">
        <w:rPr>
          <w:bCs/>
          <w:iCs/>
        </w:rPr>
        <w:t xml:space="preserve">- Cự ly vận chuyển </w:t>
      </w:r>
      <w:r w:rsidRPr="001D49D7">
        <w:rPr>
          <w:rFonts w:hint="eastAsia"/>
          <w:bCs/>
          <w:iCs/>
        </w:rPr>
        <w:t>đá</w:t>
      </w:r>
      <w:r w:rsidRPr="001D49D7">
        <w:rPr>
          <w:bCs/>
          <w:iCs/>
        </w:rPr>
        <w:t xml:space="preserve"> d</w:t>
      </w:r>
      <w:r w:rsidRPr="001D49D7">
        <w:rPr>
          <w:rFonts w:hint="eastAsia"/>
          <w:bCs/>
          <w:iCs/>
        </w:rPr>
        <w:t>ă</w:t>
      </w:r>
      <w:r w:rsidRPr="001D49D7">
        <w:rPr>
          <w:bCs/>
          <w:iCs/>
        </w:rPr>
        <w:t xml:space="preserve">m 0,5x1 từ mỏ </w:t>
      </w:r>
      <w:r w:rsidRPr="001D49D7">
        <w:rPr>
          <w:rFonts w:hint="eastAsia"/>
          <w:bCs/>
          <w:iCs/>
        </w:rPr>
        <w:t>đá</w:t>
      </w:r>
      <w:r w:rsidRPr="001D49D7">
        <w:rPr>
          <w:bCs/>
          <w:iCs/>
        </w:rPr>
        <w:t xml:space="preserve"> Kim Thành về công trình trung bình khoảng 25,8Km;</w:t>
      </w:r>
    </w:p>
    <w:p w14:paraId="2DD5874A" w14:textId="77777777" w:rsidR="000B7F7D" w:rsidRPr="001D49D7" w:rsidRDefault="000B7F7D" w:rsidP="000B7F7D">
      <w:pPr>
        <w:rPr>
          <w:b/>
          <w:bCs/>
          <w:iCs/>
        </w:rPr>
      </w:pPr>
      <w:r w:rsidRPr="001D49D7">
        <w:rPr>
          <w:b/>
          <w:bCs/>
          <w:iCs/>
        </w:rPr>
        <w:t>* Mỏ cát</w:t>
      </w:r>
    </w:p>
    <w:p w14:paraId="73B3DF3F" w14:textId="56A918F0" w:rsidR="000B7F7D" w:rsidRPr="001D49D7" w:rsidRDefault="000B7F7D" w:rsidP="000B7F7D">
      <w:pPr>
        <w:rPr>
          <w:bCs/>
          <w:iCs/>
        </w:rPr>
      </w:pPr>
      <w:r w:rsidRPr="001D49D7">
        <w:rPr>
          <w:bCs/>
          <w:iCs/>
        </w:rPr>
        <w:t>Cát các loại lấy tại mỏ Ranh giới hành chính xã Đăk Rơ Wa và phường Thắng Lợi, TP Kon Tum - Công ty TNHH MTV Hùng Khang cự ly vận chuyển đến chân công trình trung bình khoảng 48,3Km.</w:t>
      </w:r>
    </w:p>
    <w:p w14:paraId="56886B06" w14:textId="77777777" w:rsidR="000B7F7D" w:rsidRPr="001D49D7" w:rsidRDefault="000B7F7D" w:rsidP="000B7F7D">
      <w:pPr>
        <w:rPr>
          <w:b/>
          <w:bCs/>
          <w:iCs/>
        </w:rPr>
      </w:pPr>
      <w:r w:rsidRPr="001D49D7">
        <w:rPr>
          <w:b/>
          <w:bCs/>
          <w:iCs/>
        </w:rPr>
        <w:t>* Trạm trộn bê tông nhựa</w:t>
      </w:r>
    </w:p>
    <w:p w14:paraId="4A7E97D3" w14:textId="50226D49" w:rsidR="000B7F7D" w:rsidRPr="001D49D7" w:rsidRDefault="000B7F7D" w:rsidP="000B7F7D">
      <w:pPr>
        <w:rPr>
          <w:bCs/>
          <w:iCs/>
        </w:rPr>
      </w:pPr>
      <w:r w:rsidRPr="001D49D7">
        <w:rPr>
          <w:bCs/>
          <w:iCs/>
        </w:rPr>
        <w:t>- Bê tông nhựa lấy tại Trạm trộn bê tông nhựa Bình Đê, cự ly vận chuyển đến chân công trình trung bình khoảng 48,3Km.</w:t>
      </w:r>
    </w:p>
    <w:p w14:paraId="73B02B81" w14:textId="2C08293A" w:rsidR="000B7F7D" w:rsidRPr="001D49D7" w:rsidRDefault="000B7F7D" w:rsidP="000B7F7D">
      <w:pPr>
        <w:rPr>
          <w:bCs/>
          <w:iCs/>
        </w:rPr>
      </w:pPr>
      <w:r w:rsidRPr="001D49D7">
        <w:rPr>
          <w:bCs/>
          <w:iCs/>
        </w:rPr>
        <w:t>- Bê tông nhựa vận chuyển từ trạm trộn đến chân công trình trung bình khoảng 48,3Km.</w:t>
      </w:r>
    </w:p>
    <w:p w14:paraId="4881E11C" w14:textId="77777777" w:rsidR="000B7F7D" w:rsidRPr="001D49D7" w:rsidRDefault="000B7F7D" w:rsidP="000B7F7D">
      <w:pPr>
        <w:rPr>
          <w:b/>
          <w:bCs/>
          <w:iCs/>
        </w:rPr>
      </w:pPr>
      <w:r w:rsidRPr="001D49D7">
        <w:rPr>
          <w:b/>
          <w:bCs/>
          <w:iCs/>
        </w:rPr>
        <w:t>* Các loại vật liệu khác</w:t>
      </w:r>
    </w:p>
    <w:p w14:paraId="39A5C2B8" w14:textId="77777777" w:rsidR="000B7F7D" w:rsidRPr="001D49D7" w:rsidRDefault="000B7F7D" w:rsidP="000B7F7D">
      <w:pPr>
        <w:rPr>
          <w:bCs/>
          <w:iCs/>
        </w:rPr>
      </w:pPr>
      <w:r w:rsidRPr="001D49D7">
        <w:rPr>
          <w:bCs/>
          <w:iCs/>
        </w:rPr>
        <w:t>- Cự ly vận chuyển ống cống BTLT từ nhà máy cống Kim Thành về công trình trung bình khoảng 16,1Km;</w:t>
      </w:r>
    </w:p>
    <w:p w14:paraId="272BD4A0" w14:textId="77777777" w:rsidR="000B7F7D" w:rsidRPr="001D49D7" w:rsidRDefault="000B7F7D" w:rsidP="000B7F7D">
      <w:pPr>
        <w:rPr>
          <w:bCs/>
          <w:iCs/>
        </w:rPr>
      </w:pPr>
      <w:r w:rsidRPr="001D49D7">
        <w:rPr>
          <w:bCs/>
          <w:iCs/>
        </w:rPr>
        <w:t>- Cự ly vận chuyển xi m</w:t>
      </w:r>
      <w:r w:rsidRPr="001D49D7">
        <w:rPr>
          <w:rFonts w:hint="eastAsia"/>
          <w:bCs/>
          <w:iCs/>
        </w:rPr>
        <w:t>ă</w:t>
      </w:r>
      <w:r w:rsidRPr="001D49D7">
        <w:rPr>
          <w:bCs/>
          <w:iCs/>
        </w:rPr>
        <w:t xml:space="preserve">ng, nhựa </w:t>
      </w:r>
      <w:r w:rsidRPr="001D49D7">
        <w:rPr>
          <w:rFonts w:hint="eastAsia"/>
          <w:bCs/>
          <w:iCs/>
        </w:rPr>
        <w:t>đư</w:t>
      </w:r>
      <w:r w:rsidRPr="001D49D7">
        <w:rPr>
          <w:bCs/>
          <w:iCs/>
        </w:rPr>
        <w:t>ờng từ Cảng Quy Nh</w:t>
      </w:r>
      <w:r w:rsidRPr="001D49D7">
        <w:rPr>
          <w:rFonts w:hint="eastAsia"/>
          <w:bCs/>
          <w:iCs/>
        </w:rPr>
        <w:t>ơ</w:t>
      </w:r>
      <w:r w:rsidRPr="001D49D7">
        <w:rPr>
          <w:bCs/>
          <w:iCs/>
        </w:rPr>
        <w:t>n về hiện tr</w:t>
      </w:r>
      <w:r w:rsidRPr="001D49D7">
        <w:rPr>
          <w:rFonts w:hint="eastAsia"/>
          <w:bCs/>
          <w:iCs/>
        </w:rPr>
        <w:t>ư</w:t>
      </w:r>
      <w:r w:rsidRPr="001D49D7">
        <w:rPr>
          <w:bCs/>
          <w:iCs/>
        </w:rPr>
        <w:t>ờng công trình trung bình khoảng 100,3Km;</w:t>
      </w:r>
    </w:p>
    <w:p w14:paraId="5788D86A" w14:textId="77777777" w:rsidR="000B7F7D" w:rsidRPr="001D49D7" w:rsidRDefault="000B7F7D" w:rsidP="000B7F7D">
      <w:pPr>
        <w:rPr>
          <w:bCs/>
          <w:iCs/>
        </w:rPr>
      </w:pPr>
      <w:r w:rsidRPr="001D49D7">
        <w:rPr>
          <w:bCs/>
          <w:iCs/>
        </w:rPr>
        <w:t>- Cự ly vận chuyển thép tấm, thép hình từ kho nhà cung cấp tại Quy Nh</w:t>
      </w:r>
      <w:r w:rsidRPr="001D49D7">
        <w:rPr>
          <w:rFonts w:hint="eastAsia"/>
          <w:bCs/>
          <w:iCs/>
        </w:rPr>
        <w:t>ơ</w:t>
      </w:r>
      <w:r w:rsidRPr="001D49D7">
        <w:rPr>
          <w:bCs/>
          <w:iCs/>
        </w:rPr>
        <w:t>n về hiện tr</w:t>
      </w:r>
      <w:r w:rsidRPr="001D49D7">
        <w:rPr>
          <w:rFonts w:hint="eastAsia"/>
          <w:bCs/>
          <w:iCs/>
        </w:rPr>
        <w:t>ư</w:t>
      </w:r>
      <w:r w:rsidRPr="001D49D7">
        <w:rPr>
          <w:bCs/>
          <w:iCs/>
        </w:rPr>
        <w:t>ờng công trình trung bình khoảng 95,2Km;</w:t>
      </w:r>
    </w:p>
    <w:p w14:paraId="37E32FA1" w14:textId="77777777" w:rsidR="000B7F7D" w:rsidRPr="001D49D7" w:rsidRDefault="000B7F7D" w:rsidP="000B7F7D">
      <w:pPr>
        <w:rPr>
          <w:bCs/>
          <w:iCs/>
        </w:rPr>
      </w:pPr>
      <w:r w:rsidRPr="001D49D7">
        <w:rPr>
          <w:bCs/>
          <w:iCs/>
        </w:rPr>
        <w:t>- Cự ly vận chuyển thép tròn các loại từ kho nhà cung cấp tại KKT Nh</w:t>
      </w:r>
      <w:r w:rsidRPr="001D49D7">
        <w:rPr>
          <w:rFonts w:hint="eastAsia"/>
          <w:bCs/>
          <w:iCs/>
        </w:rPr>
        <w:t>ơ</w:t>
      </w:r>
      <w:r w:rsidRPr="001D49D7">
        <w:rPr>
          <w:bCs/>
          <w:iCs/>
        </w:rPr>
        <w:t>n Hội về hiện tr</w:t>
      </w:r>
      <w:r w:rsidRPr="001D49D7">
        <w:rPr>
          <w:rFonts w:hint="eastAsia"/>
          <w:bCs/>
          <w:iCs/>
        </w:rPr>
        <w:t>ư</w:t>
      </w:r>
      <w:r w:rsidRPr="001D49D7">
        <w:rPr>
          <w:bCs/>
          <w:iCs/>
        </w:rPr>
        <w:t>ờng công trình trung bình khoảng 101,2Km;</w:t>
      </w:r>
    </w:p>
    <w:p w14:paraId="66FB46F0" w14:textId="77777777" w:rsidR="00376C42" w:rsidRPr="001D49D7" w:rsidRDefault="00376C42" w:rsidP="0013472C">
      <w:pPr>
        <w:pStyle w:val="Heading3"/>
      </w:pPr>
      <w:bookmarkStart w:id="295" w:name="_Toc238624426"/>
      <w:r w:rsidRPr="001D49D7">
        <w:t>1.3.</w:t>
      </w:r>
      <w:r w:rsidR="00A728F7" w:rsidRPr="001D49D7">
        <w:t>3</w:t>
      </w:r>
      <w:r w:rsidRPr="001D49D7">
        <w:t>. Nhu cầu nhiên liệu</w:t>
      </w:r>
      <w:bookmarkEnd w:id="295"/>
    </w:p>
    <w:p w14:paraId="50DD5E92" w14:textId="77777777" w:rsidR="00D321BF" w:rsidRPr="001D49D7" w:rsidRDefault="00D321BF" w:rsidP="0013472C">
      <w:pPr>
        <w:rPr>
          <w:lang w:val="gsw-FR"/>
        </w:rPr>
      </w:pPr>
      <w:r w:rsidRPr="001D49D7">
        <w:rPr>
          <w:lang w:val="gsw-FR"/>
        </w:rPr>
        <w:t>Tham khảo kết quả tính toán đơn giá ca máy phục vụ lập tổng mức đầu tư của đơn vị tư vấn thiết kế, lượng nhiên liệu sử dụng tối đa trong 01 ca máy như sau:</w:t>
      </w:r>
    </w:p>
    <w:p w14:paraId="5781EAC4" w14:textId="77777777" w:rsidR="00D321BF" w:rsidRPr="001D49D7" w:rsidRDefault="00D321BF" w:rsidP="0013472C">
      <w:pPr>
        <w:rPr>
          <w:lang w:val="gsw-FR"/>
        </w:rPr>
      </w:pPr>
      <w:r w:rsidRPr="001D49D7">
        <w:rPr>
          <w:lang w:val="gsw-FR"/>
        </w:rPr>
        <w:t>- Xăng/dầu: 1.700 lít nhiên liệu/ca thi công. Thu mua tại các địa điểm trong từng địa bàn thi công khác nhau, thuận tiện cho công tác vận chuyển.</w:t>
      </w:r>
    </w:p>
    <w:p w14:paraId="2E185857" w14:textId="77777777" w:rsidR="009C14C6" w:rsidRPr="001D49D7" w:rsidRDefault="009C14C6" w:rsidP="0013472C">
      <w:pPr>
        <w:pStyle w:val="Heading3"/>
      </w:pPr>
      <w:bookmarkStart w:id="296" w:name="_Toc238624427"/>
      <w:r w:rsidRPr="001D49D7">
        <w:t>1.3.</w:t>
      </w:r>
      <w:r w:rsidR="001D457D" w:rsidRPr="001D49D7">
        <w:t>4</w:t>
      </w:r>
      <w:r w:rsidRPr="001D49D7">
        <w:t>. Nguồn cung cấp điện, nước</w:t>
      </w:r>
      <w:bookmarkEnd w:id="296"/>
    </w:p>
    <w:p w14:paraId="7701D419" w14:textId="77777777" w:rsidR="00D321BF" w:rsidRPr="001D49D7" w:rsidRDefault="00D321BF" w:rsidP="0013472C">
      <w:pPr>
        <w:rPr>
          <w:b/>
          <w:lang w:val="gsw-FR"/>
        </w:rPr>
      </w:pPr>
      <w:r w:rsidRPr="001D49D7">
        <w:rPr>
          <w:b/>
          <w:lang w:val="gsw-FR"/>
        </w:rPr>
        <w:t xml:space="preserve">- Cấp nước: </w:t>
      </w:r>
    </w:p>
    <w:p w14:paraId="1C32C2C3" w14:textId="77777777" w:rsidR="00D321BF" w:rsidRPr="001D49D7" w:rsidRDefault="00D321BF" w:rsidP="0013472C">
      <w:pPr>
        <w:rPr>
          <w:lang w:val="gsw-FR"/>
        </w:rPr>
      </w:pPr>
      <w:r w:rsidRPr="001D49D7">
        <w:rPr>
          <w:lang w:val="gsw-FR"/>
        </w:rPr>
        <w:lastRenderedPageBreak/>
        <w:t>+ Nước thi công, vệ sinh thiết bị: Tận dụng nguồn nước từ sông suối lân cận để phục vụ nhu cầu nước thi công (gồm nước tưới giảm bụi, nước tưới các lớp đất đắp, nước trộn vữa và nước vệ sinh thiết bị).</w:t>
      </w:r>
    </w:p>
    <w:p w14:paraId="62667A18" w14:textId="77777777" w:rsidR="00D321BF" w:rsidRPr="001D49D7" w:rsidRDefault="00D321BF" w:rsidP="0013472C">
      <w:pPr>
        <w:rPr>
          <w:lang w:val="gsw-FR"/>
        </w:rPr>
      </w:pPr>
      <w:r w:rsidRPr="001D49D7">
        <w:rPr>
          <w:lang w:val="gsw-FR"/>
        </w:rPr>
        <w:t>+ Nước tắm giặt, vệ sinh: Đặt bể chứa dung tích 1 m</w:t>
      </w:r>
      <w:r w:rsidRPr="001D49D7">
        <w:rPr>
          <w:vertAlign w:val="superscript"/>
          <w:lang w:val="gsw-FR"/>
        </w:rPr>
        <w:t>3</w:t>
      </w:r>
      <w:r w:rsidRPr="001D49D7">
        <w:rPr>
          <w:lang w:val="gsw-FR"/>
        </w:rPr>
        <w:t xml:space="preserve"> tại các lán trại; mua nước từ các nguồn cung cấp tại địa phương, trữ tại bể chứa để phục vụ nhu cầu tại chỗ cho công nhân.</w:t>
      </w:r>
    </w:p>
    <w:p w14:paraId="1066E0F5" w14:textId="77777777" w:rsidR="00D321BF" w:rsidRPr="001D49D7" w:rsidRDefault="00D321BF" w:rsidP="0013472C">
      <w:pPr>
        <w:rPr>
          <w:lang w:val="gsw-FR"/>
        </w:rPr>
      </w:pPr>
      <w:r w:rsidRPr="001D49D7">
        <w:rPr>
          <w:b/>
          <w:lang w:val="gsw-FR"/>
        </w:rPr>
        <w:t xml:space="preserve">- Cấp điện: </w:t>
      </w:r>
      <w:r w:rsidRPr="001D49D7">
        <w:rPr>
          <w:lang w:val="gsw-FR"/>
        </w:rPr>
        <w:t>Tạm thời sử dụng lưới điện sẵn có tại địa phương để phục vụ thi công và thắp sáng lán trại.</w:t>
      </w:r>
    </w:p>
    <w:p w14:paraId="55D0E29B" w14:textId="77777777" w:rsidR="009C14C6" w:rsidRPr="001D49D7" w:rsidRDefault="00120677" w:rsidP="0013472C">
      <w:pPr>
        <w:pStyle w:val="Heading2"/>
      </w:pPr>
      <w:bookmarkStart w:id="297" w:name="_Toc238624428"/>
      <w:r w:rsidRPr="001D49D7">
        <w:t>1.4. Công nghệ sản xuất</w:t>
      </w:r>
      <w:r w:rsidR="00C01C38" w:rsidRPr="001D49D7">
        <w:t xml:space="preserve">, </w:t>
      </w:r>
      <w:r w:rsidR="00416250" w:rsidRPr="001D49D7">
        <w:t>vận hành</w:t>
      </w:r>
      <w:bookmarkEnd w:id="297"/>
    </w:p>
    <w:p w14:paraId="499238B6" w14:textId="5DD99F04" w:rsidR="00416250" w:rsidRPr="001D49D7" w:rsidRDefault="00416250" w:rsidP="0013472C">
      <w:pPr>
        <w:rPr>
          <w:lang w:val="nl-NL"/>
        </w:rPr>
      </w:pPr>
      <w:bookmarkStart w:id="298" w:name="_Toc10789789"/>
      <w:bookmarkStart w:id="299" w:name="_Toc5260982"/>
      <w:bookmarkStart w:id="300" w:name="_Toc118661417"/>
      <w:bookmarkStart w:id="301" w:name="_Toc225193125"/>
      <w:r w:rsidRPr="001D49D7">
        <w:rPr>
          <w:lang w:val="nl-NL"/>
        </w:rPr>
        <w:t xml:space="preserve">Dự án không có các hoạt động sản xuất gây tác động đến môi trường. Quá trình vận hành công trình </w:t>
      </w:r>
      <w:r w:rsidR="009572C7" w:rsidRPr="001D49D7">
        <w:rPr>
          <w:lang w:val="nl-NL"/>
        </w:rPr>
        <w:t>giao thông</w:t>
      </w:r>
      <w:r w:rsidRPr="001D49D7">
        <w:rPr>
          <w:lang w:val="nl-NL"/>
        </w:rPr>
        <w:t xml:space="preserve"> </w:t>
      </w:r>
      <w:r w:rsidR="009572C7" w:rsidRPr="001D49D7">
        <w:rPr>
          <w:lang w:val="nl-NL"/>
        </w:rPr>
        <w:t>có phát sinh chất thải trong quá trình sửa chữa nhưng khối lượng không quá đáng kể</w:t>
      </w:r>
      <w:r w:rsidRPr="001D49D7">
        <w:rPr>
          <w:lang w:val="nl-NL"/>
        </w:rPr>
        <w:t>.</w:t>
      </w:r>
    </w:p>
    <w:p w14:paraId="0996873F" w14:textId="77777777" w:rsidR="00416250" w:rsidRPr="001D49D7" w:rsidRDefault="00416250" w:rsidP="0013472C">
      <w:pPr>
        <w:pStyle w:val="Heading2"/>
        <w:rPr>
          <w:lang w:val="gsw-FR"/>
        </w:rPr>
      </w:pPr>
      <w:bookmarkStart w:id="302" w:name="_Toc238624429"/>
      <w:r w:rsidRPr="001D49D7">
        <w:t xml:space="preserve">1.5. Biện pháp tổ chức thi công </w:t>
      </w:r>
      <w:r w:rsidRPr="001D49D7">
        <w:rPr>
          <w:lang w:val="gsw-FR"/>
        </w:rPr>
        <w:t>xây dựng</w:t>
      </w:r>
      <w:bookmarkEnd w:id="302"/>
    </w:p>
    <w:p w14:paraId="6ECF294A" w14:textId="77777777" w:rsidR="00416250" w:rsidRPr="001D49D7" w:rsidRDefault="00416250" w:rsidP="0013472C">
      <w:pPr>
        <w:pStyle w:val="Heading3"/>
      </w:pPr>
      <w:bookmarkStart w:id="303" w:name="_Toc238624430"/>
      <w:r w:rsidRPr="001D49D7">
        <w:t>1.5.1. Biện pháp thi công các hạng mục chính</w:t>
      </w:r>
      <w:bookmarkEnd w:id="303"/>
      <w:r w:rsidRPr="001D49D7">
        <w:t xml:space="preserve"> </w:t>
      </w:r>
    </w:p>
    <w:p w14:paraId="0B81DF15" w14:textId="3E985015" w:rsidR="00446AA3" w:rsidRPr="001D49D7" w:rsidRDefault="00446AA3" w:rsidP="00446AA3">
      <w:pPr>
        <w:rPr>
          <w:b/>
          <w:bCs/>
          <w:i/>
          <w:lang w:val="fr-FR"/>
        </w:rPr>
      </w:pPr>
      <w:r w:rsidRPr="001D49D7">
        <w:rPr>
          <w:b/>
          <w:bCs/>
          <w:lang w:val="pt-BR"/>
        </w:rPr>
        <w:t>1. Công tác chuẩn bị</w:t>
      </w:r>
    </w:p>
    <w:p w14:paraId="1057D48A" w14:textId="77777777" w:rsidR="00446AA3" w:rsidRPr="001D49D7" w:rsidRDefault="00446AA3" w:rsidP="00446AA3">
      <w:pPr>
        <w:rPr>
          <w:lang w:val="fr-FR"/>
        </w:rPr>
      </w:pPr>
      <w:r w:rsidRPr="001D49D7">
        <w:rPr>
          <w:lang w:val="fr-FR"/>
        </w:rPr>
        <w:t>Bao gồm các công việc như: Giải phóng mặt bằng, lập bãi tập trung vật liệu và xe máy, xây dựng lán trại, trạm trộn...</w:t>
      </w:r>
    </w:p>
    <w:p w14:paraId="1481768C" w14:textId="16A634D5" w:rsidR="00446AA3" w:rsidRPr="001D49D7" w:rsidRDefault="00446AA3" w:rsidP="00446AA3">
      <w:pPr>
        <w:rPr>
          <w:b/>
          <w:bCs/>
          <w:i/>
          <w:lang w:val="fr-FR"/>
        </w:rPr>
      </w:pPr>
      <w:r w:rsidRPr="001D49D7">
        <w:rPr>
          <w:b/>
          <w:bCs/>
          <w:lang w:val="pt-BR"/>
        </w:rPr>
        <w:t>2. Thi công nền đường đắp thông thường</w:t>
      </w:r>
    </w:p>
    <w:p w14:paraId="45AD861E" w14:textId="77777777" w:rsidR="00446AA3" w:rsidRPr="001D49D7" w:rsidRDefault="00446AA3" w:rsidP="00446AA3">
      <w:pPr>
        <w:rPr>
          <w:lang w:val="fr-FR"/>
        </w:rPr>
      </w:pPr>
      <w:r w:rsidRPr="001D49D7">
        <w:rPr>
          <w:lang w:val="fr-FR"/>
        </w:rPr>
        <w:t>Trước khi thi công phải dọn dẹp mặt bằng, chặt đào gốc cây,…</w:t>
      </w:r>
    </w:p>
    <w:p w14:paraId="2CFEFBA6" w14:textId="77777777" w:rsidR="00446AA3" w:rsidRPr="001D49D7" w:rsidRDefault="00446AA3" w:rsidP="00446AA3">
      <w:pPr>
        <w:rPr>
          <w:lang w:val="fr-FR"/>
        </w:rPr>
      </w:pPr>
      <w:r w:rsidRPr="001D49D7">
        <w:rPr>
          <w:lang w:val="fr-FR"/>
        </w:rPr>
        <w:t>Đào đất không thích hợp, đào cấp như hồ sơ thiết kế, đánh đốnghai bên nền đường trong phạm vi GPMB để tạo bờ vây ngăn nước (nếu cần) và để tận dụng đắp các hạng mục khác nếu cần.</w:t>
      </w:r>
    </w:p>
    <w:p w14:paraId="4D08E579" w14:textId="77777777" w:rsidR="00446AA3" w:rsidRPr="001D49D7" w:rsidRDefault="00446AA3" w:rsidP="00446AA3">
      <w:pPr>
        <w:rPr>
          <w:lang w:val="fr-FR"/>
        </w:rPr>
      </w:pPr>
      <w:r w:rsidRPr="001D49D7">
        <w:rPr>
          <w:lang w:val="fr-FR"/>
        </w:rPr>
        <w:t>Đắp nền 1 giai đoạn đến cao độ thiết kế, trong quá trình thi công, nhà thầu phải có biện pháp thoát nước nền đường (nếu có), đảm bảo nền đường luôn luôn khô ráo</w:t>
      </w:r>
    </w:p>
    <w:p w14:paraId="69582873" w14:textId="2DF3BB9F" w:rsidR="00446AA3" w:rsidRPr="001D49D7" w:rsidRDefault="00446AA3" w:rsidP="00446AA3">
      <w:pPr>
        <w:rPr>
          <w:b/>
          <w:bCs/>
          <w:i/>
        </w:rPr>
      </w:pPr>
      <w:r w:rsidRPr="001D49D7">
        <w:rPr>
          <w:b/>
          <w:bCs/>
          <w:lang w:val="pt-BR"/>
        </w:rPr>
        <w:t>3. Thi công nền đường đào</w:t>
      </w:r>
    </w:p>
    <w:p w14:paraId="7614A747" w14:textId="7A7184EC" w:rsidR="00446AA3" w:rsidRPr="001D49D7" w:rsidRDefault="00446AA3" w:rsidP="00446AA3">
      <w:r w:rsidRPr="001D49D7">
        <w:t xml:space="preserve">Cắm cọc, lên ga theo mặt cắt ngang thiết kế, phát cây dọn mặt bằng thi công. Chú ý phải đảm bảo hình dạng, kích thước theo thiết kế được duyệt. </w:t>
      </w:r>
    </w:p>
    <w:p w14:paraId="11625764" w14:textId="70053A7B" w:rsidR="00446AA3" w:rsidRPr="001D49D7" w:rsidRDefault="00446AA3" w:rsidP="00446AA3">
      <w:r w:rsidRPr="001D49D7">
        <w:t>Trong quá trình thi công nền đào chú ý:</w:t>
      </w:r>
    </w:p>
    <w:p w14:paraId="04BF4FE7" w14:textId="56EB6A10" w:rsidR="00446AA3" w:rsidRPr="001D49D7" w:rsidRDefault="00446AA3" w:rsidP="00446AA3">
      <w:r w:rsidRPr="001D49D7">
        <w:t xml:space="preserve">- Nếu đào qua tầng địa chất đá cứng phải dùng nổ phá, trong quá trình nổ phá phải tuân thủ tuyệt đối quy trình an toàn nổ phá. </w:t>
      </w:r>
    </w:p>
    <w:p w14:paraId="3A6909B7" w14:textId="41FDEBA9" w:rsidR="00446AA3" w:rsidRPr="001D49D7" w:rsidRDefault="00446AA3" w:rsidP="00446AA3">
      <w:r w:rsidRPr="001D49D7">
        <w:t>- Phải có biện pháp đảm bảo an toàn cho người lao động cũng như người tham gia giao thông.</w:t>
      </w:r>
    </w:p>
    <w:p w14:paraId="6AA67F2E" w14:textId="37C0FE6A" w:rsidR="00446AA3" w:rsidRPr="001D49D7" w:rsidRDefault="00446AA3" w:rsidP="00446AA3">
      <w:r w:rsidRPr="001D49D7">
        <w:t>- Khi nổ phá tại khu vực có công trình lân cận, thì phải có biện pháp thi công phù hợp không làm ảnh hưởng đến các công trình lân cận.</w:t>
      </w:r>
    </w:p>
    <w:p w14:paraId="1069EF6A" w14:textId="794F86BB" w:rsidR="00446AA3" w:rsidRPr="001D49D7" w:rsidRDefault="00446AA3" w:rsidP="00446AA3">
      <w:pPr>
        <w:rPr>
          <w:b/>
          <w:bCs/>
          <w:lang w:val="pt-BR"/>
        </w:rPr>
      </w:pPr>
      <w:r w:rsidRPr="001D49D7">
        <w:rPr>
          <w:b/>
          <w:bCs/>
          <w:lang w:val="pt-BR"/>
        </w:rPr>
        <w:t>4. Thi công nền đường xử lý đất yếu</w:t>
      </w:r>
    </w:p>
    <w:p w14:paraId="4B1277F8" w14:textId="77777777" w:rsidR="00446AA3" w:rsidRPr="001D49D7" w:rsidRDefault="00446AA3" w:rsidP="00446AA3">
      <w:pPr>
        <w:numPr>
          <w:ilvl w:val="0"/>
          <w:numId w:val="37"/>
        </w:numPr>
        <w:rPr>
          <w:b/>
          <w:bCs/>
          <w:i/>
          <w:lang w:val="it-IT"/>
        </w:rPr>
      </w:pPr>
      <w:r w:rsidRPr="001D49D7">
        <w:rPr>
          <w:b/>
          <w:bCs/>
          <w:i/>
          <w:lang w:val="it-IT"/>
        </w:rPr>
        <w:lastRenderedPageBreak/>
        <w:t xml:space="preserve">Thi công </w:t>
      </w:r>
      <w:r w:rsidRPr="001D49D7">
        <w:rPr>
          <w:rFonts w:hint="eastAsia"/>
          <w:b/>
          <w:bCs/>
          <w:i/>
          <w:lang w:val="it-IT"/>
        </w:rPr>
        <w:t>đ</w:t>
      </w:r>
      <w:r w:rsidRPr="001D49D7">
        <w:rPr>
          <w:b/>
          <w:bCs/>
          <w:i/>
          <w:lang w:val="it-IT"/>
        </w:rPr>
        <w:t>oạn nền đường đào thay cát</w:t>
      </w:r>
    </w:p>
    <w:p w14:paraId="1E91435B" w14:textId="35EBE62F" w:rsidR="00446AA3" w:rsidRPr="001D49D7" w:rsidRDefault="00446AA3" w:rsidP="00446AA3">
      <w:r w:rsidRPr="001D49D7">
        <w:t>- Chuẩn bị mặt bằng thi công: Dọn dẹp mặt bằng, cắm các biên thi công theo hồ sơ thiết kế;</w:t>
      </w:r>
    </w:p>
    <w:p w14:paraId="45D1C0DE" w14:textId="4B2C1222" w:rsidR="00446AA3" w:rsidRPr="001D49D7" w:rsidRDefault="00446AA3" w:rsidP="00446AA3">
      <w:r w:rsidRPr="001D49D7">
        <w:t>- Đắp đê vây, bơm nước tạo mặt bằng khô thoáng</w:t>
      </w:r>
    </w:p>
    <w:p w14:paraId="1AE0D114" w14:textId="1968DE75" w:rsidR="00446AA3" w:rsidRPr="001D49D7" w:rsidRDefault="00446AA3" w:rsidP="00446AA3">
      <w:r w:rsidRPr="001D49D7">
        <w:t>- Đào bóc bỏ, nạo vét các lớp đất không thích hợp, đến cao độ theo hồ sơ thiết kế bằng thiết bị chuyên dụng,.</w:t>
      </w:r>
    </w:p>
    <w:p w14:paraId="3DC1AA3B" w14:textId="7268B4A6" w:rsidR="00446AA3" w:rsidRPr="001D49D7" w:rsidRDefault="00446AA3" w:rsidP="00446AA3">
      <w:r w:rsidRPr="001D49D7">
        <w:t>- Rải lớp vải địa kỹ thuật ngăn cách.</w:t>
      </w:r>
    </w:p>
    <w:p w14:paraId="49AC7B97" w14:textId="002B6FCB" w:rsidR="00446AA3" w:rsidRPr="001D49D7" w:rsidRDefault="00446AA3" w:rsidP="00446AA3">
      <w:r w:rsidRPr="001D49D7">
        <w:t>- Lắp đặt hệ thông quan trắc lún</w:t>
      </w:r>
    </w:p>
    <w:p w14:paraId="790E27BE" w14:textId="64BA22A1" w:rsidR="00446AA3" w:rsidRPr="001D49D7" w:rsidRDefault="00446AA3" w:rsidP="00446AA3">
      <w:r w:rsidRPr="001D49D7">
        <w:t>- Đắp trả lớp đệm cát đến cao độ thiết kế.</w:t>
      </w:r>
    </w:p>
    <w:p w14:paraId="2F17A6B3" w14:textId="554FFBC3" w:rsidR="00446AA3" w:rsidRPr="001D49D7" w:rsidRDefault="00446AA3" w:rsidP="00446AA3">
      <w:r w:rsidRPr="001D49D7">
        <w:t xml:space="preserve">- Đắp nền đường (K </w:t>
      </w:r>
      <w:r w:rsidRPr="001D49D7">
        <w:sym w:font="Symbol" w:char="F0B3"/>
      </w:r>
      <w:r w:rsidRPr="001D49D7">
        <w:t xml:space="preserve"> 0,95) đến cao độ thiết kế kết hợp với rải vải địa kỹ thuật gia cường nếu có.</w:t>
      </w:r>
    </w:p>
    <w:p w14:paraId="3962F27A" w14:textId="07334AFF" w:rsidR="00446AA3" w:rsidRPr="001D49D7" w:rsidRDefault="00446AA3" w:rsidP="00446AA3">
      <w:r w:rsidRPr="001D49D7">
        <w:t>- Thi công các lớp kết cấu mặt đường.</w:t>
      </w:r>
    </w:p>
    <w:p w14:paraId="23FCF6CF" w14:textId="4610C7C2" w:rsidR="00446AA3" w:rsidRPr="001D49D7" w:rsidRDefault="00446AA3" w:rsidP="00446AA3">
      <w:bookmarkStart w:id="304" w:name="_Hlk201590486"/>
      <w:r w:rsidRPr="001D49D7">
        <w:t>- Đào thanh thải đê quây, hoàn trả mặt bằng</w:t>
      </w:r>
      <w:bookmarkEnd w:id="304"/>
      <w:r w:rsidRPr="001D49D7">
        <w:t>.</w:t>
      </w:r>
    </w:p>
    <w:p w14:paraId="3A95176D" w14:textId="130B1DBD" w:rsidR="00446AA3" w:rsidRPr="001D49D7" w:rsidRDefault="00446AA3" w:rsidP="00446AA3">
      <w:pPr>
        <w:rPr>
          <w:b/>
          <w:bCs/>
          <w:i/>
          <w:lang w:val="pt-BR"/>
        </w:rPr>
      </w:pPr>
      <w:r w:rsidRPr="001D49D7">
        <w:rPr>
          <w:b/>
          <w:bCs/>
          <w:lang w:val="pt-BR"/>
        </w:rPr>
        <w:t>5. Thi công cống ngang</w:t>
      </w:r>
    </w:p>
    <w:p w14:paraId="04B07B3B" w14:textId="77777777" w:rsidR="00446AA3" w:rsidRPr="001D49D7" w:rsidRDefault="00446AA3" w:rsidP="00446AA3">
      <w:r w:rsidRPr="001D49D7">
        <w:t>Đào nền đến cao độ đặt móng, kiểm tra cường độ nền móng tự nhiên theo quy định.</w:t>
      </w:r>
    </w:p>
    <w:p w14:paraId="0174369E" w14:textId="77777777" w:rsidR="00446AA3" w:rsidRPr="001D49D7" w:rsidRDefault="00446AA3" w:rsidP="00446AA3">
      <w:r w:rsidRPr="001D49D7">
        <w:t>Thi công móng cống.</w:t>
      </w:r>
    </w:p>
    <w:p w14:paraId="625FF701" w14:textId="77777777" w:rsidR="00446AA3" w:rsidRPr="001D49D7" w:rsidRDefault="00446AA3" w:rsidP="00446AA3">
      <w:r w:rsidRPr="001D49D7">
        <w:t>Lắp đặt ống cống.</w:t>
      </w:r>
    </w:p>
    <w:p w14:paraId="1693D6A1" w14:textId="77777777" w:rsidR="00446AA3" w:rsidRPr="001D49D7" w:rsidRDefault="00446AA3" w:rsidP="00446AA3">
      <w:r w:rsidRPr="001D49D7">
        <w:t>Đắp đất nền đường.</w:t>
      </w:r>
    </w:p>
    <w:p w14:paraId="409DA7B2" w14:textId="2C4220B8" w:rsidR="00446AA3" w:rsidRPr="001D49D7" w:rsidRDefault="00446AA3" w:rsidP="00446AA3">
      <w:pPr>
        <w:rPr>
          <w:b/>
          <w:bCs/>
          <w:i/>
        </w:rPr>
      </w:pPr>
      <w:r w:rsidRPr="001D49D7">
        <w:rPr>
          <w:b/>
          <w:bCs/>
          <w:lang w:val="pt-BR"/>
        </w:rPr>
        <w:t>6. Thi công mặt đường</w:t>
      </w:r>
    </w:p>
    <w:p w14:paraId="7B371CE5" w14:textId="77777777" w:rsidR="00446AA3" w:rsidRPr="001D49D7" w:rsidRDefault="00446AA3" w:rsidP="00446AA3">
      <w:r w:rsidRPr="001D49D7">
        <w:t>Thi công các lớp cấp phối đá dăm theo TCVN 8859:2023 – Lớp móng cấp phối đá dăm trong kết cấu áo đường - thi công và nghiệm thu. Đồng thời tuân thủ chặt chẽ chỉ thị số 11/CT-BGTVT ngày 9/7/2013 của Bộ trưởng Bộ GTVT về tăng cường công tác quản lý chất lượng công trình giao thông.</w:t>
      </w:r>
    </w:p>
    <w:p w14:paraId="0C5C771A" w14:textId="77777777" w:rsidR="00446AA3" w:rsidRPr="001D49D7" w:rsidRDefault="00446AA3" w:rsidP="00446AA3">
      <w:r w:rsidRPr="001D49D7">
        <w:t xml:space="preserve">Thi công mặt đường bê tông nhựa theo TCVN 13567:2022  – Mặt đường bằng hỗn hợp nhựa nóng – yêu cầu thi công và nghiệm thu. Đồng thời tuân thủ chặt chẽ chỉ thị số 13/CT-BGTVT ngày 8/8/2013 của Bộ trưởng Bộ GTVT về việc tăng cường công tác quán lý chất lượng vật liệu nhựa đường sử dụng trong xây dựng công trình giao thông, TCVN 13899:2023 – Hỗn hợp nhựa – Phương pháp thử vệt hằn bánh xe. </w:t>
      </w:r>
    </w:p>
    <w:p w14:paraId="5251E84D" w14:textId="77777777" w:rsidR="00446AA3" w:rsidRPr="001D49D7" w:rsidRDefault="00446AA3" w:rsidP="00446AA3">
      <w:r w:rsidRPr="001D49D7">
        <w:t>Thi công mặt đường bê tông xi măng theo TCCS 40:2022/TCĐBVN – Thi  công và nghiệm thu mặt đường bê tông xi măng trong xây dựng công trình giao thông.</w:t>
      </w:r>
    </w:p>
    <w:p w14:paraId="2B49B33B" w14:textId="0E995C07" w:rsidR="00446AA3" w:rsidRPr="001D49D7" w:rsidRDefault="00446AA3" w:rsidP="00446AA3">
      <w:pPr>
        <w:rPr>
          <w:b/>
          <w:bCs/>
          <w:i/>
          <w:lang w:val="de-DE"/>
        </w:rPr>
      </w:pPr>
      <w:r w:rsidRPr="001D49D7">
        <w:rPr>
          <w:b/>
          <w:bCs/>
          <w:lang w:val="pt-BR"/>
        </w:rPr>
        <w:t>7. Công tác hoàn thiện</w:t>
      </w:r>
    </w:p>
    <w:p w14:paraId="456DAF6E" w14:textId="77777777" w:rsidR="00446AA3" w:rsidRPr="001D49D7" w:rsidRDefault="00446AA3" w:rsidP="00446AA3">
      <w:r w:rsidRPr="001D49D7">
        <w:t>Công tác hoàn thiện được tiến hành sau khi thi công mặt đường bao gồm:</w:t>
      </w:r>
    </w:p>
    <w:p w14:paraId="1BEFF65D" w14:textId="77777777" w:rsidR="00446AA3" w:rsidRPr="001D49D7" w:rsidRDefault="00446AA3" w:rsidP="00446AA3">
      <w:r w:rsidRPr="001D49D7">
        <w:t>Chỉnh sửa, bạt gọt taluy.</w:t>
      </w:r>
    </w:p>
    <w:p w14:paraId="5FCB1ABC" w14:textId="77777777" w:rsidR="00446AA3" w:rsidRPr="001D49D7" w:rsidRDefault="00446AA3" w:rsidP="00446AA3">
      <w:r w:rsidRPr="001D49D7">
        <w:lastRenderedPageBreak/>
        <w:t>Trồng cỏ, gia cố mái taluy.</w:t>
      </w:r>
    </w:p>
    <w:p w14:paraId="0DCD8D0B" w14:textId="77777777" w:rsidR="00446AA3" w:rsidRPr="001D49D7" w:rsidRDefault="00446AA3" w:rsidP="00446AA3">
      <w:r w:rsidRPr="001D49D7">
        <w:t>Dọn dẹp mặt đường.</w:t>
      </w:r>
    </w:p>
    <w:p w14:paraId="21A8A44F" w14:textId="77777777" w:rsidR="00446AA3" w:rsidRPr="001D49D7" w:rsidRDefault="00446AA3" w:rsidP="00446AA3">
      <w:r w:rsidRPr="001D49D7">
        <w:t>Cắm cọc tiêu, biển báo, vạch sơn, cột Km...</w:t>
      </w:r>
    </w:p>
    <w:p w14:paraId="5DB41ED9" w14:textId="7E4E4886" w:rsidR="00446AA3" w:rsidRPr="001D49D7" w:rsidRDefault="00446AA3" w:rsidP="00446AA3">
      <w:pPr>
        <w:rPr>
          <w:b/>
          <w:bCs/>
          <w:i/>
          <w:lang w:val="de-DE"/>
        </w:rPr>
      </w:pPr>
      <w:r w:rsidRPr="001D49D7">
        <w:rPr>
          <w:b/>
          <w:bCs/>
          <w:lang w:val="de-DE"/>
        </w:rPr>
        <w:t>8. Biện pháp thi công trên đường cũ</w:t>
      </w:r>
    </w:p>
    <w:p w14:paraId="621054DB" w14:textId="77777777" w:rsidR="00446AA3" w:rsidRPr="001D49D7" w:rsidRDefault="00446AA3" w:rsidP="00446AA3">
      <w:pPr>
        <w:rPr>
          <w:lang w:val="pt-BR"/>
        </w:rPr>
      </w:pPr>
      <w:r w:rsidRPr="001D49D7">
        <w:rPr>
          <w:lang w:val="pt-BR"/>
        </w:rPr>
        <w:t>Đối với các đoạn đi trùng đường cũ, trong quá trình thi công thì các phương tiện giao thông vẫn tham gia trên đường, vì vậy đơn vị thi công cần tuân thủ nghiêm ngặt biện pháp đảm bảo giao thông trong quá trình thi công. Cụ thể biện pháp đảm bảo giao thông trong quá trình thi công cần tuân thủ các bước như sau:</w:t>
      </w:r>
    </w:p>
    <w:p w14:paraId="27943039" w14:textId="0422F3BB" w:rsidR="00446AA3" w:rsidRPr="001D49D7" w:rsidRDefault="00446AA3" w:rsidP="00446AA3">
      <w:pPr>
        <w:rPr>
          <w:lang w:val="pt-BR"/>
        </w:rPr>
      </w:pPr>
      <w:r w:rsidRPr="001D49D7">
        <w:rPr>
          <w:lang w:val="pt-BR"/>
        </w:rPr>
        <w:t xml:space="preserve">- Trong quá trình thi công cần có rào chắn bảo vệ và phân làn thi công và làn đường cho các phương tiện tham gia giao thông (thi công phần mở rộng trước, thi công phần trên đường cũ sau). Việc phân làn và khoanh vùng thi công cần có sự thống nhất với TVGS và Chủ đầu tư để đảm bảo việc lưu thông của các phương tiện là thông suốt. </w:t>
      </w:r>
    </w:p>
    <w:p w14:paraId="7B0ACC4D" w14:textId="5B726DA1" w:rsidR="00446AA3" w:rsidRPr="001D49D7" w:rsidRDefault="00446AA3" w:rsidP="00446AA3">
      <w:pPr>
        <w:rPr>
          <w:lang w:val="pt-BR"/>
        </w:rPr>
      </w:pPr>
      <w:r w:rsidRPr="001D49D7">
        <w:rPr>
          <w:lang w:val="pt-BR"/>
        </w:rPr>
        <w:t>- Trong quá trình thi công cần có người điều hành giao thông, cờ, còi, bộ đàm và barie đứng gác ở hai đầu thường xuyên trực trên công trường.</w:t>
      </w:r>
    </w:p>
    <w:p w14:paraId="684C9EC1" w14:textId="115633C6" w:rsidR="00446AA3" w:rsidRPr="001D49D7" w:rsidRDefault="00446AA3" w:rsidP="00446AA3">
      <w:pPr>
        <w:rPr>
          <w:lang w:val="pt-BR"/>
        </w:rPr>
      </w:pPr>
      <w:r w:rsidRPr="001D49D7">
        <w:rPr>
          <w:lang w:val="pt-BR"/>
        </w:rPr>
        <w:t>- Phải bố trí các biển báo hiệu như: công trường đang thi công, biển báo đi chậm, đèn nháy…trong công trường để báo hiệu cho người tham gia giao thông biết và tuân thủ khi đi vào công trường.</w:t>
      </w:r>
    </w:p>
    <w:p w14:paraId="5E734AD2" w14:textId="122C273B" w:rsidR="00446AA3" w:rsidRPr="001D49D7" w:rsidRDefault="00446AA3" w:rsidP="00446AA3">
      <w:pPr>
        <w:rPr>
          <w:lang w:val="pt-BR"/>
        </w:rPr>
      </w:pPr>
      <w:r w:rsidRPr="001D49D7">
        <w:rPr>
          <w:lang w:val="pt-BR"/>
        </w:rPr>
        <w:t>- Đối với các đoạn qua núi có tiến hành nổ phá đá: Việc đảm bảo an toàn phải thực hiện rất nghiêm ngặt, khi nổ phá phải có người cảnh giới ở hai đầu, phải cấm hoàn toàn các phương tiện lưu thông qua lại trong quá trình nổ phá (trước khi cấm đường phải xin phép các cơ quan có thẩm quyền, thông báo rộng rãi cho người dân về thơi gian cấm đường trong ngày…), khi nổ phá xong phải cậy hết những hòn đá long chân, đá treo trên mái dốc để đảm bảo an toàn, phải tiến hành dọn dẹp ngay để đảm bảo giao thông…</w:t>
      </w:r>
    </w:p>
    <w:p w14:paraId="080A4C09" w14:textId="382262FF" w:rsidR="00446AA3" w:rsidRPr="001D49D7" w:rsidRDefault="00446AA3" w:rsidP="00446AA3">
      <w:pPr>
        <w:rPr>
          <w:b/>
          <w:bCs/>
          <w:lang w:val="pt-BR"/>
        </w:rPr>
      </w:pPr>
      <w:bookmarkStart w:id="305" w:name="_Toc233034501"/>
      <w:r w:rsidRPr="001D49D7">
        <w:rPr>
          <w:b/>
          <w:bCs/>
          <w:lang w:val="pt-BR"/>
        </w:rPr>
        <w:t>9. Tổ chức thi công chủ đạo phần cầu</w:t>
      </w:r>
      <w:bookmarkEnd w:id="305"/>
    </w:p>
    <w:p w14:paraId="0E139E69" w14:textId="55B469BE" w:rsidR="00446AA3" w:rsidRPr="001D49D7" w:rsidRDefault="00446AA3" w:rsidP="00446AA3">
      <w:pPr>
        <w:rPr>
          <w:lang w:val="pt-BR"/>
        </w:rPr>
      </w:pPr>
      <w:r w:rsidRPr="001D49D7">
        <w:rPr>
          <w:lang w:val="pt-BR"/>
        </w:rPr>
        <w:t>Bố trí mặt bằng công trường tại vị trí xây dựng cầu. Trên công trường bố trí bãi đúc và chứa dầm, bãi tập kết máy móc thiết bị, bãi tập kết vật liệu, bãi gia công cốt thép, bãi đúc và chứa các cấu kiện đúc sẵn, và nhà ở cho các cán bộ kỹ sư và công nhân thi công.</w:t>
      </w:r>
    </w:p>
    <w:p w14:paraId="21B0CAE8" w14:textId="77777777" w:rsidR="00446AA3" w:rsidRPr="001D49D7" w:rsidRDefault="00446AA3" w:rsidP="00446AA3">
      <w:pPr>
        <w:rPr>
          <w:lang w:val="pt-BR"/>
        </w:rPr>
      </w:pPr>
      <w:r w:rsidRPr="001D49D7">
        <w:rPr>
          <w:lang w:val="pt-BR"/>
        </w:rPr>
        <w:t>Trong quá trình thi công cầu phải luôn đảm bảo công tác an toàn lao động và vệ sinh môi trường.</w:t>
      </w:r>
    </w:p>
    <w:p w14:paraId="1664F8EE" w14:textId="77777777" w:rsidR="00446AA3" w:rsidRPr="001D49D7" w:rsidRDefault="00446AA3" w:rsidP="00446AA3">
      <w:pPr>
        <w:rPr>
          <w:b/>
          <w:bCs/>
          <w:i/>
          <w:iCs/>
        </w:rPr>
      </w:pPr>
      <w:r w:rsidRPr="001D49D7">
        <w:rPr>
          <w:b/>
          <w:bCs/>
          <w:i/>
          <w:iCs/>
        </w:rPr>
        <w:t xml:space="preserve">Bước </w:t>
      </w:r>
      <w:r w:rsidRPr="001D49D7">
        <w:rPr>
          <w:b/>
          <w:bCs/>
          <w:i/>
          <w:iCs/>
          <w:lang w:val="vi-VN"/>
        </w:rPr>
        <w:t>1</w:t>
      </w:r>
      <w:r w:rsidRPr="001D49D7">
        <w:rPr>
          <w:b/>
          <w:bCs/>
          <w:i/>
          <w:iCs/>
        </w:rPr>
        <w:t>: Thi công mố:</w:t>
      </w:r>
    </w:p>
    <w:p w14:paraId="3AAE8359" w14:textId="77777777" w:rsidR="00446AA3" w:rsidRPr="001D49D7" w:rsidRDefault="00446AA3" w:rsidP="00446AA3">
      <w:pPr>
        <w:numPr>
          <w:ilvl w:val="0"/>
          <w:numId w:val="36"/>
        </w:numPr>
        <w:ind w:firstLine="426"/>
        <w:rPr>
          <w:lang w:val="vi-VN"/>
        </w:rPr>
      </w:pPr>
      <w:r w:rsidRPr="001D49D7">
        <w:rPr>
          <w:lang w:val="vi-VN"/>
        </w:rPr>
        <w:t>San gạt, đắp đất tạo mặt bằng thi công</w:t>
      </w:r>
      <w:r w:rsidRPr="001D49D7">
        <w:t>.</w:t>
      </w:r>
    </w:p>
    <w:p w14:paraId="53F1D2B6" w14:textId="77777777" w:rsidR="00446AA3" w:rsidRPr="001D49D7" w:rsidRDefault="00446AA3" w:rsidP="00446AA3">
      <w:pPr>
        <w:numPr>
          <w:ilvl w:val="0"/>
          <w:numId w:val="36"/>
        </w:numPr>
        <w:ind w:firstLine="426"/>
        <w:rPr>
          <w:lang w:val="vi-VN"/>
        </w:rPr>
      </w:pPr>
      <w:r w:rsidRPr="001D49D7">
        <w:t>Định vị lỗ khoan, k</w:t>
      </w:r>
      <w:r w:rsidRPr="001D49D7">
        <w:rPr>
          <w:lang w:val="vi-VN"/>
        </w:rPr>
        <w:t>hoan tạo lỗ, đổ bê tông cọc khoan nhồi</w:t>
      </w:r>
      <w:r w:rsidRPr="001D49D7">
        <w:t>.</w:t>
      </w:r>
    </w:p>
    <w:p w14:paraId="7F2D60BD" w14:textId="77777777" w:rsidR="00446AA3" w:rsidRPr="001D49D7" w:rsidRDefault="00446AA3" w:rsidP="00446AA3">
      <w:pPr>
        <w:numPr>
          <w:ilvl w:val="0"/>
          <w:numId w:val="36"/>
        </w:numPr>
        <w:ind w:firstLine="426"/>
        <w:rPr>
          <w:lang w:val="vi-VN"/>
        </w:rPr>
      </w:pPr>
      <w:r w:rsidRPr="001D49D7">
        <w:rPr>
          <w:lang w:val="vi-VN"/>
        </w:rPr>
        <w:t>Đóng cọc định vị hố móng, đóng cọc ván thép (nếu có)</w:t>
      </w:r>
      <w:r w:rsidRPr="001D49D7">
        <w:t>.</w:t>
      </w:r>
    </w:p>
    <w:p w14:paraId="0AE51D96" w14:textId="77777777" w:rsidR="00446AA3" w:rsidRPr="001D49D7" w:rsidRDefault="00446AA3" w:rsidP="00446AA3">
      <w:pPr>
        <w:numPr>
          <w:ilvl w:val="0"/>
          <w:numId w:val="36"/>
        </w:numPr>
        <w:ind w:firstLine="426"/>
        <w:rPr>
          <w:lang w:val="vi-VN"/>
        </w:rPr>
      </w:pPr>
      <w:r w:rsidRPr="001D49D7">
        <w:rPr>
          <w:lang w:val="vi-VN"/>
        </w:rPr>
        <w:t>Đào hố móng bằng máy kết hợp với thủ công</w:t>
      </w:r>
      <w:r w:rsidRPr="001D49D7">
        <w:t>.</w:t>
      </w:r>
    </w:p>
    <w:p w14:paraId="12ACBEC3" w14:textId="77777777" w:rsidR="00446AA3" w:rsidRPr="001D49D7" w:rsidRDefault="00446AA3" w:rsidP="00446AA3">
      <w:pPr>
        <w:numPr>
          <w:ilvl w:val="0"/>
          <w:numId w:val="36"/>
        </w:numPr>
        <w:ind w:firstLine="426"/>
        <w:rPr>
          <w:lang w:val="vi-VN"/>
        </w:rPr>
      </w:pPr>
      <w:r w:rsidRPr="001D49D7">
        <w:rPr>
          <w:lang w:val="vi-VN"/>
        </w:rPr>
        <w:lastRenderedPageBreak/>
        <w:t>Dựng ván khuôn, cốt thép đổ bê tông bệ mố</w:t>
      </w:r>
      <w:r w:rsidRPr="001D49D7">
        <w:t>.</w:t>
      </w:r>
    </w:p>
    <w:p w14:paraId="081F0C52" w14:textId="77777777" w:rsidR="00446AA3" w:rsidRPr="001D49D7" w:rsidRDefault="00446AA3" w:rsidP="00446AA3">
      <w:pPr>
        <w:numPr>
          <w:ilvl w:val="0"/>
          <w:numId w:val="36"/>
        </w:numPr>
        <w:ind w:firstLine="426"/>
        <w:rPr>
          <w:lang w:val="vi-VN"/>
        </w:rPr>
      </w:pPr>
      <w:r w:rsidRPr="001D49D7">
        <w:rPr>
          <w:lang w:val="vi-VN"/>
        </w:rPr>
        <w:t>Dựng đà giáo, ván khuôn, cốt thép, đổ bê tông thân mố, cánh mố</w:t>
      </w:r>
      <w:r w:rsidRPr="001D49D7">
        <w:t>.</w:t>
      </w:r>
    </w:p>
    <w:p w14:paraId="2A285239" w14:textId="77777777" w:rsidR="00446AA3" w:rsidRPr="001D49D7" w:rsidRDefault="00446AA3" w:rsidP="00446AA3">
      <w:pPr>
        <w:numPr>
          <w:ilvl w:val="0"/>
          <w:numId w:val="36"/>
        </w:numPr>
        <w:ind w:firstLine="426"/>
        <w:rPr>
          <w:lang w:val="vi-VN"/>
        </w:rPr>
      </w:pPr>
      <w:r w:rsidRPr="001D49D7">
        <w:rPr>
          <w:lang w:val="vi-VN"/>
        </w:rPr>
        <w:t>Hoàn thiện mố.</w:t>
      </w:r>
    </w:p>
    <w:p w14:paraId="67E72388" w14:textId="77777777" w:rsidR="00446AA3" w:rsidRPr="001D49D7" w:rsidRDefault="00446AA3" w:rsidP="00446AA3">
      <w:pPr>
        <w:rPr>
          <w:b/>
          <w:bCs/>
          <w:i/>
          <w:iCs/>
        </w:rPr>
      </w:pPr>
      <w:r w:rsidRPr="001D49D7">
        <w:rPr>
          <w:b/>
          <w:bCs/>
          <w:i/>
          <w:iCs/>
        </w:rPr>
        <w:t>Bước 2: Thi công trụ:</w:t>
      </w:r>
    </w:p>
    <w:p w14:paraId="294AF58B" w14:textId="77777777" w:rsidR="00446AA3" w:rsidRPr="001D49D7" w:rsidRDefault="00446AA3" w:rsidP="00446AA3">
      <w:pPr>
        <w:numPr>
          <w:ilvl w:val="0"/>
          <w:numId w:val="36"/>
        </w:numPr>
        <w:ind w:firstLine="426"/>
        <w:rPr>
          <w:lang w:val="vi-VN"/>
        </w:rPr>
      </w:pPr>
      <w:r w:rsidRPr="001D49D7">
        <w:rPr>
          <w:lang w:val="vi-VN"/>
        </w:rPr>
        <w:t>San gạt, đắp đất tạo mặt bằng thi công</w:t>
      </w:r>
      <w:r w:rsidRPr="001D49D7">
        <w:t>.</w:t>
      </w:r>
    </w:p>
    <w:p w14:paraId="3BBAA6DE" w14:textId="77777777" w:rsidR="00446AA3" w:rsidRPr="001D49D7" w:rsidRDefault="00446AA3" w:rsidP="00446AA3">
      <w:pPr>
        <w:numPr>
          <w:ilvl w:val="0"/>
          <w:numId w:val="36"/>
        </w:numPr>
        <w:ind w:firstLine="426"/>
        <w:rPr>
          <w:lang w:val="vi-VN"/>
        </w:rPr>
      </w:pPr>
      <w:r w:rsidRPr="001D49D7">
        <w:t>Định vị lỗ khoan,</w:t>
      </w:r>
      <w:r w:rsidRPr="001D49D7">
        <w:rPr>
          <w:lang w:val="vi-VN"/>
        </w:rPr>
        <w:t xml:space="preserve"> </w:t>
      </w:r>
      <w:r w:rsidRPr="001D49D7">
        <w:t>k</w:t>
      </w:r>
      <w:r w:rsidRPr="001D49D7">
        <w:rPr>
          <w:lang w:val="vi-VN"/>
        </w:rPr>
        <w:t>hoan tạo lỗ, đổ bê tông cọc khoan nhồi</w:t>
      </w:r>
      <w:r w:rsidRPr="001D49D7">
        <w:t>.</w:t>
      </w:r>
    </w:p>
    <w:p w14:paraId="02A07688" w14:textId="77777777" w:rsidR="00446AA3" w:rsidRPr="001D49D7" w:rsidRDefault="00446AA3" w:rsidP="00446AA3">
      <w:pPr>
        <w:numPr>
          <w:ilvl w:val="0"/>
          <w:numId w:val="36"/>
        </w:numPr>
        <w:ind w:firstLine="426"/>
        <w:rPr>
          <w:lang w:val="vi-VN"/>
        </w:rPr>
      </w:pPr>
      <w:r w:rsidRPr="001D49D7">
        <w:rPr>
          <w:lang w:val="vi-VN"/>
        </w:rPr>
        <w:t>Đóng cọc định vị hố móng, đóng cọc ván thép</w:t>
      </w:r>
      <w:r w:rsidRPr="001D49D7">
        <w:t>.</w:t>
      </w:r>
    </w:p>
    <w:p w14:paraId="60EFF7C0" w14:textId="77777777" w:rsidR="00446AA3" w:rsidRPr="001D49D7" w:rsidRDefault="00446AA3" w:rsidP="00446AA3">
      <w:pPr>
        <w:numPr>
          <w:ilvl w:val="0"/>
          <w:numId w:val="36"/>
        </w:numPr>
        <w:ind w:firstLine="426"/>
        <w:rPr>
          <w:lang w:val="vi-VN"/>
        </w:rPr>
      </w:pPr>
      <w:r w:rsidRPr="001D49D7">
        <w:rPr>
          <w:lang w:val="vi-VN"/>
        </w:rPr>
        <w:t>Đào hố móng bằng máy kết hợp với thủ công</w:t>
      </w:r>
      <w:r w:rsidRPr="001D49D7">
        <w:t>.</w:t>
      </w:r>
    </w:p>
    <w:p w14:paraId="7100715E" w14:textId="77777777" w:rsidR="00446AA3" w:rsidRPr="001D49D7" w:rsidRDefault="00446AA3" w:rsidP="00446AA3">
      <w:pPr>
        <w:numPr>
          <w:ilvl w:val="0"/>
          <w:numId w:val="36"/>
        </w:numPr>
        <w:ind w:firstLine="426"/>
        <w:rPr>
          <w:lang w:val="vi-VN"/>
        </w:rPr>
      </w:pPr>
      <w:r w:rsidRPr="001D49D7">
        <w:rPr>
          <w:lang w:val="vi-VN"/>
        </w:rPr>
        <w:t>Dựng ván khuôn, cốt thép đổ bê tông bệ trụ</w:t>
      </w:r>
      <w:r w:rsidRPr="001D49D7">
        <w:t>.</w:t>
      </w:r>
    </w:p>
    <w:p w14:paraId="390A1437" w14:textId="77777777" w:rsidR="00446AA3" w:rsidRPr="001D49D7" w:rsidRDefault="00446AA3" w:rsidP="00446AA3">
      <w:pPr>
        <w:numPr>
          <w:ilvl w:val="0"/>
          <w:numId w:val="36"/>
        </w:numPr>
        <w:ind w:firstLine="426"/>
        <w:rPr>
          <w:lang w:val="vi-VN"/>
        </w:rPr>
      </w:pPr>
      <w:r w:rsidRPr="001D49D7">
        <w:rPr>
          <w:lang w:val="vi-VN"/>
        </w:rPr>
        <w:t>Dựng đà giáo, ván khuôn, cốt thép, đổ bê tông thân trụ, xà mũ trụ</w:t>
      </w:r>
      <w:r w:rsidRPr="001D49D7">
        <w:t>.</w:t>
      </w:r>
    </w:p>
    <w:p w14:paraId="52B65F91" w14:textId="77777777" w:rsidR="00446AA3" w:rsidRPr="001D49D7" w:rsidRDefault="00446AA3" w:rsidP="00446AA3">
      <w:pPr>
        <w:numPr>
          <w:ilvl w:val="0"/>
          <w:numId w:val="36"/>
        </w:numPr>
        <w:ind w:firstLine="426"/>
        <w:rPr>
          <w:lang w:val="pt-BR"/>
        </w:rPr>
      </w:pPr>
      <w:r w:rsidRPr="001D49D7">
        <w:rPr>
          <w:lang w:val="vi-VN"/>
        </w:rPr>
        <w:t>Hoàn</w:t>
      </w:r>
      <w:r w:rsidRPr="001D49D7">
        <w:rPr>
          <w:lang w:val="pt-BR"/>
        </w:rPr>
        <w:t xml:space="preserve"> thiện </w:t>
      </w:r>
      <w:r w:rsidRPr="001D49D7">
        <w:rPr>
          <w:lang w:val="vi-VN"/>
        </w:rPr>
        <w:t>trụ</w:t>
      </w:r>
      <w:r w:rsidRPr="001D49D7">
        <w:rPr>
          <w:lang w:val="pt-BR"/>
        </w:rPr>
        <w:t>.</w:t>
      </w:r>
    </w:p>
    <w:p w14:paraId="397D127F" w14:textId="77777777" w:rsidR="00446AA3" w:rsidRPr="001D49D7" w:rsidRDefault="00446AA3" w:rsidP="00446AA3">
      <w:pPr>
        <w:rPr>
          <w:b/>
          <w:bCs/>
          <w:i/>
          <w:iCs/>
          <w:lang w:val="pt-BR"/>
        </w:rPr>
      </w:pPr>
      <w:r w:rsidRPr="001D49D7">
        <w:rPr>
          <w:b/>
          <w:bCs/>
          <w:i/>
          <w:iCs/>
          <w:lang w:val="pt-BR"/>
        </w:rPr>
        <w:t>Bước 3: Thi công kết cấu nhịp:</w:t>
      </w:r>
    </w:p>
    <w:p w14:paraId="0E3B5D4B" w14:textId="77777777" w:rsidR="00446AA3" w:rsidRPr="001D49D7" w:rsidRDefault="00446AA3" w:rsidP="00446AA3">
      <w:pPr>
        <w:numPr>
          <w:ilvl w:val="0"/>
          <w:numId w:val="36"/>
        </w:numPr>
        <w:ind w:firstLine="426"/>
        <w:rPr>
          <w:lang w:val="vi-VN"/>
        </w:rPr>
      </w:pPr>
      <w:r w:rsidRPr="001D49D7">
        <w:rPr>
          <w:lang w:val="vi-VN"/>
        </w:rPr>
        <w:t>Dầm BTCT DƯL được đúc và tập kết trên bãi đúc</w:t>
      </w:r>
      <w:r w:rsidRPr="001D49D7">
        <w:t>.</w:t>
      </w:r>
    </w:p>
    <w:p w14:paraId="1676C0D8" w14:textId="77777777" w:rsidR="00446AA3" w:rsidRPr="001D49D7" w:rsidRDefault="00446AA3" w:rsidP="00446AA3">
      <w:pPr>
        <w:numPr>
          <w:ilvl w:val="0"/>
          <w:numId w:val="36"/>
        </w:numPr>
        <w:ind w:firstLine="426"/>
        <w:rPr>
          <w:lang w:val="vi-VN"/>
        </w:rPr>
      </w:pPr>
      <w:r w:rsidRPr="001D49D7">
        <w:rPr>
          <w:lang w:val="vi-VN"/>
        </w:rPr>
        <w:t>Lắp đặt dầm theo phương pháp đấu cẩu</w:t>
      </w:r>
      <w:r w:rsidRPr="001D49D7">
        <w:t>.</w:t>
      </w:r>
    </w:p>
    <w:p w14:paraId="64D0D397" w14:textId="77777777" w:rsidR="00446AA3" w:rsidRPr="001D49D7" w:rsidRDefault="00446AA3" w:rsidP="00446AA3">
      <w:pPr>
        <w:numPr>
          <w:ilvl w:val="0"/>
          <w:numId w:val="36"/>
        </w:numPr>
        <w:ind w:firstLine="426"/>
        <w:rPr>
          <w:lang w:val="vi-VN"/>
        </w:rPr>
      </w:pPr>
      <w:r w:rsidRPr="001D49D7">
        <w:rPr>
          <w:lang w:val="vi-VN"/>
        </w:rPr>
        <w:t>Đổ bê tông dầm ngang, lắp đặt bản ván khuôn, đổ bê tông bản mặt cầu, gờ chắn</w:t>
      </w:r>
      <w:r w:rsidRPr="001D49D7">
        <w:t>.</w:t>
      </w:r>
    </w:p>
    <w:p w14:paraId="3A523FBE" w14:textId="77777777" w:rsidR="00446AA3" w:rsidRPr="001D49D7" w:rsidRDefault="00446AA3" w:rsidP="00446AA3">
      <w:pPr>
        <w:numPr>
          <w:ilvl w:val="0"/>
          <w:numId w:val="36"/>
        </w:numPr>
        <w:ind w:firstLine="426"/>
        <w:rPr>
          <w:lang w:val="vi-VN"/>
        </w:rPr>
      </w:pPr>
      <w:r w:rsidRPr="001D49D7">
        <w:rPr>
          <w:lang w:val="vi-VN"/>
        </w:rPr>
        <w:t>Lắp đặt lan can, khe co giãn, thi công lớp phủ mặt cầu</w:t>
      </w:r>
      <w:r w:rsidRPr="001D49D7">
        <w:t>.</w:t>
      </w:r>
    </w:p>
    <w:p w14:paraId="0F93E4D4" w14:textId="3732B8A5" w:rsidR="00416250" w:rsidRPr="001D49D7" w:rsidRDefault="00446AA3" w:rsidP="00446AA3">
      <w:pPr>
        <w:rPr>
          <w:lang w:val="nl-NL"/>
        </w:rPr>
      </w:pPr>
      <w:r w:rsidRPr="001D49D7">
        <w:rPr>
          <w:lang w:val="vi-VN"/>
        </w:rPr>
        <w:t>Hoàn thiện cầu</w:t>
      </w:r>
      <w:r w:rsidRPr="001D49D7">
        <w:rPr>
          <w:lang w:val="pt-BR"/>
        </w:rPr>
        <w:t>.</w:t>
      </w:r>
    </w:p>
    <w:p w14:paraId="186391F7" w14:textId="77777777" w:rsidR="00416250" w:rsidRPr="001D49D7" w:rsidRDefault="00416250" w:rsidP="0013472C">
      <w:pPr>
        <w:pStyle w:val="Heading3"/>
      </w:pPr>
      <w:bookmarkStart w:id="306" w:name="_Toc238624431"/>
      <w:bookmarkEnd w:id="298"/>
      <w:bookmarkEnd w:id="299"/>
      <w:bookmarkEnd w:id="300"/>
      <w:bookmarkEnd w:id="301"/>
      <w:r w:rsidRPr="001D49D7">
        <w:t>1.5.2. Nhu cầu máy móc thiết bị</w:t>
      </w:r>
      <w:bookmarkEnd w:id="306"/>
      <w:r w:rsidRPr="001D49D7">
        <w:t xml:space="preserve"> </w:t>
      </w:r>
    </w:p>
    <w:p w14:paraId="3EE37E82" w14:textId="2E343720" w:rsidR="00416250" w:rsidRPr="001D49D7" w:rsidRDefault="00083F91" w:rsidP="0013472C">
      <w:pPr>
        <w:rPr>
          <w:lang w:val="gsw-FR"/>
        </w:rPr>
      </w:pPr>
      <w:r w:rsidRPr="001D49D7">
        <w:rPr>
          <w:lang w:val="gsw-FR"/>
        </w:rPr>
        <w:t>T</w:t>
      </w:r>
      <w:r w:rsidR="00845176" w:rsidRPr="001D49D7">
        <w:rPr>
          <w:lang w:val="gsw-FR"/>
        </w:rPr>
        <w:t>ại từng</w:t>
      </w:r>
      <w:r w:rsidR="00416250" w:rsidRPr="001D49D7">
        <w:rPr>
          <w:lang w:val="gsw-FR"/>
        </w:rPr>
        <w:t xml:space="preserve"> </w:t>
      </w:r>
      <w:r w:rsidR="00BC7ECD" w:rsidRPr="001D49D7">
        <w:rPr>
          <w:lang w:val="gsw-FR"/>
        </w:rPr>
        <w:t xml:space="preserve">đoạn tuyến </w:t>
      </w:r>
      <w:r w:rsidR="00416250" w:rsidRPr="001D49D7">
        <w:rPr>
          <w:lang w:val="gsw-FR"/>
        </w:rPr>
        <w:t>công trình</w:t>
      </w:r>
      <w:r w:rsidR="00845176" w:rsidRPr="001D49D7">
        <w:rPr>
          <w:lang w:val="gsw-FR"/>
        </w:rPr>
        <w:t xml:space="preserve"> tuỳ vào </w:t>
      </w:r>
      <w:r w:rsidRPr="001D49D7">
        <w:rPr>
          <w:lang w:val="gsw-FR"/>
        </w:rPr>
        <w:t>vị trí và khối lượng sẽ có sự khác nhau về số lượng các loại máy móc, thiết bị. Tuy nhiên, các loại máy cơ bản cần có của một hạng mục xây dựng được thống kê qua bảng sau</w:t>
      </w:r>
      <w:r w:rsidR="00416250" w:rsidRPr="001D49D7">
        <w:rPr>
          <w:lang w:val="gsw-FR"/>
        </w:rPr>
        <w:t>:</w:t>
      </w:r>
    </w:p>
    <w:p w14:paraId="38790988" w14:textId="416EE069" w:rsidR="00416250" w:rsidRPr="001D49D7" w:rsidRDefault="00416250" w:rsidP="0013472C">
      <w:pPr>
        <w:pStyle w:val="bang"/>
        <w:rPr>
          <w:rFonts w:eastAsia="Arial Unicode MS"/>
        </w:rPr>
      </w:pPr>
      <w:bookmarkStart w:id="307" w:name="_Toc238624653"/>
      <w:r w:rsidRPr="001D49D7">
        <w:rPr>
          <w:rFonts w:eastAsia="Arial Unicode MS"/>
        </w:rPr>
        <w:t>Bảng 1.</w:t>
      </w:r>
      <w:r w:rsidR="001D49D7" w:rsidRPr="001D49D7">
        <w:rPr>
          <w:rFonts w:eastAsia="Arial Unicode MS"/>
        </w:rPr>
        <w:t>7</w:t>
      </w:r>
      <w:r w:rsidRPr="001D49D7">
        <w:rPr>
          <w:rFonts w:eastAsia="Arial Unicode MS"/>
        </w:rPr>
        <w:t>: Tổng hợp thiết bị thi công cơ bản</w:t>
      </w:r>
      <w:bookmarkEnd w:id="307"/>
    </w:p>
    <w:tbl>
      <w:tblPr>
        <w:tblW w:w="88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5"/>
        <w:gridCol w:w="5806"/>
        <w:gridCol w:w="2281"/>
      </w:tblGrid>
      <w:tr w:rsidR="001D49D7" w:rsidRPr="001D49D7" w14:paraId="68B2623B" w14:textId="77777777" w:rsidTr="007D392B">
        <w:trPr>
          <w:trHeight w:val="393"/>
          <w:tblHeader/>
        </w:trPr>
        <w:tc>
          <w:tcPr>
            <w:tcW w:w="0" w:type="auto"/>
            <w:shd w:val="clear" w:color="auto" w:fill="DAEEF3"/>
            <w:vAlign w:val="center"/>
          </w:tcPr>
          <w:p w14:paraId="166F8B1D" w14:textId="77777777" w:rsidR="007D392B" w:rsidRPr="001D49D7" w:rsidRDefault="007D392B" w:rsidP="0013472C">
            <w:pPr>
              <w:spacing w:before="0"/>
              <w:ind w:firstLine="0"/>
              <w:jc w:val="center"/>
              <w:rPr>
                <w:rFonts w:eastAsia="MS Mincho"/>
                <w:b/>
                <w:szCs w:val="26"/>
                <w:lang w:val="gsw-FR"/>
              </w:rPr>
            </w:pPr>
            <w:r w:rsidRPr="001D49D7">
              <w:rPr>
                <w:rFonts w:eastAsia="MS Mincho"/>
                <w:b/>
                <w:szCs w:val="26"/>
                <w:lang w:val="gsw-FR"/>
              </w:rPr>
              <w:t>TT</w:t>
            </w:r>
          </w:p>
        </w:tc>
        <w:tc>
          <w:tcPr>
            <w:tcW w:w="5806" w:type="dxa"/>
            <w:shd w:val="clear" w:color="auto" w:fill="DAEEF3"/>
            <w:vAlign w:val="center"/>
          </w:tcPr>
          <w:p w14:paraId="50388FCE" w14:textId="77777777" w:rsidR="007D392B" w:rsidRPr="001D49D7" w:rsidRDefault="007D392B" w:rsidP="0013472C">
            <w:pPr>
              <w:spacing w:before="0"/>
              <w:ind w:firstLine="0"/>
              <w:jc w:val="center"/>
              <w:rPr>
                <w:rFonts w:eastAsia="MS Mincho"/>
                <w:b/>
                <w:szCs w:val="26"/>
                <w:lang w:val="gsw-FR"/>
              </w:rPr>
            </w:pPr>
            <w:r w:rsidRPr="001D49D7">
              <w:rPr>
                <w:rFonts w:eastAsia="MS Mincho"/>
                <w:b/>
                <w:szCs w:val="26"/>
                <w:lang w:val="gsw-FR"/>
              </w:rPr>
              <w:t>Tên máy móc, thiết bị</w:t>
            </w:r>
          </w:p>
        </w:tc>
        <w:tc>
          <w:tcPr>
            <w:tcW w:w="2281" w:type="dxa"/>
            <w:shd w:val="clear" w:color="auto" w:fill="DAEEF3"/>
            <w:vAlign w:val="center"/>
          </w:tcPr>
          <w:p w14:paraId="24F1BB7D" w14:textId="77777777" w:rsidR="007D392B" w:rsidRPr="001D49D7" w:rsidRDefault="007D392B" w:rsidP="0013472C">
            <w:pPr>
              <w:spacing w:before="0"/>
              <w:ind w:firstLine="0"/>
              <w:jc w:val="center"/>
              <w:rPr>
                <w:rFonts w:eastAsia="MS Mincho"/>
                <w:b/>
                <w:szCs w:val="26"/>
                <w:lang w:val="gsw-FR"/>
              </w:rPr>
            </w:pPr>
            <w:r w:rsidRPr="001D49D7">
              <w:rPr>
                <w:rFonts w:eastAsia="MS Mincho"/>
                <w:b/>
                <w:szCs w:val="26"/>
                <w:lang w:val="gsw-FR"/>
              </w:rPr>
              <w:t>Công suất</w:t>
            </w:r>
          </w:p>
        </w:tc>
      </w:tr>
      <w:tr w:rsidR="001D49D7" w:rsidRPr="001D49D7" w14:paraId="540A156C" w14:textId="77777777" w:rsidTr="007D392B">
        <w:trPr>
          <w:trHeight w:val="403"/>
        </w:trPr>
        <w:tc>
          <w:tcPr>
            <w:tcW w:w="0" w:type="auto"/>
            <w:vAlign w:val="center"/>
          </w:tcPr>
          <w:p w14:paraId="1E6F57A3" w14:textId="77777777" w:rsidR="007D392B" w:rsidRPr="001D49D7" w:rsidRDefault="007D392B" w:rsidP="0013472C">
            <w:pPr>
              <w:spacing w:before="0"/>
              <w:ind w:firstLine="0"/>
              <w:jc w:val="center"/>
              <w:rPr>
                <w:rFonts w:eastAsia="MS Mincho"/>
                <w:szCs w:val="26"/>
              </w:rPr>
            </w:pPr>
            <w:r w:rsidRPr="001D49D7">
              <w:rPr>
                <w:rFonts w:eastAsia="MS Mincho"/>
                <w:szCs w:val="26"/>
              </w:rPr>
              <w:t>1</w:t>
            </w:r>
          </w:p>
        </w:tc>
        <w:tc>
          <w:tcPr>
            <w:tcW w:w="5806" w:type="dxa"/>
            <w:vAlign w:val="center"/>
          </w:tcPr>
          <w:p w14:paraId="3081D8C4"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Máy đào một gàu</w:t>
            </w:r>
          </w:p>
        </w:tc>
        <w:tc>
          <w:tcPr>
            <w:tcW w:w="2281" w:type="dxa"/>
            <w:vAlign w:val="center"/>
          </w:tcPr>
          <w:p w14:paraId="006594CC" w14:textId="77777777" w:rsidR="007D392B" w:rsidRPr="001D49D7" w:rsidRDefault="007D392B" w:rsidP="0013472C">
            <w:pPr>
              <w:spacing w:before="0"/>
              <w:ind w:firstLine="0"/>
              <w:jc w:val="center"/>
              <w:rPr>
                <w:rFonts w:eastAsia="MS Mincho"/>
                <w:szCs w:val="26"/>
              </w:rPr>
            </w:pPr>
            <w:r w:rsidRPr="001D49D7">
              <w:rPr>
                <w:rFonts w:eastAsia="MS Mincho"/>
                <w:szCs w:val="26"/>
                <w:lang w:val="nl-NL"/>
              </w:rPr>
              <w:t>0,8 – 1,6 m</w:t>
            </w:r>
            <w:r w:rsidRPr="001D49D7">
              <w:rPr>
                <w:rFonts w:eastAsia="MS Mincho"/>
                <w:szCs w:val="26"/>
                <w:vertAlign w:val="superscript"/>
                <w:lang w:val="nl-NL"/>
              </w:rPr>
              <w:t>3</w:t>
            </w:r>
          </w:p>
        </w:tc>
      </w:tr>
      <w:tr w:rsidR="001D49D7" w:rsidRPr="001D49D7" w14:paraId="2035D378" w14:textId="77777777" w:rsidTr="007D392B">
        <w:trPr>
          <w:trHeight w:val="392"/>
        </w:trPr>
        <w:tc>
          <w:tcPr>
            <w:tcW w:w="0" w:type="auto"/>
            <w:vAlign w:val="center"/>
          </w:tcPr>
          <w:p w14:paraId="21E4BCBC" w14:textId="77777777" w:rsidR="007D392B" w:rsidRPr="001D49D7" w:rsidRDefault="007D392B" w:rsidP="0013472C">
            <w:pPr>
              <w:spacing w:before="0"/>
              <w:ind w:firstLine="0"/>
              <w:jc w:val="center"/>
              <w:rPr>
                <w:rFonts w:eastAsia="MS Mincho"/>
                <w:szCs w:val="26"/>
              </w:rPr>
            </w:pPr>
            <w:r w:rsidRPr="001D49D7">
              <w:rPr>
                <w:rFonts w:eastAsia="MS Mincho"/>
                <w:szCs w:val="26"/>
              </w:rPr>
              <w:t>2</w:t>
            </w:r>
          </w:p>
        </w:tc>
        <w:tc>
          <w:tcPr>
            <w:tcW w:w="5806" w:type="dxa"/>
            <w:vAlign w:val="center"/>
          </w:tcPr>
          <w:p w14:paraId="5F293AC2" w14:textId="77777777" w:rsidR="007D392B" w:rsidRPr="001D49D7" w:rsidRDefault="007D392B" w:rsidP="0013472C">
            <w:pPr>
              <w:spacing w:before="0"/>
              <w:ind w:firstLine="0"/>
              <w:rPr>
                <w:rFonts w:eastAsia="MS Mincho"/>
                <w:szCs w:val="26"/>
              </w:rPr>
            </w:pPr>
            <w:r w:rsidRPr="001D49D7">
              <w:rPr>
                <w:rFonts w:eastAsia="MS Mincho"/>
                <w:szCs w:val="26"/>
                <w:lang w:val="nl-NL"/>
              </w:rPr>
              <w:t>Máy xúc lật</w:t>
            </w:r>
          </w:p>
        </w:tc>
        <w:tc>
          <w:tcPr>
            <w:tcW w:w="2281" w:type="dxa"/>
            <w:vAlign w:val="center"/>
          </w:tcPr>
          <w:p w14:paraId="4BC002BC" w14:textId="77777777" w:rsidR="007D392B" w:rsidRPr="001D49D7" w:rsidRDefault="007D392B" w:rsidP="0013472C">
            <w:pPr>
              <w:spacing w:before="0"/>
              <w:ind w:firstLine="0"/>
              <w:jc w:val="center"/>
              <w:rPr>
                <w:rFonts w:eastAsia="MS Mincho"/>
                <w:szCs w:val="26"/>
              </w:rPr>
            </w:pPr>
            <w:r w:rsidRPr="001D49D7">
              <w:rPr>
                <w:rFonts w:eastAsia="MS Mincho"/>
                <w:szCs w:val="26"/>
                <w:lang w:val="nl-NL"/>
              </w:rPr>
              <w:t>1,25 - 2,3 m</w:t>
            </w:r>
            <w:r w:rsidRPr="001D49D7">
              <w:rPr>
                <w:rFonts w:eastAsia="MS Mincho"/>
                <w:szCs w:val="26"/>
                <w:vertAlign w:val="superscript"/>
                <w:lang w:val="nl-NL"/>
              </w:rPr>
              <w:t>3</w:t>
            </w:r>
          </w:p>
        </w:tc>
      </w:tr>
      <w:tr w:rsidR="001D49D7" w:rsidRPr="001D49D7" w14:paraId="187D4DA0" w14:textId="77777777" w:rsidTr="007D392B">
        <w:trPr>
          <w:trHeight w:val="337"/>
        </w:trPr>
        <w:tc>
          <w:tcPr>
            <w:tcW w:w="0" w:type="auto"/>
            <w:vAlign w:val="center"/>
          </w:tcPr>
          <w:p w14:paraId="4BFE6F05" w14:textId="77777777" w:rsidR="007D392B" w:rsidRPr="001D49D7" w:rsidRDefault="007D392B" w:rsidP="0013472C">
            <w:pPr>
              <w:spacing w:before="0"/>
              <w:ind w:firstLine="0"/>
              <w:jc w:val="center"/>
              <w:rPr>
                <w:rFonts w:eastAsia="MS Mincho"/>
                <w:szCs w:val="26"/>
              </w:rPr>
            </w:pPr>
            <w:r w:rsidRPr="001D49D7">
              <w:rPr>
                <w:rFonts w:eastAsia="MS Mincho"/>
                <w:szCs w:val="26"/>
              </w:rPr>
              <w:t>3</w:t>
            </w:r>
          </w:p>
        </w:tc>
        <w:tc>
          <w:tcPr>
            <w:tcW w:w="5806" w:type="dxa"/>
            <w:vAlign w:val="center"/>
          </w:tcPr>
          <w:p w14:paraId="7AF5F724"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Máy ủi</w:t>
            </w:r>
          </w:p>
        </w:tc>
        <w:tc>
          <w:tcPr>
            <w:tcW w:w="2281" w:type="dxa"/>
            <w:vAlign w:val="center"/>
          </w:tcPr>
          <w:p w14:paraId="49172899"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110, 180 CV</w:t>
            </w:r>
          </w:p>
        </w:tc>
      </w:tr>
      <w:tr w:rsidR="001D49D7" w:rsidRPr="001D49D7" w14:paraId="2E026904" w14:textId="77777777" w:rsidTr="007D392B">
        <w:trPr>
          <w:trHeight w:val="393"/>
        </w:trPr>
        <w:tc>
          <w:tcPr>
            <w:tcW w:w="0" w:type="auto"/>
            <w:vAlign w:val="center"/>
          </w:tcPr>
          <w:p w14:paraId="1A17B703" w14:textId="77777777" w:rsidR="007D392B" w:rsidRPr="001D49D7" w:rsidRDefault="007D392B" w:rsidP="0013472C">
            <w:pPr>
              <w:spacing w:before="0"/>
              <w:ind w:firstLine="0"/>
              <w:jc w:val="center"/>
              <w:rPr>
                <w:rFonts w:eastAsia="MS Mincho"/>
                <w:szCs w:val="26"/>
              </w:rPr>
            </w:pPr>
            <w:r w:rsidRPr="001D49D7">
              <w:rPr>
                <w:rFonts w:eastAsia="MS Mincho"/>
                <w:szCs w:val="26"/>
              </w:rPr>
              <w:t>4</w:t>
            </w:r>
          </w:p>
        </w:tc>
        <w:tc>
          <w:tcPr>
            <w:tcW w:w="5806" w:type="dxa"/>
            <w:vAlign w:val="center"/>
          </w:tcPr>
          <w:p w14:paraId="1AD4B74C"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Máy san tự hành</w:t>
            </w:r>
          </w:p>
        </w:tc>
        <w:tc>
          <w:tcPr>
            <w:tcW w:w="2281" w:type="dxa"/>
            <w:vAlign w:val="center"/>
          </w:tcPr>
          <w:p w14:paraId="6D88A3D7" w14:textId="77777777" w:rsidR="007D392B" w:rsidRPr="001D49D7" w:rsidRDefault="007D392B" w:rsidP="0013472C">
            <w:pPr>
              <w:spacing w:before="0"/>
              <w:ind w:firstLine="0"/>
              <w:jc w:val="center"/>
              <w:rPr>
                <w:rFonts w:eastAsia="MS Mincho"/>
                <w:szCs w:val="26"/>
              </w:rPr>
            </w:pPr>
            <w:r w:rsidRPr="001D49D7">
              <w:rPr>
                <w:rFonts w:eastAsia="MS Mincho"/>
                <w:szCs w:val="26"/>
                <w:lang w:val="nl-NL"/>
              </w:rPr>
              <w:t>110 CV</w:t>
            </w:r>
          </w:p>
        </w:tc>
      </w:tr>
      <w:tr w:rsidR="001D49D7" w:rsidRPr="001D49D7" w14:paraId="7AFF9C66" w14:textId="77777777" w:rsidTr="007D392B">
        <w:trPr>
          <w:trHeight w:val="344"/>
        </w:trPr>
        <w:tc>
          <w:tcPr>
            <w:tcW w:w="0" w:type="auto"/>
            <w:vAlign w:val="center"/>
          </w:tcPr>
          <w:p w14:paraId="2D838650" w14:textId="77777777" w:rsidR="007D392B" w:rsidRPr="001D49D7" w:rsidRDefault="007D392B" w:rsidP="0013472C">
            <w:pPr>
              <w:spacing w:before="0"/>
              <w:ind w:firstLine="0"/>
              <w:jc w:val="center"/>
              <w:rPr>
                <w:rFonts w:eastAsia="MS Mincho"/>
                <w:szCs w:val="26"/>
              </w:rPr>
            </w:pPr>
            <w:r w:rsidRPr="001D49D7">
              <w:rPr>
                <w:rFonts w:eastAsia="MS Mincho"/>
                <w:szCs w:val="26"/>
              </w:rPr>
              <w:t>5</w:t>
            </w:r>
          </w:p>
        </w:tc>
        <w:tc>
          <w:tcPr>
            <w:tcW w:w="5806" w:type="dxa"/>
            <w:vAlign w:val="center"/>
          </w:tcPr>
          <w:p w14:paraId="29C465F5" w14:textId="77777777" w:rsidR="007D392B" w:rsidRPr="001D49D7" w:rsidRDefault="007D392B" w:rsidP="0013472C">
            <w:pPr>
              <w:spacing w:before="0"/>
              <w:ind w:firstLine="0"/>
              <w:rPr>
                <w:rFonts w:eastAsia="MS Mincho"/>
                <w:szCs w:val="26"/>
              </w:rPr>
            </w:pPr>
            <w:r w:rsidRPr="001D49D7">
              <w:rPr>
                <w:rFonts w:eastAsia="MS Mincho"/>
                <w:szCs w:val="26"/>
              </w:rPr>
              <w:t>Máy đầm bàn</w:t>
            </w:r>
          </w:p>
        </w:tc>
        <w:tc>
          <w:tcPr>
            <w:tcW w:w="2281" w:type="dxa"/>
            <w:vAlign w:val="center"/>
          </w:tcPr>
          <w:p w14:paraId="6E883900" w14:textId="77777777" w:rsidR="007D392B" w:rsidRPr="001D49D7" w:rsidRDefault="007D392B" w:rsidP="0013472C">
            <w:pPr>
              <w:spacing w:before="0"/>
              <w:ind w:firstLine="0"/>
              <w:jc w:val="center"/>
              <w:rPr>
                <w:rFonts w:eastAsia="MS Mincho"/>
                <w:szCs w:val="26"/>
              </w:rPr>
            </w:pPr>
            <w:r w:rsidRPr="001D49D7">
              <w:rPr>
                <w:rFonts w:eastAsia="MS Mincho"/>
                <w:szCs w:val="26"/>
              </w:rPr>
              <w:t>1,5 KW</w:t>
            </w:r>
          </w:p>
        </w:tc>
      </w:tr>
      <w:tr w:rsidR="001D49D7" w:rsidRPr="001D49D7" w14:paraId="69CF1CE7" w14:textId="77777777" w:rsidTr="007D392B">
        <w:trPr>
          <w:trHeight w:val="358"/>
        </w:trPr>
        <w:tc>
          <w:tcPr>
            <w:tcW w:w="0" w:type="auto"/>
            <w:vAlign w:val="center"/>
          </w:tcPr>
          <w:p w14:paraId="3B1FE85F" w14:textId="77777777" w:rsidR="007D392B" w:rsidRPr="001D49D7" w:rsidRDefault="007D392B" w:rsidP="0013472C">
            <w:pPr>
              <w:spacing w:before="0"/>
              <w:ind w:firstLine="0"/>
              <w:jc w:val="center"/>
              <w:rPr>
                <w:rFonts w:eastAsia="MS Mincho"/>
                <w:szCs w:val="26"/>
              </w:rPr>
            </w:pPr>
            <w:r w:rsidRPr="001D49D7">
              <w:rPr>
                <w:rFonts w:eastAsia="MS Mincho"/>
                <w:szCs w:val="26"/>
              </w:rPr>
              <w:t>6</w:t>
            </w:r>
          </w:p>
        </w:tc>
        <w:tc>
          <w:tcPr>
            <w:tcW w:w="5806" w:type="dxa"/>
            <w:vAlign w:val="center"/>
          </w:tcPr>
          <w:p w14:paraId="52224CF7" w14:textId="77777777" w:rsidR="007D392B" w:rsidRPr="001D49D7" w:rsidRDefault="007D392B" w:rsidP="0013472C">
            <w:pPr>
              <w:spacing w:before="0"/>
              <w:ind w:firstLine="0"/>
              <w:rPr>
                <w:rFonts w:eastAsia="MS Mincho"/>
                <w:szCs w:val="26"/>
              </w:rPr>
            </w:pPr>
            <w:r w:rsidRPr="001D49D7">
              <w:rPr>
                <w:rFonts w:eastAsia="MS Mincho"/>
                <w:szCs w:val="26"/>
              </w:rPr>
              <w:t>Đầm bánh hơi tự hành</w:t>
            </w:r>
          </w:p>
        </w:tc>
        <w:tc>
          <w:tcPr>
            <w:tcW w:w="2281" w:type="dxa"/>
            <w:vAlign w:val="center"/>
          </w:tcPr>
          <w:p w14:paraId="08EF9260" w14:textId="77777777" w:rsidR="007D392B" w:rsidRPr="001D49D7" w:rsidRDefault="007D392B" w:rsidP="0013472C">
            <w:pPr>
              <w:spacing w:before="0"/>
              <w:ind w:firstLine="0"/>
              <w:jc w:val="center"/>
              <w:rPr>
                <w:rFonts w:eastAsia="MS Mincho"/>
                <w:szCs w:val="26"/>
              </w:rPr>
            </w:pPr>
            <w:r w:rsidRPr="001D49D7">
              <w:rPr>
                <w:rFonts w:eastAsia="MS Mincho"/>
                <w:szCs w:val="26"/>
              </w:rPr>
              <w:t>16T</w:t>
            </w:r>
          </w:p>
        </w:tc>
      </w:tr>
      <w:tr w:rsidR="001D49D7" w:rsidRPr="001D49D7" w14:paraId="4FCB3B33" w14:textId="77777777" w:rsidTr="007D392B">
        <w:trPr>
          <w:trHeight w:val="358"/>
        </w:trPr>
        <w:tc>
          <w:tcPr>
            <w:tcW w:w="0" w:type="auto"/>
            <w:vAlign w:val="center"/>
          </w:tcPr>
          <w:p w14:paraId="4994B451" w14:textId="77777777" w:rsidR="007D392B" w:rsidRPr="001D49D7" w:rsidRDefault="007D392B" w:rsidP="0013472C">
            <w:pPr>
              <w:spacing w:before="0"/>
              <w:ind w:firstLine="0"/>
              <w:jc w:val="center"/>
              <w:rPr>
                <w:rFonts w:eastAsia="MS Mincho"/>
                <w:szCs w:val="26"/>
              </w:rPr>
            </w:pPr>
            <w:r w:rsidRPr="001D49D7">
              <w:rPr>
                <w:rFonts w:eastAsia="MS Mincho"/>
                <w:szCs w:val="26"/>
              </w:rPr>
              <w:t>7</w:t>
            </w:r>
          </w:p>
        </w:tc>
        <w:tc>
          <w:tcPr>
            <w:tcW w:w="5806" w:type="dxa"/>
            <w:vAlign w:val="center"/>
          </w:tcPr>
          <w:p w14:paraId="68D65E91" w14:textId="77777777" w:rsidR="007D392B" w:rsidRPr="001D49D7" w:rsidRDefault="007D392B" w:rsidP="0013472C">
            <w:pPr>
              <w:spacing w:before="0"/>
              <w:ind w:firstLine="0"/>
              <w:rPr>
                <w:rFonts w:eastAsia="MS Mincho"/>
                <w:szCs w:val="26"/>
              </w:rPr>
            </w:pPr>
            <w:r w:rsidRPr="001D49D7">
              <w:rPr>
                <w:rFonts w:eastAsia="MS Mincho"/>
                <w:szCs w:val="26"/>
              </w:rPr>
              <w:t>Đầm rung tự hành</w:t>
            </w:r>
          </w:p>
        </w:tc>
        <w:tc>
          <w:tcPr>
            <w:tcW w:w="2281" w:type="dxa"/>
            <w:vAlign w:val="center"/>
          </w:tcPr>
          <w:p w14:paraId="02F6C409" w14:textId="77777777" w:rsidR="007D392B" w:rsidRPr="001D49D7" w:rsidRDefault="007D392B" w:rsidP="0013472C">
            <w:pPr>
              <w:spacing w:before="0"/>
              <w:ind w:firstLine="0"/>
              <w:jc w:val="center"/>
              <w:rPr>
                <w:rFonts w:eastAsia="MS Mincho"/>
                <w:szCs w:val="26"/>
              </w:rPr>
            </w:pPr>
            <w:r w:rsidRPr="001D49D7">
              <w:rPr>
                <w:rFonts w:eastAsia="MS Mincho"/>
                <w:szCs w:val="26"/>
              </w:rPr>
              <w:t>25T</w:t>
            </w:r>
          </w:p>
        </w:tc>
      </w:tr>
      <w:tr w:rsidR="001D49D7" w:rsidRPr="001D49D7" w14:paraId="3FA3BEC2" w14:textId="77777777" w:rsidTr="007D392B">
        <w:trPr>
          <w:trHeight w:val="422"/>
        </w:trPr>
        <w:tc>
          <w:tcPr>
            <w:tcW w:w="0" w:type="auto"/>
            <w:vAlign w:val="center"/>
          </w:tcPr>
          <w:p w14:paraId="42AAFAA2" w14:textId="77777777" w:rsidR="007D392B" w:rsidRPr="001D49D7" w:rsidRDefault="007D392B" w:rsidP="0013472C">
            <w:pPr>
              <w:spacing w:before="0"/>
              <w:ind w:firstLine="0"/>
              <w:jc w:val="center"/>
              <w:rPr>
                <w:rFonts w:eastAsia="MS Mincho"/>
                <w:szCs w:val="26"/>
              </w:rPr>
            </w:pPr>
            <w:r w:rsidRPr="001D49D7">
              <w:rPr>
                <w:rFonts w:eastAsia="MS Mincho"/>
                <w:szCs w:val="26"/>
              </w:rPr>
              <w:t>8</w:t>
            </w:r>
          </w:p>
        </w:tc>
        <w:tc>
          <w:tcPr>
            <w:tcW w:w="5806" w:type="dxa"/>
            <w:vAlign w:val="center"/>
          </w:tcPr>
          <w:p w14:paraId="345DE0EF"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Đầm bánh thép tự hành</w:t>
            </w:r>
          </w:p>
        </w:tc>
        <w:tc>
          <w:tcPr>
            <w:tcW w:w="2281" w:type="dxa"/>
            <w:vAlign w:val="center"/>
          </w:tcPr>
          <w:p w14:paraId="108B00A0"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10T</w:t>
            </w:r>
          </w:p>
        </w:tc>
      </w:tr>
      <w:tr w:rsidR="001D49D7" w:rsidRPr="001D49D7" w14:paraId="4DEEA6ED" w14:textId="77777777" w:rsidTr="007D392B">
        <w:trPr>
          <w:trHeight w:val="422"/>
        </w:trPr>
        <w:tc>
          <w:tcPr>
            <w:tcW w:w="0" w:type="auto"/>
            <w:vAlign w:val="center"/>
          </w:tcPr>
          <w:p w14:paraId="07DA0101" w14:textId="77777777" w:rsidR="007D392B" w:rsidRPr="001D49D7" w:rsidRDefault="007D392B" w:rsidP="0013472C">
            <w:pPr>
              <w:spacing w:before="0"/>
              <w:ind w:firstLine="0"/>
              <w:jc w:val="center"/>
              <w:rPr>
                <w:rFonts w:eastAsia="MS Mincho"/>
                <w:szCs w:val="26"/>
              </w:rPr>
            </w:pPr>
            <w:r w:rsidRPr="001D49D7">
              <w:rPr>
                <w:rFonts w:eastAsia="MS Mincho"/>
                <w:szCs w:val="26"/>
              </w:rPr>
              <w:t>9</w:t>
            </w:r>
          </w:p>
        </w:tc>
        <w:tc>
          <w:tcPr>
            <w:tcW w:w="5806" w:type="dxa"/>
            <w:vAlign w:val="center"/>
          </w:tcPr>
          <w:p w14:paraId="516545C0"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Máy trộn bê tông</w:t>
            </w:r>
          </w:p>
        </w:tc>
        <w:tc>
          <w:tcPr>
            <w:tcW w:w="2281" w:type="dxa"/>
            <w:vAlign w:val="center"/>
          </w:tcPr>
          <w:p w14:paraId="3531AE0B"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750 lít</w:t>
            </w:r>
          </w:p>
        </w:tc>
      </w:tr>
      <w:tr w:rsidR="001D49D7" w:rsidRPr="001D49D7" w14:paraId="5A1871FA" w14:textId="77777777" w:rsidTr="007D392B">
        <w:trPr>
          <w:trHeight w:val="393"/>
        </w:trPr>
        <w:tc>
          <w:tcPr>
            <w:tcW w:w="0" w:type="auto"/>
            <w:vAlign w:val="center"/>
          </w:tcPr>
          <w:p w14:paraId="57869E26" w14:textId="77777777" w:rsidR="007D392B" w:rsidRPr="001D49D7" w:rsidRDefault="007D392B" w:rsidP="0013472C">
            <w:pPr>
              <w:spacing w:before="0"/>
              <w:ind w:firstLine="0"/>
              <w:jc w:val="center"/>
              <w:rPr>
                <w:rFonts w:eastAsia="MS Mincho"/>
                <w:szCs w:val="26"/>
              </w:rPr>
            </w:pPr>
            <w:r w:rsidRPr="001D49D7">
              <w:rPr>
                <w:rFonts w:eastAsia="MS Mincho"/>
                <w:szCs w:val="26"/>
              </w:rPr>
              <w:t>10</w:t>
            </w:r>
          </w:p>
        </w:tc>
        <w:tc>
          <w:tcPr>
            <w:tcW w:w="5806" w:type="dxa"/>
            <w:vAlign w:val="center"/>
          </w:tcPr>
          <w:p w14:paraId="626DFFA7" w14:textId="77777777" w:rsidR="007D392B" w:rsidRPr="001D49D7" w:rsidRDefault="007D392B" w:rsidP="0013472C">
            <w:pPr>
              <w:spacing w:before="0"/>
              <w:ind w:firstLine="0"/>
              <w:rPr>
                <w:rFonts w:eastAsia="MS Mincho"/>
                <w:szCs w:val="26"/>
              </w:rPr>
            </w:pPr>
            <w:r w:rsidRPr="001D49D7">
              <w:rPr>
                <w:rFonts w:eastAsia="MS Mincho"/>
                <w:szCs w:val="26"/>
              </w:rPr>
              <w:t xml:space="preserve">Ô tô tự đổ </w:t>
            </w:r>
          </w:p>
        </w:tc>
        <w:tc>
          <w:tcPr>
            <w:tcW w:w="2281" w:type="dxa"/>
            <w:vAlign w:val="center"/>
          </w:tcPr>
          <w:p w14:paraId="30F5A06E"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12 tấn</w:t>
            </w:r>
          </w:p>
        </w:tc>
      </w:tr>
      <w:tr w:rsidR="001D49D7" w:rsidRPr="001D49D7" w14:paraId="0BCCCDFD" w14:textId="77777777" w:rsidTr="007D392B">
        <w:trPr>
          <w:trHeight w:val="393"/>
        </w:trPr>
        <w:tc>
          <w:tcPr>
            <w:tcW w:w="0" w:type="auto"/>
            <w:vAlign w:val="center"/>
          </w:tcPr>
          <w:p w14:paraId="76D971BD" w14:textId="77777777" w:rsidR="007D392B" w:rsidRPr="001D49D7" w:rsidRDefault="007D392B" w:rsidP="0013472C">
            <w:pPr>
              <w:spacing w:before="0"/>
              <w:ind w:firstLine="0"/>
              <w:jc w:val="center"/>
              <w:rPr>
                <w:rFonts w:eastAsia="MS Mincho"/>
                <w:szCs w:val="26"/>
              </w:rPr>
            </w:pPr>
            <w:r w:rsidRPr="001D49D7">
              <w:rPr>
                <w:rFonts w:eastAsia="MS Mincho"/>
                <w:szCs w:val="26"/>
              </w:rPr>
              <w:lastRenderedPageBreak/>
              <w:t>11</w:t>
            </w:r>
          </w:p>
        </w:tc>
        <w:tc>
          <w:tcPr>
            <w:tcW w:w="5806" w:type="dxa"/>
            <w:vAlign w:val="center"/>
          </w:tcPr>
          <w:p w14:paraId="0EED4B69"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Ô tô tưới nước</w:t>
            </w:r>
          </w:p>
        </w:tc>
        <w:tc>
          <w:tcPr>
            <w:tcW w:w="2281" w:type="dxa"/>
            <w:vAlign w:val="center"/>
          </w:tcPr>
          <w:p w14:paraId="4072B66A"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5m</w:t>
            </w:r>
            <w:r w:rsidRPr="001D49D7">
              <w:rPr>
                <w:rFonts w:eastAsia="MS Mincho"/>
                <w:szCs w:val="26"/>
                <w:vertAlign w:val="superscript"/>
                <w:lang w:val="nl-NL"/>
              </w:rPr>
              <w:t>3</w:t>
            </w:r>
          </w:p>
        </w:tc>
      </w:tr>
      <w:tr w:rsidR="001D49D7" w:rsidRPr="001D49D7" w14:paraId="38619079" w14:textId="77777777" w:rsidTr="007D392B">
        <w:trPr>
          <w:trHeight w:val="393"/>
        </w:trPr>
        <w:tc>
          <w:tcPr>
            <w:tcW w:w="0" w:type="auto"/>
            <w:vAlign w:val="center"/>
          </w:tcPr>
          <w:p w14:paraId="4B070F58" w14:textId="77777777" w:rsidR="007D392B" w:rsidRPr="001D49D7" w:rsidRDefault="007D392B" w:rsidP="0013472C">
            <w:pPr>
              <w:spacing w:before="0"/>
              <w:ind w:firstLine="0"/>
              <w:jc w:val="center"/>
              <w:rPr>
                <w:rFonts w:eastAsia="MS Mincho"/>
                <w:szCs w:val="26"/>
              </w:rPr>
            </w:pPr>
            <w:r w:rsidRPr="001D49D7">
              <w:rPr>
                <w:rFonts w:eastAsia="MS Mincho"/>
                <w:szCs w:val="26"/>
              </w:rPr>
              <w:t>12</w:t>
            </w:r>
          </w:p>
        </w:tc>
        <w:tc>
          <w:tcPr>
            <w:tcW w:w="5806" w:type="dxa"/>
            <w:vAlign w:val="center"/>
          </w:tcPr>
          <w:p w14:paraId="68E471CB"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Cần trục ô tô – sức nâng</w:t>
            </w:r>
          </w:p>
        </w:tc>
        <w:tc>
          <w:tcPr>
            <w:tcW w:w="2281" w:type="dxa"/>
            <w:vAlign w:val="center"/>
          </w:tcPr>
          <w:p w14:paraId="1EEE55E2"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10T, 16T</w:t>
            </w:r>
          </w:p>
        </w:tc>
      </w:tr>
      <w:tr w:rsidR="001D49D7" w:rsidRPr="001D49D7" w14:paraId="2E2C11C2" w14:textId="77777777" w:rsidTr="007D392B">
        <w:trPr>
          <w:trHeight w:val="393"/>
        </w:trPr>
        <w:tc>
          <w:tcPr>
            <w:tcW w:w="0" w:type="auto"/>
            <w:vAlign w:val="center"/>
          </w:tcPr>
          <w:p w14:paraId="11F055D7" w14:textId="77777777" w:rsidR="007D392B" w:rsidRPr="001D49D7" w:rsidRDefault="007D392B" w:rsidP="0013472C">
            <w:pPr>
              <w:spacing w:before="0"/>
              <w:ind w:firstLine="0"/>
              <w:jc w:val="center"/>
              <w:rPr>
                <w:rFonts w:eastAsia="MS Mincho"/>
                <w:szCs w:val="26"/>
              </w:rPr>
            </w:pPr>
            <w:r w:rsidRPr="001D49D7">
              <w:rPr>
                <w:rFonts w:eastAsia="MS Mincho"/>
                <w:szCs w:val="26"/>
              </w:rPr>
              <w:t>13</w:t>
            </w:r>
          </w:p>
        </w:tc>
        <w:tc>
          <w:tcPr>
            <w:tcW w:w="5806" w:type="dxa"/>
            <w:vAlign w:val="center"/>
          </w:tcPr>
          <w:p w14:paraId="4C19D173" w14:textId="77777777" w:rsidR="007D392B" w:rsidRPr="001D49D7" w:rsidRDefault="007D392B" w:rsidP="0013472C">
            <w:pPr>
              <w:spacing w:before="0"/>
              <w:ind w:firstLine="0"/>
              <w:rPr>
                <w:rFonts w:eastAsia="MS Mincho"/>
                <w:szCs w:val="26"/>
                <w:lang w:val="nl-NL"/>
              </w:rPr>
            </w:pPr>
            <w:r w:rsidRPr="001D49D7">
              <w:rPr>
                <w:rFonts w:eastAsia="MS Mincho"/>
                <w:szCs w:val="26"/>
                <w:lang w:val="nl-NL"/>
              </w:rPr>
              <w:t>Máy rải CPĐD</w:t>
            </w:r>
          </w:p>
        </w:tc>
        <w:tc>
          <w:tcPr>
            <w:tcW w:w="2281" w:type="dxa"/>
            <w:vAlign w:val="center"/>
          </w:tcPr>
          <w:p w14:paraId="15851966" w14:textId="77777777" w:rsidR="007D392B" w:rsidRPr="001D49D7" w:rsidRDefault="007D392B" w:rsidP="0013472C">
            <w:pPr>
              <w:spacing w:before="0"/>
              <w:ind w:firstLine="0"/>
              <w:jc w:val="center"/>
              <w:rPr>
                <w:rFonts w:eastAsia="MS Mincho"/>
                <w:szCs w:val="26"/>
                <w:lang w:val="nl-NL"/>
              </w:rPr>
            </w:pPr>
            <w:r w:rsidRPr="001D49D7">
              <w:rPr>
                <w:rFonts w:eastAsia="MS Mincho"/>
                <w:szCs w:val="26"/>
                <w:lang w:val="nl-NL"/>
              </w:rPr>
              <w:t>60 m</w:t>
            </w:r>
            <w:r w:rsidRPr="001D49D7">
              <w:rPr>
                <w:rFonts w:eastAsia="MS Mincho"/>
                <w:szCs w:val="26"/>
                <w:vertAlign w:val="superscript"/>
                <w:lang w:val="nl-NL"/>
              </w:rPr>
              <w:t>3</w:t>
            </w:r>
            <w:r w:rsidRPr="001D49D7">
              <w:rPr>
                <w:rFonts w:eastAsia="MS Mincho"/>
                <w:szCs w:val="26"/>
                <w:lang w:val="nl-NL"/>
              </w:rPr>
              <w:t>/h</w:t>
            </w:r>
          </w:p>
        </w:tc>
      </w:tr>
    </w:tbl>
    <w:p w14:paraId="26AAF654" w14:textId="77777777" w:rsidR="006A274E" w:rsidRPr="001D49D7" w:rsidRDefault="006A274E" w:rsidP="0013472C">
      <w:pPr>
        <w:pStyle w:val="Heading2"/>
      </w:pPr>
      <w:bookmarkStart w:id="308" w:name="_Toc238624432"/>
      <w:r w:rsidRPr="001D49D7">
        <w:t>1.6. Tiến độ, vốn đầu tư, tổ chức quản lý thực hiện dự án</w:t>
      </w:r>
      <w:bookmarkEnd w:id="308"/>
    </w:p>
    <w:p w14:paraId="07B8C3DE" w14:textId="77777777" w:rsidR="005F3E80" w:rsidRPr="001D49D7" w:rsidRDefault="00F30294" w:rsidP="0013472C">
      <w:pPr>
        <w:pStyle w:val="Heading3"/>
      </w:pPr>
      <w:bookmarkStart w:id="309" w:name="_Toc238624433"/>
      <w:r w:rsidRPr="001D49D7">
        <w:t xml:space="preserve">1.6.1. Tiến độ </w:t>
      </w:r>
      <w:r w:rsidR="00416C2A" w:rsidRPr="001D49D7">
        <w:t>thực hiện</w:t>
      </w:r>
      <w:bookmarkEnd w:id="309"/>
    </w:p>
    <w:p w14:paraId="563EDCD6" w14:textId="77777777" w:rsidR="008A57E5" w:rsidRPr="001D49D7" w:rsidRDefault="008A57E5" w:rsidP="0013472C">
      <w:pPr>
        <w:spacing w:after="120"/>
        <w:rPr>
          <w:b/>
          <w:szCs w:val="28"/>
          <w:lang w:val="gsw-FR"/>
        </w:rPr>
      </w:pPr>
      <w:bookmarkStart w:id="310" w:name="_Toc316560926"/>
      <w:bookmarkStart w:id="311" w:name="_Toc431997449"/>
      <w:bookmarkStart w:id="312" w:name="_Toc431997658"/>
      <w:bookmarkStart w:id="313" w:name="_Toc432148891"/>
      <w:bookmarkStart w:id="314" w:name="_Toc432170830"/>
      <w:bookmarkStart w:id="315" w:name="_Toc432403927"/>
      <w:bookmarkStart w:id="316" w:name="_Toc433803663"/>
      <w:bookmarkStart w:id="317" w:name="_Toc433804070"/>
      <w:bookmarkStart w:id="318" w:name="_Toc433804769"/>
      <w:bookmarkStart w:id="319" w:name="_Toc433866635"/>
      <w:bookmarkStart w:id="320" w:name="_Toc433868688"/>
      <w:bookmarkStart w:id="321" w:name="_Toc433877834"/>
      <w:bookmarkStart w:id="322" w:name="_Toc433878323"/>
      <w:bookmarkStart w:id="323" w:name="_Toc434993606"/>
      <w:bookmarkStart w:id="324" w:name="_Toc439859638"/>
      <w:bookmarkStart w:id="325" w:name="_Toc439860115"/>
      <w:bookmarkStart w:id="326" w:name="_Toc457823604"/>
      <w:r w:rsidRPr="001D49D7">
        <w:rPr>
          <w:b/>
          <w:szCs w:val="28"/>
          <w:lang w:val="gsw-FR"/>
        </w:rPr>
        <w:t xml:space="preserve">- Tiến độ chung của dự án: </w:t>
      </w:r>
    </w:p>
    <w:p w14:paraId="44AAD8A1" w14:textId="4422D859" w:rsidR="008A57E5" w:rsidRPr="001D49D7" w:rsidRDefault="008A57E5" w:rsidP="0013472C">
      <w:pPr>
        <w:spacing w:after="120"/>
        <w:rPr>
          <w:lang w:val="gsw-FR"/>
        </w:rPr>
      </w:pPr>
      <w:r w:rsidRPr="001D49D7">
        <w:rPr>
          <w:lang w:val="gsw-FR"/>
        </w:rPr>
        <w:t>+ Giai đoạn chuẩn bị đầu tư: Năm 2026.</w:t>
      </w:r>
    </w:p>
    <w:p w14:paraId="69457EFD" w14:textId="590315E7" w:rsidR="008A57E5" w:rsidRPr="001D49D7" w:rsidRDefault="008A57E5" w:rsidP="0013472C">
      <w:pPr>
        <w:spacing w:after="120"/>
        <w:rPr>
          <w:lang w:val="gsw-FR"/>
        </w:rPr>
      </w:pPr>
      <w:r w:rsidRPr="001D49D7">
        <w:rPr>
          <w:lang w:val="gsw-FR"/>
        </w:rPr>
        <w:t xml:space="preserve">+ Giai đoạn </w:t>
      </w:r>
      <w:r w:rsidR="00260097" w:rsidRPr="001D49D7">
        <w:rPr>
          <w:lang w:val="gsw-FR"/>
        </w:rPr>
        <w:t>thi công</w:t>
      </w:r>
      <w:r w:rsidRPr="001D49D7">
        <w:rPr>
          <w:lang w:val="gsw-FR"/>
        </w:rPr>
        <w:t xml:space="preserve">: Năm 2027 - </w:t>
      </w:r>
      <w:r w:rsidR="00260097" w:rsidRPr="001D49D7">
        <w:rPr>
          <w:lang w:val="gsw-FR"/>
        </w:rPr>
        <w:t>2028</w:t>
      </w:r>
      <w:r w:rsidRPr="001D49D7">
        <w:rPr>
          <w:lang w:val="gsw-FR"/>
        </w:rPr>
        <w:t>.</w:t>
      </w:r>
      <w:r w:rsidR="00260097" w:rsidRPr="001D49D7">
        <w:rPr>
          <w:lang w:val="gsw-FR"/>
        </w:rPr>
        <w:t xml:space="preserve"> Thời gian thi công các hạng mục dự kiến khoảng 30 tháng.</w:t>
      </w:r>
    </w:p>
    <w:p w14:paraId="4FC50462" w14:textId="77777777" w:rsidR="00F63E20" w:rsidRPr="001D49D7" w:rsidRDefault="008A73A9" w:rsidP="0013472C">
      <w:pPr>
        <w:pStyle w:val="Heading3"/>
        <w:rPr>
          <w:lang w:val="vi-VN"/>
        </w:rPr>
      </w:pPr>
      <w:bookmarkStart w:id="327" w:name="_Toc238624434"/>
      <w:r w:rsidRPr="001D49D7">
        <w:t>1.6.</w:t>
      </w:r>
      <w:r w:rsidR="00744407" w:rsidRPr="001D49D7">
        <w:t>2</w:t>
      </w:r>
      <w:r w:rsidRPr="001D49D7">
        <w:t xml:space="preserve">. Vốn đầu tư của dự </w:t>
      </w:r>
      <w:r w:rsidR="00550190" w:rsidRPr="001D49D7">
        <w:t>án</w:t>
      </w:r>
      <w:r w:rsidR="00550190" w:rsidRPr="001D49D7">
        <w:rPr>
          <w:lang w:val="vi-VN"/>
        </w:rPr>
        <w:t>:</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00550190" w:rsidRPr="001D49D7">
        <w:rPr>
          <w:lang w:val="vi-VN"/>
        </w:rPr>
        <w:t xml:space="preserve"> </w:t>
      </w:r>
    </w:p>
    <w:p w14:paraId="48C81C12" w14:textId="77777777" w:rsidR="00260097" w:rsidRPr="001D49D7" w:rsidRDefault="00260097" w:rsidP="00260097">
      <w:pPr>
        <w:spacing w:after="120"/>
        <w:rPr>
          <w:bCs/>
          <w:iCs/>
          <w:szCs w:val="28"/>
        </w:rPr>
      </w:pPr>
      <w:r w:rsidRPr="001D49D7">
        <w:rPr>
          <w:bCs/>
          <w:iCs/>
          <w:szCs w:val="28"/>
        </w:rPr>
        <w:t>- Nguồn vốn của dự án: 2.350 tỷ đồng, trong đó ngân sách Trung ương 2.000 tỷ đồng, ngân sách tỉnh 350 tỷ đồng.</w:t>
      </w:r>
    </w:p>
    <w:p w14:paraId="3FE9CD5C" w14:textId="79F1C749" w:rsidR="00260097" w:rsidRPr="001D49D7" w:rsidRDefault="00260097" w:rsidP="00260097">
      <w:pPr>
        <w:spacing w:after="120"/>
        <w:rPr>
          <w:bCs/>
          <w:iCs/>
          <w:szCs w:val="28"/>
        </w:rPr>
      </w:pPr>
      <w:r w:rsidRPr="001D49D7">
        <w:rPr>
          <w:bCs/>
          <w:iCs/>
          <w:szCs w:val="28"/>
        </w:rPr>
        <w:t>- Khả năng cân đối nguồn vốn: Kế hoạch huy động các nguồn vốn theo tiến độ thực hiện dự án, dự kiến từ năm 2026 - 2029 (trong đó chuẩn bị đầu tư dự án năm 2026 và thực hiện dự án từ năm 2027 – 2029).</w:t>
      </w:r>
    </w:p>
    <w:p w14:paraId="07AE7DCE" w14:textId="77777777" w:rsidR="00744407" w:rsidRPr="001D49D7" w:rsidRDefault="00744407" w:rsidP="0013472C">
      <w:pPr>
        <w:pStyle w:val="Heading3"/>
      </w:pPr>
      <w:bookmarkStart w:id="328" w:name="_Toc238624435"/>
      <w:r w:rsidRPr="001D49D7">
        <w:t>1.6.3. Tổ chức quản lý và thực hiện dự án</w:t>
      </w:r>
      <w:bookmarkEnd w:id="328"/>
      <w:r w:rsidR="00BE0DCC" w:rsidRPr="001D49D7">
        <w:tab/>
        <w:t xml:space="preserve"> </w:t>
      </w:r>
    </w:p>
    <w:p w14:paraId="4C1CFA56" w14:textId="77777777" w:rsidR="00250D02" w:rsidRPr="001D49D7" w:rsidRDefault="00250D02" w:rsidP="0013472C">
      <w:bookmarkStart w:id="329" w:name="_Toc304363907"/>
      <w:bookmarkStart w:id="330" w:name="_Toc310432793"/>
      <w:bookmarkStart w:id="331" w:name="_Toc316559536"/>
      <w:bookmarkStart w:id="332" w:name="_Toc316560927"/>
      <w:bookmarkStart w:id="333" w:name="_Toc431997803"/>
      <w:bookmarkStart w:id="334" w:name="_Toc432403817"/>
      <w:bookmarkStart w:id="335" w:name="_Toc433804650"/>
      <w:bookmarkStart w:id="336" w:name="_Toc439915126"/>
      <w:bookmarkStart w:id="337" w:name="_Toc456683720"/>
      <w:bookmarkStart w:id="338" w:name="_Toc464743294"/>
      <w:bookmarkStart w:id="339" w:name="_Toc464746315"/>
      <w:r w:rsidRPr="001D49D7">
        <w:t>Ủy ban nhân dân tỉnh là cơ quan chủ quản dự án, chịu trách nhiệm chỉ đạo chung, quyết định các vấn đề quan trọng liên quan đến chủ trương, cơ chế, chính sách và tổ chức thực hiện dự án trên địa bàn tỉnh.</w:t>
      </w:r>
    </w:p>
    <w:p w14:paraId="0EBC9F6B" w14:textId="2931CA35" w:rsidR="00250D02" w:rsidRPr="001D49D7" w:rsidRDefault="00250D02" w:rsidP="0013472C">
      <w:r w:rsidRPr="001D49D7">
        <w:t xml:space="preserve">Sở </w:t>
      </w:r>
      <w:r w:rsidR="00260097" w:rsidRPr="001D49D7">
        <w:t>Xây dưungj</w:t>
      </w:r>
      <w:r w:rsidRPr="001D49D7">
        <w:t xml:space="preserve"> là cơ quan chủ đầu tư dự án, trực tiếp quản lý, điều hành và tổ chức triển khai thực hiện dự án theo quy định của pháp luật về đầu tư công, xây dựng, lâm nghiệp và các điều ước quốc tế có liên quan.</w:t>
      </w:r>
    </w:p>
    <w:p w14:paraId="4127A9AF" w14:textId="09892490" w:rsidR="00260097" w:rsidRPr="001D49D7" w:rsidRDefault="001D49D7" w:rsidP="0013472C">
      <w:pPr>
        <w:rPr>
          <w:szCs w:val="26"/>
          <w:lang w:val="gsw-FR"/>
        </w:rPr>
      </w:pPr>
      <w:r w:rsidRPr="001D49D7">
        <w:rPr>
          <w:szCs w:val="26"/>
          <w:lang w:val="gsw-FR"/>
        </w:rPr>
        <w:br w:type="page"/>
      </w:r>
    </w:p>
    <w:p w14:paraId="19097DBD" w14:textId="1DDCF820" w:rsidR="00E90C18" w:rsidRPr="001D49D7" w:rsidRDefault="00E33CA5" w:rsidP="0013472C">
      <w:pPr>
        <w:rPr>
          <w:szCs w:val="26"/>
          <w:lang w:val="gsw-FR"/>
        </w:rPr>
      </w:pPr>
      <w:r>
        <w:rPr>
          <w:noProof/>
          <w:szCs w:val="26"/>
        </w:rPr>
        <w:pict w14:anchorId="0E9484DD">
          <v:rect id="_x0000_s5718" style="position:absolute;left:0;text-align:left;margin-left:127.15pt;margin-top:.45pt;width:209.85pt;height:49.05pt;z-index:251760128;mso-position-horizontal-relative:text;mso-position-vertical-relative:text">
            <v:textbox style="mso-next-textbox:#_x0000_s5718">
              <w:txbxContent>
                <w:p w14:paraId="1474F164" w14:textId="77777777" w:rsidR="00E90C18" w:rsidRDefault="00250D02" w:rsidP="00E90C18">
                  <w:pPr>
                    <w:spacing w:before="0"/>
                    <w:ind w:firstLine="0"/>
                    <w:jc w:val="center"/>
                    <w:rPr>
                      <w:b/>
                    </w:rPr>
                  </w:pPr>
                  <w:r w:rsidRPr="00250D02">
                    <w:rPr>
                      <w:b/>
                    </w:rPr>
                    <w:t>Ủy ban nhân dân tỉnh</w:t>
                  </w:r>
                </w:p>
                <w:p w14:paraId="655D3DED" w14:textId="1E562E30" w:rsidR="00250D02" w:rsidRPr="00FF09C2" w:rsidRDefault="00250D02" w:rsidP="00E90C18">
                  <w:pPr>
                    <w:spacing w:before="0"/>
                    <w:ind w:firstLine="0"/>
                    <w:jc w:val="center"/>
                    <w:rPr>
                      <w:b/>
                    </w:rPr>
                  </w:pPr>
                  <w:r w:rsidRPr="00250D02">
                    <w:rPr>
                      <w:b/>
                    </w:rPr>
                    <w:t xml:space="preserve">Sở </w:t>
                  </w:r>
                  <w:r w:rsidR="00260097">
                    <w:rPr>
                      <w:b/>
                    </w:rPr>
                    <w:t>Xây dựng</w:t>
                  </w:r>
                </w:p>
              </w:txbxContent>
            </v:textbox>
          </v:rect>
        </w:pict>
      </w:r>
    </w:p>
    <w:p w14:paraId="1C296B78" w14:textId="77777777" w:rsidR="00E90C18" w:rsidRPr="001D49D7" w:rsidRDefault="00E90C18" w:rsidP="0013472C">
      <w:pPr>
        <w:rPr>
          <w:szCs w:val="26"/>
          <w:lang w:val="gsw-FR"/>
        </w:rPr>
      </w:pPr>
    </w:p>
    <w:p w14:paraId="5E0D6559" w14:textId="60C8E2C6" w:rsidR="00E90C18" w:rsidRPr="001D49D7" w:rsidRDefault="00E33CA5" w:rsidP="0013472C">
      <w:pPr>
        <w:rPr>
          <w:szCs w:val="26"/>
          <w:lang w:val="gsw-FR"/>
        </w:rPr>
      </w:pPr>
      <w:r>
        <w:rPr>
          <w:noProof/>
          <w:szCs w:val="26"/>
          <w:lang w:val="gsw-FR"/>
        </w:rPr>
        <w:pict w14:anchorId="4BC85052">
          <v:shapetype id="_x0000_t32" coordsize="21600,21600" o:spt="32" o:oned="t" path="m,l21600,21600e" filled="f">
            <v:path arrowok="t" fillok="f" o:connecttype="none"/>
            <o:lock v:ext="edit" shapetype="t"/>
          </v:shapetype>
          <v:shape id="_x0000_s5701" type="#_x0000_t32" style="position:absolute;left:0;text-align:left;margin-left:233.8pt;margin-top:5.6pt;width:0;height:21.55pt;z-index:251742720" o:connectortype="straight">
            <v:stroke endarrow="block"/>
          </v:shape>
        </w:pict>
      </w:r>
      <w:r>
        <w:rPr>
          <w:noProof/>
          <w:szCs w:val="26"/>
          <w:lang w:val="gsw-FR"/>
        </w:rPr>
        <w:pict w14:anchorId="72B9BC51">
          <v:shape id="_x0000_s5719" type="#_x0000_t32" style="position:absolute;left:0;text-align:left;margin-left:233.7pt;margin-top:5.3pt;width:0;height:21.55pt;z-index:251761152" o:connectortype="straight">
            <v:stroke endarrow="block"/>
          </v:shape>
        </w:pict>
      </w:r>
      <w:r>
        <w:rPr>
          <w:noProof/>
          <w:lang w:val="gsw-FR"/>
        </w:rPr>
        <w:pict w14:anchorId="6F5ABAF8">
          <v:rect id="_x0000_s5700" style="position:absolute;left:0;text-align:left;margin-left:39.6pt;margin-top:187.55pt;width:154.9pt;height:37.05pt;z-index:251741696">
            <v:textbox style="mso-next-textbox:#_x0000_s5700">
              <w:txbxContent>
                <w:p w14:paraId="0E2F6166" w14:textId="77777777" w:rsidR="00E90C18" w:rsidRDefault="00E90C18" w:rsidP="00E90C18">
                  <w:pPr>
                    <w:ind w:firstLine="0"/>
                    <w:jc w:val="center"/>
                  </w:pPr>
                  <w:r>
                    <w:t xml:space="preserve">Tổ thi công </w:t>
                  </w:r>
                </w:p>
              </w:txbxContent>
            </v:textbox>
          </v:rect>
        </w:pict>
      </w:r>
      <w:r>
        <w:rPr>
          <w:noProof/>
          <w:lang w:val="gsw-FR"/>
        </w:rPr>
        <w:pict w14:anchorId="62BFB39F">
          <v:rect id="_x0000_s5704" style="position:absolute;left:0;text-align:left;margin-left:277.6pt;margin-top:187.55pt;width:154.9pt;height:37.05pt;z-index:251745792">
            <v:textbox style="mso-next-textbox:#_x0000_s5704">
              <w:txbxContent>
                <w:p w14:paraId="52F6DD29" w14:textId="77777777" w:rsidR="00E90C18" w:rsidRDefault="00E90C18" w:rsidP="00E90C18">
                  <w:pPr>
                    <w:ind w:firstLine="0"/>
                    <w:jc w:val="center"/>
                  </w:pPr>
                  <w:r>
                    <w:t>Tổ thi công</w:t>
                  </w:r>
                </w:p>
              </w:txbxContent>
            </v:textbox>
          </v:rect>
        </w:pict>
      </w:r>
      <w:r>
        <w:rPr>
          <w:noProof/>
          <w:szCs w:val="26"/>
          <w:lang w:val="gsw-FR"/>
        </w:rPr>
        <w:pict w14:anchorId="27463768">
          <v:shape id="_x0000_s5705" type="#_x0000_t32" style="position:absolute;left:0;text-align:left;margin-left:115.05pt;margin-top:4.7pt;width:0;height:21.55pt;z-index:251746816" o:connectortype="straight">
            <v:stroke endarrow="block"/>
          </v:shape>
        </w:pict>
      </w:r>
      <w:r>
        <w:rPr>
          <w:noProof/>
          <w:szCs w:val="26"/>
          <w:lang w:val="gsw-FR"/>
        </w:rPr>
        <w:pict w14:anchorId="3A77F6DC">
          <v:shape id="_x0000_s5706" type="#_x0000_t32" style="position:absolute;left:0;text-align:left;margin-left:115.05pt;margin-top:4.7pt;width:238.5pt;height:0;z-index:251747840" o:connectortype="straight"/>
        </w:pict>
      </w:r>
      <w:r>
        <w:rPr>
          <w:noProof/>
          <w:szCs w:val="26"/>
          <w:lang w:val="gsw-FR"/>
        </w:rPr>
        <w:pict w14:anchorId="5EBE34D3">
          <v:rect id="_x0000_s5703" style="position:absolute;left:0;text-align:left;margin-left:250.9pt;margin-top:26.25pt;width:201.25pt;height:27.7pt;z-index:251744768">
            <v:textbox style="mso-next-textbox:#_x0000_s5703">
              <w:txbxContent>
                <w:p w14:paraId="1916736A" w14:textId="77777777" w:rsidR="00E90C18" w:rsidRDefault="00250D02" w:rsidP="00E90C18">
                  <w:pPr>
                    <w:spacing w:before="0"/>
                    <w:ind w:firstLine="0"/>
                    <w:jc w:val="center"/>
                  </w:pPr>
                  <w:r w:rsidRPr="00250D02">
                    <w:t>Bộ phận Kế hoạch – Tài chính</w:t>
                  </w:r>
                </w:p>
              </w:txbxContent>
            </v:textbox>
          </v:rect>
        </w:pict>
      </w:r>
      <w:r>
        <w:rPr>
          <w:noProof/>
          <w:lang w:val="gsw-FR"/>
        </w:rPr>
        <w:pict w14:anchorId="670CE9E5">
          <v:shape id="_x0000_s5716" type="#_x0000_t32" style="position:absolute;left:0;text-align:left;margin-left:312.7pt;margin-top:125.55pt;width:32.75pt;height:0;flip:x;z-index:251758080" o:connectortype="straight">
            <v:stroke endarrow="block"/>
          </v:shape>
        </w:pict>
      </w:r>
      <w:r>
        <w:rPr>
          <w:noProof/>
          <w:lang w:val="gsw-FR"/>
        </w:rPr>
        <w:pict w14:anchorId="16B208FE">
          <v:shape id="_x0000_s5710" type="#_x0000_t32" style="position:absolute;left:0;text-align:left;margin-left:353.55pt;margin-top:54.3pt;width:0;height:31.45pt;z-index:251751936" o:connectortype="straight"/>
        </w:pict>
      </w:r>
      <w:r>
        <w:rPr>
          <w:noProof/>
          <w:lang w:val="gsw-FR"/>
        </w:rPr>
        <w:pict w14:anchorId="402E2B8F">
          <v:shape id="_x0000_s5708" type="#_x0000_t32" style="position:absolute;left:0;text-align:left;margin-left:115.05pt;margin-top:85.35pt;width:238.5pt;height:0;z-index:251749888" o:connectortype="straight"/>
        </w:pict>
      </w:r>
      <w:r>
        <w:rPr>
          <w:noProof/>
          <w:lang w:val="gsw-FR"/>
        </w:rPr>
        <w:pict w14:anchorId="470FB20B">
          <v:shape id="_x0000_s5709" type="#_x0000_t32" style="position:absolute;left:0;text-align:left;margin-left:115.05pt;margin-top:53.95pt;width:0;height:31.4pt;z-index:251750912" o:connectortype="straight"/>
        </w:pict>
      </w:r>
      <w:r>
        <w:rPr>
          <w:noProof/>
          <w:lang w:val="gsw-FR"/>
        </w:rPr>
        <w:pict w14:anchorId="4649E571">
          <v:shape id="_x0000_s5702" type="#_x0000_t32" style="position:absolute;left:0;text-align:left;margin-left:235.9pt;margin-top:85.35pt;width:.05pt;height:21.9pt;z-index:251743744" o:connectortype="straight">
            <v:stroke endarrow="block"/>
          </v:shape>
        </w:pict>
      </w:r>
      <w:r>
        <w:rPr>
          <w:noProof/>
          <w:lang w:val="gsw-FR"/>
        </w:rPr>
        <w:pict w14:anchorId="77007171">
          <v:rect id="_x0000_s5699" style="position:absolute;left:0;text-align:left;margin-left:157.75pt;margin-top:107.25pt;width:154.9pt;height:37pt;z-index:251740672">
            <v:textbox style="mso-next-textbox:#_x0000_s5699">
              <w:txbxContent>
                <w:p w14:paraId="18EAFC6C" w14:textId="77777777" w:rsidR="00E90C18" w:rsidRDefault="00E90C18" w:rsidP="00E90C18">
                  <w:pPr>
                    <w:ind w:firstLine="0"/>
                    <w:jc w:val="center"/>
                  </w:pPr>
                  <w:r>
                    <w:t>Các nhà thầu thi công</w:t>
                  </w:r>
                </w:p>
              </w:txbxContent>
            </v:textbox>
          </v:rect>
        </w:pict>
      </w:r>
      <w:r>
        <w:rPr>
          <w:noProof/>
          <w:lang w:val="gsw-FR"/>
        </w:rPr>
        <w:pict w14:anchorId="1BF3E763">
          <v:rect id="_x0000_s5715" style="position:absolute;left:0;text-align:left;margin-left:345.45pt;margin-top:107.25pt;width:104.5pt;height:37pt;z-index:251757056">
            <v:textbox style="mso-next-textbox:#_x0000_s5715">
              <w:txbxContent>
                <w:p w14:paraId="5C0B48F2" w14:textId="77777777" w:rsidR="00E90C18" w:rsidRPr="00390DF8" w:rsidRDefault="00E90C18" w:rsidP="00E90C18">
                  <w:pPr>
                    <w:ind w:firstLine="0"/>
                    <w:jc w:val="center"/>
                    <w:rPr>
                      <w:color w:val="000000"/>
                    </w:rPr>
                  </w:pPr>
                  <w:r>
                    <w:rPr>
                      <w:color w:val="000000"/>
                    </w:rPr>
                    <w:t>TV Giám sát</w:t>
                  </w:r>
                </w:p>
              </w:txbxContent>
            </v:textbox>
          </v:rect>
        </w:pict>
      </w:r>
      <w:r>
        <w:rPr>
          <w:noProof/>
          <w:lang w:val="gsw-FR"/>
        </w:rPr>
        <w:pict w14:anchorId="33CE9189">
          <v:shape id="_x0000_s5717" type="#_x0000_t32" style="position:absolute;left:0;text-align:left;margin-left:391.9pt;margin-top:54.3pt;width:.05pt;height:52.95pt;z-index:251759104" o:connectortype="straight">
            <v:stroke endarrow="block"/>
          </v:shape>
        </w:pict>
      </w:r>
      <w:r>
        <w:rPr>
          <w:noProof/>
          <w:lang w:val="gsw-FR"/>
        </w:rPr>
        <w:pict w14:anchorId="28980320">
          <v:shape id="_x0000_s5713" type="#_x0000_t32" style="position:absolute;left:0;text-align:left;margin-left:117.15pt;margin-top:165.5pt;width:238.5pt;height:0;z-index:251755008" o:connectortype="straight"/>
        </w:pict>
      </w:r>
      <w:r>
        <w:rPr>
          <w:noProof/>
          <w:lang w:val="gsw-FR"/>
        </w:rPr>
        <w:pict w14:anchorId="7575DB1E">
          <v:shape id="_x0000_s5711" type="#_x0000_t32" style="position:absolute;left:0;text-align:left;margin-left:235.9pt;margin-top:144.25pt;width:0;height:21.55pt;z-index:251752960" o:connectortype="straight">
            <v:stroke endarrow="block"/>
          </v:shape>
        </w:pict>
      </w:r>
      <w:r>
        <w:rPr>
          <w:noProof/>
          <w:lang w:val="gsw-FR"/>
        </w:rPr>
        <w:pict w14:anchorId="6ABCA981">
          <v:shape id="_x0000_s5712" type="#_x0000_t32" style="position:absolute;left:0;text-align:left;margin-left:117.15pt;margin-top:165.5pt;width:0;height:21.55pt;z-index:251753984" o:connectortype="straight">
            <v:stroke endarrow="block"/>
          </v:shape>
        </w:pict>
      </w:r>
      <w:r>
        <w:rPr>
          <w:noProof/>
          <w:szCs w:val="26"/>
          <w:lang w:val="gsw-FR"/>
        </w:rPr>
        <w:pict w14:anchorId="41FD7717">
          <v:rect id="_x0000_s5698" style="position:absolute;left:0;text-align:left;margin-left:.1pt;margin-top:26.25pt;width:191.6pt;height:27.7pt;z-index:251739648">
            <v:textbox style="mso-next-textbox:#_x0000_s5698">
              <w:txbxContent>
                <w:p w14:paraId="48929AAE" w14:textId="272E6FCF" w:rsidR="00E90C18" w:rsidRDefault="00250D02" w:rsidP="00E90C18">
                  <w:pPr>
                    <w:spacing w:before="0"/>
                    <w:ind w:firstLine="0"/>
                    <w:jc w:val="center"/>
                  </w:pPr>
                  <w:r w:rsidRPr="00250D02">
                    <w:t xml:space="preserve">Bộ phận </w:t>
                  </w:r>
                  <w:r w:rsidR="00260097">
                    <w:t>Quản lý dự án</w:t>
                  </w:r>
                </w:p>
              </w:txbxContent>
            </v:textbox>
          </v:rect>
        </w:pict>
      </w:r>
      <w:r>
        <w:rPr>
          <w:noProof/>
          <w:lang w:val="gsw-FR"/>
        </w:rPr>
        <w:pict w14:anchorId="45640170">
          <v:shape id="_x0000_s5714" type="#_x0000_t32" style="position:absolute;left:0;text-align:left;margin-left:355.65pt;margin-top:165.5pt;width:0;height:21.55pt;z-index:251756032" o:connectortype="straight">
            <v:stroke endarrow="block"/>
          </v:shape>
        </w:pict>
      </w:r>
      <w:r>
        <w:rPr>
          <w:noProof/>
          <w:szCs w:val="26"/>
          <w:lang w:val="gsw-FR"/>
        </w:rPr>
        <w:pict w14:anchorId="2586ABC2">
          <v:shape id="_x0000_s5707" type="#_x0000_t32" style="position:absolute;left:0;text-align:left;margin-left:353.55pt;margin-top:4.7pt;width:0;height:21.55pt;z-index:251748864" o:connectortype="straight">
            <v:stroke endarrow="block"/>
          </v:shape>
        </w:pict>
      </w:r>
    </w:p>
    <w:p w14:paraId="42F5E631" w14:textId="6595AECB" w:rsidR="00E90C18" w:rsidRPr="001D49D7" w:rsidRDefault="00E90C18" w:rsidP="0013472C">
      <w:pPr>
        <w:rPr>
          <w:szCs w:val="26"/>
          <w:lang w:val="gsw-FR"/>
        </w:rPr>
      </w:pPr>
    </w:p>
    <w:p w14:paraId="6E8CBDFD" w14:textId="215626B2" w:rsidR="00E90C18" w:rsidRPr="001D49D7" w:rsidRDefault="00E90C18" w:rsidP="0013472C">
      <w:pPr>
        <w:rPr>
          <w:szCs w:val="26"/>
          <w:lang w:val="gsw-FR"/>
        </w:rPr>
      </w:pPr>
    </w:p>
    <w:p w14:paraId="28618B19" w14:textId="77777777" w:rsidR="00E90C18" w:rsidRPr="001D49D7" w:rsidRDefault="00E90C18" w:rsidP="0013472C">
      <w:pPr>
        <w:rPr>
          <w:szCs w:val="26"/>
          <w:lang w:val="gsw-FR"/>
        </w:rPr>
      </w:pPr>
    </w:p>
    <w:p w14:paraId="4121FF0C" w14:textId="79179125" w:rsidR="00E90C18" w:rsidRPr="001D49D7" w:rsidRDefault="00E90C18" w:rsidP="0013472C">
      <w:pPr>
        <w:pStyle w:val="DH"/>
        <w:rPr>
          <w:lang w:val="gsw-FR"/>
        </w:rPr>
      </w:pPr>
    </w:p>
    <w:p w14:paraId="50423557" w14:textId="573A884F" w:rsidR="00E90C18" w:rsidRPr="001D49D7" w:rsidRDefault="00E90C18" w:rsidP="0013472C">
      <w:pPr>
        <w:pStyle w:val="DH"/>
        <w:rPr>
          <w:lang w:val="gsw-FR"/>
        </w:rPr>
      </w:pPr>
    </w:p>
    <w:p w14:paraId="17053D79" w14:textId="4672F24F" w:rsidR="00E90C18" w:rsidRPr="001D49D7" w:rsidRDefault="00E90C18" w:rsidP="0013472C">
      <w:pPr>
        <w:pStyle w:val="DH"/>
        <w:rPr>
          <w:lang w:val="gsw-FR"/>
        </w:rPr>
      </w:pPr>
    </w:p>
    <w:p w14:paraId="3F140FE4" w14:textId="56FBC702" w:rsidR="00E90C18" w:rsidRPr="001D49D7" w:rsidRDefault="00E90C18" w:rsidP="0013472C">
      <w:pPr>
        <w:pStyle w:val="DH"/>
        <w:rPr>
          <w:lang w:val="gsw-FR"/>
        </w:rPr>
      </w:pPr>
    </w:p>
    <w:p w14:paraId="7FB27BDC" w14:textId="7E37F827" w:rsidR="00E90C18" w:rsidRPr="001D49D7" w:rsidRDefault="00E90C18" w:rsidP="0013472C">
      <w:pPr>
        <w:pStyle w:val="DH"/>
        <w:rPr>
          <w:lang w:val="gsw-FR"/>
        </w:rPr>
      </w:pPr>
    </w:p>
    <w:p w14:paraId="7D46A58C" w14:textId="356FCE5D" w:rsidR="00E90C18" w:rsidRPr="001D49D7" w:rsidRDefault="00E90C18" w:rsidP="0013472C">
      <w:pPr>
        <w:pStyle w:val="DH"/>
        <w:rPr>
          <w:lang w:val="gsw-FR"/>
        </w:rPr>
      </w:pPr>
    </w:p>
    <w:p w14:paraId="1A49EB2A" w14:textId="3B73E4BF" w:rsidR="00E90C18" w:rsidRPr="001D49D7" w:rsidRDefault="00E90C18" w:rsidP="0013472C">
      <w:pPr>
        <w:pStyle w:val="DH"/>
        <w:rPr>
          <w:lang w:val="gsw-FR"/>
        </w:rPr>
      </w:pPr>
    </w:p>
    <w:p w14:paraId="20CF751D" w14:textId="77777777" w:rsidR="00E90C18" w:rsidRPr="001D49D7" w:rsidRDefault="00E90C18" w:rsidP="0013472C">
      <w:pPr>
        <w:pStyle w:val="danhmucHinh"/>
        <w:rPr>
          <w:color w:val="auto"/>
        </w:rPr>
      </w:pPr>
    </w:p>
    <w:p w14:paraId="31EDFF5F" w14:textId="17B4CBB5" w:rsidR="00E90C18" w:rsidRPr="001D49D7" w:rsidRDefault="00E90C18" w:rsidP="0013472C">
      <w:pPr>
        <w:pStyle w:val="danhmucHinh"/>
        <w:rPr>
          <w:color w:val="auto"/>
        </w:rPr>
      </w:pPr>
      <w:bookmarkStart w:id="340" w:name="_Toc153628928"/>
      <w:bookmarkStart w:id="341" w:name="_Toc238624683"/>
      <w:r w:rsidRPr="001D49D7">
        <w:rPr>
          <w:color w:val="auto"/>
        </w:rPr>
        <w:t>Hình 1.</w:t>
      </w:r>
      <w:r w:rsidR="001D49D7" w:rsidRPr="001D49D7">
        <w:rPr>
          <w:color w:val="auto"/>
        </w:rPr>
        <w:t>3</w:t>
      </w:r>
      <w:r w:rsidRPr="001D49D7">
        <w:rPr>
          <w:color w:val="auto"/>
        </w:rPr>
        <w:t>: Sơ đồ minh họa các thông tin về tổ chức quản lý</w:t>
      </w:r>
      <w:bookmarkEnd w:id="340"/>
      <w:bookmarkEnd w:id="341"/>
    </w:p>
    <w:p w14:paraId="126AAF8A" w14:textId="77777777" w:rsidR="00666BDF" w:rsidRPr="001D49D7" w:rsidRDefault="00083F91" w:rsidP="0013472C">
      <w:pPr>
        <w:pStyle w:val="Heading1"/>
      </w:pPr>
      <w:r w:rsidRPr="001D49D7">
        <w:br w:type="page"/>
      </w:r>
      <w:bookmarkStart w:id="342" w:name="_Toc238624436"/>
      <w:r w:rsidR="00666BDF" w:rsidRPr="001D49D7">
        <w:lastRenderedPageBreak/>
        <w:t>CHƯƠNG 2 – ĐIỀU KIỆN TỰ NHIÊN</w:t>
      </w:r>
      <w:bookmarkEnd w:id="329"/>
      <w:bookmarkEnd w:id="330"/>
      <w:bookmarkEnd w:id="331"/>
      <w:bookmarkEnd w:id="332"/>
      <w:bookmarkEnd w:id="333"/>
      <w:bookmarkEnd w:id="334"/>
      <w:bookmarkEnd w:id="335"/>
      <w:bookmarkEnd w:id="336"/>
      <w:bookmarkEnd w:id="337"/>
      <w:bookmarkEnd w:id="338"/>
      <w:bookmarkEnd w:id="339"/>
      <w:r w:rsidR="00512624" w:rsidRPr="001D49D7">
        <w:t>, KINH TẾ - XÃ HỘI VÀ HIỆN TRẠNG MÔI TRƯỜNG KHU VỰC THỰC HIỆN DỰ ÁN</w:t>
      </w:r>
      <w:bookmarkEnd w:id="342"/>
    </w:p>
    <w:p w14:paraId="21DCF450" w14:textId="77777777" w:rsidR="00666BDF" w:rsidRPr="001D49D7" w:rsidRDefault="00666BDF" w:rsidP="0013472C">
      <w:pPr>
        <w:pStyle w:val="Heading2"/>
        <w:rPr>
          <w:lang w:val="gsw-FR"/>
        </w:rPr>
      </w:pPr>
      <w:bookmarkStart w:id="343" w:name="_Toc304363908"/>
      <w:bookmarkStart w:id="344" w:name="_Toc310432794"/>
      <w:bookmarkStart w:id="345" w:name="_Toc316559537"/>
      <w:bookmarkStart w:id="346" w:name="_Toc431997804"/>
      <w:bookmarkStart w:id="347" w:name="_Toc432403818"/>
      <w:bookmarkStart w:id="348" w:name="_Toc433804651"/>
      <w:bookmarkStart w:id="349" w:name="_Toc439915127"/>
      <w:bookmarkStart w:id="350" w:name="_Toc456683721"/>
      <w:bookmarkStart w:id="351" w:name="_Toc464743295"/>
      <w:bookmarkStart w:id="352" w:name="_Toc464746316"/>
      <w:bookmarkStart w:id="353" w:name="_Toc238624437"/>
      <w:r w:rsidRPr="001D49D7">
        <w:t xml:space="preserve">2.1. Điều kiện </w:t>
      </w:r>
      <w:bookmarkEnd w:id="343"/>
      <w:bookmarkEnd w:id="344"/>
      <w:bookmarkEnd w:id="345"/>
      <w:bookmarkEnd w:id="346"/>
      <w:bookmarkEnd w:id="347"/>
      <w:bookmarkEnd w:id="348"/>
      <w:bookmarkEnd w:id="349"/>
      <w:bookmarkEnd w:id="350"/>
      <w:bookmarkEnd w:id="351"/>
      <w:bookmarkEnd w:id="352"/>
      <w:r w:rsidR="00512624" w:rsidRPr="001D49D7">
        <w:rPr>
          <w:lang w:val="gsw-FR"/>
        </w:rPr>
        <w:t>tự nhiên, kinh tế - xã hội</w:t>
      </w:r>
      <w:bookmarkEnd w:id="353"/>
    </w:p>
    <w:p w14:paraId="349556DD" w14:textId="77777777" w:rsidR="00666BDF" w:rsidRPr="001D49D7" w:rsidRDefault="00666BDF" w:rsidP="0013472C">
      <w:pPr>
        <w:pStyle w:val="Heading3"/>
      </w:pPr>
      <w:bookmarkStart w:id="354" w:name="_Toc241380489"/>
      <w:bookmarkStart w:id="355" w:name="_Toc241380572"/>
      <w:bookmarkStart w:id="356" w:name="_Toc241393901"/>
      <w:bookmarkStart w:id="357" w:name="_Toc241395120"/>
      <w:bookmarkStart w:id="358" w:name="_Toc241395539"/>
      <w:bookmarkStart w:id="359" w:name="_Toc241396265"/>
      <w:bookmarkStart w:id="360" w:name="_Toc241401182"/>
      <w:bookmarkStart w:id="361" w:name="_Toc241401336"/>
      <w:bookmarkStart w:id="362" w:name="_Toc241403068"/>
      <w:bookmarkStart w:id="363" w:name="_Toc241403722"/>
      <w:bookmarkStart w:id="364" w:name="_Toc241454791"/>
      <w:bookmarkStart w:id="365" w:name="_Toc241454957"/>
      <w:bookmarkStart w:id="366" w:name="_Toc244937869"/>
      <w:bookmarkStart w:id="367" w:name="_Toc245087720"/>
      <w:bookmarkStart w:id="368" w:name="_Toc245112194"/>
      <w:bookmarkStart w:id="369" w:name="_Toc245112302"/>
      <w:bookmarkStart w:id="370" w:name="_Toc304363909"/>
      <w:bookmarkStart w:id="371" w:name="_Toc310432795"/>
      <w:bookmarkStart w:id="372" w:name="_Toc316559538"/>
      <w:bookmarkStart w:id="373" w:name="_Toc431997805"/>
      <w:bookmarkStart w:id="374" w:name="_Toc432403819"/>
      <w:bookmarkStart w:id="375" w:name="_Toc433804652"/>
      <w:bookmarkStart w:id="376" w:name="_Toc439915128"/>
      <w:bookmarkStart w:id="377" w:name="_Toc456683722"/>
      <w:bookmarkStart w:id="378" w:name="_Toc464743296"/>
      <w:bookmarkStart w:id="379" w:name="_Toc464746317"/>
      <w:bookmarkStart w:id="380" w:name="_Toc238624438"/>
      <w:r w:rsidRPr="001D49D7">
        <w:t xml:space="preserve">2.1.1 Điều kiện về </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00512624" w:rsidRPr="001D49D7">
        <w:t>tự nhiên</w:t>
      </w:r>
      <w:bookmarkEnd w:id="380"/>
    </w:p>
    <w:p w14:paraId="60321FCB" w14:textId="77777777" w:rsidR="00666BDF" w:rsidRPr="001D49D7" w:rsidRDefault="00666BDF" w:rsidP="007E3FEB">
      <w:pPr>
        <w:pStyle w:val="u41"/>
      </w:pPr>
      <w:bookmarkStart w:id="381" w:name="_Toc304363910"/>
      <w:bookmarkStart w:id="382" w:name="_Toc310432796"/>
      <w:bookmarkStart w:id="383" w:name="_Toc316559539"/>
      <w:bookmarkStart w:id="384" w:name="_Toc431997806"/>
      <w:bookmarkStart w:id="385" w:name="_Toc432403820"/>
      <w:bookmarkStart w:id="386" w:name="_Toc433804653"/>
      <w:bookmarkStart w:id="387" w:name="_Toc439915129"/>
      <w:bookmarkStart w:id="388" w:name="_Toc456683723"/>
      <w:bookmarkStart w:id="389" w:name="_Toc238624439"/>
      <w:r w:rsidRPr="001D49D7">
        <w:t>2.1.1.1.  Điều kiện về địa lý</w:t>
      </w:r>
      <w:bookmarkEnd w:id="381"/>
      <w:bookmarkEnd w:id="382"/>
      <w:bookmarkEnd w:id="383"/>
      <w:bookmarkEnd w:id="384"/>
      <w:bookmarkEnd w:id="385"/>
      <w:bookmarkEnd w:id="386"/>
      <w:bookmarkEnd w:id="387"/>
      <w:bookmarkEnd w:id="388"/>
      <w:r w:rsidR="00512624" w:rsidRPr="001D49D7">
        <w:t>, địa chất</w:t>
      </w:r>
      <w:bookmarkEnd w:id="389"/>
    </w:p>
    <w:p w14:paraId="7DFAA1D5" w14:textId="77777777" w:rsidR="00E90C18" w:rsidRPr="001D49D7" w:rsidRDefault="00E90C18" w:rsidP="0013472C">
      <w:pPr>
        <w:rPr>
          <w:b/>
          <w:szCs w:val="26"/>
          <w:lang w:val="gsw-FR"/>
        </w:rPr>
      </w:pPr>
      <w:r w:rsidRPr="001D49D7">
        <w:rPr>
          <w:b/>
          <w:szCs w:val="26"/>
          <w:lang w:val="gsw-FR"/>
        </w:rPr>
        <w:t>(1). Vị trí địa lý</w:t>
      </w:r>
    </w:p>
    <w:p w14:paraId="131F6896" w14:textId="77777777" w:rsidR="004A65CC" w:rsidRPr="001D49D7" w:rsidRDefault="004A65CC" w:rsidP="0013472C">
      <w:r w:rsidRPr="001D49D7">
        <w:t xml:space="preserve">Tỉnh Quảng Ngãi mới được thành lập theo Nghị quyết số 202/2025/QH15 của Ủy ban Thường vụ Quốc hội về việc sắp xếp các đơn vị hành chính cấp tỉnh. Theo đó, toàn bộ diện tích tự nhiên và dân số của hai tỉnh Kon Tum và Quảng Ngãi được hợp nhất thành một đơn vị hành chính mới. Sau sáp nhập, tỉnh có diện tích tự nhiên 14.832,55 km², dân số 2.161.755 người (tính đến tháng 7 năm 2025). </w:t>
      </w:r>
    </w:p>
    <w:p w14:paraId="36FBEDE0" w14:textId="77777777" w:rsidR="004A65CC" w:rsidRPr="001D49D7" w:rsidRDefault="004A65CC" w:rsidP="0013472C">
      <w:r w:rsidRPr="001D49D7">
        <w:t>Tỉnh Quảng Ngãi có vị trí địa lý chiến lược, nằm ở trung tâm khu vực miền Trung Việt Nam, hội tụ cả đường biên giới quốc tế và đường bờ biển dài. Cụ thể:</w:t>
      </w:r>
    </w:p>
    <w:p w14:paraId="79E18ABB" w14:textId="77777777" w:rsidR="004A65CC" w:rsidRPr="001D49D7" w:rsidRDefault="004A65CC" w:rsidP="0013472C">
      <w:r w:rsidRPr="001D49D7">
        <w:t>- Phía Bắc giáp thành phố Đà Nẵng;</w:t>
      </w:r>
    </w:p>
    <w:p w14:paraId="5C941866" w14:textId="77777777" w:rsidR="004A65CC" w:rsidRPr="001D49D7" w:rsidRDefault="004A65CC" w:rsidP="0013472C">
      <w:r w:rsidRPr="001D49D7">
        <w:t>- Phía Nam giáp tỉnh Gia Lai;</w:t>
      </w:r>
    </w:p>
    <w:p w14:paraId="3878F39F" w14:textId="77777777" w:rsidR="004A65CC" w:rsidRPr="001D49D7" w:rsidRDefault="004A65CC" w:rsidP="0013472C">
      <w:r w:rsidRPr="001D49D7">
        <w:t>- Phía Đông giáp Biển Đông;</w:t>
      </w:r>
    </w:p>
    <w:p w14:paraId="1326EA30" w14:textId="77777777" w:rsidR="004A65CC" w:rsidRPr="001D49D7" w:rsidRDefault="004A65CC" w:rsidP="0013472C">
      <w:r w:rsidRPr="001D49D7">
        <w:t>- Phía Tây giáp nước Cộng hòa Dân chủ Nhân dân Lào và Vương quốc Campuchia.</w:t>
      </w:r>
    </w:p>
    <w:p w14:paraId="56F2FB98" w14:textId="77777777" w:rsidR="004A65CC" w:rsidRPr="001D49D7" w:rsidRDefault="004A65CC" w:rsidP="0013472C">
      <w:r w:rsidRPr="001D49D7">
        <w:t>Với địa bàn trải dài từ vùng duyên hải miền Trung đến cao nguyên Tây Nguyên, tỉnh Quảng Ngãi giữ vai trò cầu nối quan trọng giữa các tỉnh ven biển và khu vực nội địa, đồng thời kết nối Việt Nam với các quốc gia trong Tiểu vùng sông Mê Kông. Đường biên giới quốc gia dài khoảng 142 km là điều kiện thuận lợi để phát triển kinh tế cửa khẩu, thúc đẩy hợp tác quốc tế và tăng cường quốc phòng, an ninh khu vực.</w:t>
      </w:r>
    </w:p>
    <w:p w14:paraId="1E3BE66D" w14:textId="1B3A900D" w:rsidR="00984CDC" w:rsidRPr="001D49D7" w:rsidRDefault="00984CDC" w:rsidP="00984CDC">
      <w:pPr>
        <w:spacing w:after="120"/>
        <w:rPr>
          <w:bCs/>
          <w:szCs w:val="28"/>
          <w:lang w:val="nl-NL"/>
        </w:rPr>
      </w:pPr>
      <w:r w:rsidRPr="001D49D7">
        <w:rPr>
          <w:bCs/>
          <w:szCs w:val="28"/>
          <w:lang w:val="nl-NL"/>
        </w:rPr>
        <w:t>Dự án có tổng chiều dài tuyến xây dựng khoảng 48,252km.</w:t>
      </w:r>
    </w:p>
    <w:p w14:paraId="7B03B2A5" w14:textId="77777777" w:rsidR="00984CDC" w:rsidRPr="001D49D7" w:rsidRDefault="00984CDC" w:rsidP="00984CDC">
      <w:pPr>
        <w:spacing w:after="120"/>
        <w:rPr>
          <w:bCs/>
          <w:szCs w:val="28"/>
          <w:lang w:val="af-ZA"/>
        </w:rPr>
      </w:pPr>
      <w:r w:rsidRPr="001D49D7">
        <w:rPr>
          <w:bCs/>
          <w:szCs w:val="28"/>
          <w:lang w:val="af-ZA"/>
        </w:rPr>
        <w:t>- Điểm đầu: Km32+00 (tiếp giáp điểm cuối dự án thành phần 1 - Cải tạo, nâng cấp các đoạn tuyến chưa đầu tư Km8+00 – Km32+00) thuộc xã Ba Tơ, tỉnh Quảng Ngãi.</w:t>
      </w:r>
    </w:p>
    <w:p w14:paraId="57E955FB" w14:textId="77777777" w:rsidR="00984CDC" w:rsidRPr="001D49D7" w:rsidRDefault="00984CDC" w:rsidP="00984CDC">
      <w:pPr>
        <w:spacing w:after="120"/>
        <w:rPr>
          <w:bCs/>
          <w:szCs w:val="28"/>
        </w:rPr>
      </w:pPr>
      <w:r w:rsidRPr="001D49D7">
        <w:rPr>
          <w:bCs/>
          <w:szCs w:val="28"/>
          <w:lang w:val="af-ZA"/>
        </w:rPr>
        <w:t>- Điểm cuối: Km89+513 (tiếp giáp điểm đầu dự án thành phần 2 - Cải tạo, nâng cấp các đoạn tuyến Km89+513 – Km163+00) thuộc xã Kon Plông,</w:t>
      </w:r>
      <w:r w:rsidRPr="001D49D7">
        <w:rPr>
          <w:bCs/>
          <w:szCs w:val="28"/>
        </w:rPr>
        <w:t xml:space="preserve"> tỉnh Quảng Ngãi.</w:t>
      </w:r>
    </w:p>
    <w:p w14:paraId="2D86C66D" w14:textId="2D9469B5" w:rsidR="0061419B" w:rsidRPr="001D49D7" w:rsidRDefault="0061419B" w:rsidP="0013472C">
      <w:pPr>
        <w:rPr>
          <w:lang w:val="nl-NL"/>
        </w:rPr>
      </w:pPr>
    </w:p>
    <w:p w14:paraId="26770623" w14:textId="59271F4D" w:rsidR="00B40818" w:rsidRPr="001D49D7" w:rsidRDefault="00E33CA5" w:rsidP="0013472C">
      <w:pPr>
        <w:ind w:firstLine="0"/>
        <w:rPr>
          <w:lang w:val="nl-NL"/>
        </w:rPr>
      </w:pPr>
      <w:r>
        <w:rPr>
          <w:noProof/>
        </w:rPr>
        <w:lastRenderedPageBreak/>
        <w:pict w14:anchorId="746BBF44">
          <v:shape id="Picture 1" o:spid="_x0000_i1052" type="#_x0000_t75" style="width:453.75pt;height:252.85pt;visibility:visible;mso-wrap-style:square">
            <v:imagedata r:id="rId41" o:title=""/>
          </v:shape>
        </w:pict>
      </w:r>
    </w:p>
    <w:p w14:paraId="3F332B94" w14:textId="6C575DA1" w:rsidR="00B40818" w:rsidRPr="001D49D7" w:rsidRDefault="00B40818" w:rsidP="0013472C">
      <w:pPr>
        <w:pStyle w:val="danhmucHinh"/>
        <w:rPr>
          <w:color w:val="auto"/>
        </w:rPr>
      </w:pPr>
      <w:bookmarkStart w:id="390" w:name="_Toc238624684"/>
      <w:r w:rsidRPr="001D49D7">
        <w:rPr>
          <w:color w:val="auto"/>
        </w:rPr>
        <w:t>Hình 2.1. Bản đồ</w:t>
      </w:r>
      <w:r w:rsidR="00984CDC" w:rsidRPr="001D49D7">
        <w:rPr>
          <w:color w:val="auto"/>
        </w:rPr>
        <w:t xml:space="preserve"> hướng tuyến đi qua</w:t>
      </w:r>
      <w:r w:rsidRPr="001D49D7">
        <w:rPr>
          <w:color w:val="auto"/>
        </w:rPr>
        <w:t xml:space="preserve"> ranh giới hành chính </w:t>
      </w:r>
      <w:r w:rsidR="00984CDC" w:rsidRPr="001D49D7">
        <w:rPr>
          <w:color w:val="auto"/>
        </w:rPr>
        <w:t>05</w:t>
      </w:r>
      <w:r w:rsidRPr="001D49D7">
        <w:rPr>
          <w:color w:val="auto"/>
        </w:rPr>
        <w:t xml:space="preserve"> xã</w:t>
      </w:r>
      <w:bookmarkEnd w:id="390"/>
      <w:r w:rsidRPr="001D49D7">
        <w:rPr>
          <w:color w:val="auto"/>
        </w:rPr>
        <w:t xml:space="preserve"> </w:t>
      </w:r>
    </w:p>
    <w:p w14:paraId="291BB5D1" w14:textId="77777777" w:rsidR="00E90C18" w:rsidRPr="001D49D7" w:rsidRDefault="00E90C18" w:rsidP="0013472C">
      <w:pPr>
        <w:rPr>
          <w:b/>
          <w:szCs w:val="26"/>
          <w:lang w:val="gsw-FR"/>
        </w:rPr>
      </w:pPr>
      <w:r w:rsidRPr="001D49D7">
        <w:rPr>
          <w:b/>
          <w:szCs w:val="26"/>
          <w:lang w:val="gsw-FR"/>
        </w:rPr>
        <w:t>(2). Điều kiện địa hình, địa chất</w:t>
      </w:r>
    </w:p>
    <w:p w14:paraId="271ADFBB" w14:textId="77777777" w:rsidR="00E90C18" w:rsidRPr="001D49D7" w:rsidRDefault="00E90C18" w:rsidP="0013472C">
      <w:pPr>
        <w:rPr>
          <w:b/>
          <w:i/>
          <w:lang w:val="gsw-FR"/>
        </w:rPr>
      </w:pPr>
      <w:r w:rsidRPr="001D49D7">
        <w:rPr>
          <w:b/>
          <w:i/>
          <w:lang w:val="gsw-FR"/>
        </w:rPr>
        <w:t>a. Địa hình:</w:t>
      </w:r>
    </w:p>
    <w:p w14:paraId="440EE2A3" w14:textId="7FE099DA" w:rsidR="003E60DD" w:rsidRPr="001D49D7" w:rsidRDefault="003E60DD" w:rsidP="003E60DD">
      <w:pPr>
        <w:rPr>
          <w:bCs/>
        </w:rPr>
      </w:pPr>
      <w:r w:rsidRPr="001D49D7">
        <w:rPr>
          <w:bCs/>
        </w:rPr>
        <w:t xml:space="preserve">- Hướng tuyến đi theo hướng Đông Tây, địa hình thấp dần từ Tây sang Đông. </w:t>
      </w:r>
    </w:p>
    <w:p w14:paraId="0A19531F" w14:textId="667B37EE" w:rsidR="003E60DD" w:rsidRPr="001D49D7" w:rsidRDefault="003E60DD" w:rsidP="003E60DD">
      <w:pPr>
        <w:rPr>
          <w:bCs/>
        </w:rPr>
      </w:pPr>
      <w:r w:rsidRPr="001D49D7">
        <w:rPr>
          <w:bCs/>
        </w:rPr>
        <w:t xml:space="preserve">- Đoạn tuyến đi qua thuộc dãy Trường Sơn, địa hình đồi núi rừng rậm, thung lũng và cao nguyên. Tuy tuyến đi vào tầng thấp, trung bình và cao của dãy Trường Sơn, địa hình bị chia cắt mạnh. </w:t>
      </w:r>
    </w:p>
    <w:p w14:paraId="08967FD1" w14:textId="201D897E" w:rsidR="003E60DD" w:rsidRPr="001D49D7" w:rsidRDefault="003E60DD" w:rsidP="003E60DD">
      <w:pPr>
        <w:rPr>
          <w:bCs/>
        </w:rPr>
      </w:pPr>
      <w:r w:rsidRPr="001D49D7">
        <w:rPr>
          <w:bCs/>
        </w:rPr>
        <w:t>- Tuyến cắt qua nhiều mỏm núi có dốc ngang lớn, qua nhiều sông suối địa hình khá bất lợi cho tuyến đường, địa hình của tuyến chủ yếu ở ba dạng.</w:t>
      </w:r>
    </w:p>
    <w:p w14:paraId="10B22735" w14:textId="28306D0F" w:rsidR="003E60DD" w:rsidRPr="001D49D7" w:rsidRDefault="003E60DD" w:rsidP="003E60DD">
      <w:pPr>
        <w:rPr>
          <w:bCs/>
        </w:rPr>
      </w:pPr>
      <w:r w:rsidRPr="001D49D7">
        <w:rPr>
          <w:bCs/>
        </w:rPr>
        <w:t>+ Dạng bào mòn xâm thực tập trung tại các sườn núi, đỉnh núi trong khu vực.</w:t>
      </w:r>
    </w:p>
    <w:p w14:paraId="1D96CB29" w14:textId="64D49A76" w:rsidR="003E60DD" w:rsidRPr="001D49D7" w:rsidRDefault="003E60DD" w:rsidP="003E60DD">
      <w:pPr>
        <w:rPr>
          <w:bCs/>
        </w:rPr>
      </w:pPr>
      <w:r w:rsidRPr="001D49D7">
        <w:rPr>
          <w:bCs/>
        </w:rPr>
        <w:t>+ Dạng lắng đọng trầm tích tập trung tại các thung lũng núi, ruộng vườn và hai bên bờ các sông suối.</w:t>
      </w:r>
    </w:p>
    <w:p w14:paraId="3CFCB27F" w14:textId="0433A1C0" w:rsidR="003E60DD" w:rsidRPr="001D49D7" w:rsidRDefault="003E60DD" w:rsidP="003E60DD">
      <w:pPr>
        <w:rPr>
          <w:bCs/>
        </w:rPr>
      </w:pPr>
      <w:r w:rsidRPr="001D49D7">
        <w:rPr>
          <w:bCs/>
        </w:rPr>
        <w:t>+ Dạng vừa lắng đọng trầm tích vừa bào mòn xâm thực, tập trung ở khu vực tương đối bằng phẳng: chân đồi, nương rẫy, các thung lũng trước núi, ruộng vườn.</w:t>
      </w:r>
    </w:p>
    <w:p w14:paraId="45587A5E" w14:textId="4B367BAE" w:rsidR="003E60DD" w:rsidRPr="001D49D7" w:rsidRDefault="003E60DD" w:rsidP="003E60DD">
      <w:pPr>
        <w:rPr>
          <w:bCs/>
        </w:rPr>
      </w:pPr>
      <w:r w:rsidRPr="001D49D7">
        <w:rPr>
          <w:bCs/>
        </w:rPr>
        <w:t>* Hướng tuyến chia làm 3 đoạn, cụ thể như sau:</w:t>
      </w:r>
    </w:p>
    <w:p w14:paraId="6E5B45E2" w14:textId="03EED602" w:rsidR="003E60DD" w:rsidRPr="001D49D7" w:rsidRDefault="003E60DD" w:rsidP="003E60DD">
      <w:pPr>
        <w:rPr>
          <w:bCs/>
        </w:rPr>
      </w:pPr>
      <w:r w:rsidRPr="001D49D7">
        <w:rPr>
          <w:bCs/>
        </w:rPr>
        <w:t xml:space="preserve">- Đoạn 1: Từ Km32+00 - Km50+500 tuyến bám theo đường cũ, đi qua khu vực địa hình đồi núi thấp, bên trái tuyến là sườn và chân đồi thấp, phải tuyến chủ yếu là khu ruộng thấp chạy dọc theo bờ sông Tô. Một số đoạn có dân cư sinh sống cách tim tuyến khoảng 10 - 12m. Trắc dọc có độ dốc bình quân không lớn. </w:t>
      </w:r>
    </w:p>
    <w:p w14:paraId="3E94D1DC" w14:textId="71C1BD84" w:rsidR="003E60DD" w:rsidRPr="001D49D7" w:rsidRDefault="003E60DD" w:rsidP="003E60DD">
      <w:pPr>
        <w:rPr>
          <w:bCs/>
        </w:rPr>
      </w:pPr>
      <w:r w:rsidRPr="001D49D7">
        <w:rPr>
          <w:bCs/>
        </w:rPr>
        <w:lastRenderedPageBreak/>
        <w:t>- Đoạn 2: Đoạn Km50+500 - Km64+200, đoạn tránh đèo Violak, tuyến đi mới hoàn toàn, địa hình tương đối khó khăn, độ dốc dọc dốc ngang lớn, không có dân cư sinh sống.</w:t>
      </w:r>
    </w:p>
    <w:p w14:paraId="4419A04B" w14:textId="2F2CAA78" w:rsidR="0061419B" w:rsidRPr="001D49D7" w:rsidRDefault="003E60DD" w:rsidP="003E60DD">
      <w:pPr>
        <w:rPr>
          <w:bCs/>
        </w:rPr>
      </w:pPr>
      <w:r w:rsidRPr="001D49D7">
        <w:rPr>
          <w:bCs/>
        </w:rPr>
        <w:t>- Đoạn 3: Đoạn Km64+200 - Km80+400 (trùng với tuyến Quốc lộ 24 hiện trạng), cơ bản tuyến bám theo Quốc lộ 24 hiện trạng, nhiều đoạn chỉnh tuyến để đảm bảo các thông số kỹ thuật của cấp đường, địa hình tương đối khó khăn nhưng thoải hơn đoạn đèo Violak, một số đoạn có dân cư thưa thớt.</w:t>
      </w:r>
      <w:r w:rsidR="0061419B" w:rsidRPr="001D49D7">
        <w:rPr>
          <w:bCs/>
        </w:rPr>
        <w:t>.</w:t>
      </w:r>
    </w:p>
    <w:p w14:paraId="26272D45" w14:textId="06E300EB" w:rsidR="00E90C18" w:rsidRPr="001D49D7" w:rsidRDefault="0061419B" w:rsidP="0013472C">
      <w:pPr>
        <w:rPr>
          <w:b/>
          <w:i/>
          <w:lang w:val="es-CR"/>
        </w:rPr>
      </w:pPr>
      <w:r w:rsidRPr="001D49D7">
        <w:rPr>
          <w:b/>
          <w:i/>
          <w:lang w:val="es-CR"/>
        </w:rPr>
        <w:t>b</w:t>
      </w:r>
      <w:r w:rsidR="00E90C18" w:rsidRPr="001D49D7">
        <w:rPr>
          <w:b/>
          <w:i/>
          <w:lang w:val="es-CR"/>
        </w:rPr>
        <w:t>. Địa chất</w:t>
      </w:r>
      <w:r w:rsidRPr="001D49D7">
        <w:rPr>
          <w:b/>
          <w:i/>
          <w:lang w:val="es-CR"/>
        </w:rPr>
        <w:t xml:space="preserve"> </w:t>
      </w:r>
      <w:r w:rsidR="003E60DD" w:rsidRPr="001D49D7">
        <w:rPr>
          <w:b/>
          <w:i/>
          <w:lang w:val="es-CR"/>
        </w:rPr>
        <w:t>công trình</w:t>
      </w:r>
    </w:p>
    <w:p w14:paraId="3F35962F" w14:textId="38C9C411" w:rsidR="003E60DD" w:rsidRPr="001D49D7" w:rsidRDefault="003E60DD" w:rsidP="003E60DD">
      <w:pPr>
        <w:rPr>
          <w:i/>
          <w:iCs/>
        </w:rPr>
      </w:pPr>
      <w:r w:rsidRPr="001D49D7">
        <w:rPr>
          <w:i/>
          <w:iCs/>
        </w:rPr>
        <w:t>* Điều kiện địa tầng, kiến tạo</w:t>
      </w:r>
    </w:p>
    <w:p w14:paraId="05CF58E0" w14:textId="09ED878E" w:rsidR="003E60DD" w:rsidRPr="001D49D7" w:rsidRDefault="003E60DD" w:rsidP="003E60DD">
      <w:r w:rsidRPr="001D49D7">
        <w:t xml:space="preserve">Tương ứng với địa hình, điều kiện địa chất khu vực cũng được phân bố khá rõ nét gồm các dạng địa chất như sau: </w:t>
      </w:r>
    </w:p>
    <w:p w14:paraId="7E914E01" w14:textId="7CB369C4" w:rsidR="003E60DD" w:rsidRPr="001D49D7" w:rsidRDefault="003E60DD" w:rsidP="003E60DD">
      <w:r w:rsidRPr="001D49D7">
        <w:t>- Vùng duyên hải Nam Trung Bộ: Địa hình chủ yếu là đồng bằng, xen kẽ với các dãy núi thấp và đồi, thành phần địa chất bao gồm các trầm tích phù sa trẻ, cát biển và đá gốc từ kỷ Đệ Tứ.</w:t>
      </w:r>
    </w:p>
    <w:p w14:paraId="276A8B41" w14:textId="269351BC" w:rsidR="003E60DD" w:rsidRPr="001D49D7" w:rsidRDefault="003E60DD" w:rsidP="003E60DD">
      <w:r w:rsidRPr="001D49D7">
        <w:t xml:space="preserve">- Vùng Bắc Tây Nguyên: nằm trên vùng cao nguyên rộng lớn với địa hình phức tạp, đa dạng và chịu ảnh hưởng mạnh mẽ của các hoạt động kiến tạo địa chất. Sự hình thành địa chất của khu vực này trải qua nhiều giai đoạn khác nhau, tạo nên đặc điểm địa tầng phong phú, từ các loại đá magma, đá biến chất đến trầm tích bồi tích. Cấu trúc địa chất nằm trong đới nâng Kon Tum, một cấu trúc địa chất quan trọng của Việt Nam. Đây là khu vực chịu tác động mạnh mẽ của các quá trình nâng cao, nứt gãy và hoạt động magma qua nhiều kỷ địa chất. Khu vực này có nhiều đứt gãy chạy theo hai hướng chính là Tây Bắc - Đông Nam và Đông Bắc - Tây Nam và có một lịch sử hoạt động magma phong phú, tạo nên các loại đá núi lửa như bazan, andesit, rhyolit. Trong khu vực còn tồn tại các dạng đá biến chất như gneis, amphibolit, có tuổi địa chất từ Tiền Cambri đến Paleozoi. Các hệ tầng địa tầng chính: Hệ tầng Kon Tum chủ yếu bao gồm đá biến chất như gneis, mica-schist, amphibolit, các loại đá này thường xuất hiện ở vùng phía đông bắc của tỉnh. </w:t>
      </w:r>
    </w:p>
    <w:p w14:paraId="18D9C981" w14:textId="223ED13D" w:rsidR="003E60DD" w:rsidRPr="001D49D7" w:rsidRDefault="003E60DD" w:rsidP="003E60DD">
      <w:r w:rsidRPr="001D49D7">
        <w:rPr>
          <w:b/>
          <w:bCs/>
        </w:rPr>
        <w:t>Đánh giá, đề xuất:</w:t>
      </w:r>
      <w:r w:rsidRPr="001D49D7">
        <w:t xml:space="preserve"> Nguy cơ gặp đá cứng khi đào sâu; tồn tại khối đá phong hóa không đồng nhất; khả năng tồn tại khe nứt kiến tạo. Trong quá trình thiết kế chú ý cao độ đường đỏ tránh đào sâu, khi mái taluy dương cao bố trí kè chắn để hạn chế khối lượng đào, đảm bảo ổn định nền đường.</w:t>
      </w:r>
    </w:p>
    <w:p w14:paraId="46114AD8" w14:textId="7A5FDA3A" w:rsidR="00C41B3C" w:rsidRPr="001D49D7" w:rsidRDefault="00C41B3C" w:rsidP="00C41B3C">
      <w:pPr>
        <w:rPr>
          <w:i/>
          <w:iCs/>
        </w:rPr>
      </w:pPr>
      <w:r w:rsidRPr="001D49D7">
        <w:rPr>
          <w:i/>
          <w:iCs/>
        </w:rPr>
        <w:t>* Điều kiện địa chất công trình</w:t>
      </w:r>
    </w:p>
    <w:p w14:paraId="20710E19" w14:textId="5A4F01E7" w:rsidR="00C41B3C" w:rsidRPr="001D49D7" w:rsidRDefault="00C41B3C" w:rsidP="00C41B3C">
      <w:r w:rsidRPr="001D49D7">
        <w:t xml:space="preserve">Qua khảo sát, các lớp địa chất trong vùng dự án được phân bổ chủ yếu như sau: </w:t>
      </w:r>
    </w:p>
    <w:p w14:paraId="2C368F74" w14:textId="10E82401" w:rsidR="00C41B3C" w:rsidRPr="001D49D7" w:rsidRDefault="00C41B3C" w:rsidP="00C41B3C">
      <w:pPr>
        <w:numPr>
          <w:ilvl w:val="0"/>
          <w:numId w:val="38"/>
        </w:numPr>
        <w:ind w:left="0" w:firstLine="426"/>
      </w:pPr>
      <w:r w:rsidRPr="001D49D7">
        <w:t>Lớp BT: Lớp BTN, BTXM, CPĐD.</w:t>
      </w:r>
    </w:p>
    <w:p w14:paraId="442A1BB9" w14:textId="34B9E6DF" w:rsidR="00C41B3C" w:rsidRPr="001D49D7" w:rsidRDefault="00C41B3C" w:rsidP="00C41B3C">
      <w:pPr>
        <w:numPr>
          <w:ilvl w:val="0"/>
          <w:numId w:val="38"/>
        </w:numPr>
        <w:ind w:left="0" w:firstLine="426"/>
      </w:pPr>
      <w:r w:rsidRPr="001D49D7">
        <w:t>Lớp HC: Lớp đất thổ nhưỡng, sét ít dẻo lẫn hữu cơ.</w:t>
      </w:r>
    </w:p>
    <w:p w14:paraId="1E766618" w14:textId="5ADACECE" w:rsidR="00C41B3C" w:rsidRPr="001D49D7" w:rsidRDefault="00C41B3C" w:rsidP="00C41B3C">
      <w:pPr>
        <w:numPr>
          <w:ilvl w:val="0"/>
          <w:numId w:val="38"/>
        </w:numPr>
        <w:ind w:left="0" w:firstLine="426"/>
      </w:pPr>
      <w:r w:rsidRPr="001D49D7">
        <w:t>Lớp A: Đất đắp nền đường cũ, sét ít dẻo lẫn dăm sạn.</w:t>
      </w:r>
    </w:p>
    <w:p w14:paraId="3F37710C" w14:textId="173C8DDB" w:rsidR="00C41B3C" w:rsidRPr="001D49D7" w:rsidRDefault="00C41B3C" w:rsidP="00C41B3C">
      <w:pPr>
        <w:numPr>
          <w:ilvl w:val="0"/>
          <w:numId w:val="38"/>
        </w:numPr>
        <w:ind w:left="0" w:firstLine="426"/>
      </w:pPr>
      <w:r w:rsidRPr="001D49D7">
        <w:lastRenderedPageBreak/>
        <w:t>Lớp B: Đất đắp nhân sinh, sét ít dẻo lẫn đá dăm, bê tông, gạch vỡ.</w:t>
      </w:r>
    </w:p>
    <w:p w14:paraId="4CF8BA64" w14:textId="091AB5F2" w:rsidR="00C41B3C" w:rsidRPr="001D49D7" w:rsidRDefault="00C41B3C" w:rsidP="00C41B3C">
      <w:pPr>
        <w:numPr>
          <w:ilvl w:val="0"/>
          <w:numId w:val="38"/>
        </w:numPr>
        <w:ind w:left="0" w:firstLine="426"/>
      </w:pPr>
      <w:r w:rsidRPr="001D49D7">
        <w:t>Lớp 1: Sét ít dẻo (CL), màu xám xanh, trạng thái dẻo chảy, dẻo mềm.</w:t>
      </w:r>
    </w:p>
    <w:p w14:paraId="7D1370C8" w14:textId="60C2BEE8" w:rsidR="00C41B3C" w:rsidRPr="001D49D7" w:rsidRDefault="00C41B3C" w:rsidP="00C41B3C">
      <w:pPr>
        <w:numPr>
          <w:ilvl w:val="0"/>
          <w:numId w:val="38"/>
        </w:numPr>
        <w:ind w:left="0" w:firstLine="426"/>
      </w:pPr>
      <w:r w:rsidRPr="001D49D7">
        <w:t>Lớp 2a: Sét ít dẻo (CL), trạng thái dẻo cứng đến nửa cứng.</w:t>
      </w:r>
    </w:p>
    <w:p w14:paraId="6DDA9C6B" w14:textId="2A22BAC0" w:rsidR="00C41B3C" w:rsidRPr="001D49D7" w:rsidRDefault="00C41B3C" w:rsidP="00C41B3C">
      <w:pPr>
        <w:numPr>
          <w:ilvl w:val="0"/>
          <w:numId w:val="38"/>
        </w:numPr>
        <w:ind w:left="0" w:firstLine="426"/>
      </w:pPr>
      <w:r w:rsidRPr="001D49D7">
        <w:t>Lớp 2b: Sét ít dẻo (CL) lẫn cuội, tảng hoặc cuội tảng lấp nhét sét.</w:t>
      </w:r>
    </w:p>
    <w:p w14:paraId="76AFA722" w14:textId="116323E1" w:rsidR="00C41B3C" w:rsidRPr="001D49D7" w:rsidRDefault="00C41B3C" w:rsidP="00C41B3C">
      <w:pPr>
        <w:numPr>
          <w:ilvl w:val="0"/>
          <w:numId w:val="38"/>
        </w:numPr>
        <w:ind w:left="0" w:firstLine="426"/>
      </w:pPr>
      <w:r w:rsidRPr="001D49D7">
        <w:t>Lớp 3a: Cát cấp phối kém (SP)-Cát sét (SC) lẫn sạn sỏi, kết cấu chặt vừa.</w:t>
      </w:r>
    </w:p>
    <w:p w14:paraId="4BABC3B4" w14:textId="23643732" w:rsidR="00C41B3C" w:rsidRPr="001D49D7" w:rsidRDefault="00C41B3C" w:rsidP="00C41B3C">
      <w:pPr>
        <w:numPr>
          <w:ilvl w:val="0"/>
          <w:numId w:val="38"/>
        </w:numPr>
        <w:ind w:left="0" w:firstLine="426"/>
      </w:pPr>
      <w:r w:rsidRPr="001D49D7">
        <w:t>Lớp 3b: Cuội sỏi cấp phối kém-cấp phối tốt (GP, GW), kết cấu chặt đến rất chặt.</w:t>
      </w:r>
    </w:p>
    <w:p w14:paraId="177FB014" w14:textId="56A64571" w:rsidR="00C41B3C" w:rsidRPr="001D49D7" w:rsidRDefault="00C41B3C" w:rsidP="00C41B3C">
      <w:pPr>
        <w:numPr>
          <w:ilvl w:val="0"/>
          <w:numId w:val="38"/>
        </w:numPr>
        <w:ind w:left="0" w:firstLine="426"/>
      </w:pPr>
      <w:r w:rsidRPr="001D49D7">
        <w:t>Lớp 4a: Sét ít dẻo (CL) lẫn dăm sạn, trạng thái dẻo cứng đến nửa cứng (nguồn gốc từ đá Granít).</w:t>
      </w:r>
    </w:p>
    <w:p w14:paraId="1892A105" w14:textId="43C2D671" w:rsidR="00C41B3C" w:rsidRPr="001D49D7" w:rsidRDefault="00C41B3C" w:rsidP="00C41B3C">
      <w:pPr>
        <w:numPr>
          <w:ilvl w:val="0"/>
          <w:numId w:val="38"/>
        </w:numPr>
        <w:ind w:left="0" w:firstLine="426"/>
      </w:pPr>
      <w:r w:rsidRPr="001D49D7">
        <w:t>Lớp 4b: Sét ít dẻo, sét rất dẻo (CL, CH) lẫn dăm, sạn, trạng thái dẻo cứng đến nửa cứng (nguồn gốc từ đá Bazan).</w:t>
      </w:r>
    </w:p>
    <w:p w14:paraId="4C3807AB" w14:textId="24A99773" w:rsidR="00C41B3C" w:rsidRPr="001D49D7" w:rsidRDefault="00C41B3C" w:rsidP="00C41B3C">
      <w:pPr>
        <w:numPr>
          <w:ilvl w:val="0"/>
          <w:numId w:val="38"/>
        </w:numPr>
        <w:ind w:left="0" w:firstLine="426"/>
      </w:pPr>
      <w:r w:rsidRPr="001D49D7">
        <w:t>Lớp 4c: Sét ít dẻo (CL) lẫn dăm, sạn, cuội, trạng thái nửa cứng (nguồn gốc từ đá Granit).</w:t>
      </w:r>
    </w:p>
    <w:p w14:paraId="1C8B1692" w14:textId="1923EDEC" w:rsidR="00C41B3C" w:rsidRPr="001D49D7" w:rsidRDefault="00C41B3C" w:rsidP="00C41B3C">
      <w:pPr>
        <w:numPr>
          <w:ilvl w:val="0"/>
          <w:numId w:val="38"/>
        </w:numPr>
        <w:ind w:left="0" w:firstLine="426"/>
      </w:pPr>
      <w:r w:rsidRPr="001D49D7">
        <w:t>Lớp 4d: Sét ít dẻo (CL) lẫn dăm, cuội, tảng phong hóa, trạng thái cứng (nguồn gốc từ đá Granit).</w:t>
      </w:r>
    </w:p>
    <w:p w14:paraId="1EEDA4A6" w14:textId="126B33BB" w:rsidR="00C41B3C" w:rsidRPr="001D49D7" w:rsidRDefault="00C41B3C" w:rsidP="00C41B3C">
      <w:pPr>
        <w:numPr>
          <w:ilvl w:val="0"/>
          <w:numId w:val="38"/>
        </w:numPr>
        <w:ind w:left="0" w:firstLine="426"/>
      </w:pPr>
      <w:r w:rsidRPr="001D49D7">
        <w:t>Lớp 5a: Đất dăm sạn, hòn cục.</w:t>
      </w:r>
    </w:p>
    <w:p w14:paraId="1DD24455" w14:textId="35AC3ADE" w:rsidR="00C41B3C" w:rsidRPr="001D49D7" w:rsidRDefault="00C41B3C" w:rsidP="00C41B3C">
      <w:pPr>
        <w:numPr>
          <w:ilvl w:val="0"/>
          <w:numId w:val="38"/>
        </w:numPr>
        <w:ind w:left="0" w:firstLine="426"/>
      </w:pPr>
      <w:r w:rsidRPr="001D49D7">
        <w:t>Lớp 5b: Đá hòn, đá tảng xếp chồng, lấp nhét hòn, cục, dăm sạn, sét.</w:t>
      </w:r>
    </w:p>
    <w:p w14:paraId="2694240F" w14:textId="2B5B1763" w:rsidR="00C41B3C" w:rsidRPr="001D49D7" w:rsidRDefault="00C41B3C" w:rsidP="00C41B3C">
      <w:pPr>
        <w:numPr>
          <w:ilvl w:val="0"/>
          <w:numId w:val="38"/>
        </w:numPr>
        <w:ind w:left="0" w:firstLine="426"/>
      </w:pPr>
      <w:r w:rsidRPr="001D49D7">
        <w:t>Lớp 6a: Đá Ba Zan phong hóa mạnh (chỗ phong hóa thành đất hòn tảng, dăm sạn), đá nứt nẻ đặc biệt mạnh, đá cấp IV đến cấp VI, RQD=0-25%.</w:t>
      </w:r>
    </w:p>
    <w:p w14:paraId="1C380940" w14:textId="609D0868" w:rsidR="00C41B3C" w:rsidRPr="001D49D7" w:rsidRDefault="00C41B3C" w:rsidP="00C41B3C">
      <w:pPr>
        <w:numPr>
          <w:ilvl w:val="0"/>
          <w:numId w:val="38"/>
        </w:numPr>
        <w:ind w:left="0" w:firstLine="426"/>
      </w:pPr>
      <w:r w:rsidRPr="001D49D7">
        <w:t>Lớp 6b: Đá Ba Zan phong hóa mạnh, đá nứt nẻ đặc biệt mạnh-rất mạnh, đá cấp IV-VI, RQD=25-50%.</w:t>
      </w:r>
    </w:p>
    <w:p w14:paraId="2CC79FC3" w14:textId="035856A6" w:rsidR="00C41B3C" w:rsidRPr="001D49D7" w:rsidRDefault="00C41B3C" w:rsidP="00C41B3C">
      <w:pPr>
        <w:numPr>
          <w:ilvl w:val="0"/>
          <w:numId w:val="38"/>
        </w:numPr>
        <w:ind w:left="0" w:firstLine="426"/>
      </w:pPr>
      <w:r w:rsidRPr="001D49D7">
        <w:t>Lớp 6c: Đá Ba Zan phong hóa vừa, nứt nẻ vừa đến mạnh, đá cấp VII-VIII, RQD=50-75%.</w:t>
      </w:r>
    </w:p>
    <w:p w14:paraId="0148C892" w14:textId="6F00E21D" w:rsidR="00C41B3C" w:rsidRPr="001D49D7" w:rsidRDefault="00C41B3C" w:rsidP="00C41B3C">
      <w:pPr>
        <w:numPr>
          <w:ilvl w:val="0"/>
          <w:numId w:val="38"/>
        </w:numPr>
        <w:ind w:left="0" w:firstLine="426"/>
      </w:pPr>
      <w:r w:rsidRPr="001D49D7">
        <w:t>Lớp 6d: Đá Ba Zan phong hóa nhẹ, nứt nẻ nhẹ, đá cấp VII-VIII, RQD&gt;75%.</w:t>
      </w:r>
    </w:p>
    <w:p w14:paraId="60433C83" w14:textId="0FEF5B23" w:rsidR="00C41B3C" w:rsidRPr="001D49D7" w:rsidRDefault="00C41B3C" w:rsidP="00C41B3C">
      <w:pPr>
        <w:numPr>
          <w:ilvl w:val="0"/>
          <w:numId w:val="38"/>
        </w:numPr>
        <w:ind w:left="0" w:firstLine="426"/>
      </w:pPr>
      <w:r w:rsidRPr="001D49D7">
        <w:t>Lớp 7a: Đá Granit phong hóa mạnh (chỗ phong hóa thành đất hòn tảng, dăm, sạn), đá nứt nẻ đặc biệt mạnh, đá cấp IV-VI, RQD=0-25%.</w:t>
      </w:r>
    </w:p>
    <w:p w14:paraId="0E7565A1" w14:textId="6C881711" w:rsidR="00C41B3C" w:rsidRPr="001D49D7" w:rsidRDefault="00C41B3C" w:rsidP="00C41B3C">
      <w:pPr>
        <w:numPr>
          <w:ilvl w:val="0"/>
          <w:numId w:val="38"/>
        </w:numPr>
        <w:ind w:left="0" w:firstLine="426"/>
      </w:pPr>
      <w:r w:rsidRPr="001D49D7">
        <w:t>Lớp 7b: Đá Granit phong hóa mạnh, đá nứt nẻ đặc biệt mạnh-rất mạnh, đá cấp IV-VI, RQD=25-50%.</w:t>
      </w:r>
    </w:p>
    <w:p w14:paraId="48C88FFA" w14:textId="3BE9E0B6" w:rsidR="00C41B3C" w:rsidRPr="001D49D7" w:rsidRDefault="00C41B3C" w:rsidP="00C41B3C">
      <w:pPr>
        <w:numPr>
          <w:ilvl w:val="0"/>
          <w:numId w:val="38"/>
        </w:numPr>
        <w:ind w:left="0" w:firstLine="426"/>
      </w:pPr>
      <w:r w:rsidRPr="001D49D7">
        <w:t>Lớp 7c: Đá Granit phong hóa vừa, nứt nẻ vừa đến mạnh, đá cấp VII-VIII, RQD=50-75%.</w:t>
      </w:r>
    </w:p>
    <w:p w14:paraId="7D58B15B" w14:textId="165E7193" w:rsidR="003E60DD" w:rsidRPr="001D49D7" w:rsidRDefault="00C41B3C" w:rsidP="00C41B3C">
      <w:pPr>
        <w:numPr>
          <w:ilvl w:val="0"/>
          <w:numId w:val="38"/>
        </w:numPr>
        <w:ind w:left="0" w:firstLine="426"/>
      </w:pPr>
      <w:r w:rsidRPr="001D49D7">
        <w:t>Lớp 7d: Đá Granit phong hóa nhẹ, nứt nẻ nhẹ, đá cấp VII-VIII, RQD&gt;75%.</w:t>
      </w:r>
    </w:p>
    <w:p w14:paraId="537BD9E9" w14:textId="7F12F2E7" w:rsidR="005D7305" w:rsidRPr="001D49D7" w:rsidRDefault="005D7305" w:rsidP="005D7305">
      <w:pPr>
        <w:rPr>
          <w:i/>
          <w:iCs/>
        </w:rPr>
      </w:pPr>
      <w:r w:rsidRPr="001D49D7">
        <w:rPr>
          <w:i/>
          <w:iCs/>
        </w:rPr>
        <w:t>*</w:t>
      </w:r>
      <w:r w:rsidR="0061419B" w:rsidRPr="001D49D7">
        <w:rPr>
          <w:i/>
          <w:iCs/>
        </w:rPr>
        <w:t xml:space="preserve"> </w:t>
      </w:r>
      <w:r w:rsidRPr="001D49D7">
        <w:rPr>
          <w:i/>
          <w:iCs/>
        </w:rPr>
        <w:t>Điều kiện địa chất thuỷ văn</w:t>
      </w:r>
    </w:p>
    <w:p w14:paraId="51638EC5" w14:textId="14FD90F7" w:rsidR="005D7305" w:rsidRPr="001D49D7" w:rsidRDefault="005D7305" w:rsidP="005D7305">
      <w:r w:rsidRPr="001D49D7">
        <w:lastRenderedPageBreak/>
        <w:t xml:space="preserve">Nước mặt phụ thuộc theo mùa; Khu vực phía tây (tỉnh Kon Tum cũ) mùa mưa thường bắt đầu từ tháng 5 đến tháng 10, khu vực phía đông (tỉnh Quảng Ngãi cũ) mùa mưa thường diễn ra từ tháng 9 đến tháng 12. </w:t>
      </w:r>
    </w:p>
    <w:p w14:paraId="3D21FF6F" w14:textId="7CFBFF2E" w:rsidR="0061419B" w:rsidRPr="001D49D7" w:rsidRDefault="005D7305" w:rsidP="005D7305">
      <w:r w:rsidRPr="001D49D7">
        <w:t>Đánh giá, đề xuất: Đặc điểm chung lũ lên nhanh, thời gian truyền lũ ngắn, hạ lưu dễ ngập do thoát lũ kém. Trong quá trình thiết kế tính toán cống theo lưu vực chi tiết, kiểm tra cao độ chống ngập, phân tích xói lở chân cầu, cống.</w:t>
      </w:r>
    </w:p>
    <w:p w14:paraId="5C51218F" w14:textId="77777777" w:rsidR="00796FDE" w:rsidRPr="001D49D7" w:rsidRDefault="00796FDE" w:rsidP="007E3FEB">
      <w:pPr>
        <w:pStyle w:val="u41"/>
      </w:pPr>
      <w:bookmarkStart w:id="391" w:name="_Toc238624440"/>
      <w:r w:rsidRPr="001D49D7">
        <w:t>2.1.1.</w:t>
      </w:r>
      <w:r w:rsidR="001C3168" w:rsidRPr="001D49D7">
        <w:t>2</w:t>
      </w:r>
      <w:r w:rsidRPr="001D49D7">
        <w:t>.  Điều kiện về khí hậu khí tượng</w:t>
      </w:r>
      <w:bookmarkEnd w:id="391"/>
    </w:p>
    <w:p w14:paraId="2F815BCB" w14:textId="77777777" w:rsidR="00666C6A" w:rsidRPr="001D49D7" w:rsidRDefault="00666C6A" w:rsidP="0013472C">
      <w:pPr>
        <w:rPr>
          <w:rFonts w:eastAsia="Calibri"/>
          <w:b/>
          <w:bCs/>
        </w:rPr>
      </w:pPr>
      <w:r w:rsidRPr="001D49D7">
        <w:rPr>
          <w:rFonts w:eastAsia="Calibri"/>
          <w:b/>
          <w:bCs/>
        </w:rPr>
        <w:t>* Đặc trưng khí hậu, khí tượng:</w:t>
      </w:r>
    </w:p>
    <w:p w14:paraId="10AB435B" w14:textId="205CCEBB" w:rsidR="00666C6A" w:rsidRPr="001D49D7" w:rsidRDefault="005D7305" w:rsidP="0013472C">
      <w:pPr>
        <w:rPr>
          <w:rFonts w:eastAsia="Calibri"/>
        </w:rPr>
      </w:pPr>
      <w:r w:rsidRPr="001D49D7">
        <w:rPr>
          <w:rFonts w:eastAsia="Calibri"/>
        </w:rPr>
        <w:t>Tuyến đường dự án đi qua địa bàn 05 xã gồm: Ba Tơ, Ba Dinh, Ba Tô, Ba Vì và Kon Plong</w:t>
      </w:r>
      <w:r w:rsidR="00666C6A" w:rsidRPr="001D49D7">
        <w:rPr>
          <w:rFonts w:eastAsia="Calibri"/>
        </w:rPr>
        <w:t xml:space="preserve"> tạo nên một hệ thống khí hậu chuyển tiếp, phong phú và đa dạng.</w:t>
      </w:r>
    </w:p>
    <w:p w14:paraId="18E195FA" w14:textId="60AFBCB5" w:rsidR="005D7305" w:rsidRPr="001D49D7" w:rsidRDefault="005D7305" w:rsidP="0013472C">
      <w:pPr>
        <w:rPr>
          <w:rFonts w:eastAsia="Calibri"/>
        </w:rPr>
      </w:pPr>
      <w:r w:rsidRPr="001D49D7">
        <w:rPr>
          <w:rFonts w:eastAsia="Calibri"/>
        </w:rPr>
        <w:t>- Vùng thấp (Ba Tô, Ba Tơ, Ba Dinh): Mang tính chất khí hậu nhiệt đới gió mùa đồi núi thấp. Nhiệt độ trung bình năm cao 24</w:t>
      </w:r>
      <w:r w:rsidRPr="001D49D7">
        <w:rPr>
          <w:rFonts w:eastAsia="Calibri"/>
          <w:vertAlign w:val="superscript"/>
        </w:rPr>
        <w:t>0</w:t>
      </w:r>
      <w:r w:rsidRPr="001D49D7">
        <w:rPr>
          <w:rFonts w:eastAsia="Calibri"/>
        </w:rPr>
        <w:t>C - 26</w:t>
      </w:r>
      <w:r w:rsidRPr="001D49D7">
        <w:rPr>
          <w:rFonts w:eastAsia="Calibri"/>
          <w:vertAlign w:val="superscript"/>
        </w:rPr>
        <w:t>0</w:t>
      </w:r>
      <w:r w:rsidRPr="001D49D7">
        <w:rPr>
          <w:rFonts w:eastAsia="Calibri"/>
        </w:rPr>
        <w:t>C, mùa hè oi nóng, có chịu ảnh hưởng của gió phơn (gió Lào) dồn từ phía tây qua dãy Trường Sơn.</w:t>
      </w:r>
    </w:p>
    <w:p w14:paraId="0C878C6C" w14:textId="0472AB16" w:rsidR="005D7305" w:rsidRPr="001D49D7" w:rsidRDefault="005D7305" w:rsidP="0013472C">
      <w:pPr>
        <w:rPr>
          <w:rFonts w:eastAsia="Calibri"/>
        </w:rPr>
      </w:pPr>
      <w:r w:rsidRPr="001D49D7">
        <w:rPr>
          <w:rFonts w:eastAsia="Calibri"/>
        </w:rPr>
        <w:t>- Vùng cao (Ba Vì, Kon Plông): Độ cao địa hình tăng nhanh khiến nhiệt độ giảm dần. Mức nhiệt trung bình khu vực này chỉ khoảng 18</w:t>
      </w:r>
      <w:r w:rsidRPr="001D49D7">
        <w:rPr>
          <w:rFonts w:eastAsia="Calibri"/>
          <w:vertAlign w:val="superscript"/>
        </w:rPr>
        <w:t>0</w:t>
      </w:r>
      <w:r w:rsidRPr="001D49D7">
        <w:rPr>
          <w:rFonts w:eastAsia="Calibri"/>
        </w:rPr>
        <w:t>C - 22</w:t>
      </w:r>
      <w:r w:rsidRPr="001D49D7">
        <w:rPr>
          <w:rFonts w:eastAsia="Calibri"/>
          <w:vertAlign w:val="superscript"/>
        </w:rPr>
        <w:t>0</w:t>
      </w:r>
      <w:r w:rsidRPr="001D49D7">
        <w:rPr>
          <w:rFonts w:eastAsia="Calibri"/>
        </w:rPr>
        <w:t>C, khí hậu mát mẻ quanh năm, biến thiên mang đặc tính á nhiệt đới núi cao.</w:t>
      </w:r>
    </w:p>
    <w:p w14:paraId="702DA9F0" w14:textId="5AF7FDB8" w:rsidR="00666C6A" w:rsidRPr="001D49D7" w:rsidRDefault="00666C6A" w:rsidP="0013472C">
      <w:pPr>
        <w:rPr>
          <w:rFonts w:eastAsia="Calibri"/>
        </w:rPr>
      </w:pPr>
      <w:r w:rsidRPr="001D49D7">
        <w:rPr>
          <w:rFonts w:eastAsia="Calibri"/>
        </w:rPr>
        <w:t>Sự chênh lệch về độ cao và hướng địa hình đã tạo ra sự phân hóa khí hậu theo không gian rất rõ nét: vùng núi cao</w:t>
      </w:r>
      <w:r w:rsidR="005D7305" w:rsidRPr="001D49D7">
        <w:rPr>
          <w:rFonts w:eastAsia="Calibri"/>
        </w:rPr>
        <w:t xml:space="preserve"> phía Tây</w:t>
      </w:r>
      <w:r w:rsidRPr="001D49D7">
        <w:rPr>
          <w:rFonts w:eastAsia="Calibri"/>
        </w:rPr>
        <w:t xml:space="preserve"> mát mẻ, ẩm ướt quanh năm; còn vùng </w:t>
      </w:r>
      <w:r w:rsidR="005D7305" w:rsidRPr="001D49D7">
        <w:rPr>
          <w:rFonts w:eastAsia="Calibri"/>
        </w:rPr>
        <w:t>đồng bằng phía Đông</w:t>
      </w:r>
      <w:r w:rsidRPr="001D49D7">
        <w:rPr>
          <w:rFonts w:eastAsia="Calibri"/>
        </w:rPr>
        <w:t xml:space="preserve"> khô nóng hơn. Chính sự phân tầng này là yếu tố nền tảng cho đa dạng sinh học, rừng đầu nguồn và các dạng nông nghiệp khác nhau trong vùng dự án.</w:t>
      </w:r>
    </w:p>
    <w:p w14:paraId="22DD544D" w14:textId="77777777" w:rsidR="00E90C18" w:rsidRPr="001D49D7" w:rsidRDefault="00666C6A" w:rsidP="0013472C">
      <w:pPr>
        <w:rPr>
          <w:b/>
          <w:iCs/>
        </w:rPr>
      </w:pPr>
      <w:r w:rsidRPr="001D49D7">
        <w:rPr>
          <w:b/>
          <w:iCs/>
        </w:rPr>
        <w:t xml:space="preserve">* </w:t>
      </w:r>
      <w:r w:rsidR="00E90C18" w:rsidRPr="001D49D7">
        <w:rPr>
          <w:b/>
          <w:iCs/>
        </w:rPr>
        <w:t>Các điều kiện thời tiết bất thường</w:t>
      </w:r>
    </w:p>
    <w:p w14:paraId="7BDFC542" w14:textId="00AB5A89" w:rsidR="00866931" w:rsidRPr="001D49D7" w:rsidRDefault="00866931" w:rsidP="0013472C">
      <w:pPr>
        <w:rPr>
          <w:lang w:val="gsw-FR"/>
        </w:rPr>
      </w:pPr>
      <w:r w:rsidRPr="001D49D7">
        <w:rPr>
          <w:lang w:val="gsw-FR"/>
        </w:rPr>
        <w:t>- Lượng mưa lớn: Đây là một trong những vùng mưa lớn nhất của miền Trung do nằm trên sườn đón gió mùa Đông Bắc và các nhiễu động nhiệt đới từ biển Đông. Lượng mưa trung bình năm đạt từ 3.000 mm - 4.000 mm.</w:t>
      </w:r>
    </w:p>
    <w:p w14:paraId="46F27EFA" w14:textId="142E0CD2" w:rsidR="00866931" w:rsidRPr="001D49D7" w:rsidRDefault="00866931" w:rsidP="0013472C">
      <w:pPr>
        <w:rPr>
          <w:lang w:val="gsw-FR"/>
        </w:rPr>
      </w:pPr>
      <w:r w:rsidRPr="001D49D7">
        <w:rPr>
          <w:lang w:val="gsw-FR"/>
        </w:rPr>
        <w:t>- Phân mùa rõ rệt: Mùa mưa kéo dài từ tháng 9 đến tháng 12, tập trung cao điểm vào tháng 10 và tháng 11 (chiếm trên 70% tổng lượng mưa cả năm). Mùa khô kéo dài từ tháng 1 đến tháng 8.</w:t>
      </w:r>
    </w:p>
    <w:p w14:paraId="5E0AFBB0" w14:textId="462BCC91" w:rsidR="00C655E9" w:rsidRPr="001D49D7" w:rsidRDefault="00866931" w:rsidP="0013472C">
      <w:pPr>
        <w:rPr>
          <w:bCs/>
          <w:lang w:val="nl-NL"/>
        </w:rPr>
      </w:pPr>
      <w:r w:rsidRPr="001D49D7">
        <w:rPr>
          <w:lang w:val="gsw-FR"/>
        </w:rPr>
        <w:t>- Nguy cơ sạt lở và ngập lụt: Cường độ xuất hiện trận mưa lớn cao kết hợp với địa hình đồi núi dốc đứng làm tăng nguy cơ sạt lở taluy, lũ quét, lũ ống và xói mòn nghiêm trọng các nền đường thi công.</w:t>
      </w:r>
    </w:p>
    <w:p w14:paraId="0C15D513" w14:textId="3C95F362" w:rsidR="00866931" w:rsidRPr="001D49D7" w:rsidRDefault="00866931" w:rsidP="00866931">
      <w:pPr>
        <w:rPr>
          <w:bCs/>
          <w:lang w:val="nl-NL"/>
        </w:rPr>
      </w:pPr>
      <w:r w:rsidRPr="001D49D7">
        <w:rPr>
          <w:bCs/>
          <w:lang w:val="nl-NL"/>
        </w:rPr>
        <w:t>- Sương mù và tầm nhìn hạn chế: Khu vực từ Ba Vì lên đèo Violak có tần suất xuất hiện sương mù và mây mù bao phủ rất cao (đặc biệt vào buổi sáng sớm, chiều tối và trong mùa đông), ảnh hưởng lớn đến tầm nhìn giao thông và tiến độ thi công.</w:t>
      </w:r>
    </w:p>
    <w:p w14:paraId="3C9BF7A5" w14:textId="77777777" w:rsidR="00866931" w:rsidRPr="001D49D7" w:rsidRDefault="00866931" w:rsidP="00866931">
      <w:pPr>
        <w:rPr>
          <w:bCs/>
          <w:lang w:val="nl-NL"/>
        </w:rPr>
      </w:pPr>
    </w:p>
    <w:p w14:paraId="6A60841D" w14:textId="30C492E8" w:rsidR="00866931" w:rsidRPr="001D49D7" w:rsidRDefault="00866931" w:rsidP="00866931">
      <w:pPr>
        <w:rPr>
          <w:bCs/>
          <w:lang w:val="nl-NL"/>
        </w:rPr>
      </w:pPr>
      <w:r w:rsidRPr="001D49D7">
        <w:rPr>
          <w:bCs/>
          <w:lang w:val="nl-NL"/>
        </w:rPr>
        <w:lastRenderedPageBreak/>
        <w:t>- Gió mùa và bão: Khu vực chịu ảnh hưởng trực tiếp của bão, áp thấp nhiệt đới và gió mùa Đông Bắc biến tính.</w:t>
      </w:r>
    </w:p>
    <w:p w14:paraId="301458A6" w14:textId="7DEC2B05" w:rsidR="00866931" w:rsidRPr="001D49D7" w:rsidRDefault="00866931" w:rsidP="00866931">
      <w:pPr>
        <w:rPr>
          <w:bCs/>
          <w:lang w:val="nl-NL"/>
        </w:rPr>
      </w:pPr>
      <w:r w:rsidRPr="001D49D7">
        <w:rPr>
          <w:bCs/>
          <w:lang w:val="nl-NL"/>
        </w:rPr>
        <w:t>- Thời gian thi công trong năm giới hạn: Thời gian thi công thuận lợi nhất chỉ kéo dài khoảng 7 tháng (từ tháng 1 đến tháng 7). Từ tháng 9 trở đi, mưa lớn gần như làm gián đoạn toàn bộ công tác đào đắp nền đường.</w:t>
      </w:r>
    </w:p>
    <w:p w14:paraId="456BDBE1" w14:textId="1452D9BA" w:rsidR="00866931" w:rsidRPr="001D49D7" w:rsidRDefault="00866931" w:rsidP="00866931">
      <w:pPr>
        <w:rPr>
          <w:bCs/>
          <w:lang w:val="nl-NL"/>
        </w:rPr>
      </w:pPr>
      <w:r w:rsidRPr="001D49D7">
        <w:rPr>
          <w:bCs/>
          <w:lang w:val="nl-NL"/>
        </w:rPr>
        <w:t>- Yêu cầu kỹ thuật công trình: Thiết kế thoát nước (cống, rãnh biên, gia cố mái taluy) và phương án xử lý sạt lở đất cần được ưu tiên hàng đầu, do cường độ dòng chảy bề mặt mùa mưa cực kỳ khốc liệt.</w:t>
      </w:r>
    </w:p>
    <w:p w14:paraId="666679B5" w14:textId="77777777" w:rsidR="00070043" w:rsidRPr="001D49D7" w:rsidRDefault="00070043" w:rsidP="0013472C">
      <w:pPr>
        <w:pStyle w:val="Heading3"/>
      </w:pPr>
      <w:bookmarkStart w:id="392" w:name="_Toc238624441"/>
      <w:bookmarkStart w:id="393" w:name="_Toc304363914"/>
      <w:bookmarkStart w:id="394" w:name="_Toc310432800"/>
      <w:bookmarkStart w:id="395" w:name="_Toc316559543"/>
      <w:bookmarkStart w:id="396" w:name="_Toc431997810"/>
      <w:bookmarkStart w:id="397" w:name="_Toc432403824"/>
      <w:bookmarkStart w:id="398" w:name="_Toc433804657"/>
      <w:bookmarkStart w:id="399" w:name="_Toc439915133"/>
      <w:bookmarkStart w:id="400" w:name="_Toc456683727"/>
      <w:bookmarkStart w:id="401" w:name="_Toc464743299"/>
      <w:bookmarkStart w:id="402" w:name="_Toc464746320"/>
      <w:r w:rsidRPr="001D49D7">
        <w:t>2.1.2. Điều kiện kinh tế - xã hội</w:t>
      </w:r>
      <w:bookmarkEnd w:id="392"/>
    </w:p>
    <w:p w14:paraId="04580EBE" w14:textId="77777777" w:rsidR="00396279" w:rsidRPr="001D49D7" w:rsidRDefault="00396279" w:rsidP="0013472C">
      <w:bookmarkStart w:id="403" w:name="_Toc329327234"/>
      <w:bookmarkStart w:id="404" w:name="_Toc329328883"/>
      <w:bookmarkStart w:id="405" w:name="_Toc329328956"/>
      <w:bookmarkStart w:id="406" w:name="_Toc329353502"/>
      <w:r w:rsidRPr="001D49D7">
        <w:t>Ủy ban Thường vụ Quốc hội đã ban hành Nghị quyết số 1677/NQ-UBTVQH15 liên quan đến việc sắp xếp các đơn vị hành chính cấp xã tại tỉnh Quảng Ngãi trong năm 2025.</w:t>
      </w:r>
    </w:p>
    <w:p w14:paraId="413A3769" w14:textId="77777777" w:rsidR="00666C6A" w:rsidRPr="001D49D7" w:rsidRDefault="00396279" w:rsidP="0013472C">
      <w:r w:rsidRPr="001D49D7">
        <w:t xml:space="preserve">Dựa trên Đề án số 362/ĐA-CP do Chính phủ ban hành ngày 9 tháng 5 năm 2025 về việc sắp xếp đơn vị hành chính cấp xã của tỉnh Quảng Ngãi (mới) năm 2025, Ủy ban Thường vụ Quốc hội đã quyết định tiến hành sắp xếp nhằm hình thành các đơn vị hành chính cấp xã mới tại tỉnh Quảng Ngãi. </w:t>
      </w:r>
    </w:p>
    <w:p w14:paraId="716C8D4F" w14:textId="5437E5BD" w:rsidR="00666C6A" w:rsidRPr="001D49D7" w:rsidRDefault="00666C6A" w:rsidP="0013472C">
      <w:r w:rsidRPr="001D49D7">
        <w:t xml:space="preserve">Căn cứ theo các Báo cáo Tình hình thực hiện nhiệm vụ phát triển kinh tế-xã hội, quốc phòng, an ninh Quý I/2026; phương hướng, nhiệm vụ quý II/2026 của </w:t>
      </w:r>
      <w:r w:rsidR="0016022C" w:rsidRPr="001D49D7">
        <w:t xml:space="preserve">5 </w:t>
      </w:r>
      <w:r w:rsidRPr="001D49D7">
        <w:t>xã trong vùng dự án, đặc điểm kinh tế, xã hội của các xã được thống kê sơ bộ như sau:</w:t>
      </w:r>
    </w:p>
    <w:p w14:paraId="6768C53A" w14:textId="77777777" w:rsidR="0016022C" w:rsidRPr="001D49D7" w:rsidRDefault="0016022C" w:rsidP="0013472C">
      <w:pPr>
        <w:rPr>
          <w:b/>
          <w:bCs/>
        </w:rPr>
      </w:pPr>
      <w:r w:rsidRPr="001D49D7">
        <w:rPr>
          <w:b/>
          <w:bCs/>
        </w:rPr>
        <w:t>1. Xã Kon Plong</w:t>
      </w:r>
    </w:p>
    <w:p w14:paraId="158D7201" w14:textId="77777777" w:rsidR="0016022C" w:rsidRPr="001D49D7" w:rsidRDefault="0016022C" w:rsidP="0013472C">
      <w:r w:rsidRPr="001D49D7">
        <w:t>Xã Kon Plông là đơn vị hành chính cấp xã mới được thành lập theo Nghị quyết số 1677/NQ-UBTVQH15 (có hiệu lực từ tháng 7/2025), hình thành trên cơ sở sáp nhập các xã Ngọk Tem, Hiếu và Pờ Ê thuộc huyện Kon Plông cũ.</w:t>
      </w:r>
    </w:p>
    <w:p w14:paraId="239F2D0F" w14:textId="236BFDB5" w:rsidR="0016022C" w:rsidRPr="001D49D7" w:rsidRDefault="0016022C" w:rsidP="0016022C">
      <w:r w:rsidRPr="001D49D7">
        <w:t>- Nông - Lâm nghiệp: Là trụ cột chính của nền kinh tế địa phương. Phát triển lúa rẫy, hoa màu truyền thống, trồng nấm, phát triển dược liệu dưới tán rừng và chăn nuôi gia súc (trâu, bò). Công tác bảo tồn rừng nguyên sinh và duy trì nguồn nước đầu nguồn được ưu tiên hàng đầu.</w:t>
      </w:r>
    </w:p>
    <w:p w14:paraId="2615A714" w14:textId="1AE52301" w:rsidR="0016022C" w:rsidRPr="001D49D7" w:rsidRDefault="0016022C" w:rsidP="0016022C">
      <w:r w:rsidRPr="001D49D7">
        <w:t>- Du lịch Sinh thái và cộng đồng: Tiềm năng phát triển mạnh theo mô hình du lịch xanh. Tận dụng hệ thống sông suối, suối nước nóng Ngọc Lu, cảnh quan rừng ngàn và xây dựng các điểm homestay trải nghiệm văn hóa bản địa.</w:t>
      </w:r>
    </w:p>
    <w:p w14:paraId="7902D915" w14:textId="0FC1A757" w:rsidR="0016022C" w:rsidRPr="001D49D7" w:rsidRDefault="0016022C" w:rsidP="0016022C">
      <w:r w:rsidRPr="001D49D7">
        <w:t>- Hạ tầng và năng lượng: Đang hưởng lợi từ các chính sách phát triển hạ tầng miền núi, kết nối và phát triển vùng hậu cần phụ trợ cho khu du lịch sinh thái Măng Đen.</w:t>
      </w:r>
    </w:p>
    <w:p w14:paraId="0AED51A7" w14:textId="34EBA985" w:rsidR="0016022C" w:rsidRPr="001D49D7" w:rsidRDefault="0016022C" w:rsidP="0016022C">
      <w:r w:rsidRPr="001D49D7">
        <w:t>- Dân số: Khoảng 15.000 người.</w:t>
      </w:r>
    </w:p>
    <w:p w14:paraId="4D623B00" w14:textId="7072EBFD" w:rsidR="0016022C" w:rsidRPr="001D49D7" w:rsidRDefault="0016022C" w:rsidP="0016022C">
      <w:r w:rsidRPr="001D49D7">
        <w:t>- Thành phần Dân tộc: Chủ yếu là đồng bào các dân tộc thiểu số như Xơ Đăng (nhánh Mơ Nâm) và H'rê.</w:t>
      </w:r>
    </w:p>
    <w:p w14:paraId="4C7E45D7" w14:textId="44E4F618" w:rsidR="0016022C" w:rsidRPr="001D49D7" w:rsidRDefault="0016022C" w:rsidP="0016022C">
      <w:r w:rsidRPr="001D49D7">
        <w:lastRenderedPageBreak/>
        <w:t>- Đời sống: Được chú trọng đầu tư từ các Chương trình mục tiêu quốc gia (MTQG 1719, giảm nghèo bền vững, xây dựng nông thôn mới) nhằm cải thiện hạ tầng xã hội, bảo đảm đất ở và đất sản xuất cho người dân.</w:t>
      </w:r>
    </w:p>
    <w:p w14:paraId="3D1B6E3A" w14:textId="2953BC3D" w:rsidR="0016022C" w:rsidRPr="001D49D7" w:rsidRDefault="0016022C" w:rsidP="0016022C">
      <w:r w:rsidRPr="001D49D7">
        <w:t>- Bản sắc văn hóa: Lưu giữ Không gian văn hóa cồng chiêng, nghề dệt thổ cẩm, kiến trúc nhà rông truyền thống, cùng các lễ hội bản địa và tri thức dân gian phong phú gắn liền với môi trường rừng.</w:t>
      </w:r>
    </w:p>
    <w:p w14:paraId="722FB173" w14:textId="68248C89" w:rsidR="0016022C" w:rsidRPr="001D49D7" w:rsidRDefault="0016022C" w:rsidP="0013472C">
      <w:pPr>
        <w:rPr>
          <w:b/>
          <w:bCs/>
        </w:rPr>
      </w:pPr>
      <w:r w:rsidRPr="001D49D7">
        <w:rPr>
          <w:b/>
          <w:bCs/>
        </w:rPr>
        <w:t>2. Xã Ba Vì</w:t>
      </w:r>
    </w:p>
    <w:p w14:paraId="24A8F6EF" w14:textId="7BE4AF70" w:rsidR="0016022C" w:rsidRPr="001D49D7" w:rsidRDefault="0016022C" w:rsidP="0013472C">
      <w:r w:rsidRPr="001D49D7">
        <w:t>Xã Ba Vì là một xã vùng cao nằm ở phía Tây huyện Ba Tơ, tỉnh Quảng Ngãi. Đây là địa bàn có vị trí chiến lược quan trọng về kinh tế, an ninh - quốc phòng và là trung tâm giao lưu kinh tế - văn hóa khu vực phía Tây của tỉnh.</w:t>
      </w:r>
    </w:p>
    <w:p w14:paraId="6B64EF8D" w14:textId="193BF2BD" w:rsidR="0016022C" w:rsidRPr="001D49D7" w:rsidRDefault="0016022C" w:rsidP="0016022C">
      <w:r w:rsidRPr="001D49D7">
        <w:t>- Vị trí địa lý: Nằm ở khu vực miền núi phía Tây huyện Ba Tơ, tiếp giáp với các xã trong huyện và tuyến hành lang kết nối sang tỉnh Kon Tum qua Quốc lộ 24.</w:t>
      </w:r>
    </w:p>
    <w:p w14:paraId="1A46D974" w14:textId="2F19C614" w:rsidR="0016022C" w:rsidRPr="001D49D7" w:rsidRDefault="0016022C" w:rsidP="0016022C">
      <w:r w:rsidRPr="001D49D7">
        <w:t>- Địa hình: Địa hình đồi núi phức tạp, bị chia cắt bởi hệ thống sông suối, độ dốc lớn, tạo nên hệ sinh thái rừng đa dạng nhưng cũng gây khó khăn cho giao thông vào mùa mưa lũ.</w:t>
      </w:r>
    </w:p>
    <w:p w14:paraId="5DDB1942" w14:textId="04CF7B5E" w:rsidR="0016022C" w:rsidRPr="001D49D7" w:rsidRDefault="0016022C" w:rsidP="0016022C">
      <w:r w:rsidRPr="001D49D7">
        <w:t>- Khí hậu: Mang đặc trưng khí hậu nhiệt đới gió mùa vùng núi, mưa nhiều vào các tháng cuối năm, biên độ nhiệt giữa ngày và đêm tương đối rõ rệt.</w:t>
      </w:r>
    </w:p>
    <w:p w14:paraId="2551CAA0" w14:textId="25897987" w:rsidR="0016022C" w:rsidRPr="001D49D7" w:rsidRDefault="0016022C" w:rsidP="0016022C">
      <w:r w:rsidRPr="001D49D7">
        <w:t>- Đặc điểm kinh tế:</w:t>
      </w:r>
    </w:p>
    <w:p w14:paraId="397DBF53" w14:textId="17E3F4AA" w:rsidR="0016022C" w:rsidRPr="001D49D7" w:rsidRDefault="0016022C" w:rsidP="0016022C">
      <w:r w:rsidRPr="001D49D7">
        <w:t>+ Nông - Lâm nghiệp: Lâm nghiệp là ngành kinh tế mũi nhọn với việc trồng rừng nguyên liệu (keo, keo lai). Nông nghiệp tập trung trồng lúa nước tại các thung lũng, trồng mì (sắn), bắp và chăn nuôi gia súc (trâu, bò, lợn thả rông). Định hướng chuyển đổi sang trồng cây dược liệu và ăn quả có giá trị cao.</w:t>
      </w:r>
    </w:p>
    <w:p w14:paraId="2E1BE7C7" w14:textId="3C1138D9" w:rsidR="0016022C" w:rsidRPr="001D49D7" w:rsidRDefault="0016022C" w:rsidP="0016022C">
      <w:r w:rsidRPr="001D49D7">
        <w:t>+ Thương mại và Dịch vụ: Hoạt động thương mại tập trung tại cụm trung tâm xã và dọc theo Quốc lộ 24 với hệ thống chợ, cửa hàng tạp hóa, đại lý vật tư nông nghiệp phục vụ nhu cầu đời sống và sản xuất của nhân dân toàn vùng.</w:t>
      </w:r>
    </w:p>
    <w:p w14:paraId="70AE3D26" w14:textId="5E55F773" w:rsidR="0016022C" w:rsidRPr="001D49D7" w:rsidRDefault="0016022C" w:rsidP="0016022C">
      <w:r w:rsidRPr="001D49D7">
        <w:t>+ Hạ tầng và Đầu tư: Hệ thống đường giao thông liên xã, liên thôn đang tiếp tục được cứng hóa. Hạ tầng điện lưới, nước sinh hoạt và trường trạm được đầu tư nâng cấp từ các chương trình mục tiêu quốc gia.</w:t>
      </w:r>
    </w:p>
    <w:p w14:paraId="4E53D013" w14:textId="5DA8EB74" w:rsidR="0016022C" w:rsidRPr="001D49D7" w:rsidRDefault="0016022C" w:rsidP="0016022C">
      <w:r w:rsidRPr="001D49D7">
        <w:t>- Dân số và dân tộc: Dân cư chủ yếu là đồng bào dân tộc Hrê (chiếm tỷ lệ lớn) cùng một số hộ gia đình người Kinh sinh sống.</w:t>
      </w:r>
    </w:p>
    <w:p w14:paraId="00623CC0" w14:textId="6ACCB131" w:rsidR="0016022C" w:rsidRPr="001D49D7" w:rsidRDefault="0016022C" w:rsidP="0016022C">
      <w:r w:rsidRPr="001D49D7">
        <w:t>- Bản sắc văn hóa: Lưu giữ nét văn hóa truyền thống đặc sắc của dân tộc Hrê như kiến trúc nhà sàn, nghệ thuật trình diễn cồng chiêng, nghề dệt thổ cẩm, làn điệu Ta Lêu, Ca Choôi và các lễ hội mừng lúa mới.</w:t>
      </w:r>
    </w:p>
    <w:p w14:paraId="53C14F0A" w14:textId="0A6868FE" w:rsidR="0016022C" w:rsidRPr="001D49D7" w:rsidRDefault="0016022C" w:rsidP="0016022C">
      <w:r w:rsidRPr="001D49D7">
        <w:t>- Đời sống và giảm nghèo: Đời sống người dân đang ngày càng được cải thiện thông qua Chương trình MTQG phát triển kinh tế - xã hội vùng đồng bào DTTS &amp; miền núi, Chương trình giảm nghèo bền vững và xây dựng Nông thôn mới.</w:t>
      </w:r>
    </w:p>
    <w:p w14:paraId="16A81D88" w14:textId="5B15FBA1" w:rsidR="0016022C" w:rsidRPr="001D49D7" w:rsidRDefault="0016022C" w:rsidP="0016022C">
      <w:r w:rsidRPr="001D49D7">
        <w:lastRenderedPageBreak/>
        <w:t>- Giáo dục và Y tế: Hệ thống trường học (mầm non, tiểu học, THCS) và Trạm Y tế xã được xây dựng kiên cố, đảm bảo công tác dạy học cũng như chăm sóc sức khỏe ban đầu cho nhân dân.</w:t>
      </w:r>
    </w:p>
    <w:p w14:paraId="6C90C6BE" w14:textId="0C2C4E34" w:rsidR="0016022C" w:rsidRPr="001D49D7" w:rsidRDefault="007F2E2D" w:rsidP="0013472C">
      <w:pPr>
        <w:rPr>
          <w:b/>
          <w:bCs/>
        </w:rPr>
      </w:pPr>
      <w:r w:rsidRPr="001D49D7">
        <w:rPr>
          <w:b/>
          <w:bCs/>
        </w:rPr>
        <w:t>3. Xã Ba Tô</w:t>
      </w:r>
    </w:p>
    <w:p w14:paraId="710A9E0D" w14:textId="05E5F2F8" w:rsidR="007F2E2D" w:rsidRPr="001D49D7" w:rsidRDefault="007F2E2D" w:rsidP="0013472C">
      <w:r w:rsidRPr="001D49D7">
        <w:t>Đặc điểm kinh tế</w:t>
      </w:r>
    </w:p>
    <w:p w14:paraId="719E9A5E" w14:textId="2499D6C2" w:rsidR="007F2E2D" w:rsidRPr="001D49D7" w:rsidRDefault="007F2E2D" w:rsidP="007F2E2D">
      <w:r w:rsidRPr="001D49D7">
        <w:t>- Nông - Lâm nghiệp: Sau sáp nhập, quy mô nông - lâm nghiệp của xã mở rộng đáng kể. Lâm nghiệp là thế mạnh với việc phát triển rừng trồng kinh tế (keo lai, gỗ lớn) và bảo vệ rừng tự nhiên. Nông nghiệp canh tác lúa nước ở thung lũng, trồng mì (sắn) và chăn nuôi gia súc (trâu, bò) theo hướng gia trại quy mô hơn.</w:t>
      </w:r>
    </w:p>
    <w:p w14:paraId="6C950128" w14:textId="573954B5" w:rsidR="007F2E2D" w:rsidRPr="001D49D7" w:rsidRDefault="007F2E2D" w:rsidP="007F2E2D">
      <w:r w:rsidRPr="001D49D7">
        <w:t>- Thương mại dịch vụ: Hoạt động thương mại chủ yếu là thu mua lâm sản, nông sản và cung ứng vật tư, hàng tiêu dùng thiết yếu cho cư dân các khu vực vùng sâu, vùng xa trong xã.</w:t>
      </w:r>
    </w:p>
    <w:p w14:paraId="58C9D79B" w14:textId="423BAA6F" w:rsidR="007F2E2D" w:rsidRPr="001D49D7" w:rsidRDefault="007F2E2D" w:rsidP="007F2E2D">
      <w:r w:rsidRPr="001D49D7">
        <w:t>Hạ tầng đầu tư: Hệ thống giao thông kết nối giữa các khu vực Ba Tô - Ba Lế - Ba Nam cũ đang tiếp tục được tập trung đầu tư kiên cố hóa, giúp cải thiện hạ tầng giao thông vùng sâu.</w:t>
      </w:r>
    </w:p>
    <w:p w14:paraId="370E5429" w14:textId="77777777" w:rsidR="007F2E2D" w:rsidRPr="001D49D7" w:rsidRDefault="007F2E2D" w:rsidP="0013472C">
      <w:r w:rsidRPr="001D49D7">
        <w:t>Đặc điểm xã hội</w:t>
      </w:r>
    </w:p>
    <w:p w14:paraId="22AC0B5E" w14:textId="3BA9BAFB" w:rsidR="007F2E2D" w:rsidRPr="001D49D7" w:rsidRDefault="007F2E2D" w:rsidP="007F2E2D">
      <w:r w:rsidRPr="001D49D7">
        <w:t>- Quy mô Dân số: Xã mở rộng quy mô diện tích và dân số, với đại đa số là đồng bào dân tộc thiểu số Hrê.</w:t>
      </w:r>
    </w:p>
    <w:p w14:paraId="63F7251C" w14:textId="31E7FF2B" w:rsidR="007F2E2D" w:rsidRPr="001D49D7" w:rsidRDefault="007F2E2D" w:rsidP="007F2E2D">
      <w:r w:rsidRPr="001D49D7">
        <w:t>- Văn hóa: Địa phương là cái nôi lưu giữ không gian văn hóa đặc sắc của người Hrê (cồng chiêng, làn điệu Ta Lêu, Ca Choôi, dệt thổ cẩm) cùng truyền thống cách mạng gắn liền với lịch sử đấu tranh của huyện Ba Tơ.</w:t>
      </w:r>
    </w:p>
    <w:p w14:paraId="27559281" w14:textId="7352817C" w:rsidR="00F347A2" w:rsidRPr="001D49D7" w:rsidRDefault="007F2E2D" w:rsidP="007F2E2D">
      <w:r w:rsidRPr="001D49D7">
        <w:t>- An sinh xã hội: Việc sáp nhập giúp tập trung nguồn lực từ các Chương trình mục tiêu quốc gia (MTQG 1719, Giảm nghèo bền vững), hỗ trợ cải thiện cơ sở hạ tầng, y tế, giáo dục và đất sản xuất cho bà con.</w:t>
      </w:r>
    </w:p>
    <w:p w14:paraId="5581A34F" w14:textId="57C4CDDF" w:rsidR="007F2E2D" w:rsidRPr="001D49D7" w:rsidRDefault="007F2E2D" w:rsidP="007F2E2D">
      <w:pPr>
        <w:rPr>
          <w:b/>
          <w:bCs/>
        </w:rPr>
      </w:pPr>
      <w:r w:rsidRPr="001D49D7">
        <w:rPr>
          <w:b/>
          <w:bCs/>
        </w:rPr>
        <w:t>4. Xã Ba Dinh</w:t>
      </w:r>
    </w:p>
    <w:p w14:paraId="04DD58BD" w14:textId="32B42B48" w:rsidR="007F2E2D" w:rsidRPr="001D49D7" w:rsidRDefault="007F2E2D" w:rsidP="007F2E2D">
      <w:r w:rsidRPr="001D49D7">
        <w:t>Theo Nghị quyết số 1677/NQ-UBTVQH15 (có hiệu lực từ tháng 7/2025), xã Ba Dinh mới được thành lập trên cơ sở sáp nhập toàn bộ diện tích tự nhiên và quy mô dân số của 2 xã: Ba Dinh và Ba Giang.</w:t>
      </w:r>
    </w:p>
    <w:p w14:paraId="5A5BA2E6" w14:textId="0084AAB9" w:rsidR="007F2E2D" w:rsidRPr="001D49D7" w:rsidRDefault="007F2E2D" w:rsidP="007F2E2D">
      <w:r w:rsidRPr="001D49D7">
        <w:t>Xã có diện tích tự nhiên khoảng 97,05 km² với quy mô dân số trên 7.200 người. Địa bàn nằm ở phía Bắc huyện Ba Tơ, là vùng tiếp giáp giữa đồng bằng và núi rừng.</w:t>
      </w:r>
    </w:p>
    <w:p w14:paraId="3389068D" w14:textId="2B79E110" w:rsidR="007F2E2D" w:rsidRPr="001D49D7" w:rsidRDefault="007F2E2D" w:rsidP="007F2E2D">
      <w:r w:rsidRPr="001D49D7">
        <w:t>Đặc điểm kinh tế:</w:t>
      </w:r>
    </w:p>
    <w:p w14:paraId="786AB1CC" w14:textId="2E4B529A" w:rsidR="007F2E2D" w:rsidRPr="001D49D7" w:rsidRDefault="007F2E2D" w:rsidP="007F2E2D">
      <w:r w:rsidRPr="001D49D7">
        <w:t>- Nông - Lâm nghiệp: Là trụ cột kinh tế chính của địa phương. Canh tác lúa nước, ngô, mì (sắn) tập trung tại các vùng thục địa ven sông Re. Lâm nghiệp phát triển mạnh với diện tích trồng rừng kinh tế (keo) và bảo vệ rừng phòng hộ đầu nguồn. Chăn nuôi trâu, bò, lợn theo quy mô gia đình.</w:t>
      </w:r>
    </w:p>
    <w:p w14:paraId="3033C53D" w14:textId="52BE1BE0" w:rsidR="007F2E2D" w:rsidRPr="001D49D7" w:rsidRDefault="007F2E2D" w:rsidP="007F2E2D">
      <w:r w:rsidRPr="001D49D7">
        <w:lastRenderedPageBreak/>
        <w:t>- Thương mại dịch vụ: Hoạt động thương mại chủ yếu là buôn bán nhỏ lẻ, thu mua nông - lâm sản và cung ứng vật tư nông nghiệp, hàng tiêu dùng thiết yếu dọc các tuyến đường nội huyện.</w:t>
      </w:r>
    </w:p>
    <w:p w14:paraId="79F5D297" w14:textId="4F30794B" w:rsidR="007F2E2D" w:rsidRPr="001D49D7" w:rsidRDefault="007F2E2D" w:rsidP="007F2E2D">
      <w:r w:rsidRPr="001D49D7">
        <w:t>- Hạ tầng đầu tư: Mạng lưới giao thông liên xã kết nối Ba Dinh với khu vực Ba Giang cũ tiếp tục được đầu tư nâng cấp, kiên cố hóa nhằm đảm bảo lưu thông trong mùa mưa lũ.</w:t>
      </w:r>
    </w:p>
    <w:p w14:paraId="18E226A6" w14:textId="77777777" w:rsidR="0021084A" w:rsidRPr="001D49D7" w:rsidRDefault="00F347A2" w:rsidP="0013472C">
      <w:pPr>
        <w:rPr>
          <w:b/>
          <w:bCs/>
          <w:lang w:val="de-DE"/>
        </w:rPr>
      </w:pPr>
      <w:r w:rsidRPr="001D49D7">
        <w:rPr>
          <w:b/>
          <w:bCs/>
          <w:lang w:val="de-DE"/>
        </w:rPr>
        <w:t xml:space="preserve">* </w:t>
      </w:r>
      <w:r w:rsidR="00976C1B" w:rsidRPr="001D49D7">
        <w:rPr>
          <w:b/>
          <w:bCs/>
          <w:lang w:val="de-DE"/>
        </w:rPr>
        <w:t xml:space="preserve">Ý nghĩa của </w:t>
      </w:r>
      <w:r w:rsidRPr="001D49D7">
        <w:rPr>
          <w:b/>
          <w:bCs/>
          <w:lang w:val="de-DE"/>
        </w:rPr>
        <w:t>Dự án</w:t>
      </w:r>
      <w:r w:rsidR="00976C1B" w:rsidRPr="001D49D7">
        <w:rPr>
          <w:b/>
          <w:bCs/>
          <w:lang w:val="de-DE"/>
        </w:rPr>
        <w:t xml:space="preserve"> đối với kinh tế - xã hội của </w:t>
      </w:r>
      <w:r w:rsidRPr="001D49D7">
        <w:rPr>
          <w:b/>
          <w:bCs/>
          <w:lang w:val="de-DE"/>
        </w:rPr>
        <w:t xml:space="preserve">các </w:t>
      </w:r>
      <w:r w:rsidR="00976C1B" w:rsidRPr="001D49D7">
        <w:rPr>
          <w:b/>
          <w:bCs/>
          <w:lang w:val="de-DE"/>
        </w:rPr>
        <w:t>xã:</w:t>
      </w:r>
    </w:p>
    <w:p w14:paraId="151CD87D" w14:textId="25FA5321" w:rsidR="00D96FBC" w:rsidRPr="001D49D7" w:rsidRDefault="00D96FBC" w:rsidP="00D96FBC">
      <w:pPr>
        <w:rPr>
          <w:bCs/>
          <w:lang w:val="es-MX"/>
        </w:rPr>
      </w:pPr>
      <w:r w:rsidRPr="001D49D7">
        <w:rPr>
          <w:bCs/>
          <w:lang w:val="es-MX"/>
        </w:rPr>
        <w:t>Trên địa bàn 5 xã nói riêng và toàn tỉnh Quảng Ngãi cần thiết phải có tuyến đường có tiêu chuẩn kỹ thuật đảm bảo phục vụ tốt vận chuyển hàng hoá, hàng quá cảnh giữa cửa khẩu Bờ Y với cảng biển Dung Quất nói riêng và giao lưu kinh tế văn hoá giữa các tỉnh Tây Nguyên với các tỉnh Nam Trung Bộ cũng như cả nước nói chung. Quốc lộ 24 là một trong những tuyến đường ngắn nhất nối trung tâm kinh tế chính trị của phía tây tỉnh với phía đông tỉnh. Vì vậy việc nâng cấp các đoạn còn lại trên Quốc lộ 24 với quy mô đồng bộ trên toàn tuyến để đáp ứng nhu cầu vận tải là cần thiết và cấp bách trong giai đoạn đến năm 2030 và đến thời điểm các tuyến cao tốc trục ngang, trục dọc được nhà nước đầu tư xây dựng.</w:t>
      </w:r>
    </w:p>
    <w:p w14:paraId="1E81A732" w14:textId="0F53D575" w:rsidR="007431BC" w:rsidRPr="001D49D7" w:rsidRDefault="00D96FBC" w:rsidP="00D96FBC">
      <w:pPr>
        <w:rPr>
          <w:bCs/>
          <w:i/>
          <w:iCs/>
          <w:lang w:val="de-DE"/>
        </w:rPr>
      </w:pPr>
      <w:r w:rsidRPr="001D49D7">
        <w:rPr>
          <w:bCs/>
          <w:lang w:val="es-MX"/>
        </w:rPr>
        <w:t>Đáp ứng lưu lượng các phương tiện giao thông ngày càng tăng khi 02 tỉnh sáp nhập,... đảm bảo an toàn giao thông, từng bước hoàn thiện kết cấu hạ tầng giao thông, góp phần phục vụ giao lưu hàng hoá, phát triển kinh tế - xã hội các xã phía tây của tỉnh nói riêng và của tỉnh nói chung. Do đó việc đầu tư nâng cấp các đạn còn lại từ Km32+00-Km89+513, Quốc lộ 24 thực sự cần thiết và cấp bách.</w:t>
      </w:r>
    </w:p>
    <w:p w14:paraId="6EF7EC99" w14:textId="77777777" w:rsidR="00301E79" w:rsidRPr="001D49D7" w:rsidRDefault="00C61136" w:rsidP="0013472C">
      <w:pPr>
        <w:pStyle w:val="Heading2"/>
      </w:pPr>
      <w:bookmarkStart w:id="407" w:name="_Toc238624442"/>
      <w:bookmarkEnd w:id="403"/>
      <w:bookmarkEnd w:id="404"/>
      <w:bookmarkEnd w:id="405"/>
      <w:bookmarkEnd w:id="406"/>
      <w:r w:rsidRPr="001D49D7">
        <w:t xml:space="preserve">2.2. Hiện trạng môi trường và tài nguyên sinh vật </w:t>
      </w:r>
      <w:r w:rsidR="00973204" w:rsidRPr="001D49D7">
        <w:t>vùng dự án</w:t>
      </w:r>
      <w:bookmarkEnd w:id="407"/>
    </w:p>
    <w:p w14:paraId="383C95B4" w14:textId="77777777" w:rsidR="00070043" w:rsidRPr="001D49D7" w:rsidRDefault="00C61136" w:rsidP="0013472C">
      <w:pPr>
        <w:pStyle w:val="Heading3"/>
      </w:pPr>
      <w:bookmarkStart w:id="408" w:name="_Toc238624443"/>
      <w:r w:rsidRPr="001D49D7">
        <w:t xml:space="preserve">2.2.1. Hiện trạng </w:t>
      </w:r>
      <w:r w:rsidR="000348C3" w:rsidRPr="001D49D7">
        <w:t xml:space="preserve">tài nguyên sinh vật trong </w:t>
      </w:r>
      <w:r w:rsidR="00973204" w:rsidRPr="001D49D7">
        <w:t>vùng dự án</w:t>
      </w:r>
      <w:bookmarkEnd w:id="408"/>
      <w:r w:rsidR="000348C3" w:rsidRPr="001D49D7">
        <w:t xml:space="preserve"> </w:t>
      </w:r>
    </w:p>
    <w:p w14:paraId="6F1245DC" w14:textId="79FF80A6" w:rsidR="00DE351F" w:rsidRPr="001D49D7" w:rsidRDefault="00D96FBC" w:rsidP="0013472C">
      <w:pPr>
        <w:rPr>
          <w:lang w:val="pt-BR"/>
        </w:rPr>
      </w:pPr>
      <w:r w:rsidRPr="001D49D7">
        <w:rPr>
          <w:lang w:val="es-MX"/>
        </w:rPr>
        <w:t>Tuyến đường dự án đi qua các khu vực rừng phòng hộ, đất có rừng tự nhiên có khả năng ảnh hưởng đến nơi cư trú và tập tính của các loài động, thực vật</w:t>
      </w:r>
      <w:r w:rsidR="00625347" w:rsidRPr="001D49D7">
        <w:rPr>
          <w:lang w:val="pt-BR"/>
        </w:rPr>
        <w:t>.</w:t>
      </w:r>
    </w:p>
    <w:p w14:paraId="7AB5A42E" w14:textId="77777777" w:rsidR="009468CB" w:rsidRPr="001D49D7" w:rsidRDefault="009468CB" w:rsidP="0013472C">
      <w:pPr>
        <w:rPr>
          <w:lang w:val="pt-BR"/>
        </w:rPr>
      </w:pPr>
      <w:r w:rsidRPr="001D49D7">
        <w:rPr>
          <w:lang w:val="pt-BR"/>
        </w:rPr>
        <w:t>Quá trình điều tra thực tế:</w:t>
      </w:r>
    </w:p>
    <w:p w14:paraId="25686C67" w14:textId="72D30CA0" w:rsidR="009468CB" w:rsidRPr="001D49D7" w:rsidRDefault="009468CB" w:rsidP="0013472C">
      <w:pPr>
        <w:rPr>
          <w:lang w:val="pt-BR"/>
        </w:rPr>
      </w:pPr>
      <w:r w:rsidRPr="001D49D7">
        <w:rPr>
          <w:lang w:val="pt-BR"/>
        </w:rPr>
        <w:t>- Thời gian thực hiện: Từ ngày 1</w:t>
      </w:r>
      <w:r w:rsidR="00D96FBC" w:rsidRPr="001D49D7">
        <w:rPr>
          <w:lang w:val="pt-BR"/>
        </w:rPr>
        <w:t>0</w:t>
      </w:r>
      <w:r w:rsidRPr="001D49D7">
        <w:rPr>
          <w:lang w:val="pt-BR"/>
        </w:rPr>
        <w:t>/0</w:t>
      </w:r>
      <w:r w:rsidR="00D96FBC" w:rsidRPr="001D49D7">
        <w:rPr>
          <w:lang w:val="pt-BR"/>
        </w:rPr>
        <w:t>8</w:t>
      </w:r>
      <w:r w:rsidRPr="001D49D7">
        <w:rPr>
          <w:lang w:val="pt-BR"/>
        </w:rPr>
        <w:t>/2026 đến ngày 2</w:t>
      </w:r>
      <w:r w:rsidR="00D96FBC" w:rsidRPr="001D49D7">
        <w:rPr>
          <w:lang w:val="pt-BR"/>
        </w:rPr>
        <w:t>1</w:t>
      </w:r>
      <w:r w:rsidRPr="001D49D7">
        <w:rPr>
          <w:lang w:val="pt-BR"/>
        </w:rPr>
        <w:t>/0</w:t>
      </w:r>
      <w:r w:rsidR="00D96FBC" w:rsidRPr="001D49D7">
        <w:rPr>
          <w:lang w:val="pt-BR"/>
        </w:rPr>
        <w:t>8</w:t>
      </w:r>
      <w:r w:rsidRPr="001D49D7">
        <w:rPr>
          <w:lang w:val="pt-BR"/>
        </w:rPr>
        <w:t>/2026.</w:t>
      </w:r>
    </w:p>
    <w:p w14:paraId="32137047" w14:textId="77777777" w:rsidR="009468CB" w:rsidRPr="001D49D7" w:rsidRDefault="009468CB" w:rsidP="0013472C">
      <w:pPr>
        <w:rPr>
          <w:lang w:val="pt-BR"/>
        </w:rPr>
      </w:pPr>
      <w:r w:rsidRPr="001D49D7">
        <w:rPr>
          <w:lang w:val="pt-BR"/>
        </w:rPr>
        <w:t>- Thành phần điều tra: Tư vấn lập Báo cáo ĐTM kết hợp với tư vấn lập Báo cáo nghiên cứu khả thi của dự án phối hợp đi thực địa các vị trí công trình.</w:t>
      </w:r>
    </w:p>
    <w:p w14:paraId="2EC72ADC" w14:textId="77777777" w:rsidR="009468CB" w:rsidRPr="001D49D7" w:rsidRDefault="009468CB" w:rsidP="0013472C">
      <w:pPr>
        <w:rPr>
          <w:lang w:val="pt-BR"/>
        </w:rPr>
      </w:pPr>
      <w:r w:rsidRPr="001D49D7">
        <w:rPr>
          <w:lang w:val="pt-BR"/>
        </w:rPr>
        <w:t>- Phương pháp điều tra: Đi thực địa dọc tuyến, ghi chép các loài phát hiện trên tuyến.</w:t>
      </w:r>
    </w:p>
    <w:p w14:paraId="29C4164F" w14:textId="77777777" w:rsidR="00B96257" w:rsidRPr="001D49D7" w:rsidRDefault="00B96257" w:rsidP="0013472C">
      <w:pPr>
        <w:rPr>
          <w:lang w:val="pt-BR"/>
        </w:rPr>
      </w:pPr>
      <w:r w:rsidRPr="001D49D7">
        <w:rPr>
          <w:lang w:val="pt-BR"/>
        </w:rPr>
        <w:t>Qua khảo sát tại các vị trí xây dựng và các khu vực bãi đổ thải, mức độ đa dạng sinh học trên toàn thể dự án ở mức thấp. Hệ động, thực vật chủ yếu là các loại cây trồng, trảng cỏ, cây bụi, các loài côn trùng, lưỡng cư và động vật thông thường khác.</w:t>
      </w:r>
    </w:p>
    <w:p w14:paraId="6298AD1D" w14:textId="6A702E76" w:rsidR="00B96257" w:rsidRPr="001D49D7" w:rsidRDefault="00B96257" w:rsidP="0013472C">
      <w:pPr>
        <w:rPr>
          <w:b/>
          <w:lang w:val="pt-BR"/>
        </w:rPr>
      </w:pPr>
      <w:r w:rsidRPr="001D49D7">
        <w:rPr>
          <w:lang w:val="pt-BR"/>
        </w:rPr>
        <w:lastRenderedPageBreak/>
        <w:t xml:space="preserve">Là các khu vực </w:t>
      </w:r>
      <w:r w:rsidR="001C09A6" w:rsidRPr="001D49D7">
        <w:rPr>
          <w:lang w:val="pt-BR"/>
        </w:rPr>
        <w:t>ven tuyến đường cũ hiện hữu</w:t>
      </w:r>
      <w:r w:rsidRPr="001D49D7">
        <w:rPr>
          <w:lang w:val="pt-BR"/>
        </w:rPr>
        <w:t xml:space="preserve">, do vậy không có các loài </w:t>
      </w:r>
      <w:r w:rsidRPr="001D49D7">
        <w:rPr>
          <w:lang w:val="fr-FR"/>
        </w:rPr>
        <w:t>đặc hữu hoặc quý hiếm cần được bảo tồn nào được phát hiện trong quá trình điều tra, khảo sát</w:t>
      </w:r>
      <w:r w:rsidRPr="001D49D7">
        <w:rPr>
          <w:b/>
          <w:lang w:val="pt-BR"/>
        </w:rPr>
        <w:t xml:space="preserve"> .</w:t>
      </w:r>
    </w:p>
    <w:p w14:paraId="16361844" w14:textId="77777777" w:rsidR="00625347" w:rsidRPr="001D49D7" w:rsidRDefault="00625347" w:rsidP="0013472C">
      <w:pPr>
        <w:rPr>
          <w:b/>
          <w:lang w:val="pt-BR"/>
        </w:rPr>
      </w:pPr>
      <w:r w:rsidRPr="001D49D7">
        <w:rPr>
          <w:b/>
          <w:lang w:val="pt-BR"/>
        </w:rPr>
        <w:t>Các loài thực vật phổ biến tại các khu vực thuộc dự án:</w:t>
      </w:r>
    </w:p>
    <w:p w14:paraId="344D9D4E" w14:textId="77777777" w:rsidR="00804501" w:rsidRPr="001D49D7" w:rsidRDefault="00804501" w:rsidP="0013472C">
      <w:pPr>
        <w:rPr>
          <w:lang w:val="pt-BR"/>
        </w:rPr>
      </w:pPr>
      <w:r w:rsidRPr="001D49D7">
        <w:rPr>
          <w:lang w:val="pt-BR"/>
        </w:rPr>
        <w:t xml:space="preserve">Hệ thực vật ven đường </w:t>
      </w:r>
      <w:r w:rsidR="00B96257" w:rsidRPr="001D49D7">
        <w:rPr>
          <w:lang w:val="pt-BR"/>
        </w:rPr>
        <w:t>tương đối</w:t>
      </w:r>
      <w:r w:rsidRPr="001D49D7">
        <w:rPr>
          <w:lang w:val="pt-BR"/>
        </w:rPr>
        <w:t xml:space="preserve"> nghèo nàn, đa phần là lau sậy, cây trồng hàng năm</w:t>
      </w:r>
      <w:r w:rsidR="00B96257" w:rsidRPr="001D49D7">
        <w:rPr>
          <w:lang w:val="pt-BR"/>
        </w:rPr>
        <w:t>, cây lâu năm như cà phê, cáo su</w:t>
      </w:r>
      <w:r w:rsidRPr="001D49D7">
        <w:rPr>
          <w:lang w:val="pt-BR"/>
        </w:rPr>
        <w:t xml:space="preserve"> của người dân.</w:t>
      </w:r>
    </w:p>
    <w:p w14:paraId="20988072" w14:textId="77777777" w:rsidR="00804501" w:rsidRPr="001D49D7" w:rsidRDefault="00804501" w:rsidP="0013472C">
      <w:pPr>
        <w:rPr>
          <w:lang w:val="pt-BR"/>
        </w:rPr>
      </w:pPr>
      <w:r w:rsidRPr="001D49D7">
        <w:rPr>
          <w:lang w:val="pt-BR"/>
        </w:rPr>
        <w:t>Thống kê danh sách qua bảng sau:</w:t>
      </w:r>
    </w:p>
    <w:p w14:paraId="1584575B" w14:textId="77777777" w:rsidR="00804501" w:rsidRPr="001D49D7" w:rsidRDefault="00804501" w:rsidP="0013472C">
      <w:pPr>
        <w:pStyle w:val="bang"/>
      </w:pPr>
      <w:bookmarkStart w:id="409" w:name="_Toc153628591"/>
      <w:bookmarkStart w:id="410" w:name="_Toc238624654"/>
      <w:r w:rsidRPr="001D49D7">
        <w:t>Bảng 2.</w:t>
      </w:r>
      <w:r w:rsidR="00625347" w:rsidRPr="001D49D7">
        <w:t>1</w:t>
      </w:r>
      <w:r w:rsidRPr="001D49D7">
        <w:t>: Danh mục các loài thực vật bậc cao có mạch được phát hiện</w:t>
      </w:r>
      <w:bookmarkEnd w:id="409"/>
      <w:bookmarkEnd w:id="410"/>
    </w:p>
    <w:tbl>
      <w:tblPr>
        <w:tblW w:w="514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09"/>
        <w:gridCol w:w="1782"/>
        <w:gridCol w:w="1222"/>
        <w:gridCol w:w="1853"/>
        <w:gridCol w:w="1178"/>
        <w:gridCol w:w="978"/>
        <w:gridCol w:w="1710"/>
      </w:tblGrid>
      <w:tr w:rsidR="001D49D7" w:rsidRPr="001D49D7" w14:paraId="1A104453" w14:textId="77777777" w:rsidTr="00DF5065">
        <w:trPr>
          <w:trHeight w:val="795"/>
          <w:tblHeader/>
        </w:trPr>
        <w:tc>
          <w:tcPr>
            <w:tcW w:w="326" w:type="pct"/>
            <w:vMerge w:val="restart"/>
            <w:shd w:val="clear" w:color="auto" w:fill="FFFFFF"/>
            <w:vAlign w:val="center"/>
          </w:tcPr>
          <w:p w14:paraId="1117EB8B" w14:textId="77777777" w:rsidR="00DF5065" w:rsidRPr="001D49D7" w:rsidRDefault="00DF5065" w:rsidP="0013472C">
            <w:pPr>
              <w:widowControl w:val="0"/>
              <w:ind w:firstLine="0"/>
              <w:jc w:val="center"/>
              <w:rPr>
                <w:rFonts w:eastAsia="Tahoma"/>
                <w:b/>
                <w:sz w:val="24"/>
                <w:lang w:val="vi-VN" w:eastAsia="vi-VN"/>
              </w:rPr>
            </w:pPr>
            <w:r w:rsidRPr="001D49D7">
              <w:rPr>
                <w:rFonts w:eastAsia="Tahoma"/>
                <w:b/>
                <w:sz w:val="24"/>
                <w:lang w:val="vi-VN" w:eastAsia="vi-VN"/>
              </w:rPr>
              <w:t>TT</w:t>
            </w:r>
          </w:p>
        </w:tc>
        <w:tc>
          <w:tcPr>
            <w:tcW w:w="955" w:type="pct"/>
            <w:vMerge w:val="restart"/>
            <w:shd w:val="clear" w:color="auto" w:fill="FFFFFF"/>
            <w:vAlign w:val="center"/>
          </w:tcPr>
          <w:p w14:paraId="5DB3F0C9" w14:textId="77777777" w:rsidR="00DF5065" w:rsidRPr="001D49D7" w:rsidRDefault="00DF5065" w:rsidP="0013472C">
            <w:pPr>
              <w:widowControl w:val="0"/>
              <w:ind w:firstLine="0"/>
              <w:jc w:val="center"/>
              <w:rPr>
                <w:rFonts w:eastAsia="Tahoma"/>
                <w:b/>
                <w:i/>
                <w:sz w:val="24"/>
                <w:lang w:val="vi-VN" w:eastAsia="vi-VN"/>
              </w:rPr>
            </w:pPr>
            <w:r w:rsidRPr="001D49D7">
              <w:rPr>
                <w:rFonts w:eastAsia="Tahoma"/>
                <w:b/>
                <w:i/>
                <w:sz w:val="24"/>
                <w:lang w:val="vi-VN" w:eastAsia="vi-VN"/>
              </w:rPr>
              <w:t>Tên khoa học</w:t>
            </w:r>
          </w:p>
        </w:tc>
        <w:tc>
          <w:tcPr>
            <w:tcW w:w="655" w:type="pct"/>
            <w:vMerge w:val="restart"/>
            <w:shd w:val="clear" w:color="auto" w:fill="FFFFFF"/>
            <w:vAlign w:val="center"/>
          </w:tcPr>
          <w:p w14:paraId="5B293F30" w14:textId="77777777" w:rsidR="00DF5065" w:rsidRPr="001D49D7" w:rsidRDefault="00DF5065" w:rsidP="0013472C">
            <w:pPr>
              <w:widowControl w:val="0"/>
              <w:ind w:firstLine="0"/>
              <w:jc w:val="center"/>
              <w:rPr>
                <w:rFonts w:eastAsia="Tahoma"/>
                <w:b/>
                <w:sz w:val="24"/>
                <w:lang w:val="vi-VN" w:eastAsia="vi-VN"/>
              </w:rPr>
            </w:pPr>
            <w:r w:rsidRPr="001D49D7">
              <w:rPr>
                <w:rFonts w:eastAsia="Tahoma"/>
                <w:b/>
                <w:sz w:val="24"/>
                <w:lang w:val="vi-VN" w:eastAsia="vi-VN"/>
              </w:rPr>
              <w:t>Tên</w:t>
            </w:r>
            <w:r w:rsidRPr="001D49D7">
              <w:rPr>
                <w:rFonts w:eastAsia="Tahoma"/>
                <w:b/>
                <w:sz w:val="24"/>
                <w:lang w:eastAsia="vi-VN"/>
              </w:rPr>
              <w:t xml:space="preserve"> </w:t>
            </w:r>
            <w:r w:rsidRPr="001D49D7">
              <w:rPr>
                <w:rFonts w:eastAsia="Tahoma"/>
                <w:b/>
                <w:sz w:val="24"/>
                <w:lang w:val="vi-VN" w:eastAsia="vi-VN"/>
              </w:rPr>
              <w:t>Việt</w:t>
            </w:r>
            <w:r w:rsidRPr="001D49D7">
              <w:rPr>
                <w:rFonts w:eastAsia="Tahoma"/>
                <w:b/>
                <w:sz w:val="24"/>
                <w:lang w:eastAsia="vi-VN"/>
              </w:rPr>
              <w:t xml:space="preserve"> N</w:t>
            </w:r>
            <w:r w:rsidRPr="001D49D7">
              <w:rPr>
                <w:rFonts w:eastAsia="Tahoma"/>
                <w:b/>
                <w:sz w:val="24"/>
                <w:lang w:val="vi-VN" w:eastAsia="vi-VN"/>
              </w:rPr>
              <w:t>am</w:t>
            </w:r>
          </w:p>
        </w:tc>
        <w:tc>
          <w:tcPr>
            <w:tcW w:w="993" w:type="pct"/>
            <w:vMerge w:val="restart"/>
            <w:shd w:val="clear" w:color="auto" w:fill="FFFFFF"/>
            <w:vAlign w:val="center"/>
          </w:tcPr>
          <w:p w14:paraId="5869EB0E" w14:textId="77777777" w:rsidR="00DF5065" w:rsidRPr="001D49D7" w:rsidRDefault="00DF5065" w:rsidP="0013472C">
            <w:pPr>
              <w:widowControl w:val="0"/>
              <w:ind w:firstLine="0"/>
              <w:jc w:val="center"/>
              <w:rPr>
                <w:rFonts w:eastAsia="Tahoma"/>
                <w:b/>
                <w:sz w:val="24"/>
                <w:lang w:eastAsia="vi-VN"/>
              </w:rPr>
            </w:pPr>
            <w:r w:rsidRPr="001D49D7">
              <w:rPr>
                <w:rFonts w:eastAsia="Tahoma"/>
                <w:b/>
                <w:sz w:val="24"/>
                <w:lang w:eastAsia="vi-VN"/>
              </w:rPr>
              <w:t>Họ</w:t>
            </w:r>
          </w:p>
        </w:tc>
        <w:tc>
          <w:tcPr>
            <w:tcW w:w="2071" w:type="pct"/>
            <w:gridSpan w:val="3"/>
            <w:shd w:val="clear" w:color="auto" w:fill="FFFFFF"/>
            <w:vAlign w:val="center"/>
          </w:tcPr>
          <w:p w14:paraId="726B5106" w14:textId="77777777" w:rsidR="00DF5065" w:rsidRPr="001D49D7" w:rsidRDefault="00DF5065" w:rsidP="0013472C">
            <w:pPr>
              <w:widowControl w:val="0"/>
              <w:ind w:firstLine="0"/>
              <w:jc w:val="center"/>
              <w:rPr>
                <w:rFonts w:eastAsia="Tahoma"/>
                <w:b/>
                <w:sz w:val="24"/>
                <w:lang w:eastAsia="vi-VN"/>
              </w:rPr>
            </w:pPr>
            <w:r w:rsidRPr="001D49D7">
              <w:rPr>
                <w:rFonts w:eastAsia="Tahoma"/>
                <w:b/>
                <w:sz w:val="24"/>
                <w:lang w:eastAsia="vi-VN"/>
              </w:rPr>
              <w:t>Danh lục bảo tồn</w:t>
            </w:r>
          </w:p>
        </w:tc>
      </w:tr>
      <w:tr w:rsidR="001D49D7" w:rsidRPr="001D49D7" w14:paraId="79B75759" w14:textId="77777777" w:rsidTr="00A2573D">
        <w:trPr>
          <w:trHeight w:val="795"/>
          <w:tblHeader/>
        </w:trPr>
        <w:tc>
          <w:tcPr>
            <w:tcW w:w="326" w:type="pct"/>
            <w:vMerge/>
            <w:shd w:val="clear" w:color="auto" w:fill="FFFFFF"/>
            <w:vAlign w:val="center"/>
          </w:tcPr>
          <w:p w14:paraId="7D19E26A" w14:textId="77777777" w:rsidR="00DF5065" w:rsidRPr="001D49D7" w:rsidRDefault="00DF5065" w:rsidP="0013472C">
            <w:pPr>
              <w:widowControl w:val="0"/>
              <w:ind w:firstLine="0"/>
              <w:jc w:val="center"/>
              <w:rPr>
                <w:rFonts w:eastAsia="Tahoma"/>
                <w:b/>
                <w:sz w:val="24"/>
                <w:lang w:val="vi-VN" w:eastAsia="vi-VN"/>
              </w:rPr>
            </w:pPr>
          </w:p>
        </w:tc>
        <w:tc>
          <w:tcPr>
            <w:tcW w:w="955" w:type="pct"/>
            <w:vMerge/>
            <w:shd w:val="clear" w:color="auto" w:fill="FFFFFF"/>
            <w:vAlign w:val="center"/>
          </w:tcPr>
          <w:p w14:paraId="650FFA89" w14:textId="77777777" w:rsidR="00DF5065" w:rsidRPr="001D49D7" w:rsidRDefault="00DF5065" w:rsidP="0013472C">
            <w:pPr>
              <w:widowControl w:val="0"/>
              <w:ind w:firstLine="0"/>
              <w:jc w:val="center"/>
              <w:rPr>
                <w:rFonts w:eastAsia="Tahoma"/>
                <w:b/>
                <w:i/>
                <w:sz w:val="24"/>
                <w:lang w:val="vi-VN" w:eastAsia="vi-VN"/>
              </w:rPr>
            </w:pPr>
          </w:p>
        </w:tc>
        <w:tc>
          <w:tcPr>
            <w:tcW w:w="655" w:type="pct"/>
            <w:vMerge/>
            <w:shd w:val="clear" w:color="auto" w:fill="FFFFFF"/>
            <w:vAlign w:val="center"/>
          </w:tcPr>
          <w:p w14:paraId="310B47B1" w14:textId="77777777" w:rsidR="00DF5065" w:rsidRPr="001D49D7" w:rsidRDefault="00DF5065" w:rsidP="0013472C">
            <w:pPr>
              <w:widowControl w:val="0"/>
              <w:ind w:firstLine="0"/>
              <w:jc w:val="center"/>
              <w:rPr>
                <w:rFonts w:eastAsia="Tahoma"/>
                <w:b/>
                <w:sz w:val="24"/>
                <w:lang w:val="vi-VN" w:eastAsia="vi-VN"/>
              </w:rPr>
            </w:pPr>
          </w:p>
        </w:tc>
        <w:tc>
          <w:tcPr>
            <w:tcW w:w="993" w:type="pct"/>
            <w:vMerge/>
            <w:shd w:val="clear" w:color="auto" w:fill="FFFFFF"/>
            <w:vAlign w:val="center"/>
          </w:tcPr>
          <w:p w14:paraId="18CA16B0" w14:textId="77777777" w:rsidR="00DF5065" w:rsidRPr="001D49D7" w:rsidRDefault="00DF5065" w:rsidP="0013472C">
            <w:pPr>
              <w:widowControl w:val="0"/>
              <w:ind w:firstLine="0"/>
              <w:jc w:val="center"/>
              <w:rPr>
                <w:rFonts w:eastAsia="Tahoma"/>
                <w:b/>
                <w:sz w:val="24"/>
                <w:lang w:eastAsia="vi-VN"/>
              </w:rPr>
            </w:pPr>
          </w:p>
        </w:tc>
        <w:tc>
          <w:tcPr>
            <w:tcW w:w="631" w:type="pct"/>
            <w:shd w:val="clear" w:color="auto" w:fill="FFFFFF"/>
            <w:vAlign w:val="center"/>
          </w:tcPr>
          <w:p w14:paraId="1BD5190F" w14:textId="77777777" w:rsidR="00DF5065" w:rsidRPr="001D49D7" w:rsidRDefault="00DF5065" w:rsidP="0013472C">
            <w:pPr>
              <w:widowControl w:val="0"/>
              <w:ind w:firstLine="0"/>
              <w:jc w:val="center"/>
              <w:rPr>
                <w:rFonts w:eastAsia="Tahoma"/>
                <w:b/>
                <w:sz w:val="24"/>
                <w:lang w:eastAsia="vi-VN"/>
              </w:rPr>
            </w:pPr>
            <w:r w:rsidRPr="001D49D7">
              <w:rPr>
                <w:rFonts w:eastAsia="Tahoma"/>
                <w:b/>
                <w:sz w:val="24"/>
                <w:lang w:eastAsia="vi-VN"/>
              </w:rPr>
              <w:t>(1)</w:t>
            </w:r>
          </w:p>
        </w:tc>
        <w:tc>
          <w:tcPr>
            <w:tcW w:w="524" w:type="pct"/>
            <w:shd w:val="clear" w:color="auto" w:fill="FFFFFF"/>
            <w:vAlign w:val="center"/>
          </w:tcPr>
          <w:p w14:paraId="592F13FD" w14:textId="77777777" w:rsidR="00DF5065" w:rsidRPr="001D49D7" w:rsidRDefault="00DF5065" w:rsidP="0013472C">
            <w:pPr>
              <w:widowControl w:val="0"/>
              <w:ind w:firstLine="0"/>
              <w:jc w:val="center"/>
              <w:rPr>
                <w:rFonts w:eastAsia="Tahoma"/>
                <w:b/>
                <w:sz w:val="24"/>
                <w:lang w:eastAsia="vi-VN"/>
              </w:rPr>
            </w:pPr>
            <w:r w:rsidRPr="001D49D7">
              <w:rPr>
                <w:rFonts w:eastAsia="Tahoma"/>
                <w:b/>
                <w:sz w:val="24"/>
                <w:lang w:eastAsia="vi-VN"/>
              </w:rPr>
              <w:t>(2)</w:t>
            </w:r>
          </w:p>
        </w:tc>
        <w:tc>
          <w:tcPr>
            <w:tcW w:w="916" w:type="pct"/>
            <w:shd w:val="clear" w:color="auto" w:fill="FFFFFF"/>
            <w:vAlign w:val="center"/>
          </w:tcPr>
          <w:p w14:paraId="7E1EABF2" w14:textId="77777777" w:rsidR="00DF5065" w:rsidRPr="001D49D7" w:rsidRDefault="00DF5065" w:rsidP="0013472C">
            <w:pPr>
              <w:widowControl w:val="0"/>
              <w:ind w:firstLine="0"/>
              <w:jc w:val="center"/>
              <w:rPr>
                <w:rFonts w:eastAsia="Tahoma"/>
                <w:b/>
                <w:sz w:val="24"/>
                <w:lang w:eastAsia="vi-VN"/>
              </w:rPr>
            </w:pPr>
            <w:r w:rsidRPr="001D49D7">
              <w:rPr>
                <w:rFonts w:eastAsia="Tahoma"/>
                <w:b/>
                <w:sz w:val="24"/>
                <w:lang w:eastAsia="vi-VN"/>
              </w:rPr>
              <w:t>(3)</w:t>
            </w:r>
          </w:p>
        </w:tc>
      </w:tr>
      <w:tr w:rsidR="001D49D7" w:rsidRPr="001D49D7" w14:paraId="5F3D5020" w14:textId="77777777" w:rsidTr="00A2573D">
        <w:trPr>
          <w:trHeight w:val="268"/>
        </w:trPr>
        <w:tc>
          <w:tcPr>
            <w:tcW w:w="326" w:type="pct"/>
            <w:shd w:val="clear" w:color="auto" w:fill="FFFFFF"/>
            <w:vAlign w:val="center"/>
          </w:tcPr>
          <w:p w14:paraId="099EFC07" w14:textId="77777777" w:rsidR="00DB550A" w:rsidRPr="001D49D7" w:rsidRDefault="00DB550A" w:rsidP="0013472C">
            <w:pPr>
              <w:widowControl w:val="0"/>
              <w:numPr>
                <w:ilvl w:val="0"/>
                <w:numId w:val="29"/>
              </w:numPr>
              <w:tabs>
                <w:tab w:val="left" w:pos="360"/>
              </w:tabs>
              <w:ind w:left="357" w:hanging="215"/>
              <w:jc w:val="center"/>
              <w:rPr>
                <w:rFonts w:eastAsia="Tahoma"/>
                <w:sz w:val="24"/>
                <w:lang w:val="vi-VN" w:eastAsia="vi-VN"/>
              </w:rPr>
            </w:pPr>
          </w:p>
        </w:tc>
        <w:tc>
          <w:tcPr>
            <w:tcW w:w="955" w:type="pct"/>
            <w:shd w:val="clear" w:color="auto" w:fill="FFFFFF"/>
          </w:tcPr>
          <w:p w14:paraId="33375469" w14:textId="77777777" w:rsidR="00DB550A" w:rsidRPr="001D49D7" w:rsidRDefault="00DB550A" w:rsidP="0013472C">
            <w:pPr>
              <w:ind w:firstLine="0"/>
              <w:jc w:val="center"/>
              <w:rPr>
                <w:i/>
                <w:sz w:val="24"/>
              </w:rPr>
            </w:pPr>
            <w:r w:rsidRPr="001D49D7">
              <w:rPr>
                <w:i/>
                <w:sz w:val="24"/>
              </w:rPr>
              <w:t>Coffea</w:t>
            </w:r>
          </w:p>
        </w:tc>
        <w:tc>
          <w:tcPr>
            <w:tcW w:w="655" w:type="pct"/>
            <w:shd w:val="clear" w:color="auto" w:fill="FFFFFF"/>
          </w:tcPr>
          <w:p w14:paraId="6CAE1F00" w14:textId="77777777" w:rsidR="00DB550A" w:rsidRPr="001D49D7" w:rsidRDefault="00DB550A" w:rsidP="0013472C">
            <w:pPr>
              <w:ind w:firstLine="0"/>
              <w:jc w:val="center"/>
              <w:rPr>
                <w:sz w:val="24"/>
              </w:rPr>
            </w:pPr>
            <w:r w:rsidRPr="001D49D7">
              <w:rPr>
                <w:sz w:val="24"/>
              </w:rPr>
              <w:t>Cà phê</w:t>
            </w:r>
          </w:p>
        </w:tc>
        <w:tc>
          <w:tcPr>
            <w:tcW w:w="993" w:type="pct"/>
            <w:shd w:val="clear" w:color="auto" w:fill="FFFFFF"/>
          </w:tcPr>
          <w:p w14:paraId="6EE8418D" w14:textId="77777777" w:rsidR="00DB550A" w:rsidRPr="001D49D7" w:rsidRDefault="00DB550A" w:rsidP="0013472C">
            <w:pPr>
              <w:ind w:firstLine="0"/>
              <w:jc w:val="center"/>
              <w:rPr>
                <w:sz w:val="24"/>
              </w:rPr>
            </w:pPr>
            <w:r w:rsidRPr="001D49D7">
              <w:rPr>
                <w:sz w:val="24"/>
              </w:rPr>
              <w:t>Rubiaceae</w:t>
            </w:r>
          </w:p>
        </w:tc>
        <w:tc>
          <w:tcPr>
            <w:tcW w:w="631" w:type="pct"/>
            <w:shd w:val="clear" w:color="auto" w:fill="FFFFFF"/>
            <w:vAlign w:val="center"/>
          </w:tcPr>
          <w:p w14:paraId="5F27B67B"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11907B0E"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6ECD90EA"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0D7E267E" w14:textId="77777777" w:rsidTr="00A2573D">
        <w:trPr>
          <w:trHeight w:val="268"/>
        </w:trPr>
        <w:tc>
          <w:tcPr>
            <w:tcW w:w="326" w:type="pct"/>
            <w:shd w:val="clear" w:color="auto" w:fill="FFFFFF"/>
            <w:vAlign w:val="center"/>
          </w:tcPr>
          <w:p w14:paraId="4E37C3DA" w14:textId="77777777" w:rsidR="00DB550A" w:rsidRPr="001D49D7" w:rsidRDefault="00DB550A" w:rsidP="0013472C">
            <w:pPr>
              <w:widowControl w:val="0"/>
              <w:numPr>
                <w:ilvl w:val="0"/>
                <w:numId w:val="29"/>
              </w:numPr>
              <w:tabs>
                <w:tab w:val="left" w:pos="360"/>
              </w:tabs>
              <w:ind w:left="357" w:hanging="215"/>
              <w:jc w:val="center"/>
              <w:rPr>
                <w:rFonts w:eastAsia="Tahoma"/>
                <w:sz w:val="24"/>
                <w:lang w:val="vi-VN" w:eastAsia="vi-VN"/>
              </w:rPr>
            </w:pPr>
          </w:p>
        </w:tc>
        <w:tc>
          <w:tcPr>
            <w:tcW w:w="955" w:type="pct"/>
            <w:shd w:val="clear" w:color="auto" w:fill="FFFFFF"/>
          </w:tcPr>
          <w:p w14:paraId="4C614F12" w14:textId="77777777" w:rsidR="00DB550A" w:rsidRPr="001D49D7" w:rsidRDefault="00DB550A" w:rsidP="0013472C">
            <w:pPr>
              <w:ind w:firstLine="0"/>
              <w:jc w:val="center"/>
              <w:rPr>
                <w:i/>
                <w:sz w:val="24"/>
              </w:rPr>
            </w:pPr>
            <w:r w:rsidRPr="001D49D7">
              <w:rPr>
                <w:i/>
                <w:sz w:val="24"/>
              </w:rPr>
              <w:t>Hevea brasiliensis</w:t>
            </w:r>
          </w:p>
        </w:tc>
        <w:tc>
          <w:tcPr>
            <w:tcW w:w="655" w:type="pct"/>
            <w:shd w:val="clear" w:color="auto" w:fill="FFFFFF"/>
          </w:tcPr>
          <w:p w14:paraId="4C234D50" w14:textId="77777777" w:rsidR="00DB550A" w:rsidRPr="001D49D7" w:rsidRDefault="00DB550A" w:rsidP="0013472C">
            <w:pPr>
              <w:ind w:firstLine="0"/>
              <w:jc w:val="center"/>
              <w:rPr>
                <w:sz w:val="24"/>
              </w:rPr>
            </w:pPr>
            <w:r w:rsidRPr="001D49D7">
              <w:rPr>
                <w:sz w:val="24"/>
              </w:rPr>
              <w:t>Cao su</w:t>
            </w:r>
          </w:p>
        </w:tc>
        <w:tc>
          <w:tcPr>
            <w:tcW w:w="993" w:type="pct"/>
            <w:shd w:val="clear" w:color="auto" w:fill="FFFFFF"/>
          </w:tcPr>
          <w:p w14:paraId="0159E5DC" w14:textId="77777777" w:rsidR="00DB550A" w:rsidRPr="001D49D7" w:rsidRDefault="00DB550A" w:rsidP="0013472C">
            <w:pPr>
              <w:ind w:firstLine="0"/>
              <w:jc w:val="center"/>
              <w:rPr>
                <w:sz w:val="24"/>
              </w:rPr>
            </w:pPr>
            <w:r w:rsidRPr="001D49D7">
              <w:rPr>
                <w:sz w:val="24"/>
              </w:rPr>
              <w:t>Euphorbiaceae</w:t>
            </w:r>
          </w:p>
        </w:tc>
        <w:tc>
          <w:tcPr>
            <w:tcW w:w="631" w:type="pct"/>
            <w:shd w:val="clear" w:color="auto" w:fill="FFFFFF"/>
            <w:vAlign w:val="center"/>
          </w:tcPr>
          <w:p w14:paraId="70D3DCB2"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0AC68637"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D179A0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4869806C" w14:textId="77777777" w:rsidTr="00A2573D">
        <w:trPr>
          <w:trHeight w:val="268"/>
        </w:trPr>
        <w:tc>
          <w:tcPr>
            <w:tcW w:w="326" w:type="pct"/>
            <w:shd w:val="clear" w:color="auto" w:fill="FFFFFF"/>
            <w:vAlign w:val="center"/>
          </w:tcPr>
          <w:p w14:paraId="3B9758C3" w14:textId="77777777" w:rsidR="00DB550A" w:rsidRPr="001D49D7" w:rsidRDefault="00DB550A" w:rsidP="0013472C">
            <w:pPr>
              <w:widowControl w:val="0"/>
              <w:numPr>
                <w:ilvl w:val="0"/>
                <w:numId w:val="29"/>
              </w:numPr>
              <w:tabs>
                <w:tab w:val="left" w:pos="360"/>
              </w:tabs>
              <w:ind w:left="357" w:hanging="215"/>
              <w:jc w:val="center"/>
              <w:rPr>
                <w:rFonts w:eastAsia="Tahoma"/>
                <w:sz w:val="24"/>
                <w:lang w:val="vi-VN" w:eastAsia="vi-VN"/>
              </w:rPr>
            </w:pPr>
          </w:p>
        </w:tc>
        <w:tc>
          <w:tcPr>
            <w:tcW w:w="955" w:type="pct"/>
            <w:shd w:val="clear" w:color="auto" w:fill="FFFFFF"/>
          </w:tcPr>
          <w:p w14:paraId="3834F207" w14:textId="77777777" w:rsidR="00DB550A" w:rsidRPr="001D49D7" w:rsidRDefault="00DB550A" w:rsidP="0013472C">
            <w:pPr>
              <w:ind w:firstLine="0"/>
              <w:jc w:val="center"/>
              <w:rPr>
                <w:i/>
                <w:sz w:val="24"/>
              </w:rPr>
            </w:pPr>
            <w:r w:rsidRPr="001D49D7">
              <w:rPr>
                <w:i/>
                <w:sz w:val="24"/>
              </w:rPr>
              <w:t>Litsea glutinosa</w:t>
            </w:r>
          </w:p>
        </w:tc>
        <w:tc>
          <w:tcPr>
            <w:tcW w:w="655" w:type="pct"/>
            <w:shd w:val="clear" w:color="auto" w:fill="FFFFFF"/>
          </w:tcPr>
          <w:p w14:paraId="6235D16E" w14:textId="77777777" w:rsidR="00DB550A" w:rsidRPr="001D49D7" w:rsidRDefault="00DB550A" w:rsidP="0013472C">
            <w:pPr>
              <w:ind w:firstLine="0"/>
              <w:jc w:val="center"/>
              <w:rPr>
                <w:sz w:val="24"/>
              </w:rPr>
            </w:pPr>
            <w:r w:rsidRPr="001D49D7">
              <w:rPr>
                <w:sz w:val="24"/>
              </w:rPr>
              <w:t>Bời lời đỏ</w:t>
            </w:r>
          </w:p>
        </w:tc>
        <w:tc>
          <w:tcPr>
            <w:tcW w:w="993" w:type="pct"/>
            <w:shd w:val="clear" w:color="auto" w:fill="FFFFFF"/>
          </w:tcPr>
          <w:p w14:paraId="45B04F76" w14:textId="77777777" w:rsidR="00DB550A" w:rsidRPr="001D49D7" w:rsidRDefault="00DB550A" w:rsidP="0013472C">
            <w:pPr>
              <w:ind w:firstLine="0"/>
              <w:jc w:val="center"/>
              <w:rPr>
                <w:sz w:val="24"/>
              </w:rPr>
            </w:pPr>
            <w:r w:rsidRPr="001D49D7">
              <w:rPr>
                <w:sz w:val="24"/>
              </w:rPr>
              <w:t>Lauraceae</w:t>
            </w:r>
          </w:p>
        </w:tc>
        <w:tc>
          <w:tcPr>
            <w:tcW w:w="631" w:type="pct"/>
            <w:shd w:val="clear" w:color="auto" w:fill="FFFFFF"/>
            <w:vAlign w:val="center"/>
          </w:tcPr>
          <w:p w14:paraId="17E54E4B"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52F9405A"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3F26A3D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346A4938" w14:textId="77777777" w:rsidTr="00A2573D">
        <w:trPr>
          <w:trHeight w:val="268"/>
        </w:trPr>
        <w:tc>
          <w:tcPr>
            <w:tcW w:w="326" w:type="pct"/>
            <w:shd w:val="clear" w:color="auto" w:fill="FFFFFF"/>
            <w:vAlign w:val="center"/>
          </w:tcPr>
          <w:p w14:paraId="127083FB"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0183F85F" w14:textId="77777777" w:rsidR="00DB550A" w:rsidRPr="001D49D7" w:rsidRDefault="00DB550A" w:rsidP="0013472C">
            <w:pPr>
              <w:ind w:firstLine="0"/>
              <w:jc w:val="center"/>
              <w:rPr>
                <w:i/>
                <w:sz w:val="24"/>
              </w:rPr>
            </w:pPr>
            <w:r w:rsidRPr="001D49D7">
              <w:rPr>
                <w:i/>
                <w:sz w:val="24"/>
              </w:rPr>
              <w:t>Imperata cylindrica</w:t>
            </w:r>
          </w:p>
        </w:tc>
        <w:tc>
          <w:tcPr>
            <w:tcW w:w="655" w:type="pct"/>
            <w:shd w:val="clear" w:color="auto" w:fill="FFFFFF"/>
          </w:tcPr>
          <w:p w14:paraId="3EDC133A" w14:textId="77777777" w:rsidR="00DB550A" w:rsidRPr="001D49D7" w:rsidRDefault="00DB550A" w:rsidP="0013472C">
            <w:pPr>
              <w:ind w:firstLine="0"/>
              <w:jc w:val="center"/>
              <w:rPr>
                <w:sz w:val="24"/>
              </w:rPr>
            </w:pPr>
            <w:r w:rsidRPr="001D49D7">
              <w:rPr>
                <w:sz w:val="24"/>
              </w:rPr>
              <w:t>Cỏ tranh</w:t>
            </w:r>
          </w:p>
        </w:tc>
        <w:tc>
          <w:tcPr>
            <w:tcW w:w="993" w:type="pct"/>
            <w:shd w:val="clear" w:color="auto" w:fill="FFFFFF"/>
          </w:tcPr>
          <w:p w14:paraId="1BDA7330" w14:textId="77777777" w:rsidR="00DB550A" w:rsidRPr="001D49D7" w:rsidRDefault="00DB550A" w:rsidP="0013472C">
            <w:pPr>
              <w:ind w:firstLine="0"/>
              <w:jc w:val="center"/>
              <w:rPr>
                <w:sz w:val="24"/>
              </w:rPr>
            </w:pPr>
            <w:r w:rsidRPr="001D49D7">
              <w:rPr>
                <w:sz w:val="24"/>
              </w:rPr>
              <w:t>Poaceae</w:t>
            </w:r>
          </w:p>
        </w:tc>
        <w:tc>
          <w:tcPr>
            <w:tcW w:w="631" w:type="pct"/>
            <w:shd w:val="clear" w:color="auto" w:fill="FFFFFF"/>
            <w:vAlign w:val="center"/>
          </w:tcPr>
          <w:p w14:paraId="2681B295"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58ACD62B"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9A119DE"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6E079C54" w14:textId="77777777" w:rsidTr="00A2573D">
        <w:trPr>
          <w:trHeight w:val="268"/>
        </w:trPr>
        <w:tc>
          <w:tcPr>
            <w:tcW w:w="326" w:type="pct"/>
            <w:shd w:val="clear" w:color="auto" w:fill="FFFFFF"/>
            <w:vAlign w:val="center"/>
          </w:tcPr>
          <w:p w14:paraId="6C87AEA6"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2C44172F" w14:textId="77777777" w:rsidR="00DB550A" w:rsidRPr="001D49D7" w:rsidRDefault="00DB550A" w:rsidP="0013472C">
            <w:pPr>
              <w:ind w:firstLine="0"/>
              <w:jc w:val="center"/>
              <w:rPr>
                <w:i/>
                <w:sz w:val="24"/>
              </w:rPr>
            </w:pPr>
            <w:r w:rsidRPr="001D49D7">
              <w:rPr>
                <w:i/>
                <w:sz w:val="24"/>
              </w:rPr>
              <w:t>Saccharum arundinaceum</w:t>
            </w:r>
          </w:p>
        </w:tc>
        <w:tc>
          <w:tcPr>
            <w:tcW w:w="655" w:type="pct"/>
            <w:shd w:val="clear" w:color="auto" w:fill="FFFFFF"/>
          </w:tcPr>
          <w:p w14:paraId="4B3A29BC" w14:textId="77777777" w:rsidR="00DB550A" w:rsidRPr="001D49D7" w:rsidRDefault="00DB550A" w:rsidP="0013472C">
            <w:pPr>
              <w:ind w:firstLine="0"/>
              <w:jc w:val="center"/>
              <w:rPr>
                <w:sz w:val="24"/>
              </w:rPr>
            </w:pPr>
            <w:r w:rsidRPr="001D49D7">
              <w:rPr>
                <w:sz w:val="24"/>
              </w:rPr>
              <w:t>Lau</w:t>
            </w:r>
          </w:p>
        </w:tc>
        <w:tc>
          <w:tcPr>
            <w:tcW w:w="993" w:type="pct"/>
            <w:shd w:val="clear" w:color="auto" w:fill="FFFFFF"/>
          </w:tcPr>
          <w:p w14:paraId="115FEBF7" w14:textId="77777777" w:rsidR="00DB550A" w:rsidRPr="001D49D7" w:rsidRDefault="00DB550A" w:rsidP="0013472C">
            <w:pPr>
              <w:ind w:firstLine="0"/>
              <w:jc w:val="center"/>
              <w:rPr>
                <w:sz w:val="24"/>
              </w:rPr>
            </w:pPr>
            <w:r w:rsidRPr="001D49D7">
              <w:rPr>
                <w:sz w:val="24"/>
              </w:rPr>
              <w:t>Poaceae</w:t>
            </w:r>
          </w:p>
        </w:tc>
        <w:tc>
          <w:tcPr>
            <w:tcW w:w="631" w:type="pct"/>
            <w:shd w:val="clear" w:color="auto" w:fill="FFFFFF"/>
            <w:vAlign w:val="center"/>
          </w:tcPr>
          <w:p w14:paraId="27EC0DF7"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25E08F27"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32E09D84"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2B99D723" w14:textId="77777777" w:rsidTr="00A2573D">
        <w:trPr>
          <w:trHeight w:val="268"/>
        </w:trPr>
        <w:tc>
          <w:tcPr>
            <w:tcW w:w="326" w:type="pct"/>
            <w:shd w:val="clear" w:color="auto" w:fill="FFFFFF"/>
            <w:vAlign w:val="center"/>
          </w:tcPr>
          <w:p w14:paraId="35053861"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2450B071" w14:textId="77777777" w:rsidR="00DB550A" w:rsidRPr="001D49D7" w:rsidRDefault="00DB550A" w:rsidP="0013472C">
            <w:pPr>
              <w:ind w:firstLine="0"/>
              <w:jc w:val="center"/>
              <w:rPr>
                <w:i/>
                <w:sz w:val="24"/>
              </w:rPr>
            </w:pPr>
            <w:r w:rsidRPr="001D49D7">
              <w:rPr>
                <w:i/>
                <w:sz w:val="24"/>
              </w:rPr>
              <w:t>Manihot esculenta</w:t>
            </w:r>
          </w:p>
        </w:tc>
        <w:tc>
          <w:tcPr>
            <w:tcW w:w="655" w:type="pct"/>
            <w:shd w:val="clear" w:color="auto" w:fill="FFFFFF"/>
          </w:tcPr>
          <w:p w14:paraId="468D924D" w14:textId="77777777" w:rsidR="00DB550A" w:rsidRPr="001D49D7" w:rsidRDefault="00DB550A" w:rsidP="0013472C">
            <w:pPr>
              <w:ind w:firstLine="0"/>
              <w:jc w:val="center"/>
              <w:rPr>
                <w:sz w:val="24"/>
              </w:rPr>
            </w:pPr>
            <w:r w:rsidRPr="001D49D7">
              <w:rPr>
                <w:sz w:val="24"/>
              </w:rPr>
              <w:t>Mì (cây sắn)</w:t>
            </w:r>
          </w:p>
        </w:tc>
        <w:tc>
          <w:tcPr>
            <w:tcW w:w="993" w:type="pct"/>
            <w:shd w:val="clear" w:color="auto" w:fill="FFFFFF"/>
          </w:tcPr>
          <w:p w14:paraId="4032771A" w14:textId="77777777" w:rsidR="00DB550A" w:rsidRPr="001D49D7" w:rsidRDefault="00DB550A" w:rsidP="0013472C">
            <w:pPr>
              <w:ind w:firstLine="0"/>
              <w:jc w:val="center"/>
              <w:rPr>
                <w:sz w:val="24"/>
              </w:rPr>
            </w:pPr>
            <w:r w:rsidRPr="001D49D7">
              <w:rPr>
                <w:sz w:val="24"/>
              </w:rPr>
              <w:t>Euphorbiaceae</w:t>
            </w:r>
          </w:p>
        </w:tc>
        <w:tc>
          <w:tcPr>
            <w:tcW w:w="631" w:type="pct"/>
            <w:shd w:val="clear" w:color="auto" w:fill="FFFFFF"/>
            <w:vAlign w:val="center"/>
          </w:tcPr>
          <w:p w14:paraId="6B100632"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60CA9FA0"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585AB9E1"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16F3E8D3" w14:textId="77777777" w:rsidTr="00A2573D">
        <w:trPr>
          <w:trHeight w:val="268"/>
        </w:trPr>
        <w:tc>
          <w:tcPr>
            <w:tcW w:w="326" w:type="pct"/>
            <w:shd w:val="clear" w:color="auto" w:fill="FFFFFF"/>
            <w:vAlign w:val="center"/>
          </w:tcPr>
          <w:p w14:paraId="47DF30DB"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586224EA" w14:textId="77777777" w:rsidR="00DB550A" w:rsidRPr="001D49D7" w:rsidRDefault="00DB550A" w:rsidP="0013472C">
            <w:pPr>
              <w:ind w:firstLine="0"/>
              <w:jc w:val="center"/>
              <w:rPr>
                <w:i/>
                <w:sz w:val="24"/>
              </w:rPr>
            </w:pPr>
            <w:r w:rsidRPr="001D49D7">
              <w:rPr>
                <w:i/>
                <w:sz w:val="24"/>
              </w:rPr>
              <w:t>Canarium album (Lour.) Raeusch</w:t>
            </w:r>
          </w:p>
        </w:tc>
        <w:tc>
          <w:tcPr>
            <w:tcW w:w="655" w:type="pct"/>
            <w:shd w:val="clear" w:color="auto" w:fill="FFFFFF"/>
          </w:tcPr>
          <w:p w14:paraId="482EF94D" w14:textId="77777777" w:rsidR="00DB550A" w:rsidRPr="001D49D7" w:rsidRDefault="00DB550A" w:rsidP="0013472C">
            <w:pPr>
              <w:ind w:firstLine="0"/>
              <w:jc w:val="center"/>
              <w:rPr>
                <w:sz w:val="24"/>
              </w:rPr>
            </w:pPr>
            <w:r w:rsidRPr="001D49D7">
              <w:rPr>
                <w:sz w:val="24"/>
              </w:rPr>
              <w:t>Trám trắng</w:t>
            </w:r>
          </w:p>
        </w:tc>
        <w:tc>
          <w:tcPr>
            <w:tcW w:w="993" w:type="pct"/>
            <w:shd w:val="clear" w:color="auto" w:fill="FFFFFF"/>
          </w:tcPr>
          <w:p w14:paraId="4D1EE613" w14:textId="77777777" w:rsidR="00DB550A" w:rsidRPr="001D49D7" w:rsidRDefault="00DB550A" w:rsidP="0013472C">
            <w:pPr>
              <w:ind w:firstLine="0"/>
              <w:jc w:val="center"/>
              <w:rPr>
                <w:sz w:val="24"/>
              </w:rPr>
            </w:pPr>
            <w:r w:rsidRPr="001D49D7">
              <w:rPr>
                <w:sz w:val="24"/>
              </w:rPr>
              <w:t>Burseraceae</w:t>
            </w:r>
          </w:p>
        </w:tc>
        <w:tc>
          <w:tcPr>
            <w:tcW w:w="631" w:type="pct"/>
            <w:shd w:val="clear" w:color="auto" w:fill="FFFFFF"/>
            <w:vAlign w:val="center"/>
          </w:tcPr>
          <w:p w14:paraId="356D3E58"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3AFD8ED6"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2C5D6B8E"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1C713EA9" w14:textId="77777777" w:rsidTr="00A2573D">
        <w:trPr>
          <w:trHeight w:val="268"/>
        </w:trPr>
        <w:tc>
          <w:tcPr>
            <w:tcW w:w="326" w:type="pct"/>
            <w:shd w:val="clear" w:color="auto" w:fill="FFFFFF"/>
            <w:vAlign w:val="center"/>
          </w:tcPr>
          <w:p w14:paraId="2637B002"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41680FE6" w14:textId="77777777" w:rsidR="00DB550A" w:rsidRPr="001D49D7" w:rsidRDefault="00DB550A" w:rsidP="0013472C">
            <w:pPr>
              <w:ind w:firstLine="0"/>
              <w:jc w:val="center"/>
              <w:rPr>
                <w:i/>
                <w:sz w:val="24"/>
              </w:rPr>
            </w:pPr>
            <w:r w:rsidRPr="001D49D7">
              <w:rPr>
                <w:i/>
                <w:sz w:val="24"/>
              </w:rPr>
              <w:t>Pueraria montana</w:t>
            </w:r>
          </w:p>
        </w:tc>
        <w:tc>
          <w:tcPr>
            <w:tcW w:w="655" w:type="pct"/>
            <w:shd w:val="clear" w:color="auto" w:fill="FFFFFF"/>
          </w:tcPr>
          <w:p w14:paraId="5036B5DB" w14:textId="77777777" w:rsidR="00DB550A" w:rsidRPr="001D49D7" w:rsidRDefault="00DB550A" w:rsidP="0013472C">
            <w:pPr>
              <w:ind w:firstLine="0"/>
              <w:jc w:val="center"/>
              <w:rPr>
                <w:sz w:val="24"/>
              </w:rPr>
            </w:pPr>
            <w:r w:rsidRPr="001D49D7">
              <w:rPr>
                <w:sz w:val="24"/>
              </w:rPr>
              <w:t>Sắn dây rừng</w:t>
            </w:r>
          </w:p>
        </w:tc>
        <w:tc>
          <w:tcPr>
            <w:tcW w:w="993" w:type="pct"/>
            <w:shd w:val="clear" w:color="auto" w:fill="FFFFFF"/>
          </w:tcPr>
          <w:p w14:paraId="5DEB8173" w14:textId="77777777" w:rsidR="00DB550A" w:rsidRPr="001D49D7" w:rsidRDefault="00DB550A" w:rsidP="0013472C">
            <w:pPr>
              <w:ind w:firstLine="0"/>
              <w:jc w:val="center"/>
              <w:rPr>
                <w:sz w:val="24"/>
              </w:rPr>
            </w:pPr>
            <w:r w:rsidRPr="001D49D7">
              <w:rPr>
                <w:sz w:val="24"/>
              </w:rPr>
              <w:t>Fabaceae</w:t>
            </w:r>
          </w:p>
        </w:tc>
        <w:tc>
          <w:tcPr>
            <w:tcW w:w="631" w:type="pct"/>
            <w:shd w:val="clear" w:color="auto" w:fill="FFFFFF"/>
            <w:vAlign w:val="center"/>
          </w:tcPr>
          <w:p w14:paraId="2ED2126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4C18323C"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574C1292"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2E7F6CB6" w14:textId="77777777" w:rsidTr="00A2573D">
        <w:trPr>
          <w:trHeight w:val="268"/>
        </w:trPr>
        <w:tc>
          <w:tcPr>
            <w:tcW w:w="326" w:type="pct"/>
            <w:shd w:val="clear" w:color="auto" w:fill="FFFFFF"/>
            <w:vAlign w:val="center"/>
          </w:tcPr>
          <w:p w14:paraId="3F7DA825"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52A8699C" w14:textId="77777777" w:rsidR="00DB550A" w:rsidRPr="001D49D7" w:rsidRDefault="00DB550A" w:rsidP="0013472C">
            <w:pPr>
              <w:ind w:firstLine="0"/>
              <w:jc w:val="center"/>
              <w:rPr>
                <w:i/>
                <w:sz w:val="24"/>
                <w:lang w:val="sv-SE"/>
              </w:rPr>
            </w:pPr>
            <w:r w:rsidRPr="001D49D7">
              <w:rPr>
                <w:i/>
                <w:sz w:val="24"/>
                <w:lang w:val="sv-SE"/>
              </w:rPr>
              <w:t>Gleidisia autralis Hemsl. ex Forb. &amp; Hemsl</w:t>
            </w:r>
          </w:p>
        </w:tc>
        <w:tc>
          <w:tcPr>
            <w:tcW w:w="655" w:type="pct"/>
            <w:shd w:val="clear" w:color="auto" w:fill="FFFFFF"/>
          </w:tcPr>
          <w:p w14:paraId="21E85B2B" w14:textId="77777777" w:rsidR="00DB550A" w:rsidRPr="001D49D7" w:rsidRDefault="00DB550A" w:rsidP="0013472C">
            <w:pPr>
              <w:ind w:firstLine="0"/>
              <w:jc w:val="center"/>
              <w:rPr>
                <w:sz w:val="24"/>
              </w:rPr>
            </w:pPr>
            <w:r w:rsidRPr="001D49D7">
              <w:rPr>
                <w:sz w:val="24"/>
              </w:rPr>
              <w:t>Bồ kết</w:t>
            </w:r>
          </w:p>
        </w:tc>
        <w:tc>
          <w:tcPr>
            <w:tcW w:w="993" w:type="pct"/>
            <w:shd w:val="clear" w:color="auto" w:fill="FFFFFF"/>
          </w:tcPr>
          <w:p w14:paraId="69FE3DC3" w14:textId="77777777" w:rsidR="00DB550A" w:rsidRPr="001D49D7" w:rsidRDefault="00DB550A" w:rsidP="0013472C">
            <w:pPr>
              <w:ind w:firstLine="0"/>
              <w:jc w:val="center"/>
              <w:rPr>
                <w:sz w:val="24"/>
              </w:rPr>
            </w:pPr>
            <w:r w:rsidRPr="001D49D7">
              <w:rPr>
                <w:sz w:val="24"/>
              </w:rPr>
              <w:t>Caesalpiniaceae</w:t>
            </w:r>
          </w:p>
        </w:tc>
        <w:tc>
          <w:tcPr>
            <w:tcW w:w="631" w:type="pct"/>
            <w:shd w:val="clear" w:color="auto" w:fill="FFFFFF"/>
            <w:vAlign w:val="center"/>
          </w:tcPr>
          <w:p w14:paraId="59944412"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28044566"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46E7323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10CC7AED" w14:textId="77777777" w:rsidTr="00A2573D">
        <w:trPr>
          <w:trHeight w:val="268"/>
        </w:trPr>
        <w:tc>
          <w:tcPr>
            <w:tcW w:w="326" w:type="pct"/>
            <w:shd w:val="clear" w:color="auto" w:fill="FFFFFF"/>
            <w:vAlign w:val="center"/>
          </w:tcPr>
          <w:p w14:paraId="697A4314"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126C429D" w14:textId="77777777" w:rsidR="00DB550A" w:rsidRPr="001D49D7" w:rsidRDefault="00DB550A" w:rsidP="0013472C">
            <w:pPr>
              <w:ind w:firstLine="0"/>
              <w:jc w:val="center"/>
              <w:rPr>
                <w:i/>
                <w:sz w:val="24"/>
              </w:rPr>
            </w:pPr>
            <w:r w:rsidRPr="001D49D7">
              <w:rPr>
                <w:i/>
                <w:sz w:val="24"/>
              </w:rPr>
              <w:t>Acacia auriculiformis</w:t>
            </w:r>
          </w:p>
        </w:tc>
        <w:tc>
          <w:tcPr>
            <w:tcW w:w="655" w:type="pct"/>
            <w:shd w:val="clear" w:color="auto" w:fill="FFFFFF"/>
          </w:tcPr>
          <w:p w14:paraId="5E444D89" w14:textId="77777777" w:rsidR="00DB550A" w:rsidRPr="001D49D7" w:rsidRDefault="00DB550A" w:rsidP="0013472C">
            <w:pPr>
              <w:ind w:firstLine="0"/>
              <w:jc w:val="center"/>
              <w:rPr>
                <w:sz w:val="24"/>
              </w:rPr>
            </w:pPr>
            <w:r w:rsidRPr="001D49D7">
              <w:rPr>
                <w:sz w:val="24"/>
              </w:rPr>
              <w:t>Keo lá tràm</w:t>
            </w:r>
          </w:p>
        </w:tc>
        <w:tc>
          <w:tcPr>
            <w:tcW w:w="993" w:type="pct"/>
            <w:shd w:val="clear" w:color="auto" w:fill="FFFFFF"/>
          </w:tcPr>
          <w:p w14:paraId="7D5F6C10" w14:textId="77777777" w:rsidR="00DB550A" w:rsidRPr="001D49D7" w:rsidRDefault="00DB550A" w:rsidP="0013472C">
            <w:pPr>
              <w:ind w:firstLine="0"/>
              <w:jc w:val="center"/>
              <w:rPr>
                <w:sz w:val="24"/>
              </w:rPr>
            </w:pPr>
            <w:r w:rsidRPr="001D49D7">
              <w:rPr>
                <w:sz w:val="24"/>
              </w:rPr>
              <w:t>Fabaceae</w:t>
            </w:r>
          </w:p>
        </w:tc>
        <w:tc>
          <w:tcPr>
            <w:tcW w:w="631" w:type="pct"/>
            <w:shd w:val="clear" w:color="auto" w:fill="FFFFFF"/>
            <w:vAlign w:val="center"/>
          </w:tcPr>
          <w:p w14:paraId="50C1A636"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30123DF5"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46DFBFC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2A1CBCE8" w14:textId="77777777" w:rsidTr="00A2573D">
        <w:trPr>
          <w:trHeight w:val="268"/>
        </w:trPr>
        <w:tc>
          <w:tcPr>
            <w:tcW w:w="326" w:type="pct"/>
            <w:shd w:val="clear" w:color="auto" w:fill="FFFFFF"/>
            <w:vAlign w:val="center"/>
          </w:tcPr>
          <w:p w14:paraId="0F949CD5"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53515CD6" w14:textId="77777777" w:rsidR="00DB550A" w:rsidRPr="001D49D7" w:rsidRDefault="00DB550A" w:rsidP="0013472C">
            <w:pPr>
              <w:ind w:firstLine="0"/>
              <w:jc w:val="center"/>
              <w:rPr>
                <w:i/>
                <w:sz w:val="24"/>
              </w:rPr>
            </w:pPr>
            <w:r w:rsidRPr="001D49D7">
              <w:rPr>
                <w:i/>
                <w:sz w:val="24"/>
              </w:rPr>
              <w:t>Pinus kesiya</w:t>
            </w:r>
          </w:p>
        </w:tc>
        <w:tc>
          <w:tcPr>
            <w:tcW w:w="655" w:type="pct"/>
            <w:shd w:val="clear" w:color="auto" w:fill="FFFFFF"/>
          </w:tcPr>
          <w:p w14:paraId="73636630" w14:textId="77777777" w:rsidR="00DB550A" w:rsidRPr="001D49D7" w:rsidRDefault="00DB550A" w:rsidP="0013472C">
            <w:pPr>
              <w:ind w:firstLine="0"/>
              <w:jc w:val="center"/>
              <w:rPr>
                <w:sz w:val="24"/>
              </w:rPr>
            </w:pPr>
            <w:r w:rsidRPr="001D49D7">
              <w:rPr>
                <w:sz w:val="24"/>
              </w:rPr>
              <w:t>Thông ba lá</w:t>
            </w:r>
          </w:p>
        </w:tc>
        <w:tc>
          <w:tcPr>
            <w:tcW w:w="993" w:type="pct"/>
            <w:shd w:val="clear" w:color="auto" w:fill="FFFFFF"/>
          </w:tcPr>
          <w:p w14:paraId="47544795" w14:textId="77777777" w:rsidR="00DB550A" w:rsidRPr="001D49D7" w:rsidRDefault="00DB550A" w:rsidP="0013472C">
            <w:pPr>
              <w:ind w:firstLine="0"/>
              <w:jc w:val="center"/>
              <w:rPr>
                <w:sz w:val="24"/>
              </w:rPr>
            </w:pPr>
            <w:r w:rsidRPr="001D49D7">
              <w:rPr>
                <w:sz w:val="24"/>
              </w:rPr>
              <w:t>Pinaceae</w:t>
            </w:r>
          </w:p>
        </w:tc>
        <w:tc>
          <w:tcPr>
            <w:tcW w:w="631" w:type="pct"/>
            <w:shd w:val="clear" w:color="auto" w:fill="FFFFFF"/>
            <w:vAlign w:val="center"/>
          </w:tcPr>
          <w:p w14:paraId="074AFA9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627D50EB"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C96392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6BD5A503" w14:textId="77777777" w:rsidTr="00A2573D">
        <w:trPr>
          <w:trHeight w:val="268"/>
        </w:trPr>
        <w:tc>
          <w:tcPr>
            <w:tcW w:w="326" w:type="pct"/>
            <w:shd w:val="clear" w:color="auto" w:fill="FFFFFF"/>
            <w:vAlign w:val="center"/>
          </w:tcPr>
          <w:p w14:paraId="2B87DB70"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15FA1249" w14:textId="77777777" w:rsidR="00DB550A" w:rsidRPr="001D49D7" w:rsidRDefault="00DB550A" w:rsidP="0013472C">
            <w:pPr>
              <w:ind w:firstLine="0"/>
              <w:jc w:val="center"/>
              <w:rPr>
                <w:i/>
                <w:sz w:val="24"/>
                <w:lang w:val="sv-SE"/>
              </w:rPr>
            </w:pPr>
            <w:r w:rsidRPr="001D49D7">
              <w:rPr>
                <w:i/>
                <w:sz w:val="24"/>
                <w:lang w:val="sv-SE"/>
              </w:rPr>
              <w:t>Spondias pinnata (L.) F. Kurz</w:t>
            </w:r>
          </w:p>
        </w:tc>
        <w:tc>
          <w:tcPr>
            <w:tcW w:w="655" w:type="pct"/>
            <w:shd w:val="clear" w:color="auto" w:fill="FFFFFF"/>
          </w:tcPr>
          <w:p w14:paraId="359C2FA5" w14:textId="77777777" w:rsidR="00DB550A" w:rsidRPr="001D49D7" w:rsidRDefault="00DB550A" w:rsidP="0013472C">
            <w:pPr>
              <w:ind w:firstLine="0"/>
              <w:jc w:val="center"/>
              <w:rPr>
                <w:sz w:val="24"/>
              </w:rPr>
            </w:pPr>
            <w:r w:rsidRPr="001D49D7">
              <w:rPr>
                <w:sz w:val="24"/>
              </w:rPr>
              <w:t>Cóc rừng</w:t>
            </w:r>
          </w:p>
        </w:tc>
        <w:tc>
          <w:tcPr>
            <w:tcW w:w="993" w:type="pct"/>
            <w:shd w:val="clear" w:color="auto" w:fill="FFFFFF"/>
          </w:tcPr>
          <w:p w14:paraId="43DC9E77" w14:textId="77777777" w:rsidR="00DB550A" w:rsidRPr="001D49D7" w:rsidRDefault="00DB550A" w:rsidP="0013472C">
            <w:pPr>
              <w:ind w:firstLine="0"/>
              <w:jc w:val="center"/>
              <w:rPr>
                <w:sz w:val="24"/>
              </w:rPr>
            </w:pPr>
            <w:r w:rsidRPr="001D49D7">
              <w:rPr>
                <w:sz w:val="24"/>
              </w:rPr>
              <w:t>Anacardiaceae</w:t>
            </w:r>
          </w:p>
        </w:tc>
        <w:tc>
          <w:tcPr>
            <w:tcW w:w="631" w:type="pct"/>
            <w:shd w:val="clear" w:color="auto" w:fill="FFFFFF"/>
            <w:vAlign w:val="center"/>
          </w:tcPr>
          <w:p w14:paraId="01B806B0"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0BE53E0C"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489F700"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2D9A8989" w14:textId="77777777" w:rsidTr="00A2573D">
        <w:trPr>
          <w:trHeight w:val="268"/>
        </w:trPr>
        <w:tc>
          <w:tcPr>
            <w:tcW w:w="326" w:type="pct"/>
            <w:shd w:val="clear" w:color="auto" w:fill="FFFFFF"/>
            <w:vAlign w:val="center"/>
          </w:tcPr>
          <w:p w14:paraId="7E2855E7"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6C747BD2" w14:textId="77777777" w:rsidR="00DB550A" w:rsidRPr="001D49D7" w:rsidRDefault="00DB550A" w:rsidP="0013472C">
            <w:pPr>
              <w:ind w:firstLine="0"/>
              <w:jc w:val="center"/>
              <w:rPr>
                <w:i/>
                <w:sz w:val="24"/>
              </w:rPr>
            </w:pPr>
            <w:r w:rsidRPr="001D49D7">
              <w:rPr>
                <w:i/>
                <w:sz w:val="24"/>
              </w:rPr>
              <w:t>Bambusa balcooa</w:t>
            </w:r>
          </w:p>
        </w:tc>
        <w:tc>
          <w:tcPr>
            <w:tcW w:w="655" w:type="pct"/>
            <w:shd w:val="clear" w:color="auto" w:fill="FFFFFF"/>
          </w:tcPr>
          <w:p w14:paraId="4BBF1FB3" w14:textId="77777777" w:rsidR="00DB550A" w:rsidRPr="001D49D7" w:rsidRDefault="00DB550A" w:rsidP="0013472C">
            <w:pPr>
              <w:ind w:firstLine="0"/>
              <w:jc w:val="center"/>
              <w:rPr>
                <w:sz w:val="24"/>
              </w:rPr>
            </w:pPr>
            <w:r w:rsidRPr="001D49D7">
              <w:rPr>
                <w:sz w:val="24"/>
              </w:rPr>
              <w:t>Lồ ô</w:t>
            </w:r>
          </w:p>
        </w:tc>
        <w:tc>
          <w:tcPr>
            <w:tcW w:w="993" w:type="pct"/>
            <w:shd w:val="clear" w:color="auto" w:fill="FFFFFF"/>
          </w:tcPr>
          <w:p w14:paraId="7E2FEBF7" w14:textId="77777777" w:rsidR="00DB550A" w:rsidRPr="001D49D7" w:rsidRDefault="00DB550A" w:rsidP="0013472C">
            <w:pPr>
              <w:ind w:firstLine="0"/>
              <w:jc w:val="center"/>
              <w:rPr>
                <w:sz w:val="24"/>
              </w:rPr>
            </w:pPr>
            <w:r w:rsidRPr="001D49D7">
              <w:rPr>
                <w:sz w:val="24"/>
              </w:rPr>
              <w:t>Poaceae</w:t>
            </w:r>
          </w:p>
        </w:tc>
        <w:tc>
          <w:tcPr>
            <w:tcW w:w="631" w:type="pct"/>
            <w:shd w:val="clear" w:color="auto" w:fill="FFFFFF"/>
            <w:vAlign w:val="center"/>
          </w:tcPr>
          <w:p w14:paraId="0F7C700C"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33E34604"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3101D02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7FA8F593" w14:textId="77777777" w:rsidTr="00A2573D">
        <w:trPr>
          <w:trHeight w:val="268"/>
        </w:trPr>
        <w:tc>
          <w:tcPr>
            <w:tcW w:w="326" w:type="pct"/>
            <w:shd w:val="clear" w:color="auto" w:fill="FFFFFF"/>
            <w:vAlign w:val="center"/>
          </w:tcPr>
          <w:p w14:paraId="1C9B16CD"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04C67BA3" w14:textId="77777777" w:rsidR="00DB550A" w:rsidRPr="001D49D7" w:rsidRDefault="00DB550A" w:rsidP="0013472C">
            <w:pPr>
              <w:ind w:firstLine="0"/>
              <w:jc w:val="center"/>
              <w:rPr>
                <w:i/>
                <w:sz w:val="24"/>
              </w:rPr>
            </w:pPr>
            <w:r w:rsidRPr="001D49D7">
              <w:rPr>
                <w:i/>
                <w:sz w:val="24"/>
              </w:rPr>
              <w:t>Litsea glutinosa (Lour.) Roxb</w:t>
            </w:r>
          </w:p>
        </w:tc>
        <w:tc>
          <w:tcPr>
            <w:tcW w:w="655" w:type="pct"/>
            <w:shd w:val="clear" w:color="auto" w:fill="FFFFFF"/>
          </w:tcPr>
          <w:p w14:paraId="4D81C26E" w14:textId="77777777" w:rsidR="00DB550A" w:rsidRPr="001D49D7" w:rsidRDefault="00DB550A" w:rsidP="0013472C">
            <w:pPr>
              <w:ind w:firstLine="0"/>
              <w:jc w:val="center"/>
              <w:rPr>
                <w:sz w:val="24"/>
              </w:rPr>
            </w:pPr>
            <w:r w:rsidRPr="001D49D7">
              <w:rPr>
                <w:sz w:val="24"/>
              </w:rPr>
              <w:t>Bời lời nhớt</w:t>
            </w:r>
          </w:p>
        </w:tc>
        <w:tc>
          <w:tcPr>
            <w:tcW w:w="993" w:type="pct"/>
            <w:shd w:val="clear" w:color="auto" w:fill="FFFFFF"/>
          </w:tcPr>
          <w:p w14:paraId="060CC1DE" w14:textId="77777777" w:rsidR="00DB550A" w:rsidRPr="001D49D7" w:rsidRDefault="00DB550A" w:rsidP="0013472C">
            <w:pPr>
              <w:ind w:firstLine="0"/>
              <w:jc w:val="center"/>
              <w:rPr>
                <w:sz w:val="24"/>
              </w:rPr>
            </w:pPr>
            <w:r w:rsidRPr="001D49D7">
              <w:rPr>
                <w:sz w:val="24"/>
              </w:rPr>
              <w:t>Lauraceae</w:t>
            </w:r>
          </w:p>
        </w:tc>
        <w:tc>
          <w:tcPr>
            <w:tcW w:w="631" w:type="pct"/>
            <w:shd w:val="clear" w:color="auto" w:fill="FFFFFF"/>
            <w:vAlign w:val="center"/>
          </w:tcPr>
          <w:p w14:paraId="3276153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77181E2A"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34A2CE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015509E9" w14:textId="77777777" w:rsidTr="00A2573D">
        <w:trPr>
          <w:trHeight w:val="268"/>
        </w:trPr>
        <w:tc>
          <w:tcPr>
            <w:tcW w:w="326" w:type="pct"/>
            <w:shd w:val="clear" w:color="auto" w:fill="FFFFFF"/>
            <w:vAlign w:val="center"/>
          </w:tcPr>
          <w:p w14:paraId="0FE20503"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6CE6FA43" w14:textId="77777777" w:rsidR="00DB550A" w:rsidRPr="001D49D7" w:rsidRDefault="00DB550A" w:rsidP="0013472C">
            <w:pPr>
              <w:ind w:firstLine="0"/>
              <w:jc w:val="center"/>
              <w:rPr>
                <w:i/>
                <w:sz w:val="24"/>
              </w:rPr>
            </w:pPr>
            <w:r w:rsidRPr="001D49D7">
              <w:rPr>
                <w:i/>
                <w:sz w:val="24"/>
              </w:rPr>
              <w:t>Bambuseae</w:t>
            </w:r>
          </w:p>
        </w:tc>
        <w:tc>
          <w:tcPr>
            <w:tcW w:w="655" w:type="pct"/>
            <w:shd w:val="clear" w:color="auto" w:fill="FFFFFF"/>
          </w:tcPr>
          <w:p w14:paraId="741BC2B0" w14:textId="77777777" w:rsidR="00DB550A" w:rsidRPr="001D49D7" w:rsidRDefault="00DB550A" w:rsidP="0013472C">
            <w:pPr>
              <w:ind w:firstLine="0"/>
              <w:jc w:val="center"/>
              <w:rPr>
                <w:sz w:val="24"/>
              </w:rPr>
            </w:pPr>
            <w:r w:rsidRPr="001D49D7">
              <w:rPr>
                <w:sz w:val="24"/>
              </w:rPr>
              <w:t>Tre</w:t>
            </w:r>
          </w:p>
        </w:tc>
        <w:tc>
          <w:tcPr>
            <w:tcW w:w="993" w:type="pct"/>
            <w:shd w:val="clear" w:color="auto" w:fill="FFFFFF"/>
          </w:tcPr>
          <w:p w14:paraId="6808DEEF" w14:textId="77777777" w:rsidR="00DB550A" w:rsidRPr="001D49D7" w:rsidRDefault="00DB550A" w:rsidP="0013472C">
            <w:pPr>
              <w:ind w:firstLine="0"/>
              <w:jc w:val="center"/>
              <w:rPr>
                <w:sz w:val="24"/>
              </w:rPr>
            </w:pPr>
            <w:r w:rsidRPr="001D49D7">
              <w:rPr>
                <w:sz w:val="24"/>
              </w:rPr>
              <w:t>Poaceae</w:t>
            </w:r>
          </w:p>
        </w:tc>
        <w:tc>
          <w:tcPr>
            <w:tcW w:w="631" w:type="pct"/>
            <w:shd w:val="clear" w:color="auto" w:fill="FFFFFF"/>
            <w:vAlign w:val="center"/>
          </w:tcPr>
          <w:p w14:paraId="375D608D"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144DC004"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05CC152D"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16B7CDDF" w14:textId="77777777" w:rsidTr="00A2573D">
        <w:trPr>
          <w:trHeight w:val="268"/>
        </w:trPr>
        <w:tc>
          <w:tcPr>
            <w:tcW w:w="326" w:type="pct"/>
            <w:shd w:val="clear" w:color="auto" w:fill="FFFFFF"/>
            <w:vAlign w:val="center"/>
          </w:tcPr>
          <w:p w14:paraId="3669E9B7"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1837E28F" w14:textId="77777777" w:rsidR="00DB550A" w:rsidRPr="001D49D7" w:rsidRDefault="00DB550A" w:rsidP="0013472C">
            <w:pPr>
              <w:ind w:firstLine="0"/>
              <w:jc w:val="center"/>
              <w:rPr>
                <w:i/>
                <w:sz w:val="24"/>
              </w:rPr>
            </w:pPr>
            <w:r w:rsidRPr="001D49D7">
              <w:rPr>
                <w:i/>
                <w:sz w:val="24"/>
              </w:rPr>
              <w:t>Ilex rotunda</w:t>
            </w:r>
          </w:p>
        </w:tc>
        <w:tc>
          <w:tcPr>
            <w:tcW w:w="655" w:type="pct"/>
            <w:shd w:val="clear" w:color="auto" w:fill="FFFFFF"/>
          </w:tcPr>
          <w:p w14:paraId="32FB350F" w14:textId="77777777" w:rsidR="00DB550A" w:rsidRPr="001D49D7" w:rsidRDefault="00DB550A" w:rsidP="0013472C">
            <w:pPr>
              <w:ind w:firstLine="0"/>
              <w:jc w:val="center"/>
              <w:rPr>
                <w:sz w:val="24"/>
              </w:rPr>
            </w:pPr>
            <w:r w:rsidRPr="001D49D7">
              <w:rPr>
                <w:sz w:val="24"/>
              </w:rPr>
              <w:t>Bùi lá tròn</w:t>
            </w:r>
          </w:p>
        </w:tc>
        <w:tc>
          <w:tcPr>
            <w:tcW w:w="993" w:type="pct"/>
            <w:shd w:val="clear" w:color="auto" w:fill="FFFFFF"/>
          </w:tcPr>
          <w:p w14:paraId="6A2F4143" w14:textId="77777777" w:rsidR="00DB550A" w:rsidRPr="001D49D7" w:rsidRDefault="00DB550A" w:rsidP="0013472C">
            <w:pPr>
              <w:ind w:firstLine="0"/>
              <w:jc w:val="center"/>
              <w:rPr>
                <w:sz w:val="24"/>
              </w:rPr>
            </w:pPr>
            <w:r w:rsidRPr="001D49D7">
              <w:rPr>
                <w:sz w:val="24"/>
              </w:rPr>
              <w:t>Llicaceae</w:t>
            </w:r>
          </w:p>
        </w:tc>
        <w:tc>
          <w:tcPr>
            <w:tcW w:w="631" w:type="pct"/>
            <w:shd w:val="clear" w:color="auto" w:fill="FFFFFF"/>
            <w:vAlign w:val="center"/>
          </w:tcPr>
          <w:p w14:paraId="31E785C0"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1A02EB7F"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D112B51"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7E4B5646" w14:textId="77777777" w:rsidTr="00A2573D">
        <w:trPr>
          <w:trHeight w:val="268"/>
        </w:trPr>
        <w:tc>
          <w:tcPr>
            <w:tcW w:w="326" w:type="pct"/>
            <w:shd w:val="clear" w:color="auto" w:fill="FFFFFF"/>
            <w:vAlign w:val="center"/>
          </w:tcPr>
          <w:p w14:paraId="246198D7"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4F3125C1" w14:textId="77777777" w:rsidR="00DB550A" w:rsidRPr="001D49D7" w:rsidRDefault="00DB550A" w:rsidP="0013472C">
            <w:pPr>
              <w:ind w:firstLine="0"/>
              <w:jc w:val="center"/>
              <w:rPr>
                <w:i/>
                <w:sz w:val="24"/>
              </w:rPr>
            </w:pPr>
            <w:r w:rsidRPr="001D49D7">
              <w:rPr>
                <w:i/>
                <w:sz w:val="24"/>
              </w:rPr>
              <w:t>Solanum procumbens</w:t>
            </w:r>
          </w:p>
        </w:tc>
        <w:tc>
          <w:tcPr>
            <w:tcW w:w="655" w:type="pct"/>
            <w:shd w:val="clear" w:color="auto" w:fill="FFFFFF"/>
          </w:tcPr>
          <w:p w14:paraId="2B82390D" w14:textId="77777777" w:rsidR="00DB550A" w:rsidRPr="001D49D7" w:rsidRDefault="00DB550A" w:rsidP="0013472C">
            <w:pPr>
              <w:ind w:firstLine="0"/>
              <w:jc w:val="center"/>
              <w:rPr>
                <w:sz w:val="24"/>
              </w:rPr>
            </w:pPr>
            <w:r w:rsidRPr="001D49D7">
              <w:rPr>
                <w:sz w:val="24"/>
              </w:rPr>
              <w:t>Cà gai leo</w:t>
            </w:r>
          </w:p>
        </w:tc>
        <w:tc>
          <w:tcPr>
            <w:tcW w:w="993" w:type="pct"/>
            <w:shd w:val="clear" w:color="auto" w:fill="FFFFFF"/>
          </w:tcPr>
          <w:p w14:paraId="3DD37CB1" w14:textId="77777777" w:rsidR="00DB550A" w:rsidRPr="001D49D7" w:rsidRDefault="00DB550A" w:rsidP="0013472C">
            <w:pPr>
              <w:ind w:firstLine="0"/>
              <w:jc w:val="center"/>
              <w:rPr>
                <w:sz w:val="24"/>
              </w:rPr>
            </w:pPr>
            <w:r w:rsidRPr="001D49D7">
              <w:rPr>
                <w:sz w:val="24"/>
              </w:rPr>
              <w:t>Solanaceae</w:t>
            </w:r>
          </w:p>
        </w:tc>
        <w:tc>
          <w:tcPr>
            <w:tcW w:w="631" w:type="pct"/>
            <w:shd w:val="clear" w:color="auto" w:fill="FFFFFF"/>
            <w:vAlign w:val="center"/>
          </w:tcPr>
          <w:p w14:paraId="75636B6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021BB40C"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7BD6E63B"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r w:rsidR="001D49D7" w:rsidRPr="001D49D7" w14:paraId="2FFBD3A2" w14:textId="77777777" w:rsidTr="00A2573D">
        <w:trPr>
          <w:trHeight w:val="268"/>
        </w:trPr>
        <w:tc>
          <w:tcPr>
            <w:tcW w:w="326" w:type="pct"/>
            <w:shd w:val="clear" w:color="auto" w:fill="FFFFFF"/>
            <w:vAlign w:val="center"/>
          </w:tcPr>
          <w:p w14:paraId="2B39C17A" w14:textId="77777777" w:rsidR="00DB550A" w:rsidRPr="001D49D7" w:rsidRDefault="00DB550A" w:rsidP="0013472C">
            <w:pPr>
              <w:widowControl w:val="0"/>
              <w:numPr>
                <w:ilvl w:val="0"/>
                <w:numId w:val="29"/>
              </w:numPr>
              <w:tabs>
                <w:tab w:val="left" w:pos="360"/>
              </w:tabs>
              <w:ind w:left="357" w:hanging="215"/>
              <w:jc w:val="center"/>
              <w:rPr>
                <w:rFonts w:eastAsia="Tahoma"/>
                <w:sz w:val="24"/>
                <w:lang w:eastAsia="vi-VN"/>
              </w:rPr>
            </w:pPr>
          </w:p>
        </w:tc>
        <w:tc>
          <w:tcPr>
            <w:tcW w:w="955" w:type="pct"/>
            <w:shd w:val="clear" w:color="auto" w:fill="FFFFFF"/>
          </w:tcPr>
          <w:p w14:paraId="61C03D82" w14:textId="77777777" w:rsidR="00DB550A" w:rsidRPr="001D49D7" w:rsidRDefault="00DB550A" w:rsidP="0013472C">
            <w:pPr>
              <w:ind w:firstLine="0"/>
              <w:jc w:val="center"/>
              <w:rPr>
                <w:i/>
                <w:sz w:val="24"/>
              </w:rPr>
            </w:pPr>
            <w:r w:rsidRPr="001D49D7">
              <w:rPr>
                <w:i/>
                <w:sz w:val="24"/>
              </w:rPr>
              <w:t>Rhodoleia championii</w:t>
            </w:r>
          </w:p>
        </w:tc>
        <w:tc>
          <w:tcPr>
            <w:tcW w:w="655" w:type="pct"/>
            <w:shd w:val="clear" w:color="auto" w:fill="FFFFFF"/>
          </w:tcPr>
          <w:p w14:paraId="27049C6A" w14:textId="77777777" w:rsidR="00DB550A" w:rsidRPr="001D49D7" w:rsidRDefault="00DB550A" w:rsidP="0013472C">
            <w:pPr>
              <w:ind w:firstLine="0"/>
              <w:jc w:val="center"/>
              <w:rPr>
                <w:sz w:val="24"/>
              </w:rPr>
            </w:pPr>
            <w:r w:rsidRPr="001D49D7">
              <w:rPr>
                <w:sz w:val="24"/>
              </w:rPr>
              <w:t>Hồng quang</w:t>
            </w:r>
          </w:p>
        </w:tc>
        <w:tc>
          <w:tcPr>
            <w:tcW w:w="993" w:type="pct"/>
            <w:shd w:val="clear" w:color="auto" w:fill="FFFFFF"/>
          </w:tcPr>
          <w:p w14:paraId="76F14F78" w14:textId="77777777" w:rsidR="00DB550A" w:rsidRPr="001D49D7" w:rsidRDefault="00DB550A" w:rsidP="0013472C">
            <w:pPr>
              <w:ind w:firstLine="0"/>
              <w:jc w:val="center"/>
              <w:rPr>
                <w:sz w:val="24"/>
              </w:rPr>
            </w:pPr>
            <w:r w:rsidRPr="001D49D7">
              <w:rPr>
                <w:sz w:val="24"/>
              </w:rPr>
              <w:t>Hamamelidaceae</w:t>
            </w:r>
          </w:p>
        </w:tc>
        <w:tc>
          <w:tcPr>
            <w:tcW w:w="631" w:type="pct"/>
            <w:shd w:val="clear" w:color="auto" w:fill="FFFFFF"/>
            <w:vAlign w:val="center"/>
          </w:tcPr>
          <w:p w14:paraId="22829AF1"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524" w:type="pct"/>
            <w:shd w:val="clear" w:color="auto" w:fill="FFFFFF"/>
            <w:vAlign w:val="center"/>
          </w:tcPr>
          <w:p w14:paraId="077EDC35"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c>
          <w:tcPr>
            <w:tcW w:w="916" w:type="pct"/>
            <w:shd w:val="clear" w:color="auto" w:fill="FFFFFF"/>
            <w:vAlign w:val="center"/>
          </w:tcPr>
          <w:p w14:paraId="28D289C3" w14:textId="77777777" w:rsidR="00DB550A" w:rsidRPr="001D49D7" w:rsidRDefault="00DB550A" w:rsidP="0013472C">
            <w:pPr>
              <w:widowControl w:val="0"/>
              <w:ind w:firstLine="0"/>
              <w:jc w:val="center"/>
              <w:rPr>
                <w:rFonts w:eastAsia="Tahoma"/>
                <w:sz w:val="24"/>
                <w:lang w:eastAsia="vi-VN"/>
              </w:rPr>
            </w:pPr>
            <w:r w:rsidRPr="001D49D7">
              <w:rPr>
                <w:rFonts w:eastAsia="Tahoma"/>
                <w:sz w:val="24"/>
                <w:lang w:eastAsia="vi-VN"/>
              </w:rPr>
              <w:t>không</w:t>
            </w:r>
          </w:p>
        </w:tc>
      </w:tr>
    </w:tbl>
    <w:p w14:paraId="6AF2C6DD" w14:textId="77777777" w:rsidR="00804501" w:rsidRPr="001D49D7" w:rsidRDefault="00804501" w:rsidP="0013472C">
      <w:pPr>
        <w:widowControl w:val="0"/>
        <w:spacing w:before="0"/>
        <w:ind w:left="567" w:firstLine="0"/>
        <w:jc w:val="left"/>
        <w:rPr>
          <w:rFonts w:eastAsia="Tahoma"/>
          <w:b/>
          <w:i/>
          <w:szCs w:val="28"/>
          <w:lang w:val="vi-VN" w:eastAsia="vi-VN"/>
        </w:rPr>
      </w:pPr>
      <w:r w:rsidRPr="001D49D7">
        <w:rPr>
          <w:rFonts w:eastAsia="Tahoma"/>
          <w:b/>
          <w:i/>
          <w:szCs w:val="28"/>
          <w:lang w:val="vi-VN" w:eastAsia="vi-VN"/>
        </w:rPr>
        <w:t>Ghi chú:</w:t>
      </w:r>
    </w:p>
    <w:p w14:paraId="7EC40464" w14:textId="77777777" w:rsidR="00804501" w:rsidRPr="001D49D7" w:rsidRDefault="00804501" w:rsidP="0013472C">
      <w:pPr>
        <w:rPr>
          <w:lang w:val="pt-BR"/>
        </w:rPr>
      </w:pPr>
      <w:r w:rsidRPr="001D49D7">
        <w:rPr>
          <w:lang w:val="pt-BR"/>
        </w:rPr>
        <w:t>(1) Sách Đỏ Việt Nam 2007;</w:t>
      </w:r>
    </w:p>
    <w:p w14:paraId="40E97720" w14:textId="77777777" w:rsidR="00804501" w:rsidRPr="001D49D7" w:rsidRDefault="00804501" w:rsidP="0013472C">
      <w:pPr>
        <w:rPr>
          <w:lang w:val="pt-BR"/>
        </w:rPr>
      </w:pPr>
      <w:r w:rsidRPr="001D49D7">
        <w:rPr>
          <w:lang w:val="pt-BR"/>
        </w:rPr>
        <w:t xml:space="preserve">(2) </w:t>
      </w:r>
      <w:r w:rsidR="00DF5065" w:rsidRPr="001D49D7">
        <w:rPr>
          <w:lang w:val="pt-BR"/>
        </w:rPr>
        <w:t>Phụ lục I - Thông tư số 85/2025/TT-BNNMT ngày 31 tháng 12 năm 2025 của Bộ trưởng Bộ Nông nghiệp và Môi trường quy định về quản lý loài nguy cấp, quý, hiếm, loài động vật rừng thông thường và thực thi Công ước về buôn bán quốc tế các loài động vật, thực vật hoang dã nguy cấp</w:t>
      </w:r>
      <w:r w:rsidRPr="001D49D7">
        <w:rPr>
          <w:lang w:val="pt-BR"/>
        </w:rPr>
        <w:t>;</w:t>
      </w:r>
    </w:p>
    <w:p w14:paraId="578BD7C5" w14:textId="77777777" w:rsidR="00804501" w:rsidRPr="001D49D7" w:rsidRDefault="00804501" w:rsidP="0013472C">
      <w:pPr>
        <w:rPr>
          <w:lang w:val="pt-BR"/>
        </w:rPr>
      </w:pPr>
      <w:r w:rsidRPr="001D49D7">
        <w:rPr>
          <w:lang w:val="pt-BR"/>
        </w:rPr>
        <w:t>(3) Công ước Cites.</w:t>
      </w:r>
    </w:p>
    <w:p w14:paraId="2AE195E8" w14:textId="77777777" w:rsidR="00804501" w:rsidRPr="001D49D7" w:rsidRDefault="00804501" w:rsidP="0013472C">
      <w:pPr>
        <w:rPr>
          <w:lang w:val="pt-BR"/>
        </w:rPr>
      </w:pPr>
      <w:r w:rsidRPr="001D49D7">
        <w:rPr>
          <w:b/>
          <w:u w:val="single"/>
          <w:lang w:val="pt-BR"/>
        </w:rPr>
        <w:t>Kết luận:</w:t>
      </w:r>
      <w:r w:rsidRPr="001D49D7">
        <w:rPr>
          <w:lang w:val="pt-BR"/>
        </w:rPr>
        <w:t xml:space="preserve"> Các loài thực vật còn lại chủ yếu phân bổ ở tầng thấp, đặc điểm các khu vực có hệ cây bụi và lau sậy phát triển. Chất lượng đất tương đối cằn cỗi cùng với tập quán phát nương làm rẫy của người đồng bào tạo nên các khu đồi với độ đa dạng sinh học rất thấp, khô cằn.</w:t>
      </w:r>
    </w:p>
    <w:p w14:paraId="2B40A9FE" w14:textId="77777777" w:rsidR="00804501" w:rsidRPr="001D49D7" w:rsidRDefault="00804501" w:rsidP="0013472C">
      <w:pPr>
        <w:rPr>
          <w:b/>
          <w:lang w:val="pt-BR"/>
        </w:rPr>
      </w:pPr>
      <w:r w:rsidRPr="001D49D7">
        <w:rPr>
          <w:lang w:val="pt-BR"/>
        </w:rPr>
        <w:t xml:space="preserve"> </w:t>
      </w:r>
      <w:r w:rsidRPr="001D49D7">
        <w:rPr>
          <w:b/>
          <w:lang w:val="pt-BR"/>
        </w:rPr>
        <w:t>Các loài động vật trên cạn có xương sống</w:t>
      </w:r>
    </w:p>
    <w:p w14:paraId="6AC63E67" w14:textId="77777777" w:rsidR="00804501" w:rsidRPr="001D49D7" w:rsidRDefault="00804501" w:rsidP="0013472C">
      <w:pPr>
        <w:rPr>
          <w:lang w:val="pt-BR"/>
        </w:rPr>
      </w:pPr>
      <w:r w:rsidRPr="001D49D7">
        <w:rPr>
          <w:lang w:val="pt-BR"/>
        </w:rPr>
        <w:t xml:space="preserve">Với mục đích điều tra, khảo sát các loài động vật quý hiếm cần được bảo tồn trong </w:t>
      </w:r>
      <w:r w:rsidR="00973204" w:rsidRPr="001D49D7">
        <w:rPr>
          <w:lang w:val="pt-BR"/>
        </w:rPr>
        <w:t>vùng dự án</w:t>
      </w:r>
      <w:r w:rsidRPr="001D49D7">
        <w:rPr>
          <w:lang w:val="pt-BR"/>
        </w:rPr>
        <w:t>, do vậy kết quả điều tra tập trung vào quần xã các loài động vật có xương sống được phát hiện.</w:t>
      </w:r>
    </w:p>
    <w:p w14:paraId="5254DA0C" w14:textId="77777777" w:rsidR="00804501" w:rsidRPr="001D49D7" w:rsidRDefault="00804501" w:rsidP="0013472C">
      <w:pPr>
        <w:rPr>
          <w:lang w:val="pt-BR"/>
        </w:rPr>
      </w:pPr>
      <w:r w:rsidRPr="001D49D7">
        <w:rPr>
          <w:lang w:val="pt-BR"/>
        </w:rPr>
        <w:t xml:space="preserve"> Chính bởi sự nghèo nàn của hệ thực vật dẫn đến các loài động vật trên khu vực rải rác và số lượng hạn chế. Đa phần là các loại lưỡng cư, gặm nhấm và bò sát.</w:t>
      </w:r>
    </w:p>
    <w:p w14:paraId="1C3DD61A" w14:textId="77777777" w:rsidR="00804501" w:rsidRPr="001D49D7" w:rsidRDefault="00804501" w:rsidP="0013472C">
      <w:pPr>
        <w:rPr>
          <w:lang w:val="pt-BR"/>
        </w:rPr>
      </w:pPr>
      <w:r w:rsidRPr="001D49D7">
        <w:rPr>
          <w:lang w:val="pt-BR"/>
        </w:rPr>
        <w:t xml:space="preserve">Kết quả qua bảng sau: </w:t>
      </w:r>
    </w:p>
    <w:p w14:paraId="0B4B71D3" w14:textId="77777777" w:rsidR="00804501" w:rsidRPr="001D49D7" w:rsidRDefault="00804501" w:rsidP="0013472C">
      <w:pPr>
        <w:pStyle w:val="bang"/>
      </w:pPr>
      <w:bookmarkStart w:id="411" w:name="_Toc153628592"/>
      <w:bookmarkStart w:id="412" w:name="_Toc238624655"/>
      <w:r w:rsidRPr="001D49D7">
        <w:t>Bảng 2.</w:t>
      </w:r>
      <w:r w:rsidR="00625347" w:rsidRPr="001D49D7">
        <w:t>2</w:t>
      </w:r>
      <w:r w:rsidRPr="001D49D7">
        <w:t>: Danh mục các loài động vật có xương sống được phát hiện</w:t>
      </w:r>
      <w:bookmarkEnd w:id="411"/>
      <w:bookmarkEnd w:id="412"/>
    </w:p>
    <w:tbl>
      <w:tblPr>
        <w:tblW w:w="9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780"/>
        <w:gridCol w:w="3050"/>
        <w:gridCol w:w="2959"/>
        <w:gridCol w:w="868"/>
        <w:gridCol w:w="919"/>
        <w:gridCol w:w="15"/>
        <w:gridCol w:w="646"/>
      </w:tblGrid>
      <w:tr w:rsidR="001D49D7" w:rsidRPr="001D49D7" w14:paraId="2DC370C6" w14:textId="77777777" w:rsidTr="00A2573D">
        <w:trPr>
          <w:trHeight w:val="49"/>
          <w:tblHeader/>
          <w:jc w:val="center"/>
        </w:trPr>
        <w:tc>
          <w:tcPr>
            <w:tcW w:w="780" w:type="dxa"/>
            <w:vMerge w:val="restart"/>
            <w:shd w:val="clear" w:color="auto" w:fill="FFFFFF"/>
            <w:vAlign w:val="center"/>
            <w:hideMark/>
          </w:tcPr>
          <w:p w14:paraId="685A5EFA" w14:textId="77777777" w:rsidR="00804501" w:rsidRPr="001D49D7" w:rsidRDefault="00804501" w:rsidP="0013472C">
            <w:pPr>
              <w:widowControl w:val="0"/>
              <w:ind w:left="-85" w:right="-85" w:firstLine="0"/>
              <w:jc w:val="center"/>
              <w:rPr>
                <w:rFonts w:eastAsia="Tahoma"/>
                <w:b/>
                <w:bCs/>
                <w:szCs w:val="28"/>
                <w:lang w:val="vi-VN" w:eastAsia="vi-VN"/>
              </w:rPr>
            </w:pPr>
            <w:r w:rsidRPr="001D49D7">
              <w:rPr>
                <w:rFonts w:eastAsia="Tahoma"/>
                <w:b/>
                <w:bCs/>
                <w:szCs w:val="28"/>
                <w:lang w:val="vi-VN" w:eastAsia="vi-VN"/>
              </w:rPr>
              <w:t>STT</w:t>
            </w:r>
          </w:p>
        </w:tc>
        <w:tc>
          <w:tcPr>
            <w:tcW w:w="3050" w:type="dxa"/>
            <w:vMerge w:val="restart"/>
            <w:shd w:val="clear" w:color="auto" w:fill="FFFFFF"/>
            <w:vAlign w:val="center"/>
            <w:hideMark/>
          </w:tcPr>
          <w:p w14:paraId="6DFA86EB" w14:textId="77777777" w:rsidR="00804501" w:rsidRPr="001D49D7" w:rsidRDefault="00804501" w:rsidP="0013472C">
            <w:pPr>
              <w:widowControl w:val="0"/>
              <w:ind w:left="-85" w:right="-85" w:firstLine="0"/>
              <w:jc w:val="center"/>
              <w:rPr>
                <w:rFonts w:eastAsia="Tahoma"/>
                <w:b/>
                <w:bCs/>
                <w:spacing w:val="-4"/>
                <w:szCs w:val="28"/>
                <w:lang w:val="vi-VN" w:eastAsia="vi-VN"/>
              </w:rPr>
            </w:pPr>
            <w:r w:rsidRPr="001D49D7">
              <w:rPr>
                <w:rFonts w:eastAsia="Tahoma"/>
                <w:b/>
                <w:bCs/>
                <w:spacing w:val="-4"/>
                <w:szCs w:val="28"/>
                <w:lang w:val="vi-VN" w:eastAsia="vi-VN"/>
              </w:rPr>
              <w:t>Tên khoa học</w:t>
            </w:r>
          </w:p>
        </w:tc>
        <w:tc>
          <w:tcPr>
            <w:tcW w:w="2959" w:type="dxa"/>
            <w:vMerge w:val="restart"/>
            <w:shd w:val="clear" w:color="auto" w:fill="FFFFFF"/>
            <w:vAlign w:val="center"/>
            <w:hideMark/>
          </w:tcPr>
          <w:p w14:paraId="3F16C701" w14:textId="77777777" w:rsidR="00804501" w:rsidRPr="001D49D7" w:rsidRDefault="00804501" w:rsidP="0013472C">
            <w:pPr>
              <w:widowControl w:val="0"/>
              <w:ind w:left="-85" w:right="-85" w:firstLine="0"/>
              <w:jc w:val="center"/>
              <w:rPr>
                <w:rFonts w:eastAsia="Tahoma"/>
                <w:b/>
                <w:bCs/>
                <w:szCs w:val="28"/>
                <w:lang w:val="vi-VN" w:eastAsia="vi-VN"/>
              </w:rPr>
            </w:pPr>
            <w:r w:rsidRPr="001D49D7">
              <w:rPr>
                <w:rFonts w:eastAsia="Tahoma"/>
                <w:b/>
                <w:bCs/>
                <w:szCs w:val="28"/>
                <w:lang w:val="vi-VN" w:eastAsia="vi-VN"/>
              </w:rPr>
              <w:t>Tên phổ thông</w:t>
            </w:r>
          </w:p>
        </w:tc>
        <w:tc>
          <w:tcPr>
            <w:tcW w:w="2448" w:type="dxa"/>
            <w:gridSpan w:val="4"/>
            <w:shd w:val="clear" w:color="auto" w:fill="FFFFFF"/>
            <w:noWrap/>
            <w:vAlign w:val="center"/>
          </w:tcPr>
          <w:p w14:paraId="67DD3EE9" w14:textId="77777777" w:rsidR="00804501" w:rsidRPr="001D49D7" w:rsidRDefault="00804501" w:rsidP="0013472C">
            <w:pPr>
              <w:widowControl w:val="0"/>
              <w:ind w:left="-85" w:right="-85" w:firstLine="0"/>
              <w:jc w:val="center"/>
              <w:rPr>
                <w:rFonts w:eastAsia="Tahoma"/>
                <w:b/>
                <w:szCs w:val="28"/>
                <w:lang w:eastAsia="vi-VN"/>
              </w:rPr>
            </w:pPr>
            <w:r w:rsidRPr="001D49D7">
              <w:rPr>
                <w:rFonts w:eastAsia="Tahoma"/>
                <w:b/>
                <w:szCs w:val="28"/>
                <w:lang w:eastAsia="vi-VN"/>
              </w:rPr>
              <w:t>Danh mục bảo tồn</w:t>
            </w:r>
          </w:p>
        </w:tc>
      </w:tr>
      <w:tr w:rsidR="001D49D7" w:rsidRPr="001D49D7" w14:paraId="4D3E9927" w14:textId="77777777" w:rsidTr="00A2573D">
        <w:trPr>
          <w:trHeight w:val="49"/>
          <w:tblHeader/>
          <w:jc w:val="center"/>
        </w:trPr>
        <w:tc>
          <w:tcPr>
            <w:tcW w:w="780" w:type="dxa"/>
            <w:vMerge/>
            <w:shd w:val="clear" w:color="auto" w:fill="FFFFFF"/>
            <w:vAlign w:val="center"/>
          </w:tcPr>
          <w:p w14:paraId="3DCA26A2" w14:textId="77777777" w:rsidR="00804501" w:rsidRPr="001D49D7" w:rsidRDefault="00804501" w:rsidP="0013472C">
            <w:pPr>
              <w:widowControl w:val="0"/>
              <w:ind w:left="-85" w:right="-85" w:firstLine="0"/>
              <w:jc w:val="center"/>
              <w:rPr>
                <w:rFonts w:eastAsia="Tahoma"/>
                <w:b/>
                <w:bCs/>
                <w:szCs w:val="28"/>
                <w:lang w:val="vi-VN" w:eastAsia="vi-VN"/>
              </w:rPr>
            </w:pPr>
          </w:p>
        </w:tc>
        <w:tc>
          <w:tcPr>
            <w:tcW w:w="3050" w:type="dxa"/>
            <w:vMerge/>
            <w:shd w:val="clear" w:color="auto" w:fill="FFFFFF"/>
            <w:vAlign w:val="center"/>
          </w:tcPr>
          <w:p w14:paraId="0F38F25E" w14:textId="77777777" w:rsidR="00804501" w:rsidRPr="001D49D7" w:rsidRDefault="00804501" w:rsidP="0013472C">
            <w:pPr>
              <w:widowControl w:val="0"/>
              <w:ind w:left="-85" w:right="-85" w:firstLine="0"/>
              <w:jc w:val="center"/>
              <w:rPr>
                <w:rFonts w:eastAsia="Tahoma"/>
                <w:b/>
                <w:bCs/>
                <w:spacing w:val="-4"/>
                <w:szCs w:val="28"/>
                <w:lang w:val="vi-VN" w:eastAsia="vi-VN"/>
              </w:rPr>
            </w:pPr>
          </w:p>
        </w:tc>
        <w:tc>
          <w:tcPr>
            <w:tcW w:w="2959" w:type="dxa"/>
            <w:vMerge/>
            <w:shd w:val="clear" w:color="auto" w:fill="FFFFFF"/>
            <w:vAlign w:val="center"/>
          </w:tcPr>
          <w:p w14:paraId="16B6A7A3" w14:textId="77777777" w:rsidR="00804501" w:rsidRPr="001D49D7" w:rsidRDefault="00804501" w:rsidP="0013472C">
            <w:pPr>
              <w:widowControl w:val="0"/>
              <w:ind w:left="-85" w:right="-85" w:firstLine="0"/>
              <w:jc w:val="center"/>
              <w:rPr>
                <w:rFonts w:eastAsia="Tahoma"/>
                <w:b/>
                <w:bCs/>
                <w:szCs w:val="28"/>
                <w:lang w:val="vi-VN" w:eastAsia="vi-VN"/>
              </w:rPr>
            </w:pPr>
          </w:p>
        </w:tc>
        <w:tc>
          <w:tcPr>
            <w:tcW w:w="868" w:type="dxa"/>
            <w:shd w:val="clear" w:color="auto" w:fill="FFFFFF"/>
            <w:noWrap/>
            <w:vAlign w:val="center"/>
            <w:hideMark/>
          </w:tcPr>
          <w:p w14:paraId="7849E77C" w14:textId="77777777" w:rsidR="00804501" w:rsidRPr="001D49D7" w:rsidRDefault="00804501" w:rsidP="0013472C">
            <w:pPr>
              <w:widowControl w:val="0"/>
              <w:ind w:left="-85" w:right="-85" w:firstLine="0"/>
              <w:jc w:val="center"/>
              <w:rPr>
                <w:rFonts w:eastAsia="Tahoma"/>
                <w:b/>
                <w:szCs w:val="28"/>
                <w:lang w:val="vi-VN" w:eastAsia="vi-VN"/>
              </w:rPr>
            </w:pPr>
            <w:r w:rsidRPr="001D49D7">
              <w:rPr>
                <w:rFonts w:eastAsia="Tahoma"/>
                <w:b/>
                <w:szCs w:val="28"/>
                <w:lang w:val="vi-VN" w:eastAsia="vi-VN"/>
              </w:rPr>
              <w:t>(</w:t>
            </w:r>
            <w:r w:rsidRPr="001D49D7">
              <w:rPr>
                <w:rFonts w:eastAsia="Tahoma"/>
                <w:b/>
                <w:szCs w:val="28"/>
                <w:lang w:eastAsia="vi-VN"/>
              </w:rPr>
              <w:t>1</w:t>
            </w:r>
            <w:r w:rsidRPr="001D49D7">
              <w:rPr>
                <w:rFonts w:eastAsia="Tahoma"/>
                <w:b/>
                <w:szCs w:val="28"/>
                <w:lang w:val="vi-VN" w:eastAsia="vi-VN"/>
              </w:rPr>
              <w:t>)</w:t>
            </w:r>
          </w:p>
        </w:tc>
        <w:tc>
          <w:tcPr>
            <w:tcW w:w="919" w:type="dxa"/>
            <w:shd w:val="clear" w:color="auto" w:fill="FFFFFF"/>
            <w:noWrap/>
            <w:vAlign w:val="center"/>
            <w:hideMark/>
          </w:tcPr>
          <w:p w14:paraId="464286FE" w14:textId="77777777" w:rsidR="00804501" w:rsidRPr="001D49D7" w:rsidRDefault="00804501" w:rsidP="0013472C">
            <w:pPr>
              <w:widowControl w:val="0"/>
              <w:ind w:left="-85" w:right="-85" w:firstLine="0"/>
              <w:jc w:val="center"/>
              <w:rPr>
                <w:rFonts w:eastAsia="Tahoma"/>
                <w:b/>
                <w:szCs w:val="28"/>
                <w:lang w:val="vi-VN" w:eastAsia="vi-VN"/>
              </w:rPr>
            </w:pPr>
            <w:r w:rsidRPr="001D49D7">
              <w:rPr>
                <w:rFonts w:eastAsia="Tahoma"/>
                <w:b/>
                <w:szCs w:val="28"/>
                <w:lang w:val="vi-VN" w:eastAsia="vi-VN"/>
              </w:rPr>
              <w:t>(</w:t>
            </w:r>
            <w:r w:rsidRPr="001D49D7">
              <w:rPr>
                <w:rFonts w:eastAsia="Tahoma"/>
                <w:b/>
                <w:szCs w:val="28"/>
                <w:lang w:eastAsia="vi-VN"/>
              </w:rPr>
              <w:t>2</w:t>
            </w:r>
            <w:r w:rsidRPr="001D49D7">
              <w:rPr>
                <w:rFonts w:eastAsia="Tahoma"/>
                <w:b/>
                <w:szCs w:val="28"/>
                <w:lang w:val="vi-VN" w:eastAsia="vi-VN"/>
              </w:rPr>
              <w:t>)</w:t>
            </w:r>
          </w:p>
        </w:tc>
        <w:tc>
          <w:tcPr>
            <w:tcW w:w="661" w:type="dxa"/>
            <w:gridSpan w:val="2"/>
            <w:shd w:val="clear" w:color="auto" w:fill="FFFFFF"/>
            <w:noWrap/>
            <w:vAlign w:val="center"/>
            <w:hideMark/>
          </w:tcPr>
          <w:p w14:paraId="01419D5D" w14:textId="77777777" w:rsidR="00804501" w:rsidRPr="001D49D7" w:rsidRDefault="00804501" w:rsidP="0013472C">
            <w:pPr>
              <w:widowControl w:val="0"/>
              <w:ind w:left="-85" w:right="-85" w:firstLine="0"/>
              <w:jc w:val="center"/>
              <w:rPr>
                <w:rFonts w:eastAsia="Tahoma"/>
                <w:b/>
                <w:szCs w:val="28"/>
                <w:lang w:val="vi-VN" w:eastAsia="vi-VN"/>
              </w:rPr>
            </w:pPr>
            <w:r w:rsidRPr="001D49D7">
              <w:rPr>
                <w:rFonts w:eastAsia="Tahoma"/>
                <w:b/>
                <w:szCs w:val="28"/>
                <w:lang w:val="vi-VN" w:eastAsia="vi-VN"/>
              </w:rPr>
              <w:t>(</w:t>
            </w:r>
            <w:r w:rsidRPr="001D49D7">
              <w:rPr>
                <w:rFonts w:eastAsia="Tahoma"/>
                <w:b/>
                <w:szCs w:val="28"/>
                <w:lang w:eastAsia="vi-VN"/>
              </w:rPr>
              <w:t>3</w:t>
            </w:r>
            <w:r w:rsidRPr="001D49D7">
              <w:rPr>
                <w:rFonts w:eastAsia="Tahoma"/>
                <w:b/>
                <w:szCs w:val="28"/>
                <w:lang w:val="vi-VN" w:eastAsia="vi-VN"/>
              </w:rPr>
              <w:t>)</w:t>
            </w:r>
          </w:p>
        </w:tc>
      </w:tr>
      <w:tr w:rsidR="001D49D7" w:rsidRPr="001D49D7" w14:paraId="6ADE9090" w14:textId="77777777" w:rsidTr="00A2573D">
        <w:trPr>
          <w:trHeight w:val="49"/>
          <w:jc w:val="center"/>
        </w:trPr>
        <w:tc>
          <w:tcPr>
            <w:tcW w:w="780" w:type="dxa"/>
            <w:shd w:val="clear" w:color="auto" w:fill="FFFFFF"/>
            <w:vAlign w:val="center"/>
          </w:tcPr>
          <w:p w14:paraId="758658FD"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3E10D5D3"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Duttaphrynus melanostictus</w:t>
            </w:r>
          </w:p>
        </w:tc>
        <w:tc>
          <w:tcPr>
            <w:tcW w:w="2959" w:type="dxa"/>
            <w:shd w:val="clear" w:color="auto" w:fill="FFFFFF"/>
            <w:vAlign w:val="center"/>
            <w:hideMark/>
          </w:tcPr>
          <w:p w14:paraId="26E7D97E"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Cóc</w:t>
            </w:r>
          </w:p>
        </w:tc>
        <w:tc>
          <w:tcPr>
            <w:tcW w:w="868" w:type="dxa"/>
            <w:shd w:val="clear" w:color="auto" w:fill="FFFFFF"/>
            <w:noWrap/>
            <w:vAlign w:val="center"/>
            <w:hideMark/>
          </w:tcPr>
          <w:p w14:paraId="278F8872"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487256CE"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6578EB0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5B9319BE" w14:textId="77777777" w:rsidTr="00A2573D">
        <w:trPr>
          <w:trHeight w:val="49"/>
          <w:jc w:val="center"/>
        </w:trPr>
        <w:tc>
          <w:tcPr>
            <w:tcW w:w="780" w:type="dxa"/>
            <w:shd w:val="clear" w:color="auto" w:fill="FFFFFF"/>
            <w:vAlign w:val="center"/>
          </w:tcPr>
          <w:p w14:paraId="775CD6A6"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3FA3A5B3"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Kaloula pulchra</w:t>
            </w:r>
          </w:p>
        </w:tc>
        <w:tc>
          <w:tcPr>
            <w:tcW w:w="2959" w:type="dxa"/>
            <w:shd w:val="clear" w:color="auto" w:fill="FFFFFF"/>
            <w:vAlign w:val="center"/>
            <w:hideMark/>
          </w:tcPr>
          <w:p w14:paraId="0418A690"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Ễnh ương thường</w:t>
            </w:r>
          </w:p>
        </w:tc>
        <w:tc>
          <w:tcPr>
            <w:tcW w:w="868" w:type="dxa"/>
            <w:shd w:val="clear" w:color="auto" w:fill="FFFFFF"/>
            <w:noWrap/>
            <w:vAlign w:val="center"/>
            <w:hideMark/>
          </w:tcPr>
          <w:p w14:paraId="40BA9052"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503F617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2A8C1875"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2DA5173E" w14:textId="77777777" w:rsidTr="00A2573D">
        <w:trPr>
          <w:trHeight w:val="49"/>
          <w:jc w:val="center"/>
        </w:trPr>
        <w:tc>
          <w:tcPr>
            <w:tcW w:w="780" w:type="dxa"/>
            <w:shd w:val="clear" w:color="auto" w:fill="FFFFFF"/>
            <w:vAlign w:val="center"/>
          </w:tcPr>
          <w:p w14:paraId="354F74AD"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443BE4D8"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Fejervarya  limnochris</w:t>
            </w:r>
          </w:p>
        </w:tc>
        <w:tc>
          <w:tcPr>
            <w:tcW w:w="2959" w:type="dxa"/>
            <w:shd w:val="clear" w:color="auto" w:fill="FFFFFF"/>
            <w:vAlign w:val="center"/>
            <w:hideMark/>
          </w:tcPr>
          <w:p w14:paraId="48C6FDB2"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Ngóe</w:t>
            </w:r>
          </w:p>
        </w:tc>
        <w:tc>
          <w:tcPr>
            <w:tcW w:w="868" w:type="dxa"/>
            <w:shd w:val="clear" w:color="auto" w:fill="FFFFFF"/>
            <w:noWrap/>
            <w:vAlign w:val="center"/>
            <w:hideMark/>
          </w:tcPr>
          <w:p w14:paraId="14FF7D98"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2881E139"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19AA199B"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258FB6D9" w14:textId="77777777" w:rsidTr="00A2573D">
        <w:trPr>
          <w:trHeight w:val="49"/>
          <w:jc w:val="center"/>
        </w:trPr>
        <w:tc>
          <w:tcPr>
            <w:tcW w:w="780" w:type="dxa"/>
            <w:shd w:val="clear" w:color="auto" w:fill="FFFFFF"/>
            <w:vAlign w:val="center"/>
          </w:tcPr>
          <w:p w14:paraId="31796763"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19800DD8"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Occidozyga levis</w:t>
            </w:r>
          </w:p>
        </w:tc>
        <w:tc>
          <w:tcPr>
            <w:tcW w:w="2959" w:type="dxa"/>
            <w:shd w:val="clear" w:color="auto" w:fill="FFFFFF"/>
            <w:vAlign w:val="center"/>
            <w:hideMark/>
          </w:tcPr>
          <w:p w14:paraId="609FD8E1"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Cóc nước nhỏ</w:t>
            </w:r>
          </w:p>
        </w:tc>
        <w:tc>
          <w:tcPr>
            <w:tcW w:w="868" w:type="dxa"/>
            <w:shd w:val="clear" w:color="auto" w:fill="FFFFFF"/>
            <w:noWrap/>
            <w:vAlign w:val="center"/>
            <w:hideMark/>
          </w:tcPr>
          <w:p w14:paraId="6F501F87"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6FD67E8B"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12C1881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3AA02610" w14:textId="77777777" w:rsidTr="00A2573D">
        <w:trPr>
          <w:trHeight w:val="49"/>
          <w:jc w:val="center"/>
        </w:trPr>
        <w:tc>
          <w:tcPr>
            <w:tcW w:w="780" w:type="dxa"/>
            <w:shd w:val="clear" w:color="auto" w:fill="FFFFFF"/>
            <w:vAlign w:val="center"/>
          </w:tcPr>
          <w:p w14:paraId="15667568"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16B2D0B4" w14:textId="77777777" w:rsidR="00804501" w:rsidRPr="001D49D7" w:rsidRDefault="00804501" w:rsidP="0013472C">
            <w:pPr>
              <w:widowControl w:val="0"/>
              <w:ind w:left="-85" w:right="-85" w:firstLine="0"/>
              <w:jc w:val="center"/>
              <w:rPr>
                <w:rFonts w:eastAsia="Tahoma"/>
                <w:spacing w:val="-4"/>
                <w:szCs w:val="28"/>
                <w:lang w:val="vi-VN" w:eastAsia="vi-VN"/>
              </w:rPr>
            </w:pPr>
            <w:r w:rsidRPr="001D49D7">
              <w:rPr>
                <w:rFonts w:eastAsia="Tahoma"/>
                <w:i/>
                <w:iCs/>
                <w:spacing w:val="-4"/>
                <w:szCs w:val="28"/>
                <w:lang w:val="vi-VN" w:eastAsia="vi-VN"/>
              </w:rPr>
              <w:t>Hylarana nigrovittata</w:t>
            </w:r>
          </w:p>
        </w:tc>
        <w:tc>
          <w:tcPr>
            <w:tcW w:w="2959" w:type="dxa"/>
            <w:shd w:val="clear" w:color="auto" w:fill="FFFFFF"/>
            <w:vAlign w:val="center"/>
            <w:hideMark/>
          </w:tcPr>
          <w:p w14:paraId="64FD4C86"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Ếch suối</w:t>
            </w:r>
          </w:p>
        </w:tc>
        <w:tc>
          <w:tcPr>
            <w:tcW w:w="868" w:type="dxa"/>
            <w:shd w:val="clear" w:color="auto" w:fill="FFFFFF"/>
            <w:noWrap/>
            <w:vAlign w:val="center"/>
            <w:hideMark/>
          </w:tcPr>
          <w:p w14:paraId="646DA74A"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5DB7B053"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6AF45650"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270ADCBF" w14:textId="77777777" w:rsidTr="00A2573D">
        <w:trPr>
          <w:trHeight w:val="49"/>
          <w:jc w:val="center"/>
        </w:trPr>
        <w:tc>
          <w:tcPr>
            <w:tcW w:w="780" w:type="dxa"/>
            <w:shd w:val="clear" w:color="auto" w:fill="FFFFFF"/>
            <w:vAlign w:val="center"/>
          </w:tcPr>
          <w:p w14:paraId="2CE0F5FA"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4D493A35"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Hylarana macrodactyla</w:t>
            </w:r>
          </w:p>
        </w:tc>
        <w:tc>
          <w:tcPr>
            <w:tcW w:w="2959" w:type="dxa"/>
            <w:shd w:val="clear" w:color="auto" w:fill="FFFFFF"/>
            <w:vAlign w:val="center"/>
            <w:hideMark/>
          </w:tcPr>
          <w:p w14:paraId="0D4ADA8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Cs w:val="28"/>
                <w:lang w:val="vi-VN" w:eastAsia="vi-VN"/>
              </w:rPr>
              <w:t xml:space="preserve">Chàng </w:t>
            </w:r>
            <w:r w:rsidRPr="001D49D7">
              <w:rPr>
                <w:rFonts w:eastAsia="Tahoma"/>
                <w:szCs w:val="28"/>
                <w:lang w:eastAsia="vi-VN"/>
              </w:rPr>
              <w:t>hiu</w:t>
            </w:r>
          </w:p>
        </w:tc>
        <w:tc>
          <w:tcPr>
            <w:tcW w:w="868" w:type="dxa"/>
            <w:shd w:val="clear" w:color="auto" w:fill="FFFFFF"/>
            <w:noWrap/>
            <w:vAlign w:val="center"/>
            <w:hideMark/>
          </w:tcPr>
          <w:p w14:paraId="0BAEF7CB"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5264CC6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0003A62E"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59D2D96C" w14:textId="77777777" w:rsidTr="00A2573D">
        <w:trPr>
          <w:trHeight w:val="49"/>
          <w:jc w:val="center"/>
        </w:trPr>
        <w:tc>
          <w:tcPr>
            <w:tcW w:w="780" w:type="dxa"/>
            <w:shd w:val="clear" w:color="auto" w:fill="FFFFFF"/>
            <w:vAlign w:val="center"/>
          </w:tcPr>
          <w:p w14:paraId="66C36167"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707CA829"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Hylarana nigrovittata</w:t>
            </w:r>
          </w:p>
        </w:tc>
        <w:tc>
          <w:tcPr>
            <w:tcW w:w="2959" w:type="dxa"/>
            <w:shd w:val="clear" w:color="auto" w:fill="FFFFFF"/>
            <w:vAlign w:val="center"/>
            <w:hideMark/>
          </w:tcPr>
          <w:p w14:paraId="794C1916"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Ếch suối</w:t>
            </w:r>
          </w:p>
        </w:tc>
        <w:tc>
          <w:tcPr>
            <w:tcW w:w="868" w:type="dxa"/>
            <w:shd w:val="clear" w:color="auto" w:fill="FFFFFF"/>
            <w:noWrap/>
            <w:vAlign w:val="center"/>
            <w:hideMark/>
          </w:tcPr>
          <w:p w14:paraId="776B6C48"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6F25F9C5"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1EEBDEE6"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69987273" w14:textId="77777777" w:rsidTr="00A2573D">
        <w:trPr>
          <w:trHeight w:val="49"/>
          <w:jc w:val="center"/>
        </w:trPr>
        <w:tc>
          <w:tcPr>
            <w:tcW w:w="780" w:type="dxa"/>
            <w:shd w:val="clear" w:color="auto" w:fill="FFFFFF"/>
            <w:vAlign w:val="center"/>
          </w:tcPr>
          <w:p w14:paraId="08EBE319"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5C73E7E8"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Odorrana khalam</w:t>
            </w:r>
          </w:p>
        </w:tc>
        <w:tc>
          <w:tcPr>
            <w:tcW w:w="2959" w:type="dxa"/>
            <w:shd w:val="clear" w:color="auto" w:fill="FFFFFF"/>
            <w:vAlign w:val="center"/>
            <w:hideMark/>
          </w:tcPr>
          <w:p w14:paraId="6594A777"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Ếch xanh</w:t>
            </w:r>
          </w:p>
        </w:tc>
        <w:tc>
          <w:tcPr>
            <w:tcW w:w="868" w:type="dxa"/>
            <w:shd w:val="clear" w:color="auto" w:fill="FFFFFF"/>
            <w:noWrap/>
            <w:vAlign w:val="center"/>
            <w:hideMark/>
          </w:tcPr>
          <w:p w14:paraId="12E9678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1F369EE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0D7C0354"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0AEF3788" w14:textId="77777777" w:rsidTr="00A2573D">
        <w:trPr>
          <w:trHeight w:val="49"/>
          <w:jc w:val="center"/>
        </w:trPr>
        <w:tc>
          <w:tcPr>
            <w:tcW w:w="780" w:type="dxa"/>
            <w:shd w:val="clear" w:color="auto" w:fill="FFFFFF"/>
            <w:vAlign w:val="center"/>
          </w:tcPr>
          <w:p w14:paraId="186B83D1"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6FAC9AD3"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Rana johnsi</w:t>
            </w:r>
          </w:p>
        </w:tc>
        <w:tc>
          <w:tcPr>
            <w:tcW w:w="2959" w:type="dxa"/>
            <w:shd w:val="clear" w:color="auto" w:fill="FFFFFF"/>
            <w:vAlign w:val="center"/>
            <w:hideMark/>
          </w:tcPr>
          <w:p w14:paraId="4BBC8FCE"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Hiu hiu</w:t>
            </w:r>
          </w:p>
        </w:tc>
        <w:tc>
          <w:tcPr>
            <w:tcW w:w="868" w:type="dxa"/>
            <w:shd w:val="clear" w:color="auto" w:fill="FFFFFF"/>
            <w:noWrap/>
            <w:vAlign w:val="center"/>
            <w:hideMark/>
          </w:tcPr>
          <w:p w14:paraId="1BE5B51E"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56620D39"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0AA22EEF"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34C9C608" w14:textId="77777777" w:rsidTr="00A2573D">
        <w:trPr>
          <w:trHeight w:val="49"/>
          <w:jc w:val="center"/>
        </w:trPr>
        <w:tc>
          <w:tcPr>
            <w:tcW w:w="780" w:type="dxa"/>
            <w:shd w:val="clear" w:color="auto" w:fill="FFFFFF"/>
            <w:vAlign w:val="center"/>
          </w:tcPr>
          <w:p w14:paraId="1632126F"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19F9DE61"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Gekko gecko</w:t>
            </w:r>
          </w:p>
        </w:tc>
        <w:tc>
          <w:tcPr>
            <w:tcW w:w="2959" w:type="dxa"/>
            <w:shd w:val="clear" w:color="auto" w:fill="FFFFFF"/>
            <w:vAlign w:val="center"/>
            <w:hideMark/>
          </w:tcPr>
          <w:p w14:paraId="21D4EF9B"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Tắc kè</w:t>
            </w:r>
          </w:p>
        </w:tc>
        <w:tc>
          <w:tcPr>
            <w:tcW w:w="868" w:type="dxa"/>
            <w:shd w:val="clear" w:color="auto" w:fill="FFFFFF"/>
            <w:vAlign w:val="center"/>
            <w:hideMark/>
          </w:tcPr>
          <w:p w14:paraId="00F8C1EA"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 w:val="24"/>
                <w:lang w:eastAsia="vi-VN"/>
              </w:rPr>
              <w:t>không</w:t>
            </w:r>
          </w:p>
        </w:tc>
        <w:tc>
          <w:tcPr>
            <w:tcW w:w="934" w:type="dxa"/>
            <w:gridSpan w:val="2"/>
            <w:shd w:val="clear" w:color="auto" w:fill="FFFFFF"/>
            <w:noWrap/>
            <w:vAlign w:val="center"/>
            <w:hideMark/>
          </w:tcPr>
          <w:p w14:paraId="6233CEC0"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788F840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3061B8C2" w14:textId="77777777" w:rsidTr="00A2573D">
        <w:trPr>
          <w:trHeight w:val="49"/>
          <w:jc w:val="center"/>
        </w:trPr>
        <w:tc>
          <w:tcPr>
            <w:tcW w:w="780" w:type="dxa"/>
            <w:shd w:val="clear" w:color="auto" w:fill="FFFFFF"/>
            <w:vAlign w:val="center"/>
          </w:tcPr>
          <w:p w14:paraId="3BBEFC8B"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28EB3FF5"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Eutropis innotata</w:t>
            </w:r>
          </w:p>
        </w:tc>
        <w:tc>
          <w:tcPr>
            <w:tcW w:w="2959" w:type="dxa"/>
            <w:shd w:val="clear" w:color="auto" w:fill="FFFFFF"/>
            <w:vAlign w:val="center"/>
            <w:hideMark/>
          </w:tcPr>
          <w:p w14:paraId="64015D36"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Thằn lằn bóng đuôi dài</w:t>
            </w:r>
          </w:p>
        </w:tc>
        <w:tc>
          <w:tcPr>
            <w:tcW w:w="868" w:type="dxa"/>
            <w:shd w:val="clear" w:color="auto" w:fill="FFFFFF"/>
            <w:noWrap/>
            <w:vAlign w:val="center"/>
            <w:hideMark/>
          </w:tcPr>
          <w:p w14:paraId="2361DE33"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7C960E7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23B6A196"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0B406F7F" w14:textId="77777777" w:rsidTr="00A2573D">
        <w:trPr>
          <w:trHeight w:val="49"/>
          <w:jc w:val="center"/>
        </w:trPr>
        <w:tc>
          <w:tcPr>
            <w:tcW w:w="780" w:type="dxa"/>
            <w:shd w:val="clear" w:color="auto" w:fill="FFFFFF"/>
            <w:vAlign w:val="center"/>
          </w:tcPr>
          <w:p w14:paraId="2FF9A5F9"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1760FD7A"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Dicaeum minullum</w:t>
            </w:r>
          </w:p>
        </w:tc>
        <w:tc>
          <w:tcPr>
            <w:tcW w:w="2959" w:type="dxa"/>
            <w:shd w:val="clear" w:color="auto" w:fill="FFFFFF"/>
            <w:vAlign w:val="center"/>
            <w:hideMark/>
          </w:tcPr>
          <w:p w14:paraId="7EE8F7C0"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Chim sâu vàng lục</w:t>
            </w:r>
          </w:p>
        </w:tc>
        <w:tc>
          <w:tcPr>
            <w:tcW w:w="868" w:type="dxa"/>
            <w:shd w:val="clear" w:color="auto" w:fill="FFFFFF"/>
            <w:noWrap/>
            <w:vAlign w:val="center"/>
            <w:hideMark/>
          </w:tcPr>
          <w:p w14:paraId="4A757710"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17657376"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2A0B36C2"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5A7EB295" w14:textId="77777777" w:rsidTr="00A2573D">
        <w:trPr>
          <w:trHeight w:val="49"/>
          <w:jc w:val="center"/>
        </w:trPr>
        <w:tc>
          <w:tcPr>
            <w:tcW w:w="780" w:type="dxa"/>
            <w:shd w:val="clear" w:color="auto" w:fill="FFFFFF"/>
            <w:vAlign w:val="center"/>
          </w:tcPr>
          <w:p w14:paraId="42020565"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6295DE9D"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Passer montanus</w:t>
            </w:r>
          </w:p>
        </w:tc>
        <w:tc>
          <w:tcPr>
            <w:tcW w:w="2959" w:type="dxa"/>
            <w:shd w:val="clear" w:color="auto" w:fill="FFFFFF"/>
            <w:vAlign w:val="center"/>
            <w:hideMark/>
          </w:tcPr>
          <w:p w14:paraId="2A8A0E98"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Sẻ</w:t>
            </w:r>
          </w:p>
        </w:tc>
        <w:tc>
          <w:tcPr>
            <w:tcW w:w="868" w:type="dxa"/>
            <w:shd w:val="clear" w:color="auto" w:fill="FFFFFF"/>
            <w:noWrap/>
            <w:vAlign w:val="center"/>
            <w:hideMark/>
          </w:tcPr>
          <w:p w14:paraId="0D5EA3BB"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02BBED7E"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7E92A2DB"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3D61F8D9" w14:textId="77777777" w:rsidTr="00A2573D">
        <w:trPr>
          <w:trHeight w:val="49"/>
          <w:jc w:val="center"/>
        </w:trPr>
        <w:tc>
          <w:tcPr>
            <w:tcW w:w="780" w:type="dxa"/>
            <w:shd w:val="clear" w:color="auto" w:fill="FFFFFF"/>
            <w:vAlign w:val="center"/>
          </w:tcPr>
          <w:p w14:paraId="4995D4D2"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tcPr>
          <w:p w14:paraId="14125C33" w14:textId="77777777" w:rsidR="00804501" w:rsidRPr="001D49D7" w:rsidRDefault="00804501" w:rsidP="0013472C">
            <w:pPr>
              <w:widowControl w:val="0"/>
              <w:ind w:left="-85" w:right="-85" w:firstLine="0"/>
              <w:jc w:val="center"/>
              <w:rPr>
                <w:rFonts w:eastAsia="Tahoma"/>
                <w:i/>
                <w:iCs/>
                <w:spacing w:val="-4"/>
                <w:szCs w:val="28"/>
                <w:lang w:eastAsia="vi-VN"/>
              </w:rPr>
            </w:pPr>
            <w:r w:rsidRPr="001D49D7">
              <w:rPr>
                <w:rFonts w:eastAsia="Tahoma"/>
                <w:i/>
                <w:iCs/>
                <w:spacing w:val="-4"/>
                <w:szCs w:val="28"/>
                <w:lang w:eastAsia="vi-VN"/>
              </w:rPr>
              <w:t>Mus musculus</w:t>
            </w:r>
          </w:p>
        </w:tc>
        <w:tc>
          <w:tcPr>
            <w:tcW w:w="2959" w:type="dxa"/>
            <w:shd w:val="clear" w:color="auto" w:fill="FFFFFF"/>
            <w:vAlign w:val="center"/>
          </w:tcPr>
          <w:p w14:paraId="1F67D730"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Cs w:val="28"/>
                <w:lang w:eastAsia="vi-VN"/>
              </w:rPr>
              <w:t>Chuột</w:t>
            </w:r>
          </w:p>
        </w:tc>
        <w:tc>
          <w:tcPr>
            <w:tcW w:w="868" w:type="dxa"/>
            <w:shd w:val="clear" w:color="auto" w:fill="FFFFFF"/>
            <w:noWrap/>
            <w:vAlign w:val="center"/>
            <w:hideMark/>
          </w:tcPr>
          <w:p w14:paraId="6DB70AED"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222B12A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69780B9A"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72A81040" w14:textId="77777777" w:rsidTr="00A2573D">
        <w:trPr>
          <w:trHeight w:val="49"/>
          <w:jc w:val="center"/>
        </w:trPr>
        <w:tc>
          <w:tcPr>
            <w:tcW w:w="780" w:type="dxa"/>
            <w:shd w:val="clear" w:color="auto" w:fill="FFFFFF"/>
            <w:vAlign w:val="center"/>
          </w:tcPr>
          <w:p w14:paraId="729477DE"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tcPr>
          <w:p w14:paraId="44C77416" w14:textId="77777777" w:rsidR="00804501" w:rsidRPr="001D49D7" w:rsidRDefault="00804501" w:rsidP="0013472C">
            <w:pPr>
              <w:widowControl w:val="0"/>
              <w:ind w:left="-85" w:right="-85" w:firstLine="0"/>
              <w:jc w:val="center"/>
              <w:rPr>
                <w:rFonts w:eastAsia="Tahoma"/>
                <w:i/>
                <w:iCs/>
                <w:spacing w:val="-4"/>
                <w:szCs w:val="28"/>
                <w:lang w:eastAsia="vi-VN"/>
              </w:rPr>
            </w:pPr>
            <w:r w:rsidRPr="001D49D7">
              <w:rPr>
                <w:rFonts w:eastAsia="Tahoma"/>
                <w:i/>
                <w:iCs/>
                <w:spacing w:val="-4"/>
                <w:szCs w:val="28"/>
                <w:lang w:eastAsia="vi-VN"/>
              </w:rPr>
              <w:t>Ophiophagus hannah</w:t>
            </w:r>
          </w:p>
        </w:tc>
        <w:tc>
          <w:tcPr>
            <w:tcW w:w="2959" w:type="dxa"/>
            <w:shd w:val="clear" w:color="auto" w:fill="FFFFFF"/>
            <w:vAlign w:val="center"/>
          </w:tcPr>
          <w:p w14:paraId="32BD5453"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eastAsia="vi-VN"/>
              </w:rPr>
              <w:t>Rắn</w:t>
            </w:r>
          </w:p>
        </w:tc>
        <w:tc>
          <w:tcPr>
            <w:tcW w:w="868" w:type="dxa"/>
            <w:shd w:val="clear" w:color="auto" w:fill="FFFFFF"/>
            <w:noWrap/>
            <w:vAlign w:val="center"/>
            <w:hideMark/>
          </w:tcPr>
          <w:p w14:paraId="2458AFF2"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7962AECD"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59D8F125"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1C7F38A1" w14:textId="77777777" w:rsidTr="00A2573D">
        <w:trPr>
          <w:trHeight w:val="49"/>
          <w:jc w:val="center"/>
        </w:trPr>
        <w:tc>
          <w:tcPr>
            <w:tcW w:w="780" w:type="dxa"/>
            <w:shd w:val="clear" w:color="auto" w:fill="FFFFFF"/>
            <w:vAlign w:val="center"/>
          </w:tcPr>
          <w:p w14:paraId="34845219"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534E63D2"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Pycnonotus jocosus</w:t>
            </w:r>
          </w:p>
        </w:tc>
        <w:tc>
          <w:tcPr>
            <w:tcW w:w="2959" w:type="dxa"/>
            <w:shd w:val="clear" w:color="auto" w:fill="FFFFFF"/>
            <w:vAlign w:val="center"/>
            <w:hideMark/>
          </w:tcPr>
          <w:p w14:paraId="015847DC"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Chào mào</w:t>
            </w:r>
          </w:p>
        </w:tc>
        <w:tc>
          <w:tcPr>
            <w:tcW w:w="868" w:type="dxa"/>
            <w:shd w:val="clear" w:color="auto" w:fill="FFFFFF"/>
            <w:noWrap/>
            <w:vAlign w:val="center"/>
            <w:hideMark/>
          </w:tcPr>
          <w:p w14:paraId="32C96AD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74154CA4"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702A294C"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r w:rsidR="001D49D7" w:rsidRPr="001D49D7" w14:paraId="55B42F62" w14:textId="77777777" w:rsidTr="00A2573D">
        <w:trPr>
          <w:trHeight w:val="49"/>
          <w:jc w:val="center"/>
        </w:trPr>
        <w:tc>
          <w:tcPr>
            <w:tcW w:w="780" w:type="dxa"/>
            <w:shd w:val="clear" w:color="auto" w:fill="FFFFFF"/>
            <w:vAlign w:val="center"/>
          </w:tcPr>
          <w:p w14:paraId="57AC413E" w14:textId="77777777" w:rsidR="00804501" w:rsidRPr="001D49D7" w:rsidRDefault="00804501" w:rsidP="0013472C">
            <w:pPr>
              <w:widowControl w:val="0"/>
              <w:numPr>
                <w:ilvl w:val="0"/>
                <w:numId w:val="30"/>
              </w:numPr>
              <w:ind w:right="-85"/>
              <w:jc w:val="center"/>
              <w:rPr>
                <w:rFonts w:eastAsia="Tahoma"/>
                <w:szCs w:val="28"/>
                <w:lang w:eastAsia="vi-VN"/>
              </w:rPr>
            </w:pPr>
          </w:p>
        </w:tc>
        <w:tc>
          <w:tcPr>
            <w:tcW w:w="3050" w:type="dxa"/>
            <w:shd w:val="clear" w:color="auto" w:fill="FFFFFF"/>
            <w:vAlign w:val="center"/>
            <w:hideMark/>
          </w:tcPr>
          <w:p w14:paraId="064FCFAD" w14:textId="77777777" w:rsidR="00804501" w:rsidRPr="001D49D7" w:rsidRDefault="00804501" w:rsidP="0013472C">
            <w:pPr>
              <w:widowControl w:val="0"/>
              <w:ind w:left="-85" w:right="-85" w:firstLine="0"/>
              <w:jc w:val="center"/>
              <w:rPr>
                <w:rFonts w:eastAsia="Tahoma"/>
                <w:i/>
                <w:iCs/>
                <w:spacing w:val="-4"/>
                <w:szCs w:val="28"/>
                <w:lang w:val="vi-VN" w:eastAsia="vi-VN"/>
              </w:rPr>
            </w:pPr>
            <w:r w:rsidRPr="001D49D7">
              <w:rPr>
                <w:rFonts w:eastAsia="Tahoma"/>
                <w:i/>
                <w:iCs/>
                <w:spacing w:val="-4"/>
                <w:szCs w:val="28"/>
                <w:lang w:val="vi-VN" w:eastAsia="vi-VN"/>
              </w:rPr>
              <w:t>Garrulax perspicillatus</w:t>
            </w:r>
          </w:p>
        </w:tc>
        <w:tc>
          <w:tcPr>
            <w:tcW w:w="2959" w:type="dxa"/>
            <w:shd w:val="clear" w:color="auto" w:fill="FFFFFF"/>
            <w:vAlign w:val="center"/>
            <w:hideMark/>
          </w:tcPr>
          <w:p w14:paraId="3EDEE5C2" w14:textId="77777777" w:rsidR="00804501" w:rsidRPr="001D49D7" w:rsidRDefault="00804501" w:rsidP="0013472C">
            <w:pPr>
              <w:widowControl w:val="0"/>
              <w:ind w:left="-85" w:right="-85" w:firstLine="0"/>
              <w:jc w:val="center"/>
              <w:rPr>
                <w:rFonts w:eastAsia="Tahoma"/>
                <w:szCs w:val="28"/>
                <w:lang w:val="vi-VN" w:eastAsia="vi-VN"/>
              </w:rPr>
            </w:pPr>
            <w:r w:rsidRPr="001D49D7">
              <w:rPr>
                <w:rFonts w:eastAsia="Tahoma"/>
                <w:szCs w:val="28"/>
                <w:lang w:val="vi-VN" w:eastAsia="vi-VN"/>
              </w:rPr>
              <w:t>B</w:t>
            </w:r>
            <w:r w:rsidRPr="001D49D7">
              <w:rPr>
                <w:rFonts w:eastAsia="Tahoma"/>
                <w:szCs w:val="28"/>
                <w:lang w:eastAsia="vi-VN"/>
              </w:rPr>
              <w:t>ồ</w:t>
            </w:r>
            <w:r w:rsidRPr="001D49D7">
              <w:rPr>
                <w:rFonts w:eastAsia="Tahoma"/>
                <w:szCs w:val="28"/>
                <w:lang w:val="vi-VN" w:eastAsia="vi-VN"/>
              </w:rPr>
              <w:t xml:space="preserve"> chao</w:t>
            </w:r>
          </w:p>
        </w:tc>
        <w:tc>
          <w:tcPr>
            <w:tcW w:w="868" w:type="dxa"/>
            <w:shd w:val="clear" w:color="auto" w:fill="FFFFFF"/>
            <w:noWrap/>
            <w:vAlign w:val="center"/>
            <w:hideMark/>
          </w:tcPr>
          <w:p w14:paraId="08210904"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934" w:type="dxa"/>
            <w:gridSpan w:val="2"/>
            <w:shd w:val="clear" w:color="auto" w:fill="FFFFFF"/>
            <w:noWrap/>
            <w:vAlign w:val="center"/>
            <w:hideMark/>
          </w:tcPr>
          <w:p w14:paraId="76638124"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c>
          <w:tcPr>
            <w:tcW w:w="646" w:type="dxa"/>
            <w:shd w:val="clear" w:color="auto" w:fill="FFFFFF"/>
            <w:noWrap/>
            <w:vAlign w:val="center"/>
            <w:hideMark/>
          </w:tcPr>
          <w:p w14:paraId="625E461A" w14:textId="77777777" w:rsidR="00804501" w:rsidRPr="001D49D7" w:rsidRDefault="00804501" w:rsidP="0013472C">
            <w:pPr>
              <w:widowControl w:val="0"/>
              <w:ind w:left="-85" w:right="-85" w:firstLine="0"/>
              <w:jc w:val="center"/>
              <w:rPr>
                <w:rFonts w:eastAsia="Tahoma"/>
                <w:szCs w:val="28"/>
                <w:lang w:eastAsia="vi-VN"/>
              </w:rPr>
            </w:pPr>
            <w:r w:rsidRPr="001D49D7">
              <w:rPr>
                <w:rFonts w:eastAsia="Tahoma"/>
                <w:sz w:val="24"/>
                <w:lang w:eastAsia="vi-VN"/>
              </w:rPr>
              <w:t>không</w:t>
            </w:r>
          </w:p>
        </w:tc>
      </w:tr>
    </w:tbl>
    <w:p w14:paraId="7C8A9791" w14:textId="77777777" w:rsidR="00804501" w:rsidRPr="001D49D7" w:rsidRDefault="00804501" w:rsidP="0013472C">
      <w:pPr>
        <w:widowControl w:val="0"/>
        <w:spacing w:before="0"/>
        <w:ind w:left="567" w:firstLine="0"/>
        <w:jc w:val="left"/>
        <w:rPr>
          <w:rFonts w:eastAsia="Tahoma"/>
          <w:b/>
          <w:i/>
          <w:szCs w:val="28"/>
          <w:lang w:val="vi-VN" w:eastAsia="vi-VN"/>
        </w:rPr>
      </w:pPr>
      <w:r w:rsidRPr="001D49D7">
        <w:rPr>
          <w:rFonts w:eastAsia="Tahoma"/>
          <w:b/>
          <w:i/>
          <w:szCs w:val="28"/>
          <w:lang w:val="vi-VN" w:eastAsia="vi-VN"/>
        </w:rPr>
        <w:t>Ghi chú:</w:t>
      </w:r>
    </w:p>
    <w:p w14:paraId="6BE59520" w14:textId="77777777" w:rsidR="00DF5065" w:rsidRPr="001D49D7" w:rsidRDefault="00DF5065" w:rsidP="0013472C">
      <w:pPr>
        <w:rPr>
          <w:lang w:val="pt-BR"/>
        </w:rPr>
      </w:pPr>
      <w:r w:rsidRPr="001D49D7">
        <w:rPr>
          <w:lang w:val="pt-BR"/>
        </w:rPr>
        <w:t>(1) Sách Đỏ Việt Nam 2007;</w:t>
      </w:r>
    </w:p>
    <w:p w14:paraId="6196EBC7" w14:textId="77777777" w:rsidR="00DF5065" w:rsidRPr="001D49D7" w:rsidRDefault="00DF5065" w:rsidP="0013472C">
      <w:pPr>
        <w:rPr>
          <w:lang w:val="pt-BR"/>
        </w:rPr>
      </w:pPr>
      <w:r w:rsidRPr="001D49D7">
        <w:rPr>
          <w:lang w:val="pt-BR"/>
        </w:rPr>
        <w:t>(2) Phụ lục I - Thông tư số 85/2025/TT-BNNMT ngày 31 tháng 12 năm 2025 của Bộ trưởng Bộ Nông nghiệp và Môi trường quy định về quản lý loài nguy cấp, quý, hiếm, loài động vật rừng thông thường và thực thi Công ước về buôn bán quốc tế các loài động vật, thực vật hoang dã nguy cấp;</w:t>
      </w:r>
    </w:p>
    <w:p w14:paraId="75E01492" w14:textId="77777777" w:rsidR="00DF5065" w:rsidRPr="001D49D7" w:rsidRDefault="00DF5065" w:rsidP="0013472C">
      <w:pPr>
        <w:rPr>
          <w:lang w:val="pt-BR"/>
        </w:rPr>
      </w:pPr>
      <w:r w:rsidRPr="001D49D7">
        <w:rPr>
          <w:lang w:val="pt-BR"/>
        </w:rPr>
        <w:t>(3) Công ước Cites.</w:t>
      </w:r>
    </w:p>
    <w:p w14:paraId="308218BB" w14:textId="77777777" w:rsidR="00804501" w:rsidRPr="001D49D7" w:rsidRDefault="00804501" w:rsidP="0013472C">
      <w:pPr>
        <w:rPr>
          <w:lang w:val="fr-FR"/>
        </w:rPr>
      </w:pPr>
      <w:r w:rsidRPr="001D49D7">
        <w:rPr>
          <w:b/>
          <w:lang w:val="fr-FR"/>
        </w:rPr>
        <w:t>Kết luận:</w:t>
      </w:r>
      <w:r w:rsidRPr="001D49D7">
        <w:rPr>
          <w:lang w:val="fr-FR"/>
        </w:rPr>
        <w:t xml:space="preserve"> Các loài động vật trên cạn được phát hiện đều có tính phổ biến cao, không có loài đặc hữu hoặc quý hiếm cần được bảo tồn nào được phát hiện trong quá trình điều tra, khảo sát. Các loài động vật xuất hiện tập trung chủ yếu tại các khu vực suối có nước chảy và ven bờ suối. Không phát hiện loài động vật nguy cấp, quý hiếm sinh sống trong khu vực.</w:t>
      </w:r>
    </w:p>
    <w:p w14:paraId="09FB82CC" w14:textId="77777777" w:rsidR="001F1E6A" w:rsidRPr="001D49D7" w:rsidRDefault="001F1E6A" w:rsidP="0013472C">
      <w:pPr>
        <w:pStyle w:val="Heading3"/>
      </w:pPr>
      <w:bookmarkStart w:id="413" w:name="_Toc238624444"/>
      <w:r w:rsidRPr="001D49D7">
        <w:t>2.2.</w:t>
      </w:r>
      <w:r w:rsidR="00D10D0D" w:rsidRPr="001D49D7">
        <w:t>2</w:t>
      </w:r>
      <w:r w:rsidRPr="001D49D7">
        <w:t xml:space="preserve">. </w:t>
      </w:r>
      <w:r w:rsidR="00400559" w:rsidRPr="001D49D7">
        <w:t>Hiện trạng các thành phần môi trường có khả năng bị ảnh hưởng bởi dự án</w:t>
      </w:r>
      <w:bookmarkEnd w:id="413"/>
    </w:p>
    <w:p w14:paraId="10D57CD1" w14:textId="77777777" w:rsidR="00625347" w:rsidRPr="001D49D7" w:rsidRDefault="00625347" w:rsidP="0013472C">
      <w:pPr>
        <w:rPr>
          <w:lang w:val="gsw-FR"/>
        </w:rPr>
      </w:pPr>
      <w:r w:rsidRPr="001D49D7">
        <w:rPr>
          <w:lang w:val="gsw-FR"/>
        </w:rPr>
        <w:t>Chủ dự án đã chủ trì thực hiện, phối hợp với đơn vị tư vấn và cơ quan chuyên môn tiến hành khảo sát lấy mẫu quan trắc các thành phần môi trường có khả năng bị ảnh hưởng bởi dự án. Thông tin về chương trình quan trắc và kết quả đạt được như sau:</w:t>
      </w:r>
    </w:p>
    <w:p w14:paraId="5B6429B1" w14:textId="77777777" w:rsidR="00B66AC7" w:rsidRPr="001D49D7" w:rsidRDefault="00596B97" w:rsidP="0013472C">
      <w:pPr>
        <w:pStyle w:val="bang"/>
      </w:pPr>
      <w:bookmarkStart w:id="414" w:name="_Toc238624656"/>
      <w:r w:rsidRPr="001D49D7">
        <w:t>Bảng 2.3. Vị trí các điểm quan trắc môi trường</w:t>
      </w:r>
      <w:bookmarkEnd w:id="414"/>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
        <w:gridCol w:w="744"/>
        <w:gridCol w:w="2128"/>
        <w:gridCol w:w="610"/>
        <w:gridCol w:w="530"/>
        <w:gridCol w:w="597"/>
        <w:gridCol w:w="2406"/>
        <w:gridCol w:w="504"/>
        <w:gridCol w:w="466"/>
        <w:gridCol w:w="771"/>
      </w:tblGrid>
      <w:tr w:rsidR="001D49D7" w:rsidRPr="001D49D7" w14:paraId="3CB2DC04" w14:textId="77777777" w:rsidTr="00857833">
        <w:trPr>
          <w:trHeight w:val="399"/>
        </w:trPr>
        <w:tc>
          <w:tcPr>
            <w:tcW w:w="125" w:type="pct"/>
            <w:vAlign w:val="center"/>
          </w:tcPr>
          <w:p w14:paraId="1BE4F0B4" w14:textId="77777777" w:rsidR="001C09A6" w:rsidRPr="001D49D7" w:rsidRDefault="001C09A6" w:rsidP="001C09A6">
            <w:pPr>
              <w:spacing w:before="0"/>
              <w:ind w:firstLine="0"/>
              <w:jc w:val="center"/>
              <w:rPr>
                <w:rFonts w:eastAsia="Calibri"/>
                <w:b/>
                <w:sz w:val="20"/>
                <w:szCs w:val="20"/>
                <w:lang w:val="pt-BR"/>
              </w:rPr>
            </w:pPr>
            <w:r w:rsidRPr="001D49D7">
              <w:rPr>
                <w:rFonts w:eastAsia="Calibri"/>
                <w:b/>
                <w:sz w:val="20"/>
                <w:szCs w:val="20"/>
                <w:lang w:val="pt-BR"/>
              </w:rPr>
              <w:t>TT</w:t>
            </w:r>
          </w:p>
        </w:tc>
        <w:tc>
          <w:tcPr>
            <w:tcW w:w="337" w:type="pct"/>
            <w:vAlign w:val="center"/>
          </w:tcPr>
          <w:p w14:paraId="38F2F811" w14:textId="77777777" w:rsidR="001C09A6" w:rsidRPr="001D49D7" w:rsidRDefault="001C09A6" w:rsidP="001C09A6">
            <w:pPr>
              <w:spacing w:before="0"/>
              <w:ind w:firstLine="0"/>
              <w:jc w:val="center"/>
              <w:rPr>
                <w:rFonts w:eastAsia="MS Mincho"/>
                <w:sz w:val="20"/>
                <w:szCs w:val="20"/>
                <w:lang w:val="pt-BR"/>
              </w:rPr>
            </w:pPr>
            <w:r w:rsidRPr="001D49D7">
              <w:rPr>
                <w:rFonts w:eastAsia="Calibri"/>
                <w:b/>
                <w:sz w:val="20"/>
                <w:szCs w:val="20"/>
                <w:lang w:val="pt-BR"/>
              </w:rPr>
              <w:t>Ký hiệu mẫu</w:t>
            </w:r>
          </w:p>
        </w:tc>
        <w:tc>
          <w:tcPr>
            <w:tcW w:w="1254" w:type="pct"/>
            <w:vAlign w:val="center"/>
          </w:tcPr>
          <w:p w14:paraId="5C237360"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Vị trí lấy mẫu</w:t>
            </w:r>
          </w:p>
          <w:p w14:paraId="570E037D"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(tọa độ)</w:t>
            </w:r>
          </w:p>
        </w:tc>
        <w:tc>
          <w:tcPr>
            <w:tcW w:w="305" w:type="pct"/>
            <w:vAlign w:val="center"/>
          </w:tcPr>
          <w:p w14:paraId="4FA8B58A"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Giờ</w:t>
            </w:r>
          </w:p>
        </w:tc>
        <w:tc>
          <w:tcPr>
            <w:tcW w:w="369" w:type="pct"/>
            <w:vAlign w:val="center"/>
          </w:tcPr>
          <w:p w14:paraId="164954E3"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Đặc điểm</w:t>
            </w:r>
          </w:p>
          <w:p w14:paraId="164A5592"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thời tiết</w:t>
            </w:r>
          </w:p>
        </w:tc>
        <w:tc>
          <w:tcPr>
            <w:tcW w:w="369" w:type="pct"/>
            <w:vAlign w:val="center"/>
          </w:tcPr>
          <w:p w14:paraId="3CC171FE"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Mô tả mẫu</w:t>
            </w:r>
          </w:p>
        </w:tc>
        <w:tc>
          <w:tcPr>
            <w:tcW w:w="1444" w:type="pct"/>
            <w:vAlign w:val="center"/>
          </w:tcPr>
          <w:p w14:paraId="643F00B4"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Thông số phân tích</w:t>
            </w:r>
          </w:p>
        </w:tc>
        <w:tc>
          <w:tcPr>
            <w:tcW w:w="237" w:type="pct"/>
            <w:vAlign w:val="center"/>
          </w:tcPr>
          <w:p w14:paraId="600AD4A7"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Bảo</w:t>
            </w:r>
          </w:p>
          <w:p w14:paraId="1A8CEDA7"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quản</w:t>
            </w:r>
          </w:p>
        </w:tc>
        <w:tc>
          <w:tcPr>
            <w:tcW w:w="211" w:type="pct"/>
            <w:vAlign w:val="center"/>
          </w:tcPr>
          <w:p w14:paraId="2B85D11F"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V(l)</w:t>
            </w:r>
          </w:p>
          <w:p w14:paraId="47B4679B"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/m(g)</w:t>
            </w:r>
          </w:p>
        </w:tc>
        <w:tc>
          <w:tcPr>
            <w:tcW w:w="349" w:type="pct"/>
            <w:vAlign w:val="center"/>
          </w:tcPr>
          <w:p w14:paraId="6EF77AE0"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Người</w:t>
            </w:r>
          </w:p>
          <w:p w14:paraId="2731CDDA" w14:textId="77777777" w:rsidR="001C09A6" w:rsidRPr="001D49D7" w:rsidRDefault="001C09A6" w:rsidP="001C09A6">
            <w:pPr>
              <w:spacing w:before="0"/>
              <w:ind w:firstLine="0"/>
              <w:jc w:val="center"/>
              <w:rPr>
                <w:rFonts w:eastAsia="MS Mincho"/>
                <w:b/>
                <w:sz w:val="20"/>
                <w:szCs w:val="20"/>
                <w:lang w:val="pt-BR"/>
              </w:rPr>
            </w:pPr>
            <w:r w:rsidRPr="001D49D7">
              <w:rPr>
                <w:rFonts w:eastAsia="MS Mincho"/>
                <w:b/>
                <w:sz w:val="20"/>
                <w:szCs w:val="20"/>
                <w:lang w:val="pt-BR"/>
              </w:rPr>
              <w:t>lấy mẫu</w:t>
            </w:r>
          </w:p>
        </w:tc>
      </w:tr>
      <w:tr w:rsidR="001D49D7" w:rsidRPr="001D49D7" w14:paraId="0392A50B" w14:textId="77777777" w:rsidTr="00857833">
        <w:trPr>
          <w:trHeight w:val="2111"/>
        </w:trPr>
        <w:tc>
          <w:tcPr>
            <w:tcW w:w="125" w:type="pct"/>
            <w:vAlign w:val="center"/>
          </w:tcPr>
          <w:p w14:paraId="34AF6BA8" w14:textId="77777777" w:rsidR="001C09A6" w:rsidRPr="001D49D7" w:rsidRDefault="001C09A6" w:rsidP="001C09A6">
            <w:pPr>
              <w:spacing w:before="0"/>
              <w:ind w:firstLine="0"/>
              <w:jc w:val="center"/>
              <w:rPr>
                <w:sz w:val="24"/>
              </w:rPr>
            </w:pPr>
            <w:r w:rsidRPr="001D49D7">
              <w:rPr>
                <w:sz w:val="24"/>
              </w:rPr>
              <w:lastRenderedPageBreak/>
              <w:t>1</w:t>
            </w:r>
          </w:p>
        </w:tc>
        <w:tc>
          <w:tcPr>
            <w:tcW w:w="337" w:type="pct"/>
            <w:vAlign w:val="center"/>
          </w:tcPr>
          <w:p w14:paraId="48C1DC94" w14:textId="77777777" w:rsidR="001C09A6" w:rsidRPr="001D49D7" w:rsidRDefault="001C09A6" w:rsidP="001C09A6">
            <w:pPr>
              <w:spacing w:before="0"/>
              <w:ind w:firstLine="0"/>
              <w:jc w:val="center"/>
              <w:rPr>
                <w:sz w:val="24"/>
              </w:rPr>
            </w:pPr>
            <w:r w:rsidRPr="001D49D7">
              <w:rPr>
                <w:sz w:val="24"/>
              </w:rPr>
              <w:t>KK1</w:t>
            </w:r>
          </w:p>
          <w:p w14:paraId="5037FDB8" w14:textId="77777777" w:rsidR="001C09A6" w:rsidRPr="001D49D7" w:rsidRDefault="001C09A6" w:rsidP="001C09A6">
            <w:pPr>
              <w:spacing w:before="0"/>
              <w:ind w:firstLine="0"/>
              <w:jc w:val="center"/>
              <w:rPr>
                <w:sz w:val="24"/>
              </w:rPr>
            </w:pPr>
            <w:r w:rsidRPr="001D49D7">
              <w:rPr>
                <w:sz w:val="24"/>
              </w:rPr>
              <w:t>(Không khí xung quanh)</w:t>
            </w:r>
          </w:p>
        </w:tc>
        <w:tc>
          <w:tcPr>
            <w:tcW w:w="1254" w:type="pct"/>
            <w:vAlign w:val="center"/>
          </w:tcPr>
          <w:p w14:paraId="0F0D6186" w14:textId="77777777" w:rsidR="001C09A6" w:rsidRPr="001D49D7" w:rsidRDefault="001C09A6" w:rsidP="001C09A6">
            <w:pPr>
              <w:spacing w:before="0"/>
              <w:ind w:firstLine="0"/>
              <w:jc w:val="center"/>
              <w:rPr>
                <w:rFonts w:eastAsia="MS Mincho"/>
                <w:sz w:val="24"/>
              </w:rPr>
            </w:pPr>
            <w:r w:rsidRPr="001D49D7">
              <w:rPr>
                <w:rFonts w:eastAsia="MS Mincho"/>
                <w:sz w:val="24"/>
              </w:rPr>
              <w:t>Tại khu vực gần Km 32, QL24, xã Ba Tô</w:t>
            </w:r>
          </w:p>
          <w:p w14:paraId="0F6317D1"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67956100"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1628327; Y= 566691</w:t>
            </w:r>
          </w:p>
        </w:tc>
        <w:tc>
          <w:tcPr>
            <w:tcW w:w="305" w:type="pct"/>
            <w:vAlign w:val="center"/>
          </w:tcPr>
          <w:p w14:paraId="68B7200E" w14:textId="77777777" w:rsidR="001C09A6" w:rsidRPr="001D49D7" w:rsidRDefault="001C09A6" w:rsidP="001C09A6">
            <w:pPr>
              <w:spacing w:before="0"/>
              <w:ind w:firstLine="0"/>
              <w:jc w:val="center"/>
              <w:rPr>
                <w:rFonts w:eastAsia="MS Mincho"/>
                <w:sz w:val="24"/>
              </w:rPr>
            </w:pPr>
            <w:r w:rsidRPr="001D49D7">
              <w:rPr>
                <w:rFonts w:eastAsia="MS Mincho"/>
                <w:sz w:val="24"/>
              </w:rPr>
              <w:t>10h00</w:t>
            </w:r>
          </w:p>
        </w:tc>
        <w:tc>
          <w:tcPr>
            <w:tcW w:w="369" w:type="pct"/>
            <w:vAlign w:val="center"/>
          </w:tcPr>
          <w:p w14:paraId="545597DF"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72B0173B" w14:textId="77777777" w:rsidR="001C09A6" w:rsidRPr="001D49D7" w:rsidRDefault="001C09A6" w:rsidP="001C09A6">
            <w:pPr>
              <w:spacing w:before="0"/>
              <w:ind w:firstLine="0"/>
              <w:jc w:val="center"/>
              <w:rPr>
                <w:rFonts w:eastAsia="MS Mincho"/>
                <w:sz w:val="24"/>
              </w:rPr>
            </w:pPr>
            <w:r w:rsidRPr="001D49D7">
              <w:rPr>
                <w:rFonts w:eastAsia="MS Mincho"/>
                <w:sz w:val="24"/>
              </w:rPr>
              <w:t>-</w:t>
            </w:r>
          </w:p>
        </w:tc>
        <w:tc>
          <w:tcPr>
            <w:tcW w:w="1444" w:type="pct"/>
            <w:vAlign w:val="center"/>
          </w:tcPr>
          <w:p w14:paraId="68782EBD" w14:textId="77777777" w:rsidR="001C09A6" w:rsidRPr="001D49D7" w:rsidRDefault="001C09A6" w:rsidP="001C09A6">
            <w:pPr>
              <w:spacing w:before="0"/>
              <w:ind w:firstLine="0"/>
              <w:jc w:val="center"/>
              <w:rPr>
                <w:sz w:val="24"/>
              </w:rPr>
            </w:pPr>
            <w:r w:rsidRPr="001D49D7">
              <w:rPr>
                <w:sz w:val="24"/>
              </w:rPr>
              <w:t>Nhiệt độ, Độ ẩm, Tốc độ gió, Tiếng ồn, Bụi TSP, SO</w:t>
            </w:r>
            <w:r w:rsidRPr="001D49D7">
              <w:rPr>
                <w:sz w:val="24"/>
                <w:vertAlign w:val="subscript"/>
              </w:rPr>
              <w:t>2</w:t>
            </w:r>
            <w:r w:rsidRPr="001D49D7">
              <w:rPr>
                <w:sz w:val="24"/>
              </w:rPr>
              <w:t>, NO</w:t>
            </w:r>
            <w:r w:rsidRPr="001D49D7">
              <w:rPr>
                <w:sz w:val="24"/>
                <w:vertAlign w:val="subscript"/>
              </w:rPr>
              <w:t>2</w:t>
            </w:r>
            <w:r w:rsidRPr="001D49D7">
              <w:rPr>
                <w:sz w:val="24"/>
              </w:rPr>
              <w:t>, CO</w:t>
            </w:r>
          </w:p>
        </w:tc>
        <w:tc>
          <w:tcPr>
            <w:tcW w:w="237" w:type="pct"/>
            <w:vAlign w:val="center"/>
          </w:tcPr>
          <w:p w14:paraId="65A5EFAF" w14:textId="77777777" w:rsidR="001C09A6" w:rsidRPr="001D49D7" w:rsidRDefault="001C09A6" w:rsidP="001C09A6">
            <w:pPr>
              <w:spacing w:before="0"/>
              <w:ind w:firstLine="0"/>
              <w:jc w:val="center"/>
              <w:rPr>
                <w:rFonts w:eastAsia="MS Mincho"/>
                <w:sz w:val="24"/>
              </w:rPr>
            </w:pPr>
          </w:p>
        </w:tc>
        <w:tc>
          <w:tcPr>
            <w:tcW w:w="211" w:type="pct"/>
            <w:vAlign w:val="center"/>
          </w:tcPr>
          <w:p w14:paraId="29E9036A" w14:textId="77777777" w:rsidR="001C09A6" w:rsidRPr="001D49D7" w:rsidRDefault="001C09A6" w:rsidP="001C09A6">
            <w:pPr>
              <w:spacing w:before="0"/>
              <w:ind w:firstLine="0"/>
              <w:jc w:val="center"/>
              <w:rPr>
                <w:rFonts w:eastAsia="MS Mincho"/>
                <w:sz w:val="24"/>
              </w:rPr>
            </w:pPr>
          </w:p>
        </w:tc>
        <w:tc>
          <w:tcPr>
            <w:tcW w:w="349" w:type="pct"/>
            <w:vAlign w:val="center"/>
          </w:tcPr>
          <w:p w14:paraId="6B34B021" w14:textId="77777777" w:rsidR="001C09A6" w:rsidRPr="001D49D7" w:rsidRDefault="001C09A6" w:rsidP="001C09A6">
            <w:pPr>
              <w:spacing w:before="0"/>
              <w:ind w:firstLine="0"/>
              <w:jc w:val="center"/>
              <w:rPr>
                <w:rFonts w:eastAsia="MS Mincho"/>
                <w:sz w:val="24"/>
              </w:rPr>
            </w:pPr>
          </w:p>
          <w:p w14:paraId="5F55CBC9"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7977CA23" w14:textId="77777777" w:rsidR="001C09A6" w:rsidRPr="001D49D7" w:rsidRDefault="001C09A6" w:rsidP="001C09A6">
            <w:pPr>
              <w:spacing w:before="0"/>
              <w:ind w:firstLine="0"/>
              <w:jc w:val="center"/>
              <w:rPr>
                <w:rFonts w:eastAsia="MS Mincho"/>
                <w:sz w:val="24"/>
              </w:rPr>
            </w:pPr>
            <w:r w:rsidRPr="001D49D7">
              <w:rPr>
                <w:rFonts w:eastAsia="MS Mincho"/>
                <w:sz w:val="24"/>
                <w:lang w:val="pt-BR"/>
              </w:rPr>
              <w:t>Tùng</w:t>
            </w:r>
          </w:p>
        </w:tc>
      </w:tr>
      <w:tr w:rsidR="001D49D7" w:rsidRPr="001D49D7" w14:paraId="35F13B1B" w14:textId="77777777" w:rsidTr="00857833">
        <w:trPr>
          <w:trHeight w:val="2111"/>
        </w:trPr>
        <w:tc>
          <w:tcPr>
            <w:tcW w:w="125" w:type="pct"/>
            <w:vAlign w:val="center"/>
          </w:tcPr>
          <w:p w14:paraId="2BD24215" w14:textId="77777777" w:rsidR="001C09A6" w:rsidRPr="001D49D7" w:rsidRDefault="001C09A6" w:rsidP="001C09A6">
            <w:pPr>
              <w:spacing w:before="0"/>
              <w:ind w:firstLine="0"/>
              <w:jc w:val="center"/>
              <w:rPr>
                <w:sz w:val="24"/>
              </w:rPr>
            </w:pPr>
            <w:r w:rsidRPr="001D49D7">
              <w:rPr>
                <w:sz w:val="24"/>
              </w:rPr>
              <w:t>2</w:t>
            </w:r>
          </w:p>
        </w:tc>
        <w:tc>
          <w:tcPr>
            <w:tcW w:w="337" w:type="pct"/>
            <w:vAlign w:val="center"/>
          </w:tcPr>
          <w:p w14:paraId="3C3DE41D" w14:textId="77777777" w:rsidR="001C09A6" w:rsidRPr="001D49D7" w:rsidRDefault="001C09A6" w:rsidP="001C09A6">
            <w:pPr>
              <w:spacing w:before="0"/>
              <w:ind w:firstLine="0"/>
              <w:jc w:val="center"/>
              <w:rPr>
                <w:sz w:val="24"/>
              </w:rPr>
            </w:pPr>
            <w:r w:rsidRPr="001D49D7">
              <w:rPr>
                <w:sz w:val="24"/>
              </w:rPr>
              <w:t>KK2</w:t>
            </w:r>
          </w:p>
          <w:p w14:paraId="2D650720" w14:textId="77777777" w:rsidR="001C09A6" w:rsidRPr="001D49D7" w:rsidRDefault="001C09A6" w:rsidP="001C09A6">
            <w:pPr>
              <w:spacing w:before="0"/>
              <w:ind w:firstLine="0"/>
              <w:jc w:val="center"/>
              <w:rPr>
                <w:sz w:val="24"/>
              </w:rPr>
            </w:pPr>
            <w:r w:rsidRPr="001D49D7">
              <w:rPr>
                <w:sz w:val="24"/>
              </w:rPr>
              <w:t>(Không khí xung quanh)</w:t>
            </w:r>
          </w:p>
        </w:tc>
        <w:tc>
          <w:tcPr>
            <w:tcW w:w="1254" w:type="pct"/>
          </w:tcPr>
          <w:p w14:paraId="17CF2142" w14:textId="77777777" w:rsidR="001C09A6" w:rsidRPr="001D49D7" w:rsidRDefault="001C09A6" w:rsidP="001C09A6">
            <w:pPr>
              <w:spacing w:before="0"/>
              <w:ind w:firstLine="0"/>
              <w:jc w:val="center"/>
              <w:rPr>
                <w:rFonts w:eastAsia="MS Mincho"/>
                <w:sz w:val="24"/>
              </w:rPr>
            </w:pPr>
            <w:r w:rsidRPr="001D49D7">
              <w:rPr>
                <w:rFonts w:eastAsia="MS Mincho"/>
                <w:sz w:val="24"/>
              </w:rPr>
              <w:t>Tại Quốc lộ 24 đoạn qua xã  Ba Vì</w:t>
            </w:r>
          </w:p>
          <w:p w14:paraId="003B9129"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083C7D82"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1626480; Y= 559920</w:t>
            </w:r>
          </w:p>
          <w:p w14:paraId="13A78CC4" w14:textId="77777777" w:rsidR="001C09A6" w:rsidRPr="001D49D7" w:rsidRDefault="001C09A6" w:rsidP="001C09A6">
            <w:pPr>
              <w:spacing w:before="0"/>
              <w:ind w:firstLine="0"/>
              <w:jc w:val="center"/>
              <w:rPr>
                <w:rFonts w:eastAsia="MS Mincho"/>
                <w:sz w:val="24"/>
              </w:rPr>
            </w:pPr>
          </w:p>
        </w:tc>
        <w:tc>
          <w:tcPr>
            <w:tcW w:w="305" w:type="pct"/>
            <w:vAlign w:val="center"/>
          </w:tcPr>
          <w:p w14:paraId="1DD00753" w14:textId="77777777" w:rsidR="001C09A6" w:rsidRPr="001D49D7" w:rsidRDefault="001C09A6" w:rsidP="001C09A6">
            <w:pPr>
              <w:spacing w:before="0"/>
              <w:ind w:firstLine="0"/>
              <w:jc w:val="center"/>
              <w:rPr>
                <w:rFonts w:eastAsia="MS Mincho"/>
                <w:sz w:val="24"/>
              </w:rPr>
            </w:pPr>
            <w:r w:rsidRPr="001D49D7">
              <w:rPr>
                <w:rFonts w:eastAsia="MS Mincho"/>
                <w:sz w:val="24"/>
              </w:rPr>
              <w:t>11h30</w:t>
            </w:r>
          </w:p>
        </w:tc>
        <w:tc>
          <w:tcPr>
            <w:tcW w:w="369" w:type="pct"/>
            <w:vAlign w:val="center"/>
          </w:tcPr>
          <w:p w14:paraId="50B5B45C"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65D50E44" w14:textId="77777777" w:rsidR="001C09A6" w:rsidRPr="001D49D7" w:rsidRDefault="001C09A6" w:rsidP="001C09A6">
            <w:pPr>
              <w:spacing w:before="0"/>
              <w:ind w:firstLine="0"/>
              <w:jc w:val="center"/>
              <w:rPr>
                <w:rFonts w:eastAsia="MS Mincho"/>
                <w:sz w:val="24"/>
              </w:rPr>
            </w:pPr>
            <w:r w:rsidRPr="001D49D7">
              <w:rPr>
                <w:rFonts w:eastAsia="MS Mincho"/>
                <w:sz w:val="24"/>
              </w:rPr>
              <w:t>-</w:t>
            </w:r>
          </w:p>
        </w:tc>
        <w:tc>
          <w:tcPr>
            <w:tcW w:w="1444" w:type="pct"/>
            <w:vAlign w:val="center"/>
          </w:tcPr>
          <w:p w14:paraId="39912AF5" w14:textId="77777777" w:rsidR="001C09A6" w:rsidRPr="001D49D7" w:rsidRDefault="001C09A6" w:rsidP="001C09A6">
            <w:pPr>
              <w:spacing w:before="0"/>
              <w:ind w:firstLine="0"/>
              <w:jc w:val="center"/>
              <w:rPr>
                <w:sz w:val="24"/>
              </w:rPr>
            </w:pPr>
            <w:r w:rsidRPr="001D49D7">
              <w:rPr>
                <w:sz w:val="24"/>
              </w:rPr>
              <w:t>Nhiệt độ, Độ ẩm, Tốc độ gió, Tiếng ồn, Bụi TSP, SO</w:t>
            </w:r>
            <w:r w:rsidRPr="001D49D7">
              <w:rPr>
                <w:sz w:val="24"/>
                <w:vertAlign w:val="subscript"/>
              </w:rPr>
              <w:t>2</w:t>
            </w:r>
            <w:r w:rsidRPr="001D49D7">
              <w:rPr>
                <w:sz w:val="24"/>
              </w:rPr>
              <w:t>, NO</w:t>
            </w:r>
            <w:r w:rsidRPr="001D49D7">
              <w:rPr>
                <w:sz w:val="24"/>
                <w:vertAlign w:val="subscript"/>
              </w:rPr>
              <w:t>2</w:t>
            </w:r>
            <w:r w:rsidRPr="001D49D7">
              <w:rPr>
                <w:sz w:val="24"/>
              </w:rPr>
              <w:t>, CO</w:t>
            </w:r>
          </w:p>
        </w:tc>
        <w:tc>
          <w:tcPr>
            <w:tcW w:w="237" w:type="pct"/>
            <w:vAlign w:val="center"/>
          </w:tcPr>
          <w:p w14:paraId="1129D432" w14:textId="77777777" w:rsidR="001C09A6" w:rsidRPr="001D49D7" w:rsidRDefault="001C09A6" w:rsidP="001C09A6">
            <w:pPr>
              <w:spacing w:before="0"/>
              <w:ind w:firstLine="0"/>
              <w:jc w:val="center"/>
              <w:rPr>
                <w:rFonts w:eastAsia="MS Mincho"/>
                <w:sz w:val="24"/>
              </w:rPr>
            </w:pPr>
          </w:p>
        </w:tc>
        <w:tc>
          <w:tcPr>
            <w:tcW w:w="211" w:type="pct"/>
            <w:vAlign w:val="center"/>
          </w:tcPr>
          <w:p w14:paraId="0CBE37D1" w14:textId="77777777" w:rsidR="001C09A6" w:rsidRPr="001D49D7" w:rsidRDefault="001C09A6" w:rsidP="001C09A6">
            <w:pPr>
              <w:spacing w:before="0"/>
              <w:ind w:firstLine="0"/>
              <w:jc w:val="center"/>
              <w:rPr>
                <w:rFonts w:eastAsia="MS Mincho"/>
                <w:sz w:val="24"/>
              </w:rPr>
            </w:pPr>
          </w:p>
        </w:tc>
        <w:tc>
          <w:tcPr>
            <w:tcW w:w="349" w:type="pct"/>
            <w:vAlign w:val="center"/>
          </w:tcPr>
          <w:p w14:paraId="7870027F" w14:textId="77777777" w:rsidR="001C09A6" w:rsidRPr="001D49D7" w:rsidRDefault="001C09A6" w:rsidP="001C09A6">
            <w:pPr>
              <w:spacing w:before="0"/>
              <w:ind w:firstLine="0"/>
              <w:jc w:val="center"/>
              <w:rPr>
                <w:rFonts w:eastAsia="MS Mincho"/>
                <w:sz w:val="24"/>
              </w:rPr>
            </w:pPr>
          </w:p>
          <w:p w14:paraId="7C1CBD77"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759D7DD5"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5F71A8C8" w14:textId="77777777" w:rsidTr="00857833">
        <w:trPr>
          <w:trHeight w:val="2111"/>
        </w:trPr>
        <w:tc>
          <w:tcPr>
            <w:tcW w:w="125" w:type="pct"/>
            <w:vAlign w:val="center"/>
          </w:tcPr>
          <w:p w14:paraId="027555DA" w14:textId="77777777" w:rsidR="001C09A6" w:rsidRPr="001D49D7" w:rsidRDefault="001C09A6" w:rsidP="001C09A6">
            <w:pPr>
              <w:spacing w:before="0"/>
              <w:ind w:firstLine="0"/>
              <w:jc w:val="center"/>
              <w:rPr>
                <w:sz w:val="24"/>
              </w:rPr>
            </w:pPr>
            <w:r w:rsidRPr="001D49D7">
              <w:rPr>
                <w:sz w:val="24"/>
              </w:rPr>
              <w:t>3</w:t>
            </w:r>
          </w:p>
        </w:tc>
        <w:tc>
          <w:tcPr>
            <w:tcW w:w="337" w:type="pct"/>
            <w:vAlign w:val="center"/>
          </w:tcPr>
          <w:p w14:paraId="6A6B33E8" w14:textId="77777777" w:rsidR="001C09A6" w:rsidRPr="001D49D7" w:rsidRDefault="001C09A6" w:rsidP="001C09A6">
            <w:pPr>
              <w:spacing w:before="0"/>
              <w:ind w:firstLine="0"/>
              <w:jc w:val="center"/>
              <w:rPr>
                <w:sz w:val="24"/>
              </w:rPr>
            </w:pPr>
            <w:r w:rsidRPr="001D49D7">
              <w:rPr>
                <w:sz w:val="24"/>
              </w:rPr>
              <w:t>KK3</w:t>
            </w:r>
          </w:p>
          <w:p w14:paraId="2DB32F77" w14:textId="77777777" w:rsidR="001C09A6" w:rsidRPr="001D49D7" w:rsidRDefault="001C09A6" w:rsidP="001C09A6">
            <w:pPr>
              <w:spacing w:before="0"/>
              <w:ind w:firstLine="0"/>
              <w:jc w:val="center"/>
              <w:rPr>
                <w:sz w:val="24"/>
              </w:rPr>
            </w:pPr>
            <w:r w:rsidRPr="001D49D7">
              <w:rPr>
                <w:sz w:val="24"/>
              </w:rPr>
              <w:t>(Không khí xung quanh)</w:t>
            </w:r>
          </w:p>
        </w:tc>
        <w:tc>
          <w:tcPr>
            <w:tcW w:w="1254" w:type="pct"/>
          </w:tcPr>
          <w:p w14:paraId="4E30AD17" w14:textId="77777777" w:rsidR="001C09A6" w:rsidRPr="001D49D7" w:rsidRDefault="001C09A6" w:rsidP="001C09A6">
            <w:pPr>
              <w:spacing w:before="0"/>
              <w:ind w:firstLine="0"/>
              <w:jc w:val="center"/>
              <w:rPr>
                <w:rFonts w:eastAsia="MS Mincho"/>
                <w:sz w:val="24"/>
              </w:rPr>
            </w:pPr>
            <w:r w:rsidRPr="001D49D7">
              <w:rPr>
                <w:rFonts w:eastAsia="MS Mincho"/>
                <w:sz w:val="24"/>
              </w:rPr>
              <w:t>Tại Quốc lộ 24 đoạn qua xã  Kon Plông</w:t>
            </w:r>
          </w:p>
          <w:p w14:paraId="3C6D226C"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41CE659F"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1631235; Y= 554466</w:t>
            </w:r>
          </w:p>
        </w:tc>
        <w:tc>
          <w:tcPr>
            <w:tcW w:w="305" w:type="pct"/>
            <w:vAlign w:val="center"/>
          </w:tcPr>
          <w:p w14:paraId="261D5D2E" w14:textId="77777777" w:rsidR="001C09A6" w:rsidRPr="001D49D7" w:rsidRDefault="001C09A6" w:rsidP="001C09A6">
            <w:pPr>
              <w:spacing w:before="0"/>
              <w:ind w:firstLine="0"/>
              <w:jc w:val="center"/>
              <w:rPr>
                <w:rFonts w:eastAsia="MS Mincho"/>
                <w:sz w:val="24"/>
              </w:rPr>
            </w:pPr>
            <w:r w:rsidRPr="001D49D7">
              <w:rPr>
                <w:rFonts w:eastAsia="MS Mincho"/>
                <w:sz w:val="24"/>
              </w:rPr>
              <w:t>13h00</w:t>
            </w:r>
          </w:p>
        </w:tc>
        <w:tc>
          <w:tcPr>
            <w:tcW w:w="369" w:type="pct"/>
            <w:vAlign w:val="center"/>
          </w:tcPr>
          <w:p w14:paraId="4F8C6E13"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5967A9DD" w14:textId="77777777" w:rsidR="001C09A6" w:rsidRPr="001D49D7" w:rsidRDefault="001C09A6" w:rsidP="001C09A6">
            <w:pPr>
              <w:spacing w:before="0"/>
              <w:ind w:firstLine="0"/>
              <w:jc w:val="center"/>
              <w:rPr>
                <w:rFonts w:eastAsia="MS Mincho"/>
                <w:sz w:val="24"/>
              </w:rPr>
            </w:pPr>
            <w:r w:rsidRPr="001D49D7">
              <w:rPr>
                <w:rFonts w:eastAsia="MS Mincho"/>
                <w:sz w:val="24"/>
              </w:rPr>
              <w:t>-</w:t>
            </w:r>
          </w:p>
        </w:tc>
        <w:tc>
          <w:tcPr>
            <w:tcW w:w="1444" w:type="pct"/>
            <w:vAlign w:val="center"/>
          </w:tcPr>
          <w:p w14:paraId="78EC70C1" w14:textId="77777777" w:rsidR="001C09A6" w:rsidRPr="001D49D7" w:rsidRDefault="001C09A6" w:rsidP="001C09A6">
            <w:pPr>
              <w:spacing w:before="0"/>
              <w:ind w:firstLine="0"/>
              <w:jc w:val="center"/>
              <w:rPr>
                <w:sz w:val="24"/>
              </w:rPr>
            </w:pPr>
            <w:r w:rsidRPr="001D49D7">
              <w:rPr>
                <w:sz w:val="24"/>
              </w:rPr>
              <w:t>Nhiệt độ, Độ ẩm, Tốc độ gió, Tiếng ồn, Bụi TSP, SO</w:t>
            </w:r>
            <w:r w:rsidRPr="001D49D7">
              <w:rPr>
                <w:sz w:val="24"/>
                <w:vertAlign w:val="subscript"/>
              </w:rPr>
              <w:t>2</w:t>
            </w:r>
            <w:r w:rsidRPr="001D49D7">
              <w:rPr>
                <w:sz w:val="24"/>
              </w:rPr>
              <w:t>, NO</w:t>
            </w:r>
            <w:r w:rsidRPr="001D49D7">
              <w:rPr>
                <w:sz w:val="24"/>
                <w:vertAlign w:val="subscript"/>
              </w:rPr>
              <w:t>2</w:t>
            </w:r>
            <w:r w:rsidRPr="001D49D7">
              <w:rPr>
                <w:sz w:val="24"/>
              </w:rPr>
              <w:t>, CO</w:t>
            </w:r>
          </w:p>
        </w:tc>
        <w:tc>
          <w:tcPr>
            <w:tcW w:w="237" w:type="pct"/>
            <w:vAlign w:val="center"/>
          </w:tcPr>
          <w:p w14:paraId="21AE846A" w14:textId="77777777" w:rsidR="001C09A6" w:rsidRPr="001D49D7" w:rsidRDefault="001C09A6" w:rsidP="001C09A6">
            <w:pPr>
              <w:spacing w:before="0"/>
              <w:ind w:firstLine="0"/>
              <w:jc w:val="center"/>
              <w:rPr>
                <w:rFonts w:eastAsia="MS Mincho"/>
                <w:sz w:val="24"/>
              </w:rPr>
            </w:pPr>
          </w:p>
        </w:tc>
        <w:tc>
          <w:tcPr>
            <w:tcW w:w="211" w:type="pct"/>
            <w:vAlign w:val="center"/>
          </w:tcPr>
          <w:p w14:paraId="3F1AAA5A" w14:textId="77777777" w:rsidR="001C09A6" w:rsidRPr="001D49D7" w:rsidRDefault="001C09A6" w:rsidP="001C09A6">
            <w:pPr>
              <w:spacing w:before="0"/>
              <w:ind w:firstLine="0"/>
              <w:jc w:val="center"/>
              <w:rPr>
                <w:rFonts w:eastAsia="MS Mincho"/>
                <w:sz w:val="24"/>
              </w:rPr>
            </w:pPr>
          </w:p>
        </w:tc>
        <w:tc>
          <w:tcPr>
            <w:tcW w:w="349" w:type="pct"/>
            <w:vAlign w:val="center"/>
          </w:tcPr>
          <w:p w14:paraId="7D062259" w14:textId="77777777" w:rsidR="001C09A6" w:rsidRPr="001D49D7" w:rsidRDefault="001C09A6" w:rsidP="001C09A6">
            <w:pPr>
              <w:spacing w:before="0"/>
              <w:ind w:firstLine="0"/>
              <w:jc w:val="center"/>
              <w:rPr>
                <w:rFonts w:eastAsia="MS Mincho"/>
                <w:sz w:val="24"/>
              </w:rPr>
            </w:pPr>
          </w:p>
          <w:p w14:paraId="6F60A07F"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68FA2531"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5652DF00" w14:textId="77777777" w:rsidTr="00857833">
        <w:trPr>
          <w:trHeight w:val="2111"/>
        </w:trPr>
        <w:tc>
          <w:tcPr>
            <w:tcW w:w="125" w:type="pct"/>
            <w:vAlign w:val="center"/>
          </w:tcPr>
          <w:p w14:paraId="2664F4A6" w14:textId="77777777" w:rsidR="001C09A6" w:rsidRPr="001D49D7" w:rsidRDefault="001C09A6" w:rsidP="001C09A6">
            <w:pPr>
              <w:spacing w:before="0"/>
              <w:ind w:firstLine="0"/>
              <w:jc w:val="center"/>
              <w:rPr>
                <w:sz w:val="24"/>
              </w:rPr>
            </w:pPr>
            <w:r w:rsidRPr="001D49D7">
              <w:rPr>
                <w:sz w:val="24"/>
              </w:rPr>
              <w:t>4</w:t>
            </w:r>
          </w:p>
        </w:tc>
        <w:tc>
          <w:tcPr>
            <w:tcW w:w="337" w:type="pct"/>
            <w:vAlign w:val="center"/>
          </w:tcPr>
          <w:p w14:paraId="0A0A3EAD" w14:textId="77777777" w:rsidR="001C09A6" w:rsidRPr="001D49D7" w:rsidRDefault="001C09A6" w:rsidP="001C09A6">
            <w:pPr>
              <w:spacing w:before="0"/>
              <w:ind w:firstLine="0"/>
              <w:jc w:val="center"/>
              <w:rPr>
                <w:sz w:val="24"/>
              </w:rPr>
            </w:pPr>
            <w:r w:rsidRPr="001D49D7">
              <w:rPr>
                <w:sz w:val="24"/>
              </w:rPr>
              <w:t>KK4</w:t>
            </w:r>
          </w:p>
          <w:p w14:paraId="4613396E" w14:textId="77777777" w:rsidR="001C09A6" w:rsidRPr="001D49D7" w:rsidRDefault="001C09A6" w:rsidP="001C09A6">
            <w:pPr>
              <w:spacing w:before="0"/>
              <w:ind w:firstLine="0"/>
              <w:jc w:val="center"/>
              <w:rPr>
                <w:sz w:val="24"/>
              </w:rPr>
            </w:pPr>
            <w:r w:rsidRPr="001D49D7">
              <w:rPr>
                <w:sz w:val="24"/>
              </w:rPr>
              <w:t>(Không khí xung quanh)</w:t>
            </w:r>
          </w:p>
        </w:tc>
        <w:tc>
          <w:tcPr>
            <w:tcW w:w="1254" w:type="pct"/>
          </w:tcPr>
          <w:p w14:paraId="6A8F0ED8" w14:textId="77777777" w:rsidR="001C09A6" w:rsidRPr="001D49D7" w:rsidRDefault="001C09A6" w:rsidP="001C09A6">
            <w:pPr>
              <w:spacing w:before="0"/>
              <w:ind w:firstLine="0"/>
              <w:jc w:val="center"/>
              <w:rPr>
                <w:rFonts w:eastAsia="MS Mincho"/>
                <w:sz w:val="24"/>
              </w:rPr>
            </w:pPr>
            <w:r w:rsidRPr="001D49D7">
              <w:rPr>
                <w:rFonts w:eastAsia="MS Mincho"/>
                <w:sz w:val="24"/>
              </w:rPr>
              <w:t>Tại Quốc lộ 24 đoạn qua xã  Kon Plông</w:t>
            </w:r>
          </w:p>
          <w:p w14:paraId="0D39652A"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6DEAB6ED"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1629898; Y= 553492</w:t>
            </w:r>
          </w:p>
        </w:tc>
        <w:tc>
          <w:tcPr>
            <w:tcW w:w="305" w:type="pct"/>
            <w:vAlign w:val="center"/>
          </w:tcPr>
          <w:p w14:paraId="6078848D" w14:textId="77777777" w:rsidR="001C09A6" w:rsidRPr="001D49D7" w:rsidRDefault="001C09A6" w:rsidP="001C09A6">
            <w:pPr>
              <w:spacing w:before="0"/>
              <w:ind w:firstLine="0"/>
              <w:jc w:val="center"/>
              <w:rPr>
                <w:rFonts w:eastAsia="MS Mincho"/>
                <w:sz w:val="24"/>
              </w:rPr>
            </w:pPr>
            <w:r w:rsidRPr="001D49D7">
              <w:rPr>
                <w:rFonts w:eastAsia="MS Mincho"/>
                <w:sz w:val="24"/>
              </w:rPr>
              <w:t>14h30</w:t>
            </w:r>
          </w:p>
        </w:tc>
        <w:tc>
          <w:tcPr>
            <w:tcW w:w="369" w:type="pct"/>
            <w:vAlign w:val="center"/>
          </w:tcPr>
          <w:p w14:paraId="0A820924"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39A55D7B" w14:textId="77777777" w:rsidR="001C09A6" w:rsidRPr="001D49D7" w:rsidRDefault="001C09A6" w:rsidP="001C09A6">
            <w:pPr>
              <w:spacing w:before="0"/>
              <w:ind w:firstLine="0"/>
              <w:jc w:val="center"/>
              <w:rPr>
                <w:rFonts w:eastAsia="MS Mincho"/>
                <w:sz w:val="24"/>
              </w:rPr>
            </w:pPr>
            <w:r w:rsidRPr="001D49D7">
              <w:rPr>
                <w:rFonts w:eastAsia="MS Mincho"/>
                <w:sz w:val="24"/>
              </w:rPr>
              <w:t>-</w:t>
            </w:r>
          </w:p>
        </w:tc>
        <w:tc>
          <w:tcPr>
            <w:tcW w:w="1444" w:type="pct"/>
            <w:vAlign w:val="center"/>
          </w:tcPr>
          <w:p w14:paraId="18000264" w14:textId="77777777" w:rsidR="001C09A6" w:rsidRPr="001D49D7" w:rsidRDefault="001C09A6" w:rsidP="001C09A6">
            <w:pPr>
              <w:spacing w:before="0"/>
              <w:ind w:firstLine="0"/>
              <w:jc w:val="center"/>
              <w:rPr>
                <w:sz w:val="24"/>
              </w:rPr>
            </w:pPr>
            <w:r w:rsidRPr="001D49D7">
              <w:rPr>
                <w:sz w:val="24"/>
              </w:rPr>
              <w:t>Nhiệt độ, Độ ẩm, Tốc độ gió, Tiếng ồn, Bụi TSP, SO</w:t>
            </w:r>
            <w:r w:rsidRPr="001D49D7">
              <w:rPr>
                <w:sz w:val="24"/>
                <w:vertAlign w:val="subscript"/>
              </w:rPr>
              <w:t>2</w:t>
            </w:r>
            <w:r w:rsidRPr="001D49D7">
              <w:rPr>
                <w:sz w:val="24"/>
              </w:rPr>
              <w:t>, NO</w:t>
            </w:r>
            <w:r w:rsidRPr="001D49D7">
              <w:rPr>
                <w:sz w:val="24"/>
                <w:vertAlign w:val="subscript"/>
              </w:rPr>
              <w:t>2</w:t>
            </w:r>
            <w:r w:rsidRPr="001D49D7">
              <w:rPr>
                <w:sz w:val="24"/>
              </w:rPr>
              <w:t>, CO</w:t>
            </w:r>
          </w:p>
        </w:tc>
        <w:tc>
          <w:tcPr>
            <w:tcW w:w="237" w:type="pct"/>
            <w:vAlign w:val="center"/>
          </w:tcPr>
          <w:p w14:paraId="53686D79" w14:textId="77777777" w:rsidR="001C09A6" w:rsidRPr="001D49D7" w:rsidRDefault="001C09A6" w:rsidP="001C09A6">
            <w:pPr>
              <w:spacing w:before="0"/>
              <w:ind w:firstLine="0"/>
              <w:jc w:val="center"/>
              <w:rPr>
                <w:rFonts w:eastAsia="MS Mincho"/>
                <w:sz w:val="24"/>
              </w:rPr>
            </w:pPr>
          </w:p>
        </w:tc>
        <w:tc>
          <w:tcPr>
            <w:tcW w:w="211" w:type="pct"/>
            <w:vAlign w:val="center"/>
          </w:tcPr>
          <w:p w14:paraId="683CAF2B" w14:textId="77777777" w:rsidR="001C09A6" w:rsidRPr="001D49D7" w:rsidRDefault="001C09A6" w:rsidP="001C09A6">
            <w:pPr>
              <w:spacing w:before="0"/>
              <w:ind w:firstLine="0"/>
              <w:jc w:val="center"/>
              <w:rPr>
                <w:rFonts w:eastAsia="MS Mincho"/>
                <w:sz w:val="24"/>
              </w:rPr>
            </w:pPr>
          </w:p>
        </w:tc>
        <w:tc>
          <w:tcPr>
            <w:tcW w:w="349" w:type="pct"/>
            <w:vAlign w:val="center"/>
          </w:tcPr>
          <w:p w14:paraId="7B18FA41" w14:textId="77777777" w:rsidR="001C09A6" w:rsidRPr="001D49D7" w:rsidRDefault="001C09A6" w:rsidP="001C09A6">
            <w:pPr>
              <w:spacing w:before="0"/>
              <w:ind w:firstLine="0"/>
              <w:jc w:val="center"/>
              <w:rPr>
                <w:rFonts w:eastAsia="MS Mincho"/>
                <w:sz w:val="24"/>
              </w:rPr>
            </w:pPr>
          </w:p>
          <w:p w14:paraId="08459690"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70ADCB08"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70F09E1E" w14:textId="77777777" w:rsidTr="00857833">
        <w:trPr>
          <w:trHeight w:val="2111"/>
        </w:trPr>
        <w:tc>
          <w:tcPr>
            <w:tcW w:w="125" w:type="pct"/>
            <w:vAlign w:val="center"/>
          </w:tcPr>
          <w:p w14:paraId="4441EED2" w14:textId="77777777" w:rsidR="001C09A6" w:rsidRPr="001D49D7" w:rsidRDefault="001C09A6" w:rsidP="001C09A6">
            <w:pPr>
              <w:spacing w:before="0"/>
              <w:ind w:firstLine="0"/>
              <w:jc w:val="center"/>
              <w:rPr>
                <w:sz w:val="24"/>
              </w:rPr>
            </w:pPr>
            <w:r w:rsidRPr="001D49D7">
              <w:rPr>
                <w:sz w:val="24"/>
              </w:rPr>
              <w:t>5</w:t>
            </w:r>
          </w:p>
        </w:tc>
        <w:tc>
          <w:tcPr>
            <w:tcW w:w="337" w:type="pct"/>
            <w:vAlign w:val="center"/>
          </w:tcPr>
          <w:p w14:paraId="3073D6BE" w14:textId="77777777" w:rsidR="001C09A6" w:rsidRPr="001D49D7" w:rsidRDefault="001C09A6" w:rsidP="001C09A6">
            <w:pPr>
              <w:spacing w:before="0"/>
              <w:ind w:firstLine="0"/>
              <w:jc w:val="center"/>
              <w:rPr>
                <w:sz w:val="24"/>
              </w:rPr>
            </w:pPr>
            <w:r w:rsidRPr="001D49D7">
              <w:rPr>
                <w:sz w:val="24"/>
              </w:rPr>
              <w:t>KK5</w:t>
            </w:r>
          </w:p>
          <w:p w14:paraId="6701F271" w14:textId="77777777" w:rsidR="001C09A6" w:rsidRPr="001D49D7" w:rsidRDefault="001C09A6" w:rsidP="001C09A6">
            <w:pPr>
              <w:spacing w:before="0"/>
              <w:ind w:firstLine="0"/>
              <w:jc w:val="center"/>
              <w:rPr>
                <w:sz w:val="24"/>
              </w:rPr>
            </w:pPr>
            <w:r w:rsidRPr="001D49D7">
              <w:rPr>
                <w:sz w:val="24"/>
              </w:rPr>
              <w:t>(Không khí xung quanh)</w:t>
            </w:r>
          </w:p>
        </w:tc>
        <w:tc>
          <w:tcPr>
            <w:tcW w:w="1254" w:type="pct"/>
          </w:tcPr>
          <w:p w14:paraId="50BEB476" w14:textId="77777777" w:rsidR="001C09A6" w:rsidRPr="001D49D7" w:rsidRDefault="001C09A6" w:rsidP="001C09A6">
            <w:pPr>
              <w:spacing w:before="0"/>
              <w:ind w:firstLine="0"/>
              <w:jc w:val="center"/>
              <w:rPr>
                <w:rFonts w:eastAsia="MS Mincho"/>
                <w:sz w:val="24"/>
              </w:rPr>
            </w:pPr>
            <w:r w:rsidRPr="001D49D7">
              <w:rPr>
                <w:rFonts w:eastAsia="MS Mincho"/>
                <w:sz w:val="24"/>
              </w:rPr>
              <w:t>Tại khu  vực gần Km 89, Quốc lộ 24</w:t>
            </w:r>
          </w:p>
          <w:p w14:paraId="3F1E03C9"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7D840597"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1621341; 547528</w:t>
            </w:r>
          </w:p>
        </w:tc>
        <w:tc>
          <w:tcPr>
            <w:tcW w:w="305" w:type="pct"/>
            <w:vAlign w:val="center"/>
          </w:tcPr>
          <w:p w14:paraId="4CD76E50" w14:textId="77777777" w:rsidR="001C09A6" w:rsidRPr="001D49D7" w:rsidRDefault="001C09A6" w:rsidP="001C09A6">
            <w:pPr>
              <w:spacing w:before="0"/>
              <w:ind w:firstLine="0"/>
              <w:jc w:val="center"/>
              <w:rPr>
                <w:rFonts w:eastAsia="MS Mincho"/>
                <w:sz w:val="24"/>
              </w:rPr>
            </w:pPr>
            <w:r w:rsidRPr="001D49D7">
              <w:rPr>
                <w:rFonts w:eastAsia="MS Mincho"/>
                <w:sz w:val="24"/>
              </w:rPr>
              <w:t>16h00</w:t>
            </w:r>
          </w:p>
        </w:tc>
        <w:tc>
          <w:tcPr>
            <w:tcW w:w="369" w:type="pct"/>
            <w:vAlign w:val="center"/>
          </w:tcPr>
          <w:p w14:paraId="7FAFC1A9"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14A55EFE" w14:textId="77777777" w:rsidR="001C09A6" w:rsidRPr="001D49D7" w:rsidRDefault="001C09A6" w:rsidP="001C09A6">
            <w:pPr>
              <w:spacing w:before="0"/>
              <w:ind w:firstLine="0"/>
              <w:jc w:val="center"/>
              <w:rPr>
                <w:rFonts w:eastAsia="MS Mincho"/>
                <w:sz w:val="24"/>
              </w:rPr>
            </w:pPr>
            <w:r w:rsidRPr="001D49D7">
              <w:rPr>
                <w:rFonts w:eastAsia="MS Mincho"/>
                <w:sz w:val="24"/>
              </w:rPr>
              <w:t>-</w:t>
            </w:r>
          </w:p>
        </w:tc>
        <w:tc>
          <w:tcPr>
            <w:tcW w:w="1444" w:type="pct"/>
            <w:vAlign w:val="center"/>
          </w:tcPr>
          <w:p w14:paraId="2739EDA6" w14:textId="77777777" w:rsidR="001C09A6" w:rsidRPr="001D49D7" w:rsidRDefault="001C09A6" w:rsidP="001C09A6">
            <w:pPr>
              <w:spacing w:before="0"/>
              <w:ind w:firstLine="0"/>
              <w:jc w:val="center"/>
              <w:rPr>
                <w:sz w:val="24"/>
              </w:rPr>
            </w:pPr>
            <w:r w:rsidRPr="001D49D7">
              <w:rPr>
                <w:sz w:val="24"/>
              </w:rPr>
              <w:t>Nhiệt độ, Độ ẩm, Tốc độ gió, Tiếng ồn, Bụi TSP, SO</w:t>
            </w:r>
            <w:r w:rsidRPr="001D49D7">
              <w:rPr>
                <w:sz w:val="24"/>
                <w:vertAlign w:val="subscript"/>
              </w:rPr>
              <w:t>2</w:t>
            </w:r>
            <w:r w:rsidRPr="001D49D7">
              <w:rPr>
                <w:sz w:val="24"/>
              </w:rPr>
              <w:t>, NO</w:t>
            </w:r>
            <w:r w:rsidRPr="001D49D7">
              <w:rPr>
                <w:sz w:val="24"/>
                <w:vertAlign w:val="subscript"/>
              </w:rPr>
              <w:t>2</w:t>
            </w:r>
            <w:r w:rsidRPr="001D49D7">
              <w:rPr>
                <w:sz w:val="24"/>
              </w:rPr>
              <w:t>, CO</w:t>
            </w:r>
          </w:p>
        </w:tc>
        <w:tc>
          <w:tcPr>
            <w:tcW w:w="237" w:type="pct"/>
            <w:vAlign w:val="center"/>
          </w:tcPr>
          <w:p w14:paraId="745EB5B2" w14:textId="77777777" w:rsidR="001C09A6" w:rsidRPr="001D49D7" w:rsidRDefault="001C09A6" w:rsidP="001C09A6">
            <w:pPr>
              <w:spacing w:before="0"/>
              <w:ind w:firstLine="0"/>
              <w:jc w:val="center"/>
              <w:rPr>
                <w:rFonts w:eastAsia="MS Mincho"/>
                <w:sz w:val="24"/>
              </w:rPr>
            </w:pPr>
          </w:p>
        </w:tc>
        <w:tc>
          <w:tcPr>
            <w:tcW w:w="211" w:type="pct"/>
            <w:vAlign w:val="center"/>
          </w:tcPr>
          <w:p w14:paraId="706D56F0" w14:textId="77777777" w:rsidR="001C09A6" w:rsidRPr="001D49D7" w:rsidRDefault="001C09A6" w:rsidP="001C09A6">
            <w:pPr>
              <w:spacing w:before="0"/>
              <w:ind w:firstLine="0"/>
              <w:jc w:val="center"/>
              <w:rPr>
                <w:rFonts w:eastAsia="MS Mincho"/>
                <w:sz w:val="24"/>
              </w:rPr>
            </w:pPr>
          </w:p>
        </w:tc>
        <w:tc>
          <w:tcPr>
            <w:tcW w:w="349" w:type="pct"/>
            <w:vAlign w:val="center"/>
          </w:tcPr>
          <w:p w14:paraId="2DAD16F8" w14:textId="77777777" w:rsidR="001C09A6" w:rsidRPr="001D49D7" w:rsidRDefault="001C09A6" w:rsidP="001C09A6">
            <w:pPr>
              <w:spacing w:before="0"/>
              <w:ind w:firstLine="0"/>
              <w:jc w:val="center"/>
              <w:rPr>
                <w:rFonts w:eastAsia="MS Mincho"/>
                <w:sz w:val="24"/>
              </w:rPr>
            </w:pPr>
          </w:p>
          <w:p w14:paraId="64570394"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79313CA6"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24B766BB" w14:textId="77777777" w:rsidTr="00857833">
        <w:trPr>
          <w:trHeight w:val="2111"/>
        </w:trPr>
        <w:tc>
          <w:tcPr>
            <w:tcW w:w="125" w:type="pct"/>
            <w:vAlign w:val="center"/>
          </w:tcPr>
          <w:p w14:paraId="59EEE1CD" w14:textId="77777777" w:rsidR="001C09A6" w:rsidRPr="001D49D7" w:rsidRDefault="001C09A6" w:rsidP="001C09A6">
            <w:pPr>
              <w:spacing w:before="0"/>
              <w:ind w:firstLine="0"/>
              <w:jc w:val="center"/>
              <w:rPr>
                <w:sz w:val="24"/>
              </w:rPr>
            </w:pPr>
            <w:r w:rsidRPr="001D49D7">
              <w:rPr>
                <w:sz w:val="24"/>
              </w:rPr>
              <w:t>6</w:t>
            </w:r>
          </w:p>
        </w:tc>
        <w:tc>
          <w:tcPr>
            <w:tcW w:w="337" w:type="pct"/>
            <w:vAlign w:val="center"/>
          </w:tcPr>
          <w:p w14:paraId="3C596DE2" w14:textId="77777777" w:rsidR="001C09A6" w:rsidRPr="001D49D7" w:rsidRDefault="001C09A6" w:rsidP="001C09A6">
            <w:pPr>
              <w:spacing w:before="0"/>
              <w:ind w:firstLine="0"/>
              <w:jc w:val="center"/>
              <w:rPr>
                <w:sz w:val="24"/>
              </w:rPr>
            </w:pPr>
            <w:r w:rsidRPr="001D49D7">
              <w:rPr>
                <w:sz w:val="24"/>
              </w:rPr>
              <w:t>NM</w:t>
            </w:r>
          </w:p>
          <w:p w14:paraId="4DD94CF8" w14:textId="77777777" w:rsidR="001C09A6" w:rsidRPr="001D49D7" w:rsidRDefault="001C09A6" w:rsidP="001C09A6">
            <w:pPr>
              <w:spacing w:before="0"/>
              <w:ind w:firstLine="0"/>
              <w:jc w:val="center"/>
              <w:rPr>
                <w:sz w:val="24"/>
              </w:rPr>
            </w:pPr>
            <w:r w:rsidRPr="001D49D7">
              <w:rPr>
                <w:sz w:val="24"/>
              </w:rPr>
              <w:t>(Nước mặt)</w:t>
            </w:r>
          </w:p>
        </w:tc>
        <w:tc>
          <w:tcPr>
            <w:tcW w:w="1254" w:type="pct"/>
            <w:vAlign w:val="center"/>
          </w:tcPr>
          <w:p w14:paraId="246AA614" w14:textId="77777777" w:rsidR="001C09A6" w:rsidRPr="001D49D7" w:rsidRDefault="001C09A6" w:rsidP="001C09A6">
            <w:pPr>
              <w:spacing w:before="0"/>
              <w:ind w:firstLine="0"/>
              <w:jc w:val="center"/>
              <w:rPr>
                <w:rFonts w:eastAsia="MS Mincho"/>
                <w:sz w:val="24"/>
              </w:rPr>
            </w:pPr>
            <w:r w:rsidRPr="001D49D7">
              <w:rPr>
                <w:rFonts w:eastAsia="MS Mincho"/>
                <w:sz w:val="24"/>
              </w:rPr>
              <w:t>Tại suối cạn gần khu vực QL24 đoạn qua xã Ba Tô</w:t>
            </w:r>
          </w:p>
          <w:p w14:paraId="2A721AE5" w14:textId="77777777" w:rsidR="001C09A6" w:rsidRPr="001D49D7" w:rsidRDefault="001C09A6" w:rsidP="001C09A6">
            <w:pPr>
              <w:spacing w:before="0"/>
              <w:ind w:firstLine="0"/>
              <w:jc w:val="center"/>
              <w:rPr>
                <w:rFonts w:eastAsia="MS Mincho"/>
                <w:sz w:val="24"/>
              </w:rPr>
            </w:pPr>
            <w:r w:rsidRPr="001D49D7">
              <w:rPr>
                <w:rFonts w:eastAsia="MS Mincho"/>
                <w:sz w:val="24"/>
              </w:rPr>
              <w:t>Toạ độ: X=1628459; 565155</w:t>
            </w:r>
          </w:p>
        </w:tc>
        <w:tc>
          <w:tcPr>
            <w:tcW w:w="305" w:type="pct"/>
            <w:vAlign w:val="center"/>
          </w:tcPr>
          <w:p w14:paraId="767E7D8F" w14:textId="77777777" w:rsidR="001C09A6" w:rsidRPr="001D49D7" w:rsidRDefault="001C09A6" w:rsidP="001C09A6">
            <w:pPr>
              <w:spacing w:before="0"/>
              <w:ind w:firstLine="0"/>
              <w:jc w:val="center"/>
              <w:rPr>
                <w:rFonts w:eastAsia="MS Mincho"/>
                <w:sz w:val="24"/>
              </w:rPr>
            </w:pPr>
            <w:r w:rsidRPr="001D49D7">
              <w:rPr>
                <w:rFonts w:eastAsia="MS Mincho"/>
                <w:sz w:val="24"/>
              </w:rPr>
              <w:t>10h30</w:t>
            </w:r>
          </w:p>
        </w:tc>
        <w:tc>
          <w:tcPr>
            <w:tcW w:w="369" w:type="pct"/>
            <w:vAlign w:val="center"/>
          </w:tcPr>
          <w:p w14:paraId="6DA3C3E4"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3E9F063A" w14:textId="77777777" w:rsidR="001C09A6" w:rsidRPr="001D49D7" w:rsidRDefault="001C09A6" w:rsidP="001C09A6">
            <w:pPr>
              <w:spacing w:before="0"/>
              <w:ind w:firstLine="0"/>
              <w:jc w:val="center"/>
              <w:rPr>
                <w:rFonts w:eastAsia="MS Mincho"/>
                <w:sz w:val="24"/>
              </w:rPr>
            </w:pPr>
            <w:r w:rsidRPr="001D49D7">
              <w:rPr>
                <w:rFonts w:eastAsia="MS Mincho"/>
                <w:sz w:val="24"/>
              </w:rPr>
              <w:t>Vàng nhạt</w:t>
            </w:r>
          </w:p>
        </w:tc>
        <w:tc>
          <w:tcPr>
            <w:tcW w:w="1444" w:type="pct"/>
            <w:vAlign w:val="center"/>
          </w:tcPr>
          <w:p w14:paraId="75BEB768" w14:textId="77777777" w:rsidR="001C09A6" w:rsidRPr="001D49D7" w:rsidRDefault="001C09A6" w:rsidP="001C09A6">
            <w:pPr>
              <w:spacing w:before="0"/>
              <w:ind w:firstLine="0"/>
              <w:jc w:val="center"/>
              <w:rPr>
                <w:sz w:val="24"/>
                <w:lang w:val="pt-BR"/>
              </w:rPr>
            </w:pPr>
            <w:r w:rsidRPr="001D49D7">
              <w:rPr>
                <w:sz w:val="24"/>
                <w:lang w:val="pt-BR"/>
              </w:rPr>
              <w:t>pH, DO, BOD</w:t>
            </w:r>
            <w:r w:rsidRPr="001D49D7">
              <w:rPr>
                <w:sz w:val="24"/>
                <w:vertAlign w:val="subscript"/>
                <w:lang w:val="pt-BR"/>
              </w:rPr>
              <w:t>5</w:t>
            </w:r>
            <w:r w:rsidRPr="001D49D7">
              <w:rPr>
                <w:sz w:val="24"/>
                <w:lang w:val="pt-BR"/>
              </w:rPr>
              <w:t>, COD, TSS, NO</w:t>
            </w:r>
            <w:r w:rsidRPr="001D49D7">
              <w:rPr>
                <w:sz w:val="24"/>
                <w:vertAlign w:val="subscript"/>
                <w:lang w:val="pt-BR"/>
              </w:rPr>
              <w:t>2</w:t>
            </w:r>
            <w:r w:rsidRPr="001D49D7">
              <w:rPr>
                <w:sz w:val="24"/>
                <w:vertAlign w:val="superscript"/>
                <w:lang w:val="pt-BR"/>
              </w:rPr>
              <w:t>-</w:t>
            </w:r>
            <w:r w:rsidRPr="001D49D7">
              <w:rPr>
                <w:sz w:val="24"/>
                <w:lang w:val="pt-BR"/>
              </w:rPr>
              <w:t>, NO</w:t>
            </w:r>
            <w:r w:rsidRPr="001D49D7">
              <w:rPr>
                <w:sz w:val="24"/>
                <w:vertAlign w:val="subscript"/>
                <w:lang w:val="pt-BR"/>
              </w:rPr>
              <w:t>3</w:t>
            </w:r>
            <w:r w:rsidRPr="001D49D7">
              <w:rPr>
                <w:sz w:val="24"/>
                <w:vertAlign w:val="superscript"/>
                <w:lang w:val="pt-BR"/>
              </w:rPr>
              <w:t>-</w:t>
            </w:r>
            <w:r w:rsidRPr="001D49D7">
              <w:rPr>
                <w:sz w:val="24"/>
                <w:lang w:val="pt-BR"/>
              </w:rPr>
              <w:t>, Fe, Cl</w:t>
            </w:r>
            <w:r w:rsidRPr="001D49D7">
              <w:rPr>
                <w:sz w:val="24"/>
                <w:vertAlign w:val="superscript"/>
                <w:lang w:val="pt-BR"/>
              </w:rPr>
              <w:t>-</w:t>
            </w:r>
            <w:r w:rsidRPr="001D49D7">
              <w:rPr>
                <w:sz w:val="24"/>
                <w:lang w:val="pt-BR"/>
              </w:rPr>
              <w:t>, E.Coli, Coliform</w:t>
            </w:r>
          </w:p>
        </w:tc>
        <w:tc>
          <w:tcPr>
            <w:tcW w:w="237" w:type="pct"/>
            <w:vAlign w:val="center"/>
          </w:tcPr>
          <w:p w14:paraId="308F16E7"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7C6E7B26"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35775BD7"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3F0B0479" w14:textId="77777777" w:rsidR="001C09A6" w:rsidRPr="001D49D7" w:rsidRDefault="001C09A6" w:rsidP="001C09A6">
            <w:pPr>
              <w:spacing w:before="0"/>
              <w:ind w:firstLine="0"/>
              <w:jc w:val="center"/>
              <w:rPr>
                <w:rFonts w:eastAsia="MS Mincho"/>
                <w:sz w:val="24"/>
              </w:rPr>
            </w:pPr>
            <w:r w:rsidRPr="001D49D7">
              <w:rPr>
                <w:rFonts w:eastAsia="MS Mincho"/>
                <w:sz w:val="24"/>
                <w:lang w:val="pt-BR"/>
              </w:rPr>
              <w:t>Tùng</w:t>
            </w:r>
          </w:p>
        </w:tc>
      </w:tr>
      <w:tr w:rsidR="001D49D7" w:rsidRPr="001D49D7" w14:paraId="7B1E8D26" w14:textId="77777777" w:rsidTr="00857833">
        <w:trPr>
          <w:trHeight w:val="2111"/>
        </w:trPr>
        <w:tc>
          <w:tcPr>
            <w:tcW w:w="125" w:type="pct"/>
            <w:vAlign w:val="center"/>
          </w:tcPr>
          <w:p w14:paraId="2AECE66E" w14:textId="77777777" w:rsidR="001C09A6" w:rsidRPr="001D49D7" w:rsidRDefault="001C09A6" w:rsidP="001C09A6">
            <w:pPr>
              <w:spacing w:before="0"/>
              <w:ind w:firstLine="0"/>
              <w:jc w:val="center"/>
              <w:rPr>
                <w:sz w:val="24"/>
              </w:rPr>
            </w:pPr>
            <w:r w:rsidRPr="001D49D7">
              <w:rPr>
                <w:sz w:val="24"/>
              </w:rPr>
              <w:lastRenderedPageBreak/>
              <w:t>7</w:t>
            </w:r>
          </w:p>
        </w:tc>
        <w:tc>
          <w:tcPr>
            <w:tcW w:w="337" w:type="pct"/>
            <w:vAlign w:val="center"/>
          </w:tcPr>
          <w:p w14:paraId="5D50E346" w14:textId="77777777" w:rsidR="001C09A6" w:rsidRPr="001D49D7" w:rsidRDefault="001C09A6" w:rsidP="001C09A6">
            <w:pPr>
              <w:spacing w:before="0"/>
              <w:ind w:firstLine="0"/>
              <w:jc w:val="center"/>
              <w:rPr>
                <w:sz w:val="24"/>
              </w:rPr>
            </w:pPr>
            <w:r w:rsidRPr="001D49D7">
              <w:rPr>
                <w:sz w:val="24"/>
              </w:rPr>
              <w:t>NM2</w:t>
            </w:r>
          </w:p>
        </w:tc>
        <w:tc>
          <w:tcPr>
            <w:tcW w:w="1254" w:type="pct"/>
            <w:vAlign w:val="center"/>
          </w:tcPr>
          <w:p w14:paraId="032BE20E" w14:textId="77777777" w:rsidR="001C09A6" w:rsidRPr="001D49D7" w:rsidRDefault="001C09A6" w:rsidP="001C09A6">
            <w:pPr>
              <w:spacing w:before="0"/>
              <w:ind w:firstLine="0"/>
              <w:jc w:val="center"/>
              <w:rPr>
                <w:rFonts w:eastAsia="MS Mincho"/>
                <w:sz w:val="24"/>
              </w:rPr>
            </w:pPr>
            <w:r w:rsidRPr="001D49D7">
              <w:rPr>
                <w:rFonts w:eastAsia="MS Mincho"/>
                <w:sz w:val="24"/>
              </w:rPr>
              <w:t>Tại  cầu Sông Re 1, Quốc lộ 24, xã Ba Vì</w:t>
            </w:r>
          </w:p>
          <w:p w14:paraId="458BDC99" w14:textId="77777777" w:rsidR="001C09A6" w:rsidRPr="001D49D7" w:rsidRDefault="001C09A6" w:rsidP="001C09A6">
            <w:pPr>
              <w:spacing w:before="0"/>
              <w:ind w:firstLine="0"/>
              <w:jc w:val="center"/>
              <w:rPr>
                <w:rFonts w:eastAsia="MS Mincho"/>
                <w:sz w:val="24"/>
              </w:rPr>
            </w:pPr>
            <w:r w:rsidRPr="001D49D7">
              <w:rPr>
                <w:rFonts w:eastAsia="MS Mincho"/>
                <w:sz w:val="24"/>
              </w:rPr>
              <w:t>Toạ độ: X= 1630208; Y=560267</w:t>
            </w:r>
          </w:p>
        </w:tc>
        <w:tc>
          <w:tcPr>
            <w:tcW w:w="305" w:type="pct"/>
            <w:vAlign w:val="center"/>
          </w:tcPr>
          <w:p w14:paraId="219AA530" w14:textId="77777777" w:rsidR="001C09A6" w:rsidRPr="001D49D7" w:rsidRDefault="001C09A6" w:rsidP="001C09A6">
            <w:pPr>
              <w:spacing w:before="0"/>
              <w:ind w:firstLine="0"/>
              <w:jc w:val="center"/>
              <w:rPr>
                <w:rFonts w:eastAsia="MS Mincho"/>
                <w:sz w:val="24"/>
              </w:rPr>
            </w:pPr>
            <w:r w:rsidRPr="001D49D7">
              <w:rPr>
                <w:rFonts w:eastAsia="MS Mincho"/>
                <w:sz w:val="24"/>
              </w:rPr>
              <w:t>12h00</w:t>
            </w:r>
          </w:p>
        </w:tc>
        <w:tc>
          <w:tcPr>
            <w:tcW w:w="369" w:type="pct"/>
            <w:vAlign w:val="center"/>
          </w:tcPr>
          <w:p w14:paraId="44BFF77B"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138609BF" w14:textId="77777777" w:rsidR="001C09A6" w:rsidRPr="001D49D7" w:rsidRDefault="001C09A6" w:rsidP="001C09A6">
            <w:pPr>
              <w:spacing w:before="0"/>
              <w:ind w:firstLine="0"/>
              <w:jc w:val="center"/>
              <w:rPr>
                <w:rFonts w:eastAsia="MS Mincho"/>
                <w:sz w:val="24"/>
              </w:rPr>
            </w:pPr>
            <w:r w:rsidRPr="001D49D7">
              <w:rPr>
                <w:rFonts w:eastAsia="MS Mincho"/>
                <w:sz w:val="24"/>
              </w:rPr>
              <w:t>Vàng nhạt</w:t>
            </w:r>
          </w:p>
        </w:tc>
        <w:tc>
          <w:tcPr>
            <w:tcW w:w="1444" w:type="pct"/>
            <w:vAlign w:val="center"/>
          </w:tcPr>
          <w:p w14:paraId="1830929F" w14:textId="77777777" w:rsidR="001C09A6" w:rsidRPr="001D49D7" w:rsidRDefault="001C09A6" w:rsidP="001C09A6">
            <w:pPr>
              <w:spacing w:before="0"/>
              <w:ind w:firstLine="0"/>
              <w:jc w:val="center"/>
              <w:rPr>
                <w:sz w:val="24"/>
                <w:lang w:val="pt-BR"/>
              </w:rPr>
            </w:pPr>
            <w:r w:rsidRPr="001D49D7">
              <w:rPr>
                <w:sz w:val="24"/>
                <w:lang w:val="pt-BR"/>
              </w:rPr>
              <w:t>pH, DO, BOD</w:t>
            </w:r>
            <w:r w:rsidRPr="001D49D7">
              <w:rPr>
                <w:sz w:val="24"/>
                <w:vertAlign w:val="subscript"/>
                <w:lang w:val="pt-BR"/>
              </w:rPr>
              <w:t>5</w:t>
            </w:r>
            <w:r w:rsidRPr="001D49D7">
              <w:rPr>
                <w:sz w:val="24"/>
                <w:lang w:val="pt-BR"/>
              </w:rPr>
              <w:t>, COD, TSS, NO</w:t>
            </w:r>
            <w:r w:rsidRPr="001D49D7">
              <w:rPr>
                <w:sz w:val="24"/>
                <w:vertAlign w:val="subscript"/>
                <w:lang w:val="pt-BR"/>
              </w:rPr>
              <w:t>2</w:t>
            </w:r>
            <w:r w:rsidRPr="001D49D7">
              <w:rPr>
                <w:sz w:val="24"/>
                <w:vertAlign w:val="superscript"/>
                <w:lang w:val="pt-BR"/>
              </w:rPr>
              <w:t>-</w:t>
            </w:r>
            <w:r w:rsidRPr="001D49D7">
              <w:rPr>
                <w:sz w:val="24"/>
                <w:lang w:val="pt-BR"/>
              </w:rPr>
              <w:t>, NO</w:t>
            </w:r>
            <w:r w:rsidRPr="001D49D7">
              <w:rPr>
                <w:sz w:val="24"/>
                <w:vertAlign w:val="subscript"/>
                <w:lang w:val="pt-BR"/>
              </w:rPr>
              <w:t>3</w:t>
            </w:r>
            <w:r w:rsidRPr="001D49D7">
              <w:rPr>
                <w:sz w:val="24"/>
                <w:vertAlign w:val="superscript"/>
                <w:lang w:val="pt-BR"/>
              </w:rPr>
              <w:t>-</w:t>
            </w:r>
            <w:r w:rsidRPr="001D49D7">
              <w:rPr>
                <w:sz w:val="24"/>
                <w:lang w:val="pt-BR"/>
              </w:rPr>
              <w:t>, Fe, Cl</w:t>
            </w:r>
            <w:r w:rsidRPr="001D49D7">
              <w:rPr>
                <w:sz w:val="24"/>
                <w:vertAlign w:val="superscript"/>
                <w:lang w:val="pt-BR"/>
              </w:rPr>
              <w:t>-</w:t>
            </w:r>
            <w:r w:rsidRPr="001D49D7">
              <w:rPr>
                <w:sz w:val="24"/>
                <w:lang w:val="pt-BR"/>
              </w:rPr>
              <w:t>, E.Coli, Coliform</w:t>
            </w:r>
          </w:p>
        </w:tc>
        <w:tc>
          <w:tcPr>
            <w:tcW w:w="237" w:type="pct"/>
            <w:vAlign w:val="center"/>
          </w:tcPr>
          <w:p w14:paraId="1A759403"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2BBBFE0C"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660DECB9"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3F3F514B"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17E6DAED" w14:textId="77777777" w:rsidTr="00857833">
        <w:trPr>
          <w:trHeight w:val="2111"/>
        </w:trPr>
        <w:tc>
          <w:tcPr>
            <w:tcW w:w="125" w:type="pct"/>
            <w:vAlign w:val="center"/>
          </w:tcPr>
          <w:p w14:paraId="5E19E204" w14:textId="77777777" w:rsidR="001C09A6" w:rsidRPr="001D49D7" w:rsidRDefault="001C09A6" w:rsidP="001C09A6">
            <w:pPr>
              <w:spacing w:before="0"/>
              <w:ind w:firstLine="0"/>
              <w:jc w:val="center"/>
              <w:rPr>
                <w:sz w:val="24"/>
              </w:rPr>
            </w:pPr>
            <w:r w:rsidRPr="001D49D7">
              <w:rPr>
                <w:sz w:val="24"/>
              </w:rPr>
              <w:t>8</w:t>
            </w:r>
          </w:p>
        </w:tc>
        <w:tc>
          <w:tcPr>
            <w:tcW w:w="337" w:type="pct"/>
            <w:vAlign w:val="center"/>
          </w:tcPr>
          <w:p w14:paraId="22008CFF" w14:textId="77777777" w:rsidR="001C09A6" w:rsidRPr="001D49D7" w:rsidRDefault="001C09A6" w:rsidP="001C09A6">
            <w:pPr>
              <w:spacing w:before="0"/>
              <w:ind w:firstLine="0"/>
              <w:jc w:val="center"/>
              <w:rPr>
                <w:sz w:val="24"/>
              </w:rPr>
            </w:pPr>
            <w:r w:rsidRPr="001D49D7">
              <w:rPr>
                <w:sz w:val="24"/>
              </w:rPr>
              <w:t>NM3</w:t>
            </w:r>
          </w:p>
        </w:tc>
        <w:tc>
          <w:tcPr>
            <w:tcW w:w="1254" w:type="pct"/>
            <w:vAlign w:val="center"/>
          </w:tcPr>
          <w:p w14:paraId="0A2DC870" w14:textId="77777777" w:rsidR="001C09A6" w:rsidRPr="001D49D7" w:rsidRDefault="001C09A6" w:rsidP="001C09A6">
            <w:pPr>
              <w:spacing w:before="0"/>
              <w:ind w:firstLine="0"/>
              <w:jc w:val="center"/>
              <w:rPr>
                <w:rFonts w:eastAsia="MS Mincho"/>
                <w:sz w:val="24"/>
              </w:rPr>
            </w:pPr>
            <w:r w:rsidRPr="001D49D7">
              <w:rPr>
                <w:rFonts w:eastAsia="MS Mincho"/>
                <w:sz w:val="24"/>
              </w:rPr>
              <w:t>Tại cầu La Khơ Lếch, Quốc lộ 24, xã Kon Plông</w:t>
            </w:r>
          </w:p>
          <w:p w14:paraId="196F3433" w14:textId="77777777" w:rsidR="001C09A6" w:rsidRPr="001D49D7" w:rsidRDefault="001C09A6" w:rsidP="001C09A6">
            <w:pPr>
              <w:spacing w:before="0"/>
              <w:ind w:firstLine="0"/>
              <w:jc w:val="center"/>
              <w:rPr>
                <w:rFonts w:eastAsia="MS Mincho"/>
                <w:sz w:val="24"/>
              </w:rPr>
            </w:pPr>
            <w:r w:rsidRPr="001D49D7">
              <w:rPr>
                <w:rFonts w:eastAsia="MS Mincho"/>
                <w:sz w:val="24"/>
              </w:rPr>
              <w:t>Toạ độ: X=1625649; Y=549244</w:t>
            </w:r>
          </w:p>
        </w:tc>
        <w:tc>
          <w:tcPr>
            <w:tcW w:w="305" w:type="pct"/>
            <w:vAlign w:val="center"/>
          </w:tcPr>
          <w:p w14:paraId="5A325541" w14:textId="77777777" w:rsidR="001C09A6" w:rsidRPr="001D49D7" w:rsidRDefault="001C09A6" w:rsidP="001C09A6">
            <w:pPr>
              <w:spacing w:before="0"/>
              <w:ind w:firstLine="0"/>
              <w:jc w:val="center"/>
              <w:rPr>
                <w:rFonts w:eastAsia="MS Mincho"/>
                <w:sz w:val="24"/>
              </w:rPr>
            </w:pPr>
            <w:r w:rsidRPr="001D49D7">
              <w:rPr>
                <w:rFonts w:eastAsia="MS Mincho"/>
                <w:sz w:val="24"/>
              </w:rPr>
              <w:t>15h30</w:t>
            </w:r>
          </w:p>
        </w:tc>
        <w:tc>
          <w:tcPr>
            <w:tcW w:w="369" w:type="pct"/>
            <w:vAlign w:val="center"/>
          </w:tcPr>
          <w:p w14:paraId="57FD7873"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3202CBD0" w14:textId="77777777" w:rsidR="001C09A6" w:rsidRPr="001D49D7" w:rsidRDefault="001C09A6" w:rsidP="001C09A6">
            <w:pPr>
              <w:spacing w:before="0"/>
              <w:ind w:firstLine="0"/>
              <w:jc w:val="center"/>
              <w:rPr>
                <w:rFonts w:eastAsia="MS Mincho"/>
                <w:sz w:val="24"/>
              </w:rPr>
            </w:pPr>
            <w:r w:rsidRPr="001D49D7">
              <w:rPr>
                <w:rFonts w:eastAsia="MS Mincho"/>
                <w:sz w:val="24"/>
              </w:rPr>
              <w:t>Vàng nhạt</w:t>
            </w:r>
          </w:p>
        </w:tc>
        <w:tc>
          <w:tcPr>
            <w:tcW w:w="1444" w:type="pct"/>
            <w:vAlign w:val="center"/>
          </w:tcPr>
          <w:p w14:paraId="3051C3F4" w14:textId="77777777" w:rsidR="001C09A6" w:rsidRPr="001D49D7" w:rsidRDefault="001C09A6" w:rsidP="001C09A6">
            <w:pPr>
              <w:spacing w:before="0"/>
              <w:ind w:firstLine="0"/>
              <w:jc w:val="center"/>
              <w:rPr>
                <w:sz w:val="24"/>
                <w:lang w:val="pt-BR"/>
              </w:rPr>
            </w:pPr>
            <w:r w:rsidRPr="001D49D7">
              <w:rPr>
                <w:sz w:val="24"/>
                <w:lang w:val="pt-BR"/>
              </w:rPr>
              <w:t>pH, DO, BOD</w:t>
            </w:r>
            <w:r w:rsidRPr="001D49D7">
              <w:rPr>
                <w:sz w:val="24"/>
                <w:vertAlign w:val="subscript"/>
                <w:lang w:val="pt-BR"/>
              </w:rPr>
              <w:t>5</w:t>
            </w:r>
            <w:r w:rsidRPr="001D49D7">
              <w:rPr>
                <w:sz w:val="24"/>
                <w:lang w:val="pt-BR"/>
              </w:rPr>
              <w:t>, COD, TSS, NO</w:t>
            </w:r>
            <w:r w:rsidRPr="001D49D7">
              <w:rPr>
                <w:sz w:val="24"/>
                <w:vertAlign w:val="subscript"/>
                <w:lang w:val="pt-BR"/>
              </w:rPr>
              <w:t>2</w:t>
            </w:r>
            <w:r w:rsidRPr="001D49D7">
              <w:rPr>
                <w:sz w:val="24"/>
                <w:vertAlign w:val="superscript"/>
                <w:lang w:val="pt-BR"/>
              </w:rPr>
              <w:t>-</w:t>
            </w:r>
            <w:r w:rsidRPr="001D49D7">
              <w:rPr>
                <w:sz w:val="24"/>
                <w:lang w:val="pt-BR"/>
              </w:rPr>
              <w:t>, NO</w:t>
            </w:r>
            <w:r w:rsidRPr="001D49D7">
              <w:rPr>
                <w:sz w:val="24"/>
                <w:vertAlign w:val="subscript"/>
                <w:lang w:val="pt-BR"/>
              </w:rPr>
              <w:t>3</w:t>
            </w:r>
            <w:r w:rsidRPr="001D49D7">
              <w:rPr>
                <w:sz w:val="24"/>
                <w:vertAlign w:val="superscript"/>
                <w:lang w:val="pt-BR"/>
              </w:rPr>
              <w:t>-</w:t>
            </w:r>
            <w:r w:rsidRPr="001D49D7">
              <w:rPr>
                <w:sz w:val="24"/>
                <w:lang w:val="pt-BR"/>
              </w:rPr>
              <w:t>, Fe, Cl</w:t>
            </w:r>
            <w:r w:rsidRPr="001D49D7">
              <w:rPr>
                <w:sz w:val="24"/>
                <w:vertAlign w:val="superscript"/>
                <w:lang w:val="pt-BR"/>
              </w:rPr>
              <w:t>-</w:t>
            </w:r>
            <w:r w:rsidRPr="001D49D7">
              <w:rPr>
                <w:sz w:val="24"/>
                <w:lang w:val="pt-BR"/>
              </w:rPr>
              <w:t>, E.Coli, Coliform</w:t>
            </w:r>
          </w:p>
        </w:tc>
        <w:tc>
          <w:tcPr>
            <w:tcW w:w="237" w:type="pct"/>
            <w:vAlign w:val="center"/>
          </w:tcPr>
          <w:p w14:paraId="4BD735DE"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1A3A5167"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4A51A865"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39B60B93"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5076EA51" w14:textId="77777777" w:rsidTr="00857833">
        <w:trPr>
          <w:trHeight w:val="2111"/>
        </w:trPr>
        <w:tc>
          <w:tcPr>
            <w:tcW w:w="125" w:type="pct"/>
            <w:vAlign w:val="center"/>
          </w:tcPr>
          <w:p w14:paraId="0E696561" w14:textId="77777777" w:rsidR="001C09A6" w:rsidRPr="001D49D7" w:rsidRDefault="001C09A6" w:rsidP="001C09A6">
            <w:pPr>
              <w:spacing w:before="0"/>
              <w:ind w:firstLine="0"/>
              <w:jc w:val="center"/>
              <w:rPr>
                <w:sz w:val="24"/>
              </w:rPr>
            </w:pPr>
            <w:r w:rsidRPr="001D49D7">
              <w:rPr>
                <w:sz w:val="24"/>
              </w:rPr>
              <w:t>9</w:t>
            </w:r>
          </w:p>
        </w:tc>
        <w:tc>
          <w:tcPr>
            <w:tcW w:w="337" w:type="pct"/>
            <w:vAlign w:val="center"/>
          </w:tcPr>
          <w:p w14:paraId="7C630550" w14:textId="77777777" w:rsidR="001C09A6" w:rsidRPr="001D49D7" w:rsidRDefault="001C09A6" w:rsidP="001C09A6">
            <w:pPr>
              <w:spacing w:before="0"/>
              <w:ind w:firstLine="0"/>
              <w:jc w:val="center"/>
              <w:rPr>
                <w:sz w:val="24"/>
              </w:rPr>
            </w:pPr>
            <w:r w:rsidRPr="001D49D7">
              <w:rPr>
                <w:sz w:val="24"/>
              </w:rPr>
              <w:t>NDĐ1</w:t>
            </w:r>
          </w:p>
          <w:p w14:paraId="7DCFCE69" w14:textId="77777777" w:rsidR="001C09A6" w:rsidRPr="001D49D7" w:rsidRDefault="001C09A6" w:rsidP="001C09A6">
            <w:pPr>
              <w:spacing w:before="0"/>
              <w:ind w:firstLine="0"/>
              <w:jc w:val="center"/>
              <w:rPr>
                <w:sz w:val="24"/>
              </w:rPr>
            </w:pPr>
            <w:r w:rsidRPr="001D49D7">
              <w:rPr>
                <w:sz w:val="24"/>
              </w:rPr>
              <w:t>(Nước dưới đất)</w:t>
            </w:r>
          </w:p>
        </w:tc>
        <w:tc>
          <w:tcPr>
            <w:tcW w:w="1254" w:type="pct"/>
            <w:vAlign w:val="center"/>
          </w:tcPr>
          <w:p w14:paraId="282E9831" w14:textId="77777777" w:rsidR="001C09A6" w:rsidRPr="001D49D7" w:rsidRDefault="001C09A6" w:rsidP="001C09A6">
            <w:pPr>
              <w:spacing w:before="0"/>
              <w:ind w:firstLine="0"/>
              <w:jc w:val="center"/>
              <w:rPr>
                <w:rFonts w:eastAsia="MS Mincho"/>
                <w:sz w:val="24"/>
              </w:rPr>
            </w:pPr>
            <w:r w:rsidRPr="001D49D7">
              <w:rPr>
                <w:rFonts w:eastAsia="MS Mincho"/>
                <w:sz w:val="24"/>
              </w:rPr>
              <w:t>Tại giếng đào hộ ông Phạm Văn Ít, xã Ba Tô</w:t>
            </w:r>
          </w:p>
          <w:p w14:paraId="1E9167FE" w14:textId="77777777" w:rsidR="001C09A6" w:rsidRPr="001D49D7" w:rsidRDefault="001C09A6" w:rsidP="001C09A6">
            <w:pPr>
              <w:spacing w:before="0"/>
              <w:ind w:firstLine="0"/>
              <w:jc w:val="center"/>
              <w:rPr>
                <w:rFonts w:eastAsia="MS Mincho"/>
                <w:sz w:val="24"/>
              </w:rPr>
            </w:pPr>
          </w:p>
          <w:p w14:paraId="4B4F4D18"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3C4D790C" w14:textId="77777777" w:rsidR="001C09A6" w:rsidRPr="001D49D7" w:rsidRDefault="001C09A6" w:rsidP="001C09A6">
            <w:pPr>
              <w:spacing w:before="0"/>
              <w:ind w:firstLine="0"/>
              <w:jc w:val="center"/>
              <w:rPr>
                <w:rFonts w:eastAsia="MS Mincho"/>
                <w:sz w:val="24"/>
              </w:rPr>
            </w:pPr>
          </w:p>
          <w:p w14:paraId="03298759"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1628550; Y= 565445</w:t>
            </w:r>
          </w:p>
        </w:tc>
        <w:tc>
          <w:tcPr>
            <w:tcW w:w="305" w:type="pct"/>
            <w:vAlign w:val="center"/>
          </w:tcPr>
          <w:p w14:paraId="6B3A0778" w14:textId="77777777" w:rsidR="001C09A6" w:rsidRPr="001D49D7" w:rsidRDefault="001C09A6" w:rsidP="001C09A6">
            <w:pPr>
              <w:spacing w:before="0"/>
              <w:ind w:firstLine="0"/>
              <w:jc w:val="center"/>
              <w:rPr>
                <w:rFonts w:eastAsia="MS Mincho"/>
                <w:sz w:val="24"/>
              </w:rPr>
            </w:pPr>
            <w:r w:rsidRPr="001D49D7">
              <w:rPr>
                <w:rFonts w:eastAsia="MS Mincho"/>
                <w:sz w:val="24"/>
              </w:rPr>
              <w:t>10h40</w:t>
            </w:r>
          </w:p>
        </w:tc>
        <w:tc>
          <w:tcPr>
            <w:tcW w:w="369" w:type="pct"/>
            <w:vAlign w:val="center"/>
          </w:tcPr>
          <w:p w14:paraId="2C3D71E5"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4C472CF1" w14:textId="77777777" w:rsidR="001C09A6" w:rsidRPr="001D49D7" w:rsidRDefault="001C09A6" w:rsidP="001C09A6">
            <w:pPr>
              <w:spacing w:before="0"/>
              <w:ind w:firstLine="0"/>
              <w:jc w:val="center"/>
              <w:rPr>
                <w:rFonts w:eastAsia="MS Mincho"/>
                <w:sz w:val="24"/>
              </w:rPr>
            </w:pPr>
            <w:r w:rsidRPr="001D49D7">
              <w:rPr>
                <w:rFonts w:eastAsia="MS Mincho"/>
                <w:sz w:val="24"/>
              </w:rPr>
              <w:t>Trong</w:t>
            </w:r>
          </w:p>
        </w:tc>
        <w:tc>
          <w:tcPr>
            <w:tcW w:w="1444" w:type="pct"/>
            <w:vAlign w:val="center"/>
          </w:tcPr>
          <w:p w14:paraId="6193EFB7" w14:textId="77777777" w:rsidR="001C09A6" w:rsidRPr="001D49D7" w:rsidRDefault="001C09A6" w:rsidP="001C09A6">
            <w:pPr>
              <w:spacing w:before="0"/>
              <w:ind w:firstLine="0"/>
              <w:jc w:val="center"/>
              <w:rPr>
                <w:sz w:val="24"/>
              </w:rPr>
            </w:pPr>
            <w:r w:rsidRPr="001D49D7">
              <w:rPr>
                <w:sz w:val="24"/>
              </w:rPr>
              <w:t>pH, Tổng Coliform, NO</w:t>
            </w:r>
            <w:r w:rsidRPr="001D49D7">
              <w:rPr>
                <w:sz w:val="24"/>
                <w:vertAlign w:val="subscript"/>
              </w:rPr>
              <w:t>3</w:t>
            </w:r>
            <w:r w:rsidRPr="001D49D7">
              <w:rPr>
                <w:sz w:val="24"/>
                <w:vertAlign w:val="superscript"/>
              </w:rPr>
              <w:t>-</w:t>
            </w:r>
            <w:r w:rsidRPr="001D49D7">
              <w:rPr>
                <w:sz w:val="24"/>
              </w:rPr>
              <w:t>, NH</w:t>
            </w:r>
            <w:r w:rsidRPr="001D49D7">
              <w:rPr>
                <w:sz w:val="24"/>
                <w:vertAlign w:val="subscript"/>
              </w:rPr>
              <w:t>4</w:t>
            </w:r>
            <w:r w:rsidRPr="001D49D7">
              <w:rPr>
                <w:sz w:val="24"/>
                <w:vertAlign w:val="superscript"/>
              </w:rPr>
              <w:t>+</w:t>
            </w:r>
            <w:r w:rsidRPr="001D49D7">
              <w:rPr>
                <w:sz w:val="24"/>
              </w:rPr>
              <w:t>, Chỉ số permanganat, TDS, Độ cứng (tính theo CaCO</w:t>
            </w:r>
            <w:r w:rsidRPr="001D49D7">
              <w:rPr>
                <w:sz w:val="24"/>
                <w:vertAlign w:val="subscript"/>
              </w:rPr>
              <w:t>3</w:t>
            </w:r>
            <w:r w:rsidRPr="001D49D7">
              <w:rPr>
                <w:sz w:val="24"/>
              </w:rPr>
              <w:t>), Cl</w:t>
            </w:r>
            <w:r w:rsidRPr="001D49D7">
              <w:rPr>
                <w:sz w:val="24"/>
                <w:vertAlign w:val="superscript"/>
              </w:rPr>
              <w:t>-</w:t>
            </w:r>
          </w:p>
        </w:tc>
        <w:tc>
          <w:tcPr>
            <w:tcW w:w="237" w:type="pct"/>
            <w:vAlign w:val="center"/>
          </w:tcPr>
          <w:p w14:paraId="03603B57"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1DD135C0"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7E07C29D"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0AC20643" w14:textId="77777777" w:rsidR="001C09A6" w:rsidRPr="001D49D7" w:rsidRDefault="001C09A6" w:rsidP="001C09A6">
            <w:pPr>
              <w:spacing w:before="0"/>
              <w:ind w:firstLine="0"/>
              <w:jc w:val="center"/>
              <w:rPr>
                <w:rFonts w:eastAsia="MS Mincho"/>
                <w:sz w:val="24"/>
              </w:rPr>
            </w:pPr>
            <w:r w:rsidRPr="001D49D7">
              <w:rPr>
                <w:rFonts w:eastAsia="MS Mincho"/>
                <w:sz w:val="24"/>
                <w:lang w:val="pt-BR"/>
              </w:rPr>
              <w:t>Tùng</w:t>
            </w:r>
          </w:p>
        </w:tc>
      </w:tr>
      <w:tr w:rsidR="001D49D7" w:rsidRPr="001D49D7" w14:paraId="4FA37655" w14:textId="77777777" w:rsidTr="00857833">
        <w:trPr>
          <w:trHeight w:val="2111"/>
        </w:trPr>
        <w:tc>
          <w:tcPr>
            <w:tcW w:w="125" w:type="pct"/>
            <w:vAlign w:val="center"/>
          </w:tcPr>
          <w:p w14:paraId="7D08052E" w14:textId="77777777" w:rsidR="001C09A6" w:rsidRPr="001D49D7" w:rsidRDefault="001C09A6" w:rsidP="001C09A6">
            <w:pPr>
              <w:spacing w:before="0"/>
              <w:ind w:firstLine="0"/>
              <w:jc w:val="center"/>
              <w:rPr>
                <w:sz w:val="24"/>
              </w:rPr>
            </w:pPr>
            <w:r w:rsidRPr="001D49D7">
              <w:rPr>
                <w:sz w:val="24"/>
              </w:rPr>
              <w:t>10</w:t>
            </w:r>
          </w:p>
        </w:tc>
        <w:tc>
          <w:tcPr>
            <w:tcW w:w="337" w:type="pct"/>
            <w:vAlign w:val="center"/>
          </w:tcPr>
          <w:p w14:paraId="37BBBB29" w14:textId="77777777" w:rsidR="001C09A6" w:rsidRPr="001D49D7" w:rsidRDefault="001C09A6" w:rsidP="001C09A6">
            <w:pPr>
              <w:spacing w:before="0"/>
              <w:ind w:firstLine="0"/>
              <w:jc w:val="center"/>
              <w:rPr>
                <w:sz w:val="24"/>
              </w:rPr>
            </w:pPr>
            <w:r w:rsidRPr="001D49D7">
              <w:rPr>
                <w:sz w:val="24"/>
              </w:rPr>
              <w:t>NDĐ2</w:t>
            </w:r>
          </w:p>
          <w:p w14:paraId="3807DAB4" w14:textId="77777777" w:rsidR="001C09A6" w:rsidRPr="001D49D7" w:rsidRDefault="001C09A6" w:rsidP="001C09A6">
            <w:pPr>
              <w:spacing w:before="0"/>
              <w:ind w:firstLine="0"/>
              <w:jc w:val="center"/>
              <w:rPr>
                <w:sz w:val="24"/>
              </w:rPr>
            </w:pPr>
          </w:p>
        </w:tc>
        <w:tc>
          <w:tcPr>
            <w:tcW w:w="1254" w:type="pct"/>
            <w:vAlign w:val="center"/>
          </w:tcPr>
          <w:p w14:paraId="205DF7D2" w14:textId="77777777" w:rsidR="001C09A6" w:rsidRPr="001D49D7" w:rsidRDefault="001C09A6" w:rsidP="001C09A6">
            <w:pPr>
              <w:spacing w:before="0"/>
              <w:ind w:firstLine="0"/>
              <w:jc w:val="center"/>
              <w:rPr>
                <w:rFonts w:eastAsia="MS Mincho"/>
                <w:sz w:val="24"/>
              </w:rPr>
            </w:pPr>
            <w:r w:rsidRPr="001D49D7">
              <w:rPr>
                <w:rFonts w:eastAsia="MS Mincho"/>
                <w:sz w:val="24"/>
              </w:rPr>
              <w:t>Tại giếng đào hộ Đoàn Ngọc Vinh, xã Ba Vì</w:t>
            </w:r>
          </w:p>
          <w:p w14:paraId="4FF8F141" w14:textId="77777777" w:rsidR="001C09A6" w:rsidRPr="001D49D7" w:rsidRDefault="001C09A6" w:rsidP="001C09A6">
            <w:pPr>
              <w:spacing w:before="0"/>
              <w:ind w:firstLine="0"/>
              <w:jc w:val="center"/>
              <w:rPr>
                <w:rFonts w:eastAsia="MS Mincho"/>
                <w:sz w:val="24"/>
              </w:rPr>
            </w:pPr>
          </w:p>
          <w:p w14:paraId="1C4C2CC6"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315E5975" w14:textId="77777777" w:rsidR="001C09A6" w:rsidRPr="001D49D7" w:rsidRDefault="001C09A6" w:rsidP="001C09A6">
            <w:pPr>
              <w:spacing w:before="0"/>
              <w:ind w:firstLine="0"/>
              <w:jc w:val="center"/>
              <w:rPr>
                <w:rFonts w:eastAsia="MS Mincho"/>
                <w:sz w:val="24"/>
              </w:rPr>
            </w:pPr>
          </w:p>
          <w:p w14:paraId="0B9AB9D2"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1630540; Y= 560314</w:t>
            </w:r>
          </w:p>
        </w:tc>
        <w:tc>
          <w:tcPr>
            <w:tcW w:w="305" w:type="pct"/>
            <w:vAlign w:val="center"/>
          </w:tcPr>
          <w:p w14:paraId="49D7585F" w14:textId="77777777" w:rsidR="001C09A6" w:rsidRPr="001D49D7" w:rsidRDefault="001C09A6" w:rsidP="001C09A6">
            <w:pPr>
              <w:spacing w:before="0"/>
              <w:ind w:firstLine="0"/>
              <w:jc w:val="center"/>
              <w:rPr>
                <w:rFonts w:eastAsia="MS Mincho"/>
                <w:sz w:val="24"/>
              </w:rPr>
            </w:pPr>
            <w:r w:rsidRPr="001D49D7">
              <w:rPr>
                <w:rFonts w:eastAsia="MS Mincho"/>
                <w:sz w:val="24"/>
              </w:rPr>
              <w:t>12h10</w:t>
            </w:r>
          </w:p>
        </w:tc>
        <w:tc>
          <w:tcPr>
            <w:tcW w:w="369" w:type="pct"/>
            <w:vAlign w:val="center"/>
          </w:tcPr>
          <w:p w14:paraId="65661F5C"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19CDE703" w14:textId="77777777" w:rsidR="001C09A6" w:rsidRPr="001D49D7" w:rsidRDefault="001C09A6" w:rsidP="001C09A6">
            <w:pPr>
              <w:spacing w:before="0"/>
              <w:ind w:firstLine="0"/>
              <w:jc w:val="center"/>
              <w:rPr>
                <w:rFonts w:eastAsia="MS Mincho"/>
                <w:sz w:val="24"/>
              </w:rPr>
            </w:pPr>
            <w:r w:rsidRPr="001D49D7">
              <w:rPr>
                <w:rFonts w:eastAsia="MS Mincho"/>
                <w:sz w:val="24"/>
              </w:rPr>
              <w:t>Trong</w:t>
            </w:r>
          </w:p>
        </w:tc>
        <w:tc>
          <w:tcPr>
            <w:tcW w:w="1444" w:type="pct"/>
            <w:vAlign w:val="center"/>
          </w:tcPr>
          <w:p w14:paraId="0B2428B9" w14:textId="77777777" w:rsidR="001C09A6" w:rsidRPr="001D49D7" w:rsidRDefault="001C09A6" w:rsidP="001C09A6">
            <w:pPr>
              <w:spacing w:before="0"/>
              <w:ind w:firstLine="0"/>
              <w:jc w:val="center"/>
              <w:rPr>
                <w:sz w:val="24"/>
              </w:rPr>
            </w:pPr>
            <w:r w:rsidRPr="001D49D7">
              <w:rPr>
                <w:sz w:val="24"/>
              </w:rPr>
              <w:t>pH, Tổng Coliform, NO</w:t>
            </w:r>
            <w:r w:rsidRPr="001D49D7">
              <w:rPr>
                <w:sz w:val="24"/>
                <w:vertAlign w:val="subscript"/>
              </w:rPr>
              <w:t>3</w:t>
            </w:r>
            <w:r w:rsidRPr="001D49D7">
              <w:rPr>
                <w:sz w:val="24"/>
                <w:vertAlign w:val="superscript"/>
              </w:rPr>
              <w:t>-</w:t>
            </w:r>
            <w:r w:rsidRPr="001D49D7">
              <w:rPr>
                <w:sz w:val="24"/>
              </w:rPr>
              <w:t>, NH</w:t>
            </w:r>
            <w:r w:rsidRPr="001D49D7">
              <w:rPr>
                <w:sz w:val="24"/>
                <w:vertAlign w:val="subscript"/>
              </w:rPr>
              <w:t>4</w:t>
            </w:r>
            <w:r w:rsidRPr="001D49D7">
              <w:rPr>
                <w:sz w:val="24"/>
                <w:vertAlign w:val="superscript"/>
              </w:rPr>
              <w:t>+</w:t>
            </w:r>
            <w:r w:rsidRPr="001D49D7">
              <w:rPr>
                <w:sz w:val="24"/>
              </w:rPr>
              <w:t>, Chỉ số permanganat, TDS, Độ cứng (tính theo CaCO</w:t>
            </w:r>
            <w:r w:rsidRPr="001D49D7">
              <w:rPr>
                <w:sz w:val="24"/>
                <w:vertAlign w:val="subscript"/>
              </w:rPr>
              <w:t>3</w:t>
            </w:r>
            <w:r w:rsidRPr="001D49D7">
              <w:rPr>
                <w:sz w:val="24"/>
              </w:rPr>
              <w:t>), Cl</w:t>
            </w:r>
            <w:r w:rsidRPr="001D49D7">
              <w:rPr>
                <w:sz w:val="24"/>
                <w:vertAlign w:val="superscript"/>
              </w:rPr>
              <w:t>-</w:t>
            </w:r>
          </w:p>
        </w:tc>
        <w:tc>
          <w:tcPr>
            <w:tcW w:w="237" w:type="pct"/>
            <w:vAlign w:val="center"/>
          </w:tcPr>
          <w:p w14:paraId="053AF164"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414B34F0"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7D3AAA15"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4E9BF219"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r w:rsidR="001D49D7" w:rsidRPr="001D49D7" w14:paraId="69E740AF" w14:textId="77777777" w:rsidTr="00857833">
        <w:trPr>
          <w:trHeight w:val="2111"/>
        </w:trPr>
        <w:tc>
          <w:tcPr>
            <w:tcW w:w="125" w:type="pct"/>
            <w:vAlign w:val="center"/>
          </w:tcPr>
          <w:p w14:paraId="4CFF7F22" w14:textId="77777777" w:rsidR="001C09A6" w:rsidRPr="001D49D7" w:rsidRDefault="001C09A6" w:rsidP="001C09A6">
            <w:pPr>
              <w:spacing w:before="0"/>
              <w:ind w:firstLine="0"/>
              <w:jc w:val="center"/>
              <w:rPr>
                <w:sz w:val="24"/>
              </w:rPr>
            </w:pPr>
            <w:r w:rsidRPr="001D49D7">
              <w:rPr>
                <w:sz w:val="24"/>
              </w:rPr>
              <w:t>11</w:t>
            </w:r>
          </w:p>
        </w:tc>
        <w:tc>
          <w:tcPr>
            <w:tcW w:w="337" w:type="pct"/>
            <w:vAlign w:val="center"/>
          </w:tcPr>
          <w:p w14:paraId="00BD168B" w14:textId="77777777" w:rsidR="001C09A6" w:rsidRPr="001D49D7" w:rsidRDefault="001C09A6" w:rsidP="001C09A6">
            <w:pPr>
              <w:spacing w:before="0"/>
              <w:ind w:firstLine="0"/>
              <w:jc w:val="center"/>
              <w:rPr>
                <w:sz w:val="24"/>
              </w:rPr>
            </w:pPr>
            <w:r w:rsidRPr="001D49D7">
              <w:rPr>
                <w:sz w:val="24"/>
              </w:rPr>
              <w:t>NDĐ3</w:t>
            </w:r>
          </w:p>
          <w:p w14:paraId="71168824" w14:textId="77777777" w:rsidR="001C09A6" w:rsidRPr="001D49D7" w:rsidRDefault="001C09A6" w:rsidP="001C09A6">
            <w:pPr>
              <w:spacing w:before="0"/>
              <w:ind w:firstLine="0"/>
              <w:jc w:val="center"/>
              <w:rPr>
                <w:sz w:val="24"/>
              </w:rPr>
            </w:pPr>
          </w:p>
        </w:tc>
        <w:tc>
          <w:tcPr>
            <w:tcW w:w="1254" w:type="pct"/>
            <w:vAlign w:val="center"/>
          </w:tcPr>
          <w:p w14:paraId="0871CF62" w14:textId="77777777" w:rsidR="001C09A6" w:rsidRPr="001D49D7" w:rsidRDefault="001C09A6" w:rsidP="001C09A6">
            <w:pPr>
              <w:spacing w:before="0"/>
              <w:ind w:firstLine="0"/>
              <w:jc w:val="center"/>
              <w:rPr>
                <w:rFonts w:eastAsia="MS Mincho"/>
                <w:sz w:val="24"/>
              </w:rPr>
            </w:pPr>
            <w:r w:rsidRPr="001D49D7">
              <w:rPr>
                <w:rFonts w:eastAsia="MS Mincho"/>
                <w:sz w:val="24"/>
              </w:rPr>
              <w:t>Tại giếng khoan hộ ông Huỳnh Long Mão, xã Kon Plông</w:t>
            </w:r>
          </w:p>
          <w:p w14:paraId="112D9CD3" w14:textId="77777777" w:rsidR="001C09A6" w:rsidRPr="001D49D7" w:rsidRDefault="001C09A6" w:rsidP="001C09A6">
            <w:pPr>
              <w:spacing w:before="0"/>
              <w:ind w:firstLine="0"/>
              <w:jc w:val="center"/>
              <w:rPr>
                <w:rFonts w:eastAsia="MS Mincho"/>
                <w:sz w:val="24"/>
              </w:rPr>
            </w:pPr>
            <w:r w:rsidRPr="001D49D7">
              <w:rPr>
                <w:rFonts w:eastAsia="MS Mincho"/>
                <w:sz w:val="24"/>
              </w:rPr>
              <w:t>Tọa độ:</w:t>
            </w:r>
          </w:p>
          <w:p w14:paraId="1DE6034D" w14:textId="77777777" w:rsidR="001C09A6" w:rsidRPr="001D49D7" w:rsidRDefault="001C09A6" w:rsidP="001C09A6">
            <w:pPr>
              <w:spacing w:before="0"/>
              <w:ind w:firstLine="0"/>
              <w:jc w:val="center"/>
              <w:rPr>
                <w:rFonts w:eastAsia="MS Mincho"/>
                <w:sz w:val="24"/>
              </w:rPr>
            </w:pPr>
          </w:p>
          <w:p w14:paraId="1C1960BD" w14:textId="77777777" w:rsidR="001C09A6" w:rsidRPr="001D49D7" w:rsidRDefault="001C09A6" w:rsidP="001C09A6">
            <w:pPr>
              <w:spacing w:before="0"/>
              <w:ind w:firstLine="0"/>
              <w:jc w:val="center"/>
              <w:rPr>
                <w:rFonts w:eastAsia="MS Mincho"/>
                <w:sz w:val="24"/>
              </w:rPr>
            </w:pPr>
            <w:r w:rsidRPr="001D49D7">
              <w:rPr>
                <w:rFonts w:eastAsia="MS Mincho"/>
                <w:sz w:val="24"/>
              </w:rPr>
              <w:t xml:space="preserve"> X= 1629926; Y= 553613</w:t>
            </w:r>
          </w:p>
        </w:tc>
        <w:tc>
          <w:tcPr>
            <w:tcW w:w="305" w:type="pct"/>
            <w:vAlign w:val="center"/>
          </w:tcPr>
          <w:p w14:paraId="14A0FC3E" w14:textId="77777777" w:rsidR="001C09A6" w:rsidRPr="001D49D7" w:rsidRDefault="001C09A6" w:rsidP="001C09A6">
            <w:pPr>
              <w:spacing w:before="0"/>
              <w:ind w:firstLine="0"/>
              <w:jc w:val="center"/>
              <w:rPr>
                <w:rFonts w:eastAsia="MS Mincho"/>
                <w:sz w:val="24"/>
              </w:rPr>
            </w:pPr>
            <w:r w:rsidRPr="001D49D7">
              <w:rPr>
                <w:rFonts w:eastAsia="MS Mincho"/>
                <w:sz w:val="24"/>
              </w:rPr>
              <w:t>15h20</w:t>
            </w:r>
          </w:p>
        </w:tc>
        <w:tc>
          <w:tcPr>
            <w:tcW w:w="369" w:type="pct"/>
            <w:vAlign w:val="center"/>
          </w:tcPr>
          <w:p w14:paraId="7EF9983B" w14:textId="77777777" w:rsidR="001C09A6" w:rsidRPr="001D49D7" w:rsidRDefault="001C09A6" w:rsidP="001C09A6">
            <w:pPr>
              <w:spacing w:before="0"/>
              <w:ind w:firstLine="0"/>
              <w:jc w:val="center"/>
              <w:rPr>
                <w:rFonts w:eastAsia="MS Mincho"/>
                <w:sz w:val="24"/>
              </w:rPr>
            </w:pPr>
            <w:r w:rsidRPr="001D49D7">
              <w:rPr>
                <w:rFonts w:eastAsia="MS Mincho"/>
                <w:sz w:val="24"/>
              </w:rPr>
              <w:t>Trời mây</w:t>
            </w:r>
          </w:p>
        </w:tc>
        <w:tc>
          <w:tcPr>
            <w:tcW w:w="369" w:type="pct"/>
            <w:vAlign w:val="center"/>
          </w:tcPr>
          <w:p w14:paraId="48521B1A" w14:textId="77777777" w:rsidR="001C09A6" w:rsidRPr="001D49D7" w:rsidRDefault="001C09A6" w:rsidP="001C09A6">
            <w:pPr>
              <w:spacing w:before="0"/>
              <w:ind w:firstLine="0"/>
              <w:jc w:val="center"/>
              <w:rPr>
                <w:rFonts w:eastAsia="MS Mincho"/>
                <w:sz w:val="24"/>
              </w:rPr>
            </w:pPr>
            <w:r w:rsidRPr="001D49D7">
              <w:rPr>
                <w:rFonts w:eastAsia="MS Mincho"/>
                <w:sz w:val="24"/>
              </w:rPr>
              <w:t>Trong</w:t>
            </w:r>
          </w:p>
        </w:tc>
        <w:tc>
          <w:tcPr>
            <w:tcW w:w="1444" w:type="pct"/>
            <w:vAlign w:val="center"/>
          </w:tcPr>
          <w:p w14:paraId="10E67E1A" w14:textId="77777777" w:rsidR="001C09A6" w:rsidRPr="001D49D7" w:rsidRDefault="001C09A6" w:rsidP="001C09A6">
            <w:pPr>
              <w:spacing w:before="0"/>
              <w:ind w:firstLine="0"/>
              <w:jc w:val="center"/>
              <w:rPr>
                <w:sz w:val="24"/>
              </w:rPr>
            </w:pPr>
            <w:r w:rsidRPr="001D49D7">
              <w:rPr>
                <w:sz w:val="24"/>
              </w:rPr>
              <w:t>pH, Tổng Coliform, NO</w:t>
            </w:r>
            <w:r w:rsidRPr="001D49D7">
              <w:rPr>
                <w:sz w:val="24"/>
                <w:vertAlign w:val="subscript"/>
              </w:rPr>
              <w:t>3</w:t>
            </w:r>
            <w:r w:rsidRPr="001D49D7">
              <w:rPr>
                <w:sz w:val="24"/>
                <w:vertAlign w:val="superscript"/>
              </w:rPr>
              <w:t>-</w:t>
            </w:r>
            <w:r w:rsidRPr="001D49D7">
              <w:rPr>
                <w:sz w:val="24"/>
              </w:rPr>
              <w:t>, NH</w:t>
            </w:r>
            <w:r w:rsidRPr="001D49D7">
              <w:rPr>
                <w:sz w:val="24"/>
                <w:vertAlign w:val="subscript"/>
              </w:rPr>
              <w:t>4</w:t>
            </w:r>
            <w:r w:rsidRPr="001D49D7">
              <w:rPr>
                <w:sz w:val="24"/>
                <w:vertAlign w:val="superscript"/>
              </w:rPr>
              <w:t>+</w:t>
            </w:r>
            <w:r w:rsidRPr="001D49D7">
              <w:rPr>
                <w:sz w:val="24"/>
              </w:rPr>
              <w:t>, Chỉ số permanganat, TDS, Độ cứng (tính theo CaCO</w:t>
            </w:r>
            <w:r w:rsidRPr="001D49D7">
              <w:rPr>
                <w:sz w:val="24"/>
                <w:vertAlign w:val="subscript"/>
              </w:rPr>
              <w:t>3</w:t>
            </w:r>
            <w:r w:rsidRPr="001D49D7">
              <w:rPr>
                <w:sz w:val="24"/>
              </w:rPr>
              <w:t>), Cl</w:t>
            </w:r>
            <w:r w:rsidRPr="001D49D7">
              <w:rPr>
                <w:sz w:val="24"/>
                <w:vertAlign w:val="superscript"/>
              </w:rPr>
              <w:t>-</w:t>
            </w:r>
          </w:p>
        </w:tc>
        <w:tc>
          <w:tcPr>
            <w:tcW w:w="237" w:type="pct"/>
            <w:vAlign w:val="center"/>
          </w:tcPr>
          <w:p w14:paraId="7580741F" w14:textId="77777777" w:rsidR="001C09A6" w:rsidRPr="001D49D7" w:rsidRDefault="001C09A6" w:rsidP="001C09A6">
            <w:pPr>
              <w:spacing w:before="0"/>
              <w:ind w:firstLine="0"/>
              <w:jc w:val="center"/>
              <w:rPr>
                <w:rFonts w:eastAsia="MS Mincho"/>
                <w:sz w:val="24"/>
              </w:rPr>
            </w:pPr>
            <w:r w:rsidRPr="001D49D7">
              <w:rPr>
                <w:rFonts w:eastAsia="MS Mincho"/>
                <w:sz w:val="24"/>
              </w:rPr>
              <w:t>Lạnh</w:t>
            </w:r>
          </w:p>
        </w:tc>
        <w:tc>
          <w:tcPr>
            <w:tcW w:w="211" w:type="pct"/>
            <w:vAlign w:val="center"/>
          </w:tcPr>
          <w:p w14:paraId="5BF3D0CE" w14:textId="77777777" w:rsidR="001C09A6" w:rsidRPr="001D49D7" w:rsidRDefault="001C09A6" w:rsidP="001C09A6">
            <w:pPr>
              <w:spacing w:before="0"/>
              <w:ind w:firstLine="0"/>
              <w:jc w:val="center"/>
              <w:rPr>
                <w:rFonts w:eastAsia="MS Mincho"/>
                <w:sz w:val="24"/>
              </w:rPr>
            </w:pPr>
            <w:r w:rsidRPr="001D49D7">
              <w:rPr>
                <w:rFonts w:eastAsia="MS Mincho"/>
                <w:sz w:val="24"/>
              </w:rPr>
              <w:t>03 lít</w:t>
            </w:r>
          </w:p>
        </w:tc>
        <w:tc>
          <w:tcPr>
            <w:tcW w:w="349" w:type="pct"/>
            <w:vAlign w:val="center"/>
          </w:tcPr>
          <w:p w14:paraId="339E5F4E"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 xml:space="preserve">V.Bình, </w:t>
            </w:r>
          </w:p>
          <w:p w14:paraId="5DBAFF76" w14:textId="77777777" w:rsidR="001C09A6" w:rsidRPr="001D49D7" w:rsidRDefault="001C09A6" w:rsidP="001C09A6">
            <w:pPr>
              <w:spacing w:before="0"/>
              <w:ind w:firstLine="0"/>
              <w:jc w:val="center"/>
              <w:rPr>
                <w:rFonts w:eastAsia="MS Mincho"/>
                <w:sz w:val="24"/>
                <w:lang w:val="pt-BR"/>
              </w:rPr>
            </w:pPr>
            <w:r w:rsidRPr="001D49D7">
              <w:rPr>
                <w:rFonts w:eastAsia="MS Mincho"/>
                <w:sz w:val="24"/>
                <w:lang w:val="pt-BR"/>
              </w:rPr>
              <w:t>Tùng</w:t>
            </w:r>
          </w:p>
        </w:tc>
      </w:tr>
    </w:tbl>
    <w:p w14:paraId="4EA15435" w14:textId="77777777" w:rsidR="00DF5065" w:rsidRPr="001D49D7" w:rsidRDefault="00596B97" w:rsidP="0013472C">
      <w:pPr>
        <w:rPr>
          <w:lang w:val="gsw-FR"/>
        </w:rPr>
      </w:pPr>
      <w:r w:rsidRPr="001D49D7">
        <w:rPr>
          <w:lang w:val="gsw-FR"/>
        </w:rPr>
        <w:t>Chất lượng các thành phần môi trường thể hiện trong kết quả quan trắc như sau:</w:t>
      </w:r>
    </w:p>
    <w:p w14:paraId="1E28577D" w14:textId="77777777" w:rsidR="00482B5D" w:rsidRPr="001D49D7" w:rsidRDefault="00482B5D" w:rsidP="007E3FEB">
      <w:pPr>
        <w:pStyle w:val="u41"/>
      </w:pPr>
      <w:bookmarkStart w:id="415" w:name="_Toc238624445"/>
      <w:r w:rsidRPr="001D49D7">
        <w:t>2.2.2.1. Môi trường không khí</w:t>
      </w:r>
      <w:bookmarkEnd w:id="415"/>
    </w:p>
    <w:p w14:paraId="0CB10EE9" w14:textId="77777777" w:rsidR="00482B5D" w:rsidRPr="001D49D7" w:rsidRDefault="00482B5D" w:rsidP="0013472C">
      <w:pPr>
        <w:pStyle w:val="bang"/>
      </w:pPr>
      <w:bookmarkStart w:id="416" w:name="_Toc238624657"/>
      <w:r w:rsidRPr="001D49D7">
        <w:t>Bảng 2.</w:t>
      </w:r>
      <w:r w:rsidR="001A6B53" w:rsidRPr="001D49D7">
        <w:t>4</w:t>
      </w:r>
      <w:r w:rsidRPr="001D49D7">
        <w:t xml:space="preserve">. Kết quả đo đạc, phân tích chất lượng không khí </w:t>
      </w:r>
      <w:r w:rsidR="00973204" w:rsidRPr="001D49D7">
        <w:t>vùng dự án</w:t>
      </w:r>
      <w:bookmarkEnd w:id="416"/>
    </w:p>
    <w:tbl>
      <w:tblPr>
        <w:tblW w:w="510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2413"/>
        <w:gridCol w:w="1264"/>
        <w:gridCol w:w="1708"/>
        <w:gridCol w:w="1567"/>
        <w:gridCol w:w="1821"/>
      </w:tblGrid>
      <w:tr w:rsidR="001D49D7" w:rsidRPr="001D49D7" w14:paraId="7E82B9C2" w14:textId="77777777" w:rsidTr="003B2B12">
        <w:trPr>
          <w:trHeight w:val="382"/>
        </w:trPr>
        <w:tc>
          <w:tcPr>
            <w:tcW w:w="371" w:type="pct"/>
            <w:vMerge w:val="restart"/>
            <w:vAlign w:val="center"/>
          </w:tcPr>
          <w:p w14:paraId="7F95B278" w14:textId="77777777" w:rsidR="003B2B12" w:rsidRPr="001D49D7" w:rsidRDefault="003B2B12" w:rsidP="0013472C">
            <w:pPr>
              <w:spacing w:before="0"/>
              <w:ind w:left="-108" w:right="-119" w:firstLine="0"/>
              <w:jc w:val="center"/>
              <w:rPr>
                <w:b/>
                <w:bCs/>
                <w:spacing w:val="-20"/>
                <w:sz w:val="26"/>
                <w:szCs w:val="26"/>
              </w:rPr>
            </w:pPr>
            <w:r w:rsidRPr="001D49D7">
              <w:rPr>
                <w:b/>
                <w:bCs/>
                <w:spacing w:val="-20"/>
                <w:sz w:val="26"/>
                <w:szCs w:val="26"/>
              </w:rPr>
              <w:t>STT</w:t>
            </w:r>
          </w:p>
        </w:tc>
        <w:tc>
          <w:tcPr>
            <w:tcW w:w="1273" w:type="pct"/>
            <w:vMerge w:val="restart"/>
            <w:vAlign w:val="center"/>
          </w:tcPr>
          <w:p w14:paraId="2CEC9DC8" w14:textId="77777777" w:rsidR="003B2B12" w:rsidRPr="001D49D7" w:rsidRDefault="003B2B12" w:rsidP="0013472C">
            <w:pPr>
              <w:spacing w:before="0"/>
              <w:ind w:firstLine="0"/>
              <w:jc w:val="center"/>
              <w:rPr>
                <w:b/>
                <w:bCs/>
                <w:spacing w:val="-20"/>
                <w:sz w:val="26"/>
                <w:szCs w:val="26"/>
              </w:rPr>
            </w:pPr>
            <w:r w:rsidRPr="001D49D7">
              <w:rPr>
                <w:b/>
                <w:sz w:val="26"/>
                <w:szCs w:val="26"/>
              </w:rPr>
              <w:t>Thông số</w:t>
            </w:r>
          </w:p>
        </w:tc>
        <w:tc>
          <w:tcPr>
            <w:tcW w:w="667" w:type="pct"/>
            <w:vMerge w:val="restart"/>
            <w:vAlign w:val="center"/>
          </w:tcPr>
          <w:p w14:paraId="0C6DC29F"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Đơn vị</w:t>
            </w:r>
          </w:p>
        </w:tc>
        <w:tc>
          <w:tcPr>
            <w:tcW w:w="1728" w:type="pct"/>
            <w:gridSpan w:val="2"/>
            <w:vAlign w:val="center"/>
          </w:tcPr>
          <w:p w14:paraId="69D013BE"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 xml:space="preserve">KẾT QUẢ </w:t>
            </w:r>
          </w:p>
        </w:tc>
        <w:tc>
          <w:tcPr>
            <w:tcW w:w="961" w:type="pct"/>
            <w:vAlign w:val="center"/>
          </w:tcPr>
          <w:p w14:paraId="6E9252E3"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QCVN so sánh</w:t>
            </w:r>
          </w:p>
        </w:tc>
      </w:tr>
      <w:tr w:rsidR="001D49D7" w:rsidRPr="001D49D7" w14:paraId="51E66B1C" w14:textId="77777777" w:rsidTr="003B2B12">
        <w:trPr>
          <w:trHeight w:val="265"/>
        </w:trPr>
        <w:tc>
          <w:tcPr>
            <w:tcW w:w="371" w:type="pct"/>
            <w:vMerge/>
            <w:tcBorders>
              <w:bottom w:val="single" w:sz="6" w:space="0" w:color="auto"/>
            </w:tcBorders>
            <w:vAlign w:val="center"/>
          </w:tcPr>
          <w:p w14:paraId="781D4BDF" w14:textId="77777777" w:rsidR="003B2B12" w:rsidRPr="001D49D7" w:rsidRDefault="003B2B12" w:rsidP="0013472C">
            <w:pPr>
              <w:spacing w:before="60" w:after="60" w:line="288" w:lineRule="auto"/>
              <w:ind w:left="-108" w:firstLine="0"/>
              <w:jc w:val="center"/>
              <w:rPr>
                <w:bCs/>
                <w:spacing w:val="-20"/>
                <w:sz w:val="26"/>
                <w:szCs w:val="26"/>
              </w:rPr>
            </w:pPr>
          </w:p>
        </w:tc>
        <w:tc>
          <w:tcPr>
            <w:tcW w:w="1273" w:type="pct"/>
            <w:vMerge/>
            <w:tcBorders>
              <w:bottom w:val="single" w:sz="6" w:space="0" w:color="auto"/>
            </w:tcBorders>
            <w:vAlign w:val="center"/>
          </w:tcPr>
          <w:p w14:paraId="16F4A8B8" w14:textId="77777777" w:rsidR="003B2B12" w:rsidRPr="001D49D7" w:rsidRDefault="003B2B12" w:rsidP="0013472C">
            <w:pPr>
              <w:spacing w:before="0"/>
              <w:ind w:firstLine="0"/>
              <w:jc w:val="center"/>
              <w:rPr>
                <w:bCs/>
                <w:spacing w:val="-20"/>
                <w:sz w:val="26"/>
                <w:szCs w:val="26"/>
              </w:rPr>
            </w:pPr>
          </w:p>
        </w:tc>
        <w:tc>
          <w:tcPr>
            <w:tcW w:w="667" w:type="pct"/>
            <w:vMerge/>
            <w:tcBorders>
              <w:bottom w:val="single" w:sz="4" w:space="0" w:color="auto"/>
            </w:tcBorders>
            <w:vAlign w:val="center"/>
          </w:tcPr>
          <w:p w14:paraId="42F95450" w14:textId="77777777" w:rsidR="003B2B12" w:rsidRPr="001D49D7" w:rsidRDefault="003B2B12" w:rsidP="0013472C">
            <w:pPr>
              <w:spacing w:before="0"/>
              <w:ind w:left="-89" w:right="-101" w:firstLine="0"/>
              <w:jc w:val="center"/>
              <w:rPr>
                <w:b/>
                <w:bCs/>
                <w:spacing w:val="-20"/>
                <w:sz w:val="26"/>
                <w:szCs w:val="26"/>
              </w:rPr>
            </w:pPr>
          </w:p>
        </w:tc>
        <w:tc>
          <w:tcPr>
            <w:tcW w:w="901" w:type="pct"/>
            <w:tcBorders>
              <w:bottom w:val="single" w:sz="4" w:space="0" w:color="auto"/>
            </w:tcBorders>
            <w:shd w:val="clear" w:color="auto" w:fill="auto"/>
            <w:vAlign w:val="center"/>
          </w:tcPr>
          <w:p w14:paraId="7224671D" w14:textId="77777777" w:rsidR="003B2B12" w:rsidRPr="001D49D7" w:rsidRDefault="003B2B12" w:rsidP="0013472C">
            <w:pPr>
              <w:spacing w:before="0"/>
              <w:ind w:left="-89" w:right="-101" w:firstLine="0"/>
              <w:jc w:val="center"/>
              <w:rPr>
                <w:b/>
                <w:bCs/>
                <w:spacing w:val="-20"/>
                <w:sz w:val="26"/>
                <w:szCs w:val="26"/>
              </w:rPr>
            </w:pPr>
            <w:r w:rsidRPr="001D49D7">
              <w:rPr>
                <w:b/>
                <w:bCs/>
                <w:spacing w:val="-20"/>
                <w:sz w:val="26"/>
                <w:szCs w:val="26"/>
              </w:rPr>
              <w:t>KK1</w:t>
            </w:r>
          </w:p>
        </w:tc>
        <w:tc>
          <w:tcPr>
            <w:tcW w:w="827" w:type="pct"/>
            <w:tcBorders>
              <w:bottom w:val="single" w:sz="4" w:space="0" w:color="auto"/>
            </w:tcBorders>
            <w:shd w:val="clear" w:color="auto" w:fill="auto"/>
            <w:vAlign w:val="center"/>
          </w:tcPr>
          <w:p w14:paraId="7994AC82" w14:textId="77777777" w:rsidR="003B2B12" w:rsidRPr="001D49D7" w:rsidRDefault="003B2B12" w:rsidP="0013472C">
            <w:pPr>
              <w:spacing w:before="0"/>
              <w:ind w:left="-89" w:right="-101" w:firstLine="0"/>
              <w:jc w:val="center"/>
              <w:rPr>
                <w:b/>
                <w:bCs/>
                <w:spacing w:val="-20"/>
                <w:sz w:val="26"/>
                <w:szCs w:val="26"/>
              </w:rPr>
            </w:pPr>
            <w:r w:rsidRPr="001D49D7">
              <w:rPr>
                <w:b/>
                <w:bCs/>
                <w:spacing w:val="-20"/>
                <w:sz w:val="26"/>
                <w:szCs w:val="26"/>
              </w:rPr>
              <w:t>KK2</w:t>
            </w:r>
          </w:p>
        </w:tc>
        <w:tc>
          <w:tcPr>
            <w:tcW w:w="961" w:type="pct"/>
            <w:tcBorders>
              <w:bottom w:val="single" w:sz="4" w:space="0" w:color="auto"/>
            </w:tcBorders>
            <w:vAlign w:val="center"/>
          </w:tcPr>
          <w:p w14:paraId="57AAE37F" w14:textId="77777777" w:rsidR="003B2B12" w:rsidRPr="001D49D7" w:rsidRDefault="003B2B12" w:rsidP="0013472C">
            <w:pPr>
              <w:spacing w:before="0"/>
              <w:ind w:left="-89" w:right="-101" w:firstLine="0"/>
              <w:jc w:val="center"/>
              <w:rPr>
                <w:b/>
                <w:bCs/>
                <w:sz w:val="26"/>
                <w:szCs w:val="26"/>
              </w:rPr>
            </w:pPr>
          </w:p>
        </w:tc>
      </w:tr>
      <w:tr w:rsidR="001D49D7" w:rsidRPr="001D49D7" w14:paraId="231C174F" w14:textId="77777777" w:rsidTr="003B2B12">
        <w:trPr>
          <w:trHeight w:val="311"/>
        </w:trPr>
        <w:tc>
          <w:tcPr>
            <w:tcW w:w="371" w:type="pct"/>
            <w:vAlign w:val="center"/>
          </w:tcPr>
          <w:p w14:paraId="0FA7E133" w14:textId="77777777" w:rsidR="003B2B12" w:rsidRPr="001D49D7" w:rsidRDefault="003B2B12" w:rsidP="0013472C">
            <w:pPr>
              <w:spacing w:before="0"/>
              <w:ind w:firstLine="0"/>
              <w:jc w:val="center"/>
              <w:rPr>
                <w:sz w:val="26"/>
                <w:szCs w:val="26"/>
              </w:rPr>
            </w:pPr>
            <w:r w:rsidRPr="001D49D7">
              <w:rPr>
                <w:bCs/>
                <w:sz w:val="26"/>
                <w:szCs w:val="26"/>
              </w:rPr>
              <w:t>01</w:t>
            </w:r>
          </w:p>
        </w:tc>
        <w:tc>
          <w:tcPr>
            <w:tcW w:w="1273" w:type="pct"/>
            <w:tcBorders>
              <w:top w:val="single" w:sz="4" w:space="0" w:color="auto"/>
              <w:bottom w:val="single" w:sz="4" w:space="0" w:color="auto"/>
            </w:tcBorders>
            <w:vAlign w:val="center"/>
          </w:tcPr>
          <w:p w14:paraId="367714B4" w14:textId="77777777" w:rsidR="003B2B12" w:rsidRPr="001D49D7" w:rsidRDefault="003B2B12" w:rsidP="0013472C">
            <w:pPr>
              <w:spacing w:before="0"/>
              <w:ind w:right="-136" w:firstLine="0"/>
              <w:jc w:val="left"/>
              <w:rPr>
                <w:sz w:val="26"/>
                <w:szCs w:val="26"/>
              </w:rPr>
            </w:pPr>
            <w:r w:rsidRPr="001D49D7">
              <w:rPr>
                <w:sz w:val="26"/>
                <w:szCs w:val="26"/>
              </w:rPr>
              <w:t>Tổng bụi lơ lửng (TSP)</w:t>
            </w:r>
            <w:r w:rsidRPr="001D49D7">
              <w:rPr>
                <w:spacing w:val="10"/>
                <w:sz w:val="26"/>
                <w:szCs w:val="26"/>
                <w:vertAlign w:val="superscript"/>
                <w:lang w:val="pt-BR"/>
              </w:rPr>
              <w:t>(2)</w:t>
            </w:r>
          </w:p>
        </w:tc>
        <w:tc>
          <w:tcPr>
            <w:tcW w:w="667" w:type="pct"/>
            <w:vAlign w:val="center"/>
          </w:tcPr>
          <w:p w14:paraId="1162198E" w14:textId="77777777" w:rsidR="003B2B12" w:rsidRPr="001D49D7" w:rsidRDefault="003B2B12" w:rsidP="0013472C">
            <w:pPr>
              <w:spacing w:before="0"/>
              <w:ind w:left="-89" w:right="-101"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7B7B2018" w14:textId="712BF91E"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3D8B2BCF" w14:textId="67EFAF7B" w:rsidR="003B2B12" w:rsidRPr="001D49D7" w:rsidRDefault="003B2B12" w:rsidP="0013472C">
            <w:pPr>
              <w:spacing w:before="0"/>
              <w:ind w:left="-89" w:right="-101" w:firstLine="0"/>
              <w:jc w:val="center"/>
              <w:rPr>
                <w:sz w:val="26"/>
                <w:szCs w:val="26"/>
              </w:rPr>
            </w:pPr>
          </w:p>
        </w:tc>
        <w:tc>
          <w:tcPr>
            <w:tcW w:w="961" w:type="pct"/>
            <w:vAlign w:val="center"/>
          </w:tcPr>
          <w:p w14:paraId="1F1C7E0A" w14:textId="77777777" w:rsidR="003B2B12" w:rsidRPr="001D49D7" w:rsidRDefault="003B2B12" w:rsidP="0013472C">
            <w:pPr>
              <w:spacing w:before="0"/>
              <w:ind w:left="-89" w:right="-101" w:firstLine="0"/>
              <w:jc w:val="center"/>
              <w:rPr>
                <w:sz w:val="26"/>
                <w:szCs w:val="26"/>
              </w:rPr>
            </w:pPr>
            <w:r w:rsidRPr="001D49D7">
              <w:rPr>
                <w:sz w:val="26"/>
                <w:szCs w:val="26"/>
              </w:rPr>
              <w:t>300</w:t>
            </w:r>
          </w:p>
        </w:tc>
      </w:tr>
      <w:tr w:rsidR="001D49D7" w:rsidRPr="001D49D7" w14:paraId="10C878B7" w14:textId="77777777" w:rsidTr="003B2B12">
        <w:trPr>
          <w:trHeight w:val="142"/>
        </w:trPr>
        <w:tc>
          <w:tcPr>
            <w:tcW w:w="371" w:type="pct"/>
            <w:vAlign w:val="center"/>
          </w:tcPr>
          <w:p w14:paraId="07B6E4BB" w14:textId="77777777" w:rsidR="003B2B12" w:rsidRPr="001D49D7" w:rsidRDefault="003B2B12" w:rsidP="0013472C">
            <w:pPr>
              <w:spacing w:before="0"/>
              <w:ind w:firstLine="0"/>
              <w:jc w:val="center"/>
              <w:rPr>
                <w:sz w:val="26"/>
                <w:szCs w:val="26"/>
              </w:rPr>
            </w:pPr>
            <w:r w:rsidRPr="001D49D7">
              <w:rPr>
                <w:bCs/>
                <w:sz w:val="26"/>
                <w:szCs w:val="26"/>
              </w:rPr>
              <w:t>02</w:t>
            </w:r>
          </w:p>
        </w:tc>
        <w:tc>
          <w:tcPr>
            <w:tcW w:w="1273" w:type="pct"/>
            <w:tcBorders>
              <w:top w:val="single" w:sz="4" w:space="0" w:color="auto"/>
              <w:bottom w:val="single" w:sz="4" w:space="0" w:color="auto"/>
            </w:tcBorders>
            <w:vAlign w:val="center"/>
          </w:tcPr>
          <w:p w14:paraId="0E7181CC" w14:textId="77777777" w:rsidR="003B2B12" w:rsidRPr="001D49D7" w:rsidRDefault="003B2B12" w:rsidP="0013472C">
            <w:pPr>
              <w:spacing w:before="0"/>
              <w:ind w:right="-136" w:firstLine="0"/>
              <w:jc w:val="left"/>
              <w:rPr>
                <w:sz w:val="26"/>
                <w:szCs w:val="26"/>
              </w:rPr>
            </w:pPr>
            <w:r w:rsidRPr="001D49D7">
              <w:rPr>
                <w:sz w:val="26"/>
                <w:szCs w:val="26"/>
              </w:rPr>
              <w:t xml:space="preserve">Tiếng ồn </w:t>
            </w:r>
            <w:r w:rsidRPr="001D49D7">
              <w:rPr>
                <w:spacing w:val="10"/>
                <w:sz w:val="26"/>
                <w:szCs w:val="26"/>
                <w:vertAlign w:val="superscript"/>
                <w:lang w:val="pt-BR"/>
              </w:rPr>
              <w:t>(1)</w:t>
            </w:r>
          </w:p>
        </w:tc>
        <w:tc>
          <w:tcPr>
            <w:tcW w:w="667" w:type="pct"/>
            <w:vAlign w:val="center"/>
          </w:tcPr>
          <w:p w14:paraId="338D3ADD" w14:textId="77777777" w:rsidR="003B2B12" w:rsidRPr="001D49D7" w:rsidRDefault="003B2B12" w:rsidP="0013472C">
            <w:pPr>
              <w:spacing w:before="0"/>
              <w:ind w:left="-89" w:right="-101" w:firstLine="0"/>
              <w:jc w:val="center"/>
              <w:rPr>
                <w:sz w:val="26"/>
                <w:szCs w:val="26"/>
              </w:rPr>
            </w:pPr>
            <w:r w:rsidRPr="001D49D7">
              <w:rPr>
                <w:sz w:val="26"/>
                <w:szCs w:val="26"/>
              </w:rPr>
              <w:t>dBA</w:t>
            </w:r>
          </w:p>
        </w:tc>
        <w:tc>
          <w:tcPr>
            <w:tcW w:w="901" w:type="pct"/>
            <w:shd w:val="clear" w:color="auto" w:fill="auto"/>
            <w:vAlign w:val="center"/>
          </w:tcPr>
          <w:p w14:paraId="4C17FC43" w14:textId="1FF539F9"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4F357739" w14:textId="3F00E245" w:rsidR="003B2B12" w:rsidRPr="001D49D7" w:rsidRDefault="003B2B12" w:rsidP="0013472C">
            <w:pPr>
              <w:spacing w:before="0"/>
              <w:ind w:left="-89" w:right="-101" w:firstLine="0"/>
              <w:jc w:val="center"/>
              <w:rPr>
                <w:sz w:val="26"/>
                <w:szCs w:val="26"/>
              </w:rPr>
            </w:pPr>
          </w:p>
        </w:tc>
        <w:tc>
          <w:tcPr>
            <w:tcW w:w="961" w:type="pct"/>
            <w:vAlign w:val="center"/>
          </w:tcPr>
          <w:p w14:paraId="512B9A3A" w14:textId="77777777" w:rsidR="003B2B12" w:rsidRPr="001D49D7" w:rsidRDefault="003B2B12" w:rsidP="0013472C">
            <w:pPr>
              <w:spacing w:before="0"/>
              <w:ind w:left="-89" w:right="-101" w:firstLine="0"/>
              <w:jc w:val="center"/>
              <w:rPr>
                <w:sz w:val="26"/>
                <w:szCs w:val="26"/>
              </w:rPr>
            </w:pPr>
            <w:r w:rsidRPr="001D49D7">
              <w:rPr>
                <w:sz w:val="26"/>
                <w:szCs w:val="26"/>
              </w:rPr>
              <w:t>70</w:t>
            </w:r>
          </w:p>
        </w:tc>
      </w:tr>
      <w:tr w:rsidR="001D49D7" w:rsidRPr="001D49D7" w14:paraId="79A43710" w14:textId="77777777" w:rsidTr="003B2B12">
        <w:trPr>
          <w:trHeight w:val="173"/>
        </w:trPr>
        <w:tc>
          <w:tcPr>
            <w:tcW w:w="371" w:type="pct"/>
            <w:vAlign w:val="center"/>
          </w:tcPr>
          <w:p w14:paraId="75CBCF8E" w14:textId="77777777" w:rsidR="003B2B12" w:rsidRPr="001D49D7" w:rsidRDefault="003B2B12" w:rsidP="0013472C">
            <w:pPr>
              <w:spacing w:before="0"/>
              <w:ind w:firstLine="0"/>
              <w:jc w:val="center"/>
              <w:rPr>
                <w:sz w:val="26"/>
                <w:szCs w:val="26"/>
              </w:rPr>
            </w:pPr>
            <w:r w:rsidRPr="001D49D7">
              <w:rPr>
                <w:bCs/>
                <w:sz w:val="26"/>
                <w:szCs w:val="26"/>
              </w:rPr>
              <w:lastRenderedPageBreak/>
              <w:t>03</w:t>
            </w:r>
          </w:p>
        </w:tc>
        <w:tc>
          <w:tcPr>
            <w:tcW w:w="1273" w:type="pct"/>
            <w:tcBorders>
              <w:top w:val="single" w:sz="4" w:space="0" w:color="auto"/>
              <w:bottom w:val="single" w:sz="4" w:space="0" w:color="auto"/>
            </w:tcBorders>
            <w:vAlign w:val="center"/>
          </w:tcPr>
          <w:p w14:paraId="26E67AF1" w14:textId="77777777" w:rsidR="003B2B12" w:rsidRPr="001D49D7" w:rsidRDefault="003B2B12" w:rsidP="0013472C">
            <w:pPr>
              <w:spacing w:before="0"/>
              <w:ind w:right="-136" w:firstLine="0"/>
              <w:jc w:val="left"/>
              <w:rPr>
                <w:sz w:val="26"/>
                <w:szCs w:val="26"/>
              </w:rPr>
            </w:pPr>
            <w:r w:rsidRPr="001D49D7">
              <w:rPr>
                <w:sz w:val="26"/>
                <w:szCs w:val="26"/>
              </w:rPr>
              <w:t>Nhiệt độ</w:t>
            </w:r>
          </w:p>
        </w:tc>
        <w:tc>
          <w:tcPr>
            <w:tcW w:w="667" w:type="pct"/>
            <w:vAlign w:val="center"/>
          </w:tcPr>
          <w:p w14:paraId="730728DE" w14:textId="77777777" w:rsidR="003B2B12" w:rsidRPr="001D49D7" w:rsidRDefault="003B2B12" w:rsidP="0013472C">
            <w:pPr>
              <w:spacing w:before="0"/>
              <w:ind w:left="-89" w:right="-101" w:firstLine="0"/>
              <w:jc w:val="center"/>
              <w:rPr>
                <w:sz w:val="26"/>
                <w:szCs w:val="26"/>
              </w:rPr>
            </w:pPr>
            <w:r w:rsidRPr="001D49D7">
              <w:rPr>
                <w:sz w:val="26"/>
                <w:szCs w:val="26"/>
                <w:vertAlign w:val="superscript"/>
              </w:rPr>
              <w:t>o</w:t>
            </w:r>
            <w:r w:rsidRPr="001D49D7">
              <w:rPr>
                <w:sz w:val="26"/>
                <w:szCs w:val="26"/>
              </w:rPr>
              <w:t>C</w:t>
            </w:r>
          </w:p>
        </w:tc>
        <w:tc>
          <w:tcPr>
            <w:tcW w:w="901" w:type="pct"/>
            <w:shd w:val="clear" w:color="auto" w:fill="auto"/>
            <w:vAlign w:val="center"/>
          </w:tcPr>
          <w:p w14:paraId="74B7CB20" w14:textId="16A829BE"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49F87BD7" w14:textId="1DBDD52F" w:rsidR="003B2B12" w:rsidRPr="001D49D7" w:rsidRDefault="003B2B12" w:rsidP="0013472C">
            <w:pPr>
              <w:spacing w:before="0"/>
              <w:ind w:left="-89" w:right="-101" w:firstLine="0"/>
              <w:jc w:val="center"/>
              <w:rPr>
                <w:sz w:val="26"/>
                <w:szCs w:val="26"/>
              </w:rPr>
            </w:pPr>
          </w:p>
        </w:tc>
        <w:tc>
          <w:tcPr>
            <w:tcW w:w="961" w:type="pct"/>
            <w:vAlign w:val="center"/>
          </w:tcPr>
          <w:p w14:paraId="5CB3D2A0"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0615278F" w14:textId="77777777" w:rsidTr="003B2B12">
        <w:trPr>
          <w:trHeight w:val="266"/>
        </w:trPr>
        <w:tc>
          <w:tcPr>
            <w:tcW w:w="371" w:type="pct"/>
            <w:vAlign w:val="center"/>
          </w:tcPr>
          <w:p w14:paraId="2BE15314" w14:textId="77777777" w:rsidR="003B2B12" w:rsidRPr="001D49D7" w:rsidRDefault="003B2B12" w:rsidP="0013472C">
            <w:pPr>
              <w:spacing w:before="0"/>
              <w:ind w:firstLine="0"/>
              <w:jc w:val="center"/>
              <w:rPr>
                <w:sz w:val="26"/>
                <w:szCs w:val="26"/>
              </w:rPr>
            </w:pPr>
            <w:r w:rsidRPr="001D49D7">
              <w:rPr>
                <w:bCs/>
                <w:sz w:val="26"/>
                <w:szCs w:val="26"/>
              </w:rPr>
              <w:t>04</w:t>
            </w:r>
          </w:p>
        </w:tc>
        <w:tc>
          <w:tcPr>
            <w:tcW w:w="1273" w:type="pct"/>
            <w:tcBorders>
              <w:top w:val="single" w:sz="4" w:space="0" w:color="auto"/>
              <w:bottom w:val="single" w:sz="4" w:space="0" w:color="auto"/>
            </w:tcBorders>
            <w:vAlign w:val="center"/>
          </w:tcPr>
          <w:p w14:paraId="7E3D0040" w14:textId="77777777" w:rsidR="003B2B12" w:rsidRPr="001D49D7" w:rsidRDefault="003B2B12" w:rsidP="0013472C">
            <w:pPr>
              <w:spacing w:before="0"/>
              <w:ind w:right="-136" w:firstLine="0"/>
              <w:jc w:val="left"/>
              <w:rPr>
                <w:sz w:val="26"/>
                <w:szCs w:val="26"/>
              </w:rPr>
            </w:pPr>
            <w:r w:rsidRPr="001D49D7">
              <w:rPr>
                <w:sz w:val="26"/>
                <w:szCs w:val="26"/>
              </w:rPr>
              <w:t xml:space="preserve">Độ ẩm </w:t>
            </w:r>
          </w:p>
        </w:tc>
        <w:tc>
          <w:tcPr>
            <w:tcW w:w="667" w:type="pct"/>
            <w:vAlign w:val="center"/>
          </w:tcPr>
          <w:p w14:paraId="053F9D3A" w14:textId="77777777" w:rsidR="003B2B12" w:rsidRPr="001D49D7" w:rsidRDefault="003B2B12" w:rsidP="0013472C">
            <w:pPr>
              <w:spacing w:before="0"/>
              <w:ind w:left="-89" w:right="-101" w:firstLine="0"/>
              <w:jc w:val="center"/>
              <w:rPr>
                <w:sz w:val="26"/>
                <w:szCs w:val="26"/>
              </w:rPr>
            </w:pPr>
            <w:r w:rsidRPr="001D49D7">
              <w:rPr>
                <w:sz w:val="26"/>
                <w:szCs w:val="26"/>
              </w:rPr>
              <w:t>%RH</w:t>
            </w:r>
          </w:p>
        </w:tc>
        <w:tc>
          <w:tcPr>
            <w:tcW w:w="901" w:type="pct"/>
            <w:shd w:val="clear" w:color="auto" w:fill="auto"/>
            <w:vAlign w:val="center"/>
          </w:tcPr>
          <w:p w14:paraId="747F64DA" w14:textId="1FBBACB7"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564CF488" w14:textId="4C56244E" w:rsidR="003B2B12" w:rsidRPr="001D49D7" w:rsidRDefault="003B2B12" w:rsidP="0013472C">
            <w:pPr>
              <w:spacing w:before="0"/>
              <w:ind w:left="-89" w:right="-101" w:firstLine="0"/>
              <w:jc w:val="center"/>
              <w:rPr>
                <w:sz w:val="26"/>
                <w:szCs w:val="26"/>
              </w:rPr>
            </w:pPr>
          </w:p>
        </w:tc>
        <w:tc>
          <w:tcPr>
            <w:tcW w:w="961" w:type="pct"/>
            <w:vAlign w:val="center"/>
          </w:tcPr>
          <w:p w14:paraId="614DF0A0"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267B7404" w14:textId="77777777" w:rsidTr="003B2B12">
        <w:trPr>
          <w:trHeight w:val="266"/>
        </w:trPr>
        <w:tc>
          <w:tcPr>
            <w:tcW w:w="371" w:type="pct"/>
            <w:vAlign w:val="center"/>
          </w:tcPr>
          <w:p w14:paraId="749B4EF8" w14:textId="77777777" w:rsidR="003B2B12" w:rsidRPr="001D49D7" w:rsidRDefault="003B2B12" w:rsidP="0013472C">
            <w:pPr>
              <w:spacing w:before="0"/>
              <w:ind w:firstLine="0"/>
              <w:jc w:val="center"/>
              <w:rPr>
                <w:bCs/>
                <w:sz w:val="26"/>
                <w:szCs w:val="26"/>
              </w:rPr>
            </w:pPr>
            <w:r w:rsidRPr="001D49D7">
              <w:rPr>
                <w:bCs/>
                <w:sz w:val="26"/>
                <w:szCs w:val="26"/>
              </w:rPr>
              <w:t>05</w:t>
            </w:r>
          </w:p>
        </w:tc>
        <w:tc>
          <w:tcPr>
            <w:tcW w:w="1273" w:type="pct"/>
            <w:tcBorders>
              <w:top w:val="single" w:sz="4" w:space="0" w:color="auto"/>
              <w:bottom w:val="single" w:sz="4" w:space="0" w:color="auto"/>
            </w:tcBorders>
            <w:vAlign w:val="center"/>
          </w:tcPr>
          <w:p w14:paraId="05317EE0" w14:textId="77777777" w:rsidR="003B2B12" w:rsidRPr="001D49D7" w:rsidRDefault="003B2B12" w:rsidP="0013472C">
            <w:pPr>
              <w:spacing w:before="0"/>
              <w:ind w:right="-136" w:firstLine="0"/>
              <w:jc w:val="left"/>
              <w:rPr>
                <w:sz w:val="26"/>
                <w:szCs w:val="26"/>
              </w:rPr>
            </w:pPr>
            <w:r w:rsidRPr="001D49D7">
              <w:rPr>
                <w:sz w:val="26"/>
                <w:szCs w:val="26"/>
              </w:rPr>
              <w:t>Tốc độ gió</w:t>
            </w:r>
          </w:p>
        </w:tc>
        <w:tc>
          <w:tcPr>
            <w:tcW w:w="667" w:type="pct"/>
            <w:vAlign w:val="center"/>
          </w:tcPr>
          <w:p w14:paraId="56DD17BD" w14:textId="77777777" w:rsidR="003B2B12" w:rsidRPr="001D49D7" w:rsidRDefault="003B2B12" w:rsidP="0013472C">
            <w:pPr>
              <w:spacing w:before="0"/>
              <w:ind w:left="-89" w:right="-101" w:firstLine="0"/>
              <w:jc w:val="center"/>
              <w:rPr>
                <w:sz w:val="26"/>
                <w:szCs w:val="26"/>
              </w:rPr>
            </w:pPr>
            <w:r w:rsidRPr="001D49D7">
              <w:rPr>
                <w:sz w:val="26"/>
                <w:szCs w:val="26"/>
              </w:rPr>
              <w:t>m/s</w:t>
            </w:r>
          </w:p>
        </w:tc>
        <w:tc>
          <w:tcPr>
            <w:tcW w:w="901" w:type="pct"/>
            <w:shd w:val="clear" w:color="auto" w:fill="auto"/>
            <w:vAlign w:val="center"/>
          </w:tcPr>
          <w:p w14:paraId="7AE4889F" w14:textId="39DA35FF"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2C5A293C" w14:textId="7DDD9CED" w:rsidR="003B2B12" w:rsidRPr="001D49D7" w:rsidRDefault="003B2B12" w:rsidP="0013472C">
            <w:pPr>
              <w:spacing w:before="0"/>
              <w:ind w:left="-89" w:right="-101" w:firstLine="0"/>
              <w:jc w:val="center"/>
              <w:rPr>
                <w:sz w:val="26"/>
                <w:szCs w:val="26"/>
              </w:rPr>
            </w:pPr>
          </w:p>
        </w:tc>
        <w:tc>
          <w:tcPr>
            <w:tcW w:w="961" w:type="pct"/>
            <w:vAlign w:val="center"/>
          </w:tcPr>
          <w:p w14:paraId="19ECA4D0"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09CAD2BE" w14:textId="77777777" w:rsidTr="003B2B12">
        <w:trPr>
          <w:trHeight w:val="266"/>
        </w:trPr>
        <w:tc>
          <w:tcPr>
            <w:tcW w:w="371" w:type="pct"/>
            <w:vAlign w:val="center"/>
          </w:tcPr>
          <w:p w14:paraId="691E769F" w14:textId="77777777" w:rsidR="003B2B12" w:rsidRPr="001D49D7" w:rsidRDefault="003B2B12" w:rsidP="0013472C">
            <w:pPr>
              <w:spacing w:before="0"/>
              <w:ind w:firstLine="0"/>
              <w:jc w:val="center"/>
              <w:rPr>
                <w:bCs/>
                <w:sz w:val="26"/>
                <w:szCs w:val="26"/>
              </w:rPr>
            </w:pPr>
            <w:r w:rsidRPr="001D49D7">
              <w:rPr>
                <w:bCs/>
                <w:sz w:val="26"/>
                <w:szCs w:val="26"/>
              </w:rPr>
              <w:t>06</w:t>
            </w:r>
          </w:p>
        </w:tc>
        <w:tc>
          <w:tcPr>
            <w:tcW w:w="1273" w:type="pct"/>
            <w:tcBorders>
              <w:top w:val="single" w:sz="4" w:space="0" w:color="auto"/>
              <w:bottom w:val="single" w:sz="4" w:space="0" w:color="auto"/>
            </w:tcBorders>
            <w:vAlign w:val="center"/>
          </w:tcPr>
          <w:p w14:paraId="50B9A24E" w14:textId="77777777" w:rsidR="003B2B12" w:rsidRPr="001D49D7" w:rsidRDefault="003B2B12" w:rsidP="0013472C">
            <w:pPr>
              <w:spacing w:before="0"/>
              <w:ind w:right="-136" w:firstLine="0"/>
              <w:jc w:val="left"/>
              <w:rPr>
                <w:sz w:val="26"/>
                <w:szCs w:val="26"/>
              </w:rPr>
            </w:pPr>
            <w:r w:rsidRPr="001D49D7">
              <w:rPr>
                <w:sz w:val="26"/>
                <w:szCs w:val="26"/>
              </w:rPr>
              <w:t>SO</w:t>
            </w:r>
            <w:r w:rsidRPr="001D49D7">
              <w:rPr>
                <w:sz w:val="26"/>
                <w:szCs w:val="26"/>
                <w:vertAlign w:val="subscript"/>
              </w:rPr>
              <w:t xml:space="preserve">2 </w:t>
            </w:r>
            <w:r w:rsidRPr="001D49D7">
              <w:rPr>
                <w:spacing w:val="10"/>
                <w:sz w:val="26"/>
                <w:szCs w:val="26"/>
                <w:vertAlign w:val="superscript"/>
                <w:lang w:val="pt-BR"/>
              </w:rPr>
              <w:t>(2)</w:t>
            </w:r>
          </w:p>
        </w:tc>
        <w:tc>
          <w:tcPr>
            <w:tcW w:w="667" w:type="pct"/>
            <w:vAlign w:val="center"/>
          </w:tcPr>
          <w:p w14:paraId="7C945D6E"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0E1E330D" w14:textId="5FF09E69"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095C7B3B" w14:textId="41918E68" w:rsidR="003B2B12" w:rsidRPr="001D49D7" w:rsidRDefault="003B2B12" w:rsidP="0013472C">
            <w:pPr>
              <w:spacing w:before="0"/>
              <w:ind w:left="-89" w:right="-101" w:firstLine="0"/>
              <w:jc w:val="center"/>
              <w:rPr>
                <w:sz w:val="26"/>
                <w:szCs w:val="26"/>
              </w:rPr>
            </w:pPr>
          </w:p>
        </w:tc>
        <w:tc>
          <w:tcPr>
            <w:tcW w:w="961" w:type="pct"/>
            <w:vAlign w:val="center"/>
          </w:tcPr>
          <w:p w14:paraId="3BF03916" w14:textId="77777777" w:rsidR="003B2B12" w:rsidRPr="001D49D7" w:rsidRDefault="003B2B12" w:rsidP="0013472C">
            <w:pPr>
              <w:spacing w:before="0"/>
              <w:ind w:left="-103" w:right="-105" w:firstLine="0"/>
              <w:jc w:val="center"/>
              <w:rPr>
                <w:sz w:val="26"/>
                <w:szCs w:val="26"/>
              </w:rPr>
            </w:pPr>
            <w:r w:rsidRPr="001D49D7">
              <w:rPr>
                <w:sz w:val="26"/>
                <w:szCs w:val="26"/>
              </w:rPr>
              <w:t>350</w:t>
            </w:r>
          </w:p>
        </w:tc>
      </w:tr>
      <w:tr w:rsidR="001D49D7" w:rsidRPr="001D49D7" w14:paraId="41EA1A93" w14:textId="77777777" w:rsidTr="003B2B12">
        <w:trPr>
          <w:trHeight w:val="266"/>
        </w:trPr>
        <w:tc>
          <w:tcPr>
            <w:tcW w:w="371" w:type="pct"/>
            <w:vAlign w:val="center"/>
          </w:tcPr>
          <w:p w14:paraId="45037D05" w14:textId="77777777" w:rsidR="003B2B12" w:rsidRPr="001D49D7" w:rsidRDefault="003B2B12" w:rsidP="0013472C">
            <w:pPr>
              <w:spacing w:before="0"/>
              <w:ind w:firstLine="0"/>
              <w:jc w:val="center"/>
              <w:rPr>
                <w:bCs/>
                <w:sz w:val="26"/>
                <w:szCs w:val="26"/>
              </w:rPr>
            </w:pPr>
            <w:r w:rsidRPr="001D49D7">
              <w:rPr>
                <w:bCs/>
                <w:sz w:val="26"/>
                <w:szCs w:val="26"/>
              </w:rPr>
              <w:t>07</w:t>
            </w:r>
          </w:p>
        </w:tc>
        <w:tc>
          <w:tcPr>
            <w:tcW w:w="1273" w:type="pct"/>
            <w:tcBorders>
              <w:top w:val="single" w:sz="4" w:space="0" w:color="auto"/>
              <w:bottom w:val="single" w:sz="4" w:space="0" w:color="auto"/>
            </w:tcBorders>
            <w:vAlign w:val="center"/>
          </w:tcPr>
          <w:p w14:paraId="31DFF2EC" w14:textId="77777777" w:rsidR="003B2B12" w:rsidRPr="001D49D7" w:rsidRDefault="003B2B12" w:rsidP="0013472C">
            <w:pPr>
              <w:spacing w:before="0"/>
              <w:ind w:right="-136" w:firstLine="0"/>
              <w:jc w:val="left"/>
              <w:rPr>
                <w:sz w:val="26"/>
                <w:szCs w:val="26"/>
              </w:rPr>
            </w:pPr>
            <w:r w:rsidRPr="001D49D7">
              <w:rPr>
                <w:sz w:val="26"/>
                <w:szCs w:val="26"/>
              </w:rPr>
              <w:t xml:space="preserve">CO </w:t>
            </w:r>
            <w:r w:rsidRPr="001D49D7">
              <w:rPr>
                <w:spacing w:val="10"/>
                <w:sz w:val="26"/>
                <w:szCs w:val="26"/>
                <w:vertAlign w:val="superscript"/>
                <w:lang w:val="pt-BR"/>
              </w:rPr>
              <w:t>(2)</w:t>
            </w:r>
          </w:p>
        </w:tc>
        <w:tc>
          <w:tcPr>
            <w:tcW w:w="667" w:type="pct"/>
            <w:vAlign w:val="center"/>
          </w:tcPr>
          <w:p w14:paraId="777713DC"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2D7EBE60" w14:textId="4CB6F5FE"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0C455214" w14:textId="2A023C34" w:rsidR="003B2B12" w:rsidRPr="001D49D7" w:rsidRDefault="003B2B12" w:rsidP="0013472C">
            <w:pPr>
              <w:spacing w:before="0"/>
              <w:ind w:left="-89" w:right="-101" w:firstLine="0"/>
              <w:jc w:val="center"/>
              <w:rPr>
                <w:sz w:val="26"/>
                <w:szCs w:val="26"/>
              </w:rPr>
            </w:pPr>
          </w:p>
        </w:tc>
        <w:tc>
          <w:tcPr>
            <w:tcW w:w="961" w:type="pct"/>
            <w:vAlign w:val="center"/>
          </w:tcPr>
          <w:p w14:paraId="5A6A7A7E" w14:textId="77777777" w:rsidR="003B2B12" w:rsidRPr="001D49D7" w:rsidRDefault="003B2B12" w:rsidP="0013472C">
            <w:pPr>
              <w:spacing w:before="0"/>
              <w:ind w:left="-103" w:right="-105" w:firstLine="0"/>
              <w:jc w:val="center"/>
              <w:rPr>
                <w:sz w:val="26"/>
                <w:szCs w:val="26"/>
              </w:rPr>
            </w:pPr>
            <w:r w:rsidRPr="001D49D7">
              <w:rPr>
                <w:sz w:val="26"/>
                <w:szCs w:val="26"/>
              </w:rPr>
              <w:t>30.000</w:t>
            </w:r>
          </w:p>
        </w:tc>
      </w:tr>
      <w:tr w:rsidR="001D49D7" w:rsidRPr="001D49D7" w14:paraId="13161731" w14:textId="77777777" w:rsidTr="003B2B12">
        <w:trPr>
          <w:trHeight w:val="266"/>
        </w:trPr>
        <w:tc>
          <w:tcPr>
            <w:tcW w:w="371" w:type="pct"/>
            <w:vAlign w:val="center"/>
          </w:tcPr>
          <w:p w14:paraId="4D0A5B55" w14:textId="77777777" w:rsidR="003B2B12" w:rsidRPr="001D49D7" w:rsidRDefault="003B2B12" w:rsidP="0013472C">
            <w:pPr>
              <w:spacing w:before="0"/>
              <w:ind w:firstLine="0"/>
              <w:jc w:val="center"/>
              <w:rPr>
                <w:bCs/>
                <w:sz w:val="26"/>
                <w:szCs w:val="26"/>
              </w:rPr>
            </w:pPr>
            <w:r w:rsidRPr="001D49D7">
              <w:rPr>
                <w:bCs/>
                <w:sz w:val="26"/>
                <w:szCs w:val="26"/>
              </w:rPr>
              <w:t>08</w:t>
            </w:r>
          </w:p>
        </w:tc>
        <w:tc>
          <w:tcPr>
            <w:tcW w:w="1273" w:type="pct"/>
            <w:tcBorders>
              <w:top w:val="single" w:sz="4" w:space="0" w:color="auto"/>
              <w:bottom w:val="single" w:sz="4" w:space="0" w:color="auto"/>
            </w:tcBorders>
            <w:vAlign w:val="center"/>
          </w:tcPr>
          <w:p w14:paraId="215EB53B" w14:textId="77777777" w:rsidR="003B2B12" w:rsidRPr="001D49D7" w:rsidRDefault="003B2B12" w:rsidP="0013472C">
            <w:pPr>
              <w:spacing w:before="0"/>
              <w:ind w:right="-136" w:firstLine="0"/>
              <w:jc w:val="left"/>
              <w:rPr>
                <w:sz w:val="26"/>
                <w:szCs w:val="26"/>
              </w:rPr>
            </w:pPr>
            <w:r w:rsidRPr="001D49D7">
              <w:rPr>
                <w:sz w:val="26"/>
                <w:szCs w:val="26"/>
              </w:rPr>
              <w:t>NO</w:t>
            </w:r>
            <w:r w:rsidRPr="001D49D7">
              <w:rPr>
                <w:sz w:val="26"/>
                <w:szCs w:val="26"/>
                <w:vertAlign w:val="subscript"/>
              </w:rPr>
              <w:t xml:space="preserve">2 </w:t>
            </w:r>
            <w:r w:rsidRPr="001D49D7">
              <w:rPr>
                <w:spacing w:val="10"/>
                <w:sz w:val="26"/>
                <w:szCs w:val="26"/>
                <w:vertAlign w:val="superscript"/>
                <w:lang w:val="pt-BR"/>
              </w:rPr>
              <w:t>(2)</w:t>
            </w:r>
          </w:p>
        </w:tc>
        <w:tc>
          <w:tcPr>
            <w:tcW w:w="667" w:type="pct"/>
            <w:vAlign w:val="center"/>
          </w:tcPr>
          <w:p w14:paraId="495B5ABF"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4FDB122A" w14:textId="74A52D60"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2254C74D" w14:textId="2207E605" w:rsidR="003B2B12" w:rsidRPr="001D49D7" w:rsidRDefault="003B2B12" w:rsidP="0013472C">
            <w:pPr>
              <w:spacing w:before="0"/>
              <w:ind w:left="-89" w:right="-101" w:firstLine="0"/>
              <w:jc w:val="center"/>
              <w:rPr>
                <w:sz w:val="26"/>
                <w:szCs w:val="26"/>
              </w:rPr>
            </w:pPr>
          </w:p>
        </w:tc>
        <w:tc>
          <w:tcPr>
            <w:tcW w:w="961" w:type="pct"/>
            <w:vAlign w:val="center"/>
          </w:tcPr>
          <w:p w14:paraId="296E99FC" w14:textId="77777777" w:rsidR="003B2B12" w:rsidRPr="001D49D7" w:rsidRDefault="003B2B12" w:rsidP="0013472C">
            <w:pPr>
              <w:spacing w:before="0"/>
              <w:ind w:left="-103" w:right="-105" w:firstLine="0"/>
              <w:jc w:val="center"/>
              <w:rPr>
                <w:sz w:val="26"/>
                <w:szCs w:val="26"/>
              </w:rPr>
            </w:pPr>
            <w:r w:rsidRPr="001D49D7">
              <w:rPr>
                <w:sz w:val="26"/>
                <w:szCs w:val="26"/>
              </w:rPr>
              <w:t>200</w:t>
            </w:r>
          </w:p>
        </w:tc>
      </w:tr>
      <w:tr w:rsidR="001D49D7" w:rsidRPr="001D49D7" w14:paraId="1CF0EBD9" w14:textId="77777777" w:rsidTr="003B2B12">
        <w:trPr>
          <w:trHeight w:val="382"/>
        </w:trPr>
        <w:tc>
          <w:tcPr>
            <w:tcW w:w="371" w:type="pct"/>
            <w:vMerge w:val="restart"/>
            <w:vAlign w:val="center"/>
          </w:tcPr>
          <w:p w14:paraId="51846095" w14:textId="77777777" w:rsidR="003B2B12" w:rsidRPr="001D49D7" w:rsidRDefault="003B2B12" w:rsidP="0013472C">
            <w:pPr>
              <w:spacing w:before="0"/>
              <w:ind w:left="-108" w:right="-119" w:firstLine="0"/>
              <w:jc w:val="center"/>
              <w:rPr>
                <w:b/>
                <w:bCs/>
                <w:spacing w:val="-20"/>
                <w:sz w:val="26"/>
                <w:szCs w:val="26"/>
              </w:rPr>
            </w:pPr>
            <w:r w:rsidRPr="001D49D7">
              <w:rPr>
                <w:b/>
                <w:bCs/>
                <w:spacing w:val="-20"/>
                <w:sz w:val="26"/>
                <w:szCs w:val="26"/>
              </w:rPr>
              <w:t>STT</w:t>
            </w:r>
          </w:p>
        </w:tc>
        <w:tc>
          <w:tcPr>
            <w:tcW w:w="1273" w:type="pct"/>
            <w:vMerge w:val="restart"/>
            <w:vAlign w:val="center"/>
          </w:tcPr>
          <w:p w14:paraId="5E7A0D4B" w14:textId="77777777" w:rsidR="003B2B12" w:rsidRPr="001D49D7" w:rsidRDefault="003B2B12" w:rsidP="0013472C">
            <w:pPr>
              <w:spacing w:before="0"/>
              <w:ind w:firstLine="0"/>
              <w:jc w:val="center"/>
              <w:rPr>
                <w:b/>
                <w:bCs/>
                <w:spacing w:val="-20"/>
                <w:sz w:val="26"/>
                <w:szCs w:val="26"/>
              </w:rPr>
            </w:pPr>
            <w:r w:rsidRPr="001D49D7">
              <w:rPr>
                <w:b/>
                <w:sz w:val="26"/>
                <w:szCs w:val="26"/>
              </w:rPr>
              <w:t>Thông số</w:t>
            </w:r>
          </w:p>
        </w:tc>
        <w:tc>
          <w:tcPr>
            <w:tcW w:w="667" w:type="pct"/>
            <w:vMerge w:val="restart"/>
            <w:vAlign w:val="center"/>
          </w:tcPr>
          <w:p w14:paraId="0B5CD5EF"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Đơn vị</w:t>
            </w:r>
          </w:p>
        </w:tc>
        <w:tc>
          <w:tcPr>
            <w:tcW w:w="1728" w:type="pct"/>
            <w:gridSpan w:val="2"/>
            <w:vAlign w:val="center"/>
          </w:tcPr>
          <w:p w14:paraId="0387E395"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 xml:space="preserve">KẾT QUẢ </w:t>
            </w:r>
          </w:p>
        </w:tc>
        <w:tc>
          <w:tcPr>
            <w:tcW w:w="961" w:type="pct"/>
            <w:vAlign w:val="center"/>
          </w:tcPr>
          <w:p w14:paraId="0F326F9F" w14:textId="77777777" w:rsidR="003B2B12" w:rsidRPr="001D49D7" w:rsidRDefault="003B2B12" w:rsidP="0013472C">
            <w:pPr>
              <w:spacing w:before="0"/>
              <w:ind w:firstLine="0"/>
              <w:jc w:val="center"/>
              <w:rPr>
                <w:b/>
                <w:bCs/>
                <w:spacing w:val="-20"/>
                <w:sz w:val="26"/>
                <w:szCs w:val="26"/>
              </w:rPr>
            </w:pPr>
            <w:r w:rsidRPr="001D49D7">
              <w:rPr>
                <w:b/>
                <w:bCs/>
                <w:spacing w:val="-20"/>
                <w:sz w:val="26"/>
                <w:szCs w:val="26"/>
              </w:rPr>
              <w:t>QCVN so sánh</w:t>
            </w:r>
          </w:p>
        </w:tc>
      </w:tr>
      <w:tr w:rsidR="001D49D7" w:rsidRPr="001D49D7" w14:paraId="57EEA456" w14:textId="77777777" w:rsidTr="009860A3">
        <w:trPr>
          <w:trHeight w:val="265"/>
        </w:trPr>
        <w:tc>
          <w:tcPr>
            <w:tcW w:w="371" w:type="pct"/>
            <w:vMerge/>
            <w:tcBorders>
              <w:bottom w:val="single" w:sz="6" w:space="0" w:color="auto"/>
            </w:tcBorders>
            <w:vAlign w:val="center"/>
          </w:tcPr>
          <w:p w14:paraId="6194A970" w14:textId="77777777" w:rsidR="003B2B12" w:rsidRPr="001D49D7" w:rsidRDefault="003B2B12" w:rsidP="0013472C">
            <w:pPr>
              <w:spacing w:before="60" w:after="60" w:line="288" w:lineRule="auto"/>
              <w:ind w:left="-108" w:firstLine="0"/>
              <w:jc w:val="center"/>
              <w:rPr>
                <w:bCs/>
                <w:spacing w:val="-20"/>
                <w:sz w:val="26"/>
                <w:szCs w:val="26"/>
              </w:rPr>
            </w:pPr>
          </w:p>
        </w:tc>
        <w:tc>
          <w:tcPr>
            <w:tcW w:w="1273" w:type="pct"/>
            <w:vMerge/>
            <w:tcBorders>
              <w:bottom w:val="single" w:sz="6" w:space="0" w:color="auto"/>
            </w:tcBorders>
            <w:vAlign w:val="center"/>
          </w:tcPr>
          <w:p w14:paraId="1F352414" w14:textId="77777777" w:rsidR="003B2B12" w:rsidRPr="001D49D7" w:rsidRDefault="003B2B12" w:rsidP="0013472C">
            <w:pPr>
              <w:spacing w:before="0"/>
              <w:ind w:firstLine="0"/>
              <w:jc w:val="center"/>
              <w:rPr>
                <w:bCs/>
                <w:spacing w:val="-20"/>
                <w:sz w:val="26"/>
                <w:szCs w:val="26"/>
              </w:rPr>
            </w:pPr>
          </w:p>
        </w:tc>
        <w:tc>
          <w:tcPr>
            <w:tcW w:w="667" w:type="pct"/>
            <w:vMerge/>
            <w:tcBorders>
              <w:bottom w:val="single" w:sz="4" w:space="0" w:color="auto"/>
            </w:tcBorders>
            <w:vAlign w:val="center"/>
          </w:tcPr>
          <w:p w14:paraId="54B5C671" w14:textId="77777777" w:rsidR="003B2B12" w:rsidRPr="001D49D7" w:rsidRDefault="003B2B12" w:rsidP="0013472C">
            <w:pPr>
              <w:spacing w:before="0"/>
              <w:ind w:left="-89" w:right="-101" w:firstLine="0"/>
              <w:jc w:val="center"/>
              <w:rPr>
                <w:b/>
                <w:bCs/>
                <w:spacing w:val="-20"/>
                <w:sz w:val="26"/>
                <w:szCs w:val="26"/>
              </w:rPr>
            </w:pPr>
          </w:p>
        </w:tc>
        <w:tc>
          <w:tcPr>
            <w:tcW w:w="901" w:type="pct"/>
            <w:tcBorders>
              <w:bottom w:val="single" w:sz="4" w:space="0" w:color="auto"/>
            </w:tcBorders>
            <w:shd w:val="clear" w:color="auto" w:fill="auto"/>
            <w:vAlign w:val="center"/>
          </w:tcPr>
          <w:p w14:paraId="5C8AB936" w14:textId="77777777" w:rsidR="003B2B12" w:rsidRPr="001D49D7" w:rsidRDefault="003B2B12" w:rsidP="0013472C">
            <w:pPr>
              <w:spacing w:before="0"/>
              <w:ind w:left="-89" w:right="-101" w:firstLine="0"/>
              <w:jc w:val="center"/>
              <w:rPr>
                <w:b/>
                <w:bCs/>
                <w:spacing w:val="-20"/>
                <w:sz w:val="26"/>
                <w:szCs w:val="26"/>
              </w:rPr>
            </w:pPr>
            <w:r w:rsidRPr="001D49D7">
              <w:rPr>
                <w:b/>
                <w:bCs/>
                <w:spacing w:val="-20"/>
                <w:sz w:val="26"/>
                <w:szCs w:val="26"/>
              </w:rPr>
              <w:t>KK3</w:t>
            </w:r>
          </w:p>
        </w:tc>
        <w:tc>
          <w:tcPr>
            <w:tcW w:w="827" w:type="pct"/>
            <w:tcBorders>
              <w:bottom w:val="single" w:sz="4" w:space="0" w:color="auto"/>
            </w:tcBorders>
            <w:shd w:val="clear" w:color="auto" w:fill="auto"/>
            <w:vAlign w:val="center"/>
          </w:tcPr>
          <w:p w14:paraId="50F0367D" w14:textId="77777777" w:rsidR="003B2B12" w:rsidRPr="001D49D7" w:rsidRDefault="003B2B12" w:rsidP="0013472C">
            <w:pPr>
              <w:spacing w:before="0"/>
              <w:ind w:left="-89" w:right="-101" w:firstLine="0"/>
              <w:jc w:val="center"/>
              <w:rPr>
                <w:b/>
                <w:bCs/>
                <w:spacing w:val="-20"/>
                <w:sz w:val="26"/>
                <w:szCs w:val="26"/>
              </w:rPr>
            </w:pPr>
            <w:r w:rsidRPr="001D49D7">
              <w:rPr>
                <w:b/>
                <w:bCs/>
                <w:sz w:val="26"/>
                <w:szCs w:val="26"/>
              </w:rPr>
              <w:t>KK4</w:t>
            </w:r>
          </w:p>
        </w:tc>
        <w:tc>
          <w:tcPr>
            <w:tcW w:w="961" w:type="pct"/>
            <w:tcBorders>
              <w:bottom w:val="single" w:sz="4" w:space="0" w:color="auto"/>
            </w:tcBorders>
            <w:vAlign w:val="center"/>
          </w:tcPr>
          <w:p w14:paraId="2A674C80" w14:textId="77777777" w:rsidR="003B2B12" w:rsidRPr="001D49D7" w:rsidRDefault="003B2B12" w:rsidP="0013472C">
            <w:pPr>
              <w:spacing w:before="0"/>
              <w:ind w:left="-89" w:right="-101" w:firstLine="0"/>
              <w:jc w:val="center"/>
              <w:rPr>
                <w:b/>
                <w:bCs/>
                <w:sz w:val="26"/>
                <w:szCs w:val="26"/>
              </w:rPr>
            </w:pPr>
          </w:p>
        </w:tc>
      </w:tr>
      <w:tr w:rsidR="001D49D7" w:rsidRPr="001D49D7" w14:paraId="565B58E9" w14:textId="77777777" w:rsidTr="009860A3">
        <w:trPr>
          <w:trHeight w:val="311"/>
        </w:trPr>
        <w:tc>
          <w:tcPr>
            <w:tcW w:w="371" w:type="pct"/>
            <w:vAlign w:val="center"/>
          </w:tcPr>
          <w:p w14:paraId="79236F46" w14:textId="77777777" w:rsidR="003B2B12" w:rsidRPr="001D49D7" w:rsidRDefault="003B2B12" w:rsidP="0013472C">
            <w:pPr>
              <w:spacing w:before="0"/>
              <w:ind w:firstLine="0"/>
              <w:jc w:val="center"/>
              <w:rPr>
                <w:sz w:val="26"/>
                <w:szCs w:val="26"/>
              </w:rPr>
            </w:pPr>
            <w:r w:rsidRPr="001D49D7">
              <w:rPr>
                <w:bCs/>
                <w:sz w:val="26"/>
                <w:szCs w:val="26"/>
              </w:rPr>
              <w:t>01</w:t>
            </w:r>
          </w:p>
        </w:tc>
        <w:tc>
          <w:tcPr>
            <w:tcW w:w="1273" w:type="pct"/>
            <w:tcBorders>
              <w:top w:val="single" w:sz="4" w:space="0" w:color="auto"/>
              <w:bottom w:val="single" w:sz="4" w:space="0" w:color="auto"/>
            </w:tcBorders>
            <w:vAlign w:val="center"/>
          </w:tcPr>
          <w:p w14:paraId="5F70D02E" w14:textId="77777777" w:rsidR="003B2B12" w:rsidRPr="001D49D7" w:rsidRDefault="003B2B12" w:rsidP="0013472C">
            <w:pPr>
              <w:spacing w:before="0"/>
              <w:ind w:right="-136" w:firstLine="0"/>
              <w:jc w:val="left"/>
              <w:rPr>
                <w:sz w:val="26"/>
                <w:szCs w:val="26"/>
              </w:rPr>
            </w:pPr>
            <w:r w:rsidRPr="001D49D7">
              <w:rPr>
                <w:sz w:val="26"/>
                <w:szCs w:val="26"/>
              </w:rPr>
              <w:t>Tổng bụi lơ lửng (TSP)</w:t>
            </w:r>
            <w:r w:rsidRPr="001D49D7">
              <w:rPr>
                <w:spacing w:val="10"/>
                <w:sz w:val="26"/>
                <w:szCs w:val="26"/>
                <w:vertAlign w:val="superscript"/>
                <w:lang w:val="pt-BR"/>
              </w:rPr>
              <w:t>(2)</w:t>
            </w:r>
          </w:p>
        </w:tc>
        <w:tc>
          <w:tcPr>
            <w:tcW w:w="667" w:type="pct"/>
            <w:vAlign w:val="center"/>
          </w:tcPr>
          <w:p w14:paraId="05EF6961" w14:textId="77777777" w:rsidR="003B2B12" w:rsidRPr="001D49D7" w:rsidRDefault="003B2B12" w:rsidP="0013472C">
            <w:pPr>
              <w:spacing w:before="0"/>
              <w:ind w:left="-89" w:right="-101"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4CAA5A98" w14:textId="1EE6254B"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3E626770" w14:textId="7FCAB747" w:rsidR="003B2B12" w:rsidRPr="001D49D7" w:rsidRDefault="003B2B12" w:rsidP="0013472C">
            <w:pPr>
              <w:spacing w:before="0"/>
              <w:ind w:left="-89" w:right="-101" w:firstLine="0"/>
              <w:jc w:val="center"/>
              <w:rPr>
                <w:sz w:val="26"/>
                <w:szCs w:val="26"/>
              </w:rPr>
            </w:pPr>
          </w:p>
        </w:tc>
        <w:tc>
          <w:tcPr>
            <w:tcW w:w="961" w:type="pct"/>
            <w:vAlign w:val="center"/>
          </w:tcPr>
          <w:p w14:paraId="602714F1" w14:textId="77777777" w:rsidR="003B2B12" w:rsidRPr="001D49D7" w:rsidRDefault="003B2B12" w:rsidP="0013472C">
            <w:pPr>
              <w:spacing w:before="0"/>
              <w:ind w:left="-89" w:right="-101" w:firstLine="0"/>
              <w:jc w:val="center"/>
              <w:rPr>
                <w:sz w:val="26"/>
                <w:szCs w:val="26"/>
              </w:rPr>
            </w:pPr>
            <w:r w:rsidRPr="001D49D7">
              <w:rPr>
                <w:sz w:val="26"/>
                <w:szCs w:val="26"/>
              </w:rPr>
              <w:t>300</w:t>
            </w:r>
          </w:p>
        </w:tc>
      </w:tr>
      <w:tr w:rsidR="001D49D7" w:rsidRPr="001D49D7" w14:paraId="5CEAC927" w14:textId="77777777" w:rsidTr="009860A3">
        <w:trPr>
          <w:trHeight w:val="142"/>
        </w:trPr>
        <w:tc>
          <w:tcPr>
            <w:tcW w:w="371" w:type="pct"/>
            <w:vAlign w:val="center"/>
          </w:tcPr>
          <w:p w14:paraId="096ECA0D" w14:textId="77777777" w:rsidR="003B2B12" w:rsidRPr="001D49D7" w:rsidRDefault="003B2B12" w:rsidP="0013472C">
            <w:pPr>
              <w:spacing w:before="0"/>
              <w:ind w:firstLine="0"/>
              <w:jc w:val="center"/>
              <w:rPr>
                <w:sz w:val="26"/>
                <w:szCs w:val="26"/>
              </w:rPr>
            </w:pPr>
            <w:r w:rsidRPr="001D49D7">
              <w:rPr>
                <w:bCs/>
                <w:sz w:val="26"/>
                <w:szCs w:val="26"/>
              </w:rPr>
              <w:t>02</w:t>
            </w:r>
          </w:p>
        </w:tc>
        <w:tc>
          <w:tcPr>
            <w:tcW w:w="1273" w:type="pct"/>
            <w:tcBorders>
              <w:top w:val="single" w:sz="4" w:space="0" w:color="auto"/>
              <w:bottom w:val="single" w:sz="4" w:space="0" w:color="auto"/>
            </w:tcBorders>
            <w:vAlign w:val="center"/>
          </w:tcPr>
          <w:p w14:paraId="7A49FB4F" w14:textId="77777777" w:rsidR="003B2B12" w:rsidRPr="001D49D7" w:rsidRDefault="003B2B12" w:rsidP="0013472C">
            <w:pPr>
              <w:spacing w:before="0"/>
              <w:ind w:right="-136" w:firstLine="0"/>
              <w:jc w:val="left"/>
              <w:rPr>
                <w:sz w:val="26"/>
                <w:szCs w:val="26"/>
              </w:rPr>
            </w:pPr>
            <w:r w:rsidRPr="001D49D7">
              <w:rPr>
                <w:sz w:val="26"/>
                <w:szCs w:val="26"/>
              </w:rPr>
              <w:t xml:space="preserve">Tiếng ồn </w:t>
            </w:r>
            <w:r w:rsidRPr="001D49D7">
              <w:rPr>
                <w:spacing w:val="10"/>
                <w:sz w:val="26"/>
                <w:szCs w:val="26"/>
                <w:vertAlign w:val="superscript"/>
                <w:lang w:val="pt-BR"/>
              </w:rPr>
              <w:t>(1)</w:t>
            </w:r>
          </w:p>
        </w:tc>
        <w:tc>
          <w:tcPr>
            <w:tcW w:w="667" w:type="pct"/>
            <w:vAlign w:val="center"/>
          </w:tcPr>
          <w:p w14:paraId="033AF473" w14:textId="77777777" w:rsidR="003B2B12" w:rsidRPr="001D49D7" w:rsidRDefault="003B2B12" w:rsidP="0013472C">
            <w:pPr>
              <w:spacing w:before="0"/>
              <w:ind w:left="-89" w:right="-101" w:firstLine="0"/>
              <w:jc w:val="center"/>
              <w:rPr>
                <w:sz w:val="26"/>
                <w:szCs w:val="26"/>
              </w:rPr>
            </w:pPr>
            <w:r w:rsidRPr="001D49D7">
              <w:rPr>
                <w:sz w:val="26"/>
                <w:szCs w:val="26"/>
              </w:rPr>
              <w:t>dBA</w:t>
            </w:r>
          </w:p>
        </w:tc>
        <w:tc>
          <w:tcPr>
            <w:tcW w:w="901" w:type="pct"/>
            <w:shd w:val="clear" w:color="auto" w:fill="auto"/>
            <w:vAlign w:val="center"/>
          </w:tcPr>
          <w:p w14:paraId="07C07EE0" w14:textId="47C3C4C6"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7ED01976" w14:textId="7E316384" w:rsidR="003B2B12" w:rsidRPr="001D49D7" w:rsidRDefault="003B2B12" w:rsidP="0013472C">
            <w:pPr>
              <w:spacing w:before="0"/>
              <w:ind w:left="-89" w:right="-101" w:firstLine="0"/>
              <w:jc w:val="center"/>
              <w:rPr>
                <w:sz w:val="26"/>
                <w:szCs w:val="26"/>
              </w:rPr>
            </w:pPr>
          </w:p>
        </w:tc>
        <w:tc>
          <w:tcPr>
            <w:tcW w:w="961" w:type="pct"/>
            <w:vAlign w:val="center"/>
          </w:tcPr>
          <w:p w14:paraId="106DBCA5" w14:textId="77777777" w:rsidR="003B2B12" w:rsidRPr="001D49D7" w:rsidRDefault="003B2B12" w:rsidP="0013472C">
            <w:pPr>
              <w:spacing w:before="0"/>
              <w:ind w:left="-89" w:right="-101" w:firstLine="0"/>
              <w:jc w:val="center"/>
              <w:rPr>
                <w:sz w:val="26"/>
                <w:szCs w:val="26"/>
              </w:rPr>
            </w:pPr>
            <w:r w:rsidRPr="001D49D7">
              <w:rPr>
                <w:sz w:val="26"/>
                <w:szCs w:val="26"/>
              </w:rPr>
              <w:t>70</w:t>
            </w:r>
          </w:p>
        </w:tc>
      </w:tr>
      <w:tr w:rsidR="001D49D7" w:rsidRPr="001D49D7" w14:paraId="5A5DE270" w14:textId="77777777" w:rsidTr="009860A3">
        <w:trPr>
          <w:trHeight w:val="173"/>
        </w:trPr>
        <w:tc>
          <w:tcPr>
            <w:tcW w:w="371" w:type="pct"/>
            <w:vAlign w:val="center"/>
          </w:tcPr>
          <w:p w14:paraId="3633B463" w14:textId="77777777" w:rsidR="003B2B12" w:rsidRPr="001D49D7" w:rsidRDefault="003B2B12" w:rsidP="0013472C">
            <w:pPr>
              <w:spacing w:before="0"/>
              <w:ind w:firstLine="0"/>
              <w:jc w:val="center"/>
              <w:rPr>
                <w:sz w:val="26"/>
                <w:szCs w:val="26"/>
              </w:rPr>
            </w:pPr>
            <w:r w:rsidRPr="001D49D7">
              <w:rPr>
                <w:bCs/>
                <w:sz w:val="26"/>
                <w:szCs w:val="26"/>
              </w:rPr>
              <w:t>03</w:t>
            </w:r>
          </w:p>
        </w:tc>
        <w:tc>
          <w:tcPr>
            <w:tcW w:w="1273" w:type="pct"/>
            <w:tcBorders>
              <w:top w:val="single" w:sz="4" w:space="0" w:color="auto"/>
              <w:bottom w:val="single" w:sz="4" w:space="0" w:color="auto"/>
            </w:tcBorders>
            <w:vAlign w:val="center"/>
          </w:tcPr>
          <w:p w14:paraId="789BFDEC" w14:textId="77777777" w:rsidR="003B2B12" w:rsidRPr="001D49D7" w:rsidRDefault="003B2B12" w:rsidP="0013472C">
            <w:pPr>
              <w:spacing w:before="0"/>
              <w:ind w:right="-136" w:firstLine="0"/>
              <w:jc w:val="left"/>
              <w:rPr>
                <w:sz w:val="26"/>
                <w:szCs w:val="26"/>
              </w:rPr>
            </w:pPr>
            <w:r w:rsidRPr="001D49D7">
              <w:rPr>
                <w:sz w:val="26"/>
                <w:szCs w:val="26"/>
              </w:rPr>
              <w:t>Nhiệt độ</w:t>
            </w:r>
          </w:p>
        </w:tc>
        <w:tc>
          <w:tcPr>
            <w:tcW w:w="667" w:type="pct"/>
            <w:vAlign w:val="center"/>
          </w:tcPr>
          <w:p w14:paraId="13693D46" w14:textId="77777777" w:rsidR="003B2B12" w:rsidRPr="001D49D7" w:rsidRDefault="003B2B12" w:rsidP="0013472C">
            <w:pPr>
              <w:spacing w:before="0"/>
              <w:ind w:left="-89" w:right="-101" w:firstLine="0"/>
              <w:jc w:val="center"/>
              <w:rPr>
                <w:sz w:val="26"/>
                <w:szCs w:val="26"/>
              </w:rPr>
            </w:pPr>
            <w:r w:rsidRPr="001D49D7">
              <w:rPr>
                <w:sz w:val="26"/>
                <w:szCs w:val="26"/>
                <w:vertAlign w:val="superscript"/>
              </w:rPr>
              <w:t>o</w:t>
            </w:r>
            <w:r w:rsidRPr="001D49D7">
              <w:rPr>
                <w:sz w:val="26"/>
                <w:szCs w:val="26"/>
              </w:rPr>
              <w:t>C</w:t>
            </w:r>
          </w:p>
        </w:tc>
        <w:tc>
          <w:tcPr>
            <w:tcW w:w="901" w:type="pct"/>
            <w:shd w:val="clear" w:color="auto" w:fill="auto"/>
            <w:vAlign w:val="center"/>
          </w:tcPr>
          <w:p w14:paraId="476067B1" w14:textId="6824F0D2"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5876D328" w14:textId="3C60C9A7" w:rsidR="003B2B12" w:rsidRPr="001D49D7" w:rsidRDefault="003B2B12" w:rsidP="0013472C">
            <w:pPr>
              <w:spacing w:before="0"/>
              <w:ind w:left="-89" w:right="-101" w:firstLine="0"/>
              <w:jc w:val="center"/>
              <w:rPr>
                <w:sz w:val="26"/>
                <w:szCs w:val="26"/>
              </w:rPr>
            </w:pPr>
          </w:p>
        </w:tc>
        <w:tc>
          <w:tcPr>
            <w:tcW w:w="961" w:type="pct"/>
            <w:vAlign w:val="center"/>
          </w:tcPr>
          <w:p w14:paraId="618F87E9"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7F2A3C11" w14:textId="77777777" w:rsidTr="009860A3">
        <w:trPr>
          <w:trHeight w:val="266"/>
        </w:trPr>
        <w:tc>
          <w:tcPr>
            <w:tcW w:w="371" w:type="pct"/>
            <w:vAlign w:val="center"/>
          </w:tcPr>
          <w:p w14:paraId="5EC4D8FF" w14:textId="77777777" w:rsidR="003B2B12" w:rsidRPr="001D49D7" w:rsidRDefault="003B2B12" w:rsidP="0013472C">
            <w:pPr>
              <w:spacing w:before="0"/>
              <w:ind w:firstLine="0"/>
              <w:jc w:val="center"/>
              <w:rPr>
                <w:sz w:val="26"/>
                <w:szCs w:val="26"/>
              </w:rPr>
            </w:pPr>
            <w:r w:rsidRPr="001D49D7">
              <w:rPr>
                <w:bCs/>
                <w:sz w:val="26"/>
                <w:szCs w:val="26"/>
              </w:rPr>
              <w:t>04</w:t>
            </w:r>
          </w:p>
        </w:tc>
        <w:tc>
          <w:tcPr>
            <w:tcW w:w="1273" w:type="pct"/>
            <w:tcBorders>
              <w:top w:val="single" w:sz="4" w:space="0" w:color="auto"/>
              <w:bottom w:val="single" w:sz="4" w:space="0" w:color="auto"/>
            </w:tcBorders>
            <w:vAlign w:val="center"/>
          </w:tcPr>
          <w:p w14:paraId="40C5A792" w14:textId="77777777" w:rsidR="003B2B12" w:rsidRPr="001D49D7" w:rsidRDefault="003B2B12" w:rsidP="0013472C">
            <w:pPr>
              <w:spacing w:before="0"/>
              <w:ind w:right="-136" w:firstLine="0"/>
              <w:jc w:val="left"/>
              <w:rPr>
                <w:sz w:val="26"/>
                <w:szCs w:val="26"/>
              </w:rPr>
            </w:pPr>
            <w:r w:rsidRPr="001D49D7">
              <w:rPr>
                <w:sz w:val="26"/>
                <w:szCs w:val="26"/>
              </w:rPr>
              <w:t xml:space="preserve">Độ ẩm </w:t>
            </w:r>
          </w:p>
        </w:tc>
        <w:tc>
          <w:tcPr>
            <w:tcW w:w="667" w:type="pct"/>
            <w:vAlign w:val="center"/>
          </w:tcPr>
          <w:p w14:paraId="79BA6C52" w14:textId="77777777" w:rsidR="003B2B12" w:rsidRPr="001D49D7" w:rsidRDefault="003B2B12" w:rsidP="0013472C">
            <w:pPr>
              <w:spacing w:before="0"/>
              <w:ind w:left="-89" w:right="-101" w:firstLine="0"/>
              <w:jc w:val="center"/>
              <w:rPr>
                <w:sz w:val="26"/>
                <w:szCs w:val="26"/>
              </w:rPr>
            </w:pPr>
            <w:r w:rsidRPr="001D49D7">
              <w:rPr>
                <w:sz w:val="26"/>
                <w:szCs w:val="26"/>
              </w:rPr>
              <w:t>%RH</w:t>
            </w:r>
          </w:p>
        </w:tc>
        <w:tc>
          <w:tcPr>
            <w:tcW w:w="901" w:type="pct"/>
            <w:shd w:val="clear" w:color="auto" w:fill="auto"/>
            <w:vAlign w:val="center"/>
          </w:tcPr>
          <w:p w14:paraId="7FDA6F49" w14:textId="29C42F70"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79EC3A21" w14:textId="6C378A5E" w:rsidR="003B2B12" w:rsidRPr="001D49D7" w:rsidRDefault="003B2B12" w:rsidP="0013472C">
            <w:pPr>
              <w:spacing w:before="0"/>
              <w:ind w:left="-89" w:right="-101" w:firstLine="0"/>
              <w:jc w:val="center"/>
              <w:rPr>
                <w:sz w:val="26"/>
                <w:szCs w:val="26"/>
              </w:rPr>
            </w:pPr>
          </w:p>
        </w:tc>
        <w:tc>
          <w:tcPr>
            <w:tcW w:w="961" w:type="pct"/>
            <w:vAlign w:val="center"/>
          </w:tcPr>
          <w:p w14:paraId="767EF281"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1C6596F1" w14:textId="77777777" w:rsidTr="009860A3">
        <w:trPr>
          <w:trHeight w:val="266"/>
        </w:trPr>
        <w:tc>
          <w:tcPr>
            <w:tcW w:w="371" w:type="pct"/>
            <w:vAlign w:val="center"/>
          </w:tcPr>
          <w:p w14:paraId="124F4619" w14:textId="77777777" w:rsidR="003B2B12" w:rsidRPr="001D49D7" w:rsidRDefault="003B2B12" w:rsidP="0013472C">
            <w:pPr>
              <w:spacing w:before="0"/>
              <w:ind w:firstLine="0"/>
              <w:jc w:val="center"/>
              <w:rPr>
                <w:bCs/>
                <w:sz w:val="26"/>
                <w:szCs w:val="26"/>
              </w:rPr>
            </w:pPr>
            <w:r w:rsidRPr="001D49D7">
              <w:rPr>
                <w:bCs/>
                <w:sz w:val="26"/>
                <w:szCs w:val="26"/>
              </w:rPr>
              <w:t>05</w:t>
            </w:r>
          </w:p>
        </w:tc>
        <w:tc>
          <w:tcPr>
            <w:tcW w:w="1273" w:type="pct"/>
            <w:tcBorders>
              <w:top w:val="single" w:sz="4" w:space="0" w:color="auto"/>
              <w:bottom w:val="single" w:sz="4" w:space="0" w:color="auto"/>
            </w:tcBorders>
            <w:vAlign w:val="center"/>
          </w:tcPr>
          <w:p w14:paraId="0640F28B" w14:textId="77777777" w:rsidR="003B2B12" w:rsidRPr="001D49D7" w:rsidRDefault="003B2B12" w:rsidP="0013472C">
            <w:pPr>
              <w:spacing w:before="0"/>
              <w:ind w:right="-136" w:firstLine="0"/>
              <w:jc w:val="left"/>
              <w:rPr>
                <w:sz w:val="26"/>
                <w:szCs w:val="26"/>
              </w:rPr>
            </w:pPr>
            <w:r w:rsidRPr="001D49D7">
              <w:rPr>
                <w:sz w:val="26"/>
                <w:szCs w:val="26"/>
              </w:rPr>
              <w:t>Tốc độ gió</w:t>
            </w:r>
          </w:p>
        </w:tc>
        <w:tc>
          <w:tcPr>
            <w:tcW w:w="667" w:type="pct"/>
            <w:vAlign w:val="center"/>
          </w:tcPr>
          <w:p w14:paraId="04A58096" w14:textId="77777777" w:rsidR="003B2B12" w:rsidRPr="001D49D7" w:rsidRDefault="003B2B12" w:rsidP="0013472C">
            <w:pPr>
              <w:spacing w:before="0"/>
              <w:ind w:left="-89" w:right="-101" w:firstLine="0"/>
              <w:jc w:val="center"/>
              <w:rPr>
                <w:sz w:val="26"/>
                <w:szCs w:val="26"/>
              </w:rPr>
            </w:pPr>
            <w:r w:rsidRPr="001D49D7">
              <w:rPr>
                <w:sz w:val="26"/>
                <w:szCs w:val="26"/>
              </w:rPr>
              <w:t>m/s</w:t>
            </w:r>
          </w:p>
        </w:tc>
        <w:tc>
          <w:tcPr>
            <w:tcW w:w="901" w:type="pct"/>
            <w:shd w:val="clear" w:color="auto" w:fill="auto"/>
            <w:vAlign w:val="center"/>
          </w:tcPr>
          <w:p w14:paraId="5C42B5E9" w14:textId="08EA048D"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06498710" w14:textId="665C95C1" w:rsidR="003B2B12" w:rsidRPr="001D49D7" w:rsidRDefault="003B2B12" w:rsidP="0013472C">
            <w:pPr>
              <w:spacing w:before="0"/>
              <w:ind w:left="-89" w:right="-101" w:firstLine="0"/>
              <w:jc w:val="center"/>
              <w:rPr>
                <w:sz w:val="26"/>
                <w:szCs w:val="26"/>
              </w:rPr>
            </w:pPr>
          </w:p>
        </w:tc>
        <w:tc>
          <w:tcPr>
            <w:tcW w:w="961" w:type="pct"/>
            <w:vAlign w:val="center"/>
          </w:tcPr>
          <w:p w14:paraId="4DCF1501" w14:textId="77777777" w:rsidR="003B2B12" w:rsidRPr="001D49D7" w:rsidRDefault="003B2B12" w:rsidP="0013472C">
            <w:pPr>
              <w:spacing w:before="0"/>
              <w:ind w:left="-89" w:right="-101" w:firstLine="0"/>
              <w:jc w:val="center"/>
              <w:rPr>
                <w:sz w:val="26"/>
                <w:szCs w:val="26"/>
              </w:rPr>
            </w:pPr>
            <w:r w:rsidRPr="001D49D7">
              <w:rPr>
                <w:sz w:val="26"/>
                <w:szCs w:val="26"/>
              </w:rPr>
              <w:t>-</w:t>
            </w:r>
          </w:p>
        </w:tc>
      </w:tr>
      <w:tr w:rsidR="001D49D7" w:rsidRPr="001D49D7" w14:paraId="3028EEE1" w14:textId="77777777" w:rsidTr="009860A3">
        <w:trPr>
          <w:trHeight w:val="266"/>
        </w:trPr>
        <w:tc>
          <w:tcPr>
            <w:tcW w:w="371" w:type="pct"/>
            <w:vAlign w:val="center"/>
          </w:tcPr>
          <w:p w14:paraId="005C4B49" w14:textId="77777777" w:rsidR="003B2B12" w:rsidRPr="001D49D7" w:rsidRDefault="003B2B12" w:rsidP="0013472C">
            <w:pPr>
              <w:spacing w:before="0"/>
              <w:ind w:firstLine="0"/>
              <w:jc w:val="center"/>
              <w:rPr>
                <w:bCs/>
                <w:sz w:val="26"/>
                <w:szCs w:val="26"/>
              </w:rPr>
            </w:pPr>
            <w:r w:rsidRPr="001D49D7">
              <w:rPr>
                <w:bCs/>
                <w:sz w:val="26"/>
                <w:szCs w:val="26"/>
              </w:rPr>
              <w:t>06</w:t>
            </w:r>
          </w:p>
        </w:tc>
        <w:tc>
          <w:tcPr>
            <w:tcW w:w="1273" w:type="pct"/>
            <w:tcBorders>
              <w:top w:val="single" w:sz="4" w:space="0" w:color="auto"/>
              <w:bottom w:val="single" w:sz="4" w:space="0" w:color="auto"/>
            </w:tcBorders>
            <w:vAlign w:val="center"/>
          </w:tcPr>
          <w:p w14:paraId="6FC0D7AE" w14:textId="77777777" w:rsidR="003B2B12" w:rsidRPr="001D49D7" w:rsidRDefault="003B2B12" w:rsidP="0013472C">
            <w:pPr>
              <w:spacing w:before="0"/>
              <w:ind w:right="-136" w:firstLine="0"/>
              <w:jc w:val="left"/>
              <w:rPr>
                <w:sz w:val="26"/>
                <w:szCs w:val="26"/>
              </w:rPr>
            </w:pPr>
            <w:r w:rsidRPr="001D49D7">
              <w:rPr>
                <w:sz w:val="26"/>
                <w:szCs w:val="26"/>
              </w:rPr>
              <w:t>SO</w:t>
            </w:r>
            <w:r w:rsidRPr="001D49D7">
              <w:rPr>
                <w:sz w:val="26"/>
                <w:szCs w:val="26"/>
                <w:vertAlign w:val="subscript"/>
              </w:rPr>
              <w:t xml:space="preserve">2 </w:t>
            </w:r>
            <w:r w:rsidRPr="001D49D7">
              <w:rPr>
                <w:spacing w:val="10"/>
                <w:sz w:val="26"/>
                <w:szCs w:val="26"/>
                <w:vertAlign w:val="superscript"/>
                <w:lang w:val="pt-BR"/>
              </w:rPr>
              <w:t>(2)</w:t>
            </w:r>
          </w:p>
        </w:tc>
        <w:tc>
          <w:tcPr>
            <w:tcW w:w="667" w:type="pct"/>
            <w:vAlign w:val="center"/>
          </w:tcPr>
          <w:p w14:paraId="541F15D6"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529D5B01" w14:textId="6C195328"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4A2A5F57" w14:textId="21091E76" w:rsidR="003B2B12" w:rsidRPr="001D49D7" w:rsidRDefault="003B2B12" w:rsidP="0013472C">
            <w:pPr>
              <w:spacing w:before="0"/>
              <w:ind w:left="-89" w:right="-101" w:firstLine="0"/>
              <w:jc w:val="center"/>
              <w:rPr>
                <w:sz w:val="26"/>
                <w:szCs w:val="26"/>
              </w:rPr>
            </w:pPr>
          </w:p>
        </w:tc>
        <w:tc>
          <w:tcPr>
            <w:tcW w:w="961" w:type="pct"/>
            <w:vAlign w:val="center"/>
          </w:tcPr>
          <w:p w14:paraId="56986A0A" w14:textId="77777777" w:rsidR="003B2B12" w:rsidRPr="001D49D7" w:rsidRDefault="003B2B12" w:rsidP="0013472C">
            <w:pPr>
              <w:spacing w:before="0"/>
              <w:ind w:left="-103" w:right="-105" w:firstLine="0"/>
              <w:jc w:val="center"/>
              <w:rPr>
                <w:sz w:val="26"/>
                <w:szCs w:val="26"/>
              </w:rPr>
            </w:pPr>
            <w:r w:rsidRPr="001D49D7">
              <w:rPr>
                <w:sz w:val="26"/>
                <w:szCs w:val="26"/>
              </w:rPr>
              <w:t>350</w:t>
            </w:r>
          </w:p>
        </w:tc>
      </w:tr>
      <w:tr w:rsidR="001D49D7" w:rsidRPr="001D49D7" w14:paraId="7E1A78DE" w14:textId="77777777" w:rsidTr="009860A3">
        <w:trPr>
          <w:trHeight w:val="266"/>
        </w:trPr>
        <w:tc>
          <w:tcPr>
            <w:tcW w:w="371" w:type="pct"/>
            <w:vAlign w:val="center"/>
          </w:tcPr>
          <w:p w14:paraId="2D610123" w14:textId="77777777" w:rsidR="003B2B12" w:rsidRPr="001D49D7" w:rsidRDefault="003B2B12" w:rsidP="0013472C">
            <w:pPr>
              <w:spacing w:before="0"/>
              <w:ind w:firstLine="0"/>
              <w:jc w:val="center"/>
              <w:rPr>
                <w:bCs/>
                <w:sz w:val="26"/>
                <w:szCs w:val="26"/>
              </w:rPr>
            </w:pPr>
            <w:r w:rsidRPr="001D49D7">
              <w:rPr>
                <w:bCs/>
                <w:sz w:val="26"/>
                <w:szCs w:val="26"/>
              </w:rPr>
              <w:t>07</w:t>
            </w:r>
          </w:p>
        </w:tc>
        <w:tc>
          <w:tcPr>
            <w:tcW w:w="1273" w:type="pct"/>
            <w:tcBorders>
              <w:top w:val="single" w:sz="4" w:space="0" w:color="auto"/>
              <w:bottom w:val="single" w:sz="4" w:space="0" w:color="auto"/>
            </w:tcBorders>
            <w:vAlign w:val="center"/>
          </w:tcPr>
          <w:p w14:paraId="7D75558E" w14:textId="77777777" w:rsidR="003B2B12" w:rsidRPr="001D49D7" w:rsidRDefault="003B2B12" w:rsidP="0013472C">
            <w:pPr>
              <w:spacing w:before="0"/>
              <w:ind w:right="-136" w:firstLine="0"/>
              <w:jc w:val="left"/>
              <w:rPr>
                <w:sz w:val="26"/>
                <w:szCs w:val="26"/>
              </w:rPr>
            </w:pPr>
            <w:r w:rsidRPr="001D49D7">
              <w:rPr>
                <w:sz w:val="26"/>
                <w:szCs w:val="26"/>
              </w:rPr>
              <w:t xml:space="preserve">CO </w:t>
            </w:r>
            <w:r w:rsidRPr="001D49D7">
              <w:rPr>
                <w:spacing w:val="10"/>
                <w:sz w:val="26"/>
                <w:szCs w:val="26"/>
                <w:vertAlign w:val="superscript"/>
                <w:lang w:val="pt-BR"/>
              </w:rPr>
              <w:t>(2)</w:t>
            </w:r>
          </w:p>
        </w:tc>
        <w:tc>
          <w:tcPr>
            <w:tcW w:w="667" w:type="pct"/>
            <w:vAlign w:val="center"/>
          </w:tcPr>
          <w:p w14:paraId="1960317C"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191290AA" w14:textId="7560B74E"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7AACC89D" w14:textId="3861C9CF" w:rsidR="003B2B12" w:rsidRPr="001D49D7" w:rsidRDefault="003B2B12" w:rsidP="0013472C">
            <w:pPr>
              <w:spacing w:before="0"/>
              <w:ind w:left="-89" w:right="-101" w:firstLine="0"/>
              <w:jc w:val="center"/>
              <w:rPr>
                <w:sz w:val="26"/>
                <w:szCs w:val="26"/>
              </w:rPr>
            </w:pPr>
          </w:p>
        </w:tc>
        <w:tc>
          <w:tcPr>
            <w:tcW w:w="961" w:type="pct"/>
            <w:vAlign w:val="center"/>
          </w:tcPr>
          <w:p w14:paraId="51993887" w14:textId="77777777" w:rsidR="003B2B12" w:rsidRPr="001D49D7" w:rsidRDefault="003B2B12" w:rsidP="0013472C">
            <w:pPr>
              <w:spacing w:before="0"/>
              <w:ind w:left="-103" w:right="-105" w:firstLine="0"/>
              <w:jc w:val="center"/>
              <w:rPr>
                <w:sz w:val="26"/>
                <w:szCs w:val="26"/>
              </w:rPr>
            </w:pPr>
            <w:r w:rsidRPr="001D49D7">
              <w:rPr>
                <w:sz w:val="26"/>
                <w:szCs w:val="26"/>
              </w:rPr>
              <w:t>30.000</w:t>
            </w:r>
          </w:p>
        </w:tc>
      </w:tr>
      <w:tr w:rsidR="001D49D7" w:rsidRPr="001D49D7" w14:paraId="31CBBAFA" w14:textId="77777777" w:rsidTr="009860A3">
        <w:trPr>
          <w:trHeight w:val="266"/>
        </w:trPr>
        <w:tc>
          <w:tcPr>
            <w:tcW w:w="371" w:type="pct"/>
            <w:vAlign w:val="center"/>
          </w:tcPr>
          <w:p w14:paraId="589BD715" w14:textId="77777777" w:rsidR="003B2B12" w:rsidRPr="001D49D7" w:rsidRDefault="003B2B12" w:rsidP="0013472C">
            <w:pPr>
              <w:spacing w:before="0"/>
              <w:ind w:firstLine="0"/>
              <w:jc w:val="center"/>
              <w:rPr>
                <w:bCs/>
                <w:sz w:val="26"/>
                <w:szCs w:val="26"/>
              </w:rPr>
            </w:pPr>
            <w:r w:rsidRPr="001D49D7">
              <w:rPr>
                <w:bCs/>
                <w:sz w:val="26"/>
                <w:szCs w:val="26"/>
              </w:rPr>
              <w:t>08</w:t>
            </w:r>
          </w:p>
        </w:tc>
        <w:tc>
          <w:tcPr>
            <w:tcW w:w="1273" w:type="pct"/>
            <w:tcBorders>
              <w:top w:val="single" w:sz="4" w:space="0" w:color="auto"/>
              <w:bottom w:val="single" w:sz="4" w:space="0" w:color="auto"/>
            </w:tcBorders>
            <w:vAlign w:val="center"/>
          </w:tcPr>
          <w:p w14:paraId="6D9712F9" w14:textId="77777777" w:rsidR="003B2B12" w:rsidRPr="001D49D7" w:rsidRDefault="003B2B12" w:rsidP="0013472C">
            <w:pPr>
              <w:spacing w:before="0"/>
              <w:ind w:right="-136" w:firstLine="0"/>
              <w:jc w:val="left"/>
              <w:rPr>
                <w:sz w:val="26"/>
                <w:szCs w:val="26"/>
              </w:rPr>
            </w:pPr>
            <w:r w:rsidRPr="001D49D7">
              <w:rPr>
                <w:sz w:val="26"/>
                <w:szCs w:val="26"/>
              </w:rPr>
              <w:t>NO</w:t>
            </w:r>
            <w:r w:rsidRPr="001D49D7">
              <w:rPr>
                <w:sz w:val="26"/>
                <w:szCs w:val="26"/>
                <w:vertAlign w:val="subscript"/>
              </w:rPr>
              <w:t xml:space="preserve">2 </w:t>
            </w:r>
            <w:r w:rsidRPr="001D49D7">
              <w:rPr>
                <w:spacing w:val="10"/>
                <w:sz w:val="26"/>
                <w:szCs w:val="26"/>
                <w:vertAlign w:val="superscript"/>
                <w:lang w:val="pt-BR"/>
              </w:rPr>
              <w:t>(2)</w:t>
            </w:r>
          </w:p>
        </w:tc>
        <w:tc>
          <w:tcPr>
            <w:tcW w:w="667" w:type="pct"/>
            <w:vAlign w:val="center"/>
          </w:tcPr>
          <w:p w14:paraId="57BFCC32" w14:textId="77777777" w:rsidR="003B2B12" w:rsidRPr="001D49D7" w:rsidRDefault="003B2B12" w:rsidP="0013472C">
            <w:pPr>
              <w:spacing w:before="0"/>
              <w:ind w:left="-103" w:right="-105" w:firstLine="0"/>
              <w:jc w:val="center"/>
              <w:rPr>
                <w:sz w:val="26"/>
                <w:szCs w:val="26"/>
              </w:rPr>
            </w:pPr>
            <w:r w:rsidRPr="001D49D7">
              <w:rPr>
                <w:sz w:val="26"/>
                <w:szCs w:val="26"/>
              </w:rPr>
              <w:sym w:font="Symbol" w:char="F06D"/>
            </w:r>
            <w:r w:rsidRPr="001D49D7">
              <w:rPr>
                <w:sz w:val="26"/>
                <w:szCs w:val="26"/>
              </w:rPr>
              <w:t>g/Nm</w:t>
            </w:r>
            <w:r w:rsidRPr="001D49D7">
              <w:rPr>
                <w:sz w:val="26"/>
                <w:szCs w:val="26"/>
                <w:vertAlign w:val="superscript"/>
              </w:rPr>
              <w:t>3</w:t>
            </w:r>
          </w:p>
        </w:tc>
        <w:tc>
          <w:tcPr>
            <w:tcW w:w="901" w:type="pct"/>
            <w:shd w:val="clear" w:color="auto" w:fill="auto"/>
            <w:vAlign w:val="center"/>
          </w:tcPr>
          <w:p w14:paraId="2DECEB69" w14:textId="7484AD91" w:rsidR="003B2B12" w:rsidRPr="001D49D7" w:rsidRDefault="003B2B12" w:rsidP="0013472C">
            <w:pPr>
              <w:spacing w:before="0"/>
              <w:ind w:left="-89" w:right="-101" w:firstLine="0"/>
              <w:jc w:val="center"/>
              <w:rPr>
                <w:sz w:val="26"/>
                <w:szCs w:val="26"/>
              </w:rPr>
            </w:pPr>
          </w:p>
        </w:tc>
        <w:tc>
          <w:tcPr>
            <w:tcW w:w="827" w:type="pct"/>
            <w:shd w:val="clear" w:color="auto" w:fill="auto"/>
            <w:vAlign w:val="center"/>
          </w:tcPr>
          <w:p w14:paraId="7DEBD399" w14:textId="7A6947E2" w:rsidR="003B2B12" w:rsidRPr="001D49D7" w:rsidRDefault="003B2B12" w:rsidP="0013472C">
            <w:pPr>
              <w:spacing w:before="0"/>
              <w:ind w:left="-89" w:right="-101" w:firstLine="0"/>
              <w:jc w:val="center"/>
              <w:rPr>
                <w:sz w:val="26"/>
                <w:szCs w:val="26"/>
              </w:rPr>
            </w:pPr>
          </w:p>
        </w:tc>
        <w:tc>
          <w:tcPr>
            <w:tcW w:w="961" w:type="pct"/>
            <w:vAlign w:val="center"/>
          </w:tcPr>
          <w:p w14:paraId="5B219130" w14:textId="77777777" w:rsidR="003B2B12" w:rsidRPr="001D49D7" w:rsidRDefault="003B2B12" w:rsidP="0013472C">
            <w:pPr>
              <w:spacing w:before="0"/>
              <w:ind w:left="-103" w:right="-105" w:firstLine="0"/>
              <w:jc w:val="center"/>
              <w:rPr>
                <w:sz w:val="26"/>
                <w:szCs w:val="26"/>
              </w:rPr>
            </w:pPr>
            <w:r w:rsidRPr="001D49D7">
              <w:rPr>
                <w:sz w:val="26"/>
                <w:szCs w:val="26"/>
              </w:rPr>
              <w:t>200</w:t>
            </w:r>
          </w:p>
        </w:tc>
      </w:tr>
    </w:tbl>
    <w:p w14:paraId="6FD0C8CE" w14:textId="77777777" w:rsidR="00D91AF3" w:rsidRPr="001D49D7" w:rsidRDefault="00D91AF3" w:rsidP="0013472C">
      <w:pPr>
        <w:tabs>
          <w:tab w:val="left" w:pos="851"/>
        </w:tabs>
        <w:spacing w:after="120" w:line="288" w:lineRule="auto"/>
        <w:ind w:right="-543" w:firstLine="0"/>
        <w:jc w:val="left"/>
        <w:rPr>
          <w:rFonts w:eastAsia="Calibri"/>
          <w:i/>
          <w:kern w:val="2"/>
          <w:sz w:val="26"/>
          <w:szCs w:val="26"/>
        </w:rPr>
      </w:pPr>
      <w:r w:rsidRPr="001D49D7">
        <w:rPr>
          <w:rFonts w:eastAsia="Calibri"/>
          <w:b/>
          <w:i/>
          <w:kern w:val="2"/>
          <w:sz w:val="26"/>
          <w:szCs w:val="26"/>
          <w:u w:val="single"/>
          <w:lang w:val="vi-VN"/>
        </w:rPr>
        <w:t>Ghi chú</w:t>
      </w:r>
      <w:r w:rsidRPr="001D49D7">
        <w:rPr>
          <w:rFonts w:eastAsia="Calibri"/>
          <w:kern w:val="2"/>
          <w:sz w:val="26"/>
          <w:szCs w:val="26"/>
          <w:lang w:val="vi-VN"/>
        </w:rPr>
        <w:t>:</w:t>
      </w:r>
      <w:r w:rsidRPr="001D49D7">
        <w:rPr>
          <w:rFonts w:eastAsia="Calibri"/>
          <w:kern w:val="2"/>
          <w:sz w:val="26"/>
          <w:szCs w:val="26"/>
          <w:lang w:val="vi-VN"/>
        </w:rPr>
        <w:tab/>
      </w:r>
      <w:r w:rsidRPr="001D49D7">
        <w:rPr>
          <w:rFonts w:eastAsia="Calibri"/>
          <w:i/>
          <w:spacing w:val="-6"/>
          <w:kern w:val="2"/>
          <w:sz w:val="26"/>
          <w:szCs w:val="26"/>
        </w:rPr>
        <w:t xml:space="preserve">+ </w:t>
      </w:r>
      <w:r w:rsidRPr="001D49D7">
        <w:rPr>
          <w:rFonts w:eastAsia="Calibri"/>
          <w:i/>
          <w:spacing w:val="-6"/>
          <w:kern w:val="2"/>
          <w:sz w:val="26"/>
          <w:szCs w:val="26"/>
          <w:vertAlign w:val="superscript"/>
        </w:rPr>
        <w:t xml:space="preserve"> (1)</w:t>
      </w:r>
      <w:r w:rsidRPr="001D49D7">
        <w:rPr>
          <w:rFonts w:eastAsia="Calibri"/>
          <w:i/>
          <w:spacing w:val="-6"/>
          <w:kern w:val="2"/>
          <w:sz w:val="26"/>
          <w:szCs w:val="26"/>
        </w:rPr>
        <w:t xml:space="preserve">: QCVN </w:t>
      </w:r>
      <w:r w:rsidR="003C18AC" w:rsidRPr="001D49D7">
        <w:rPr>
          <w:rFonts w:eastAsia="Calibri"/>
          <w:i/>
          <w:spacing w:val="-6"/>
          <w:kern w:val="2"/>
          <w:sz w:val="26"/>
          <w:szCs w:val="26"/>
        </w:rPr>
        <w:t>26:2025</w:t>
      </w:r>
      <w:r w:rsidRPr="001D49D7">
        <w:rPr>
          <w:rFonts w:eastAsia="Calibri"/>
          <w:i/>
          <w:spacing w:val="-6"/>
          <w:kern w:val="2"/>
          <w:sz w:val="26"/>
          <w:szCs w:val="26"/>
        </w:rPr>
        <w:t>/BTNMT: Quy chuẩn kỹ thuật quốc gia về tiếng ồn</w:t>
      </w:r>
      <w:r w:rsidR="00976C1B" w:rsidRPr="001D49D7">
        <w:rPr>
          <w:rFonts w:eastAsia="Calibri"/>
          <w:i/>
          <w:spacing w:val="-6"/>
          <w:kern w:val="2"/>
          <w:sz w:val="26"/>
          <w:szCs w:val="26"/>
        </w:rPr>
        <w:t>, mức E</w:t>
      </w:r>
      <w:r w:rsidRPr="001D49D7">
        <w:rPr>
          <w:rFonts w:eastAsia="Calibri"/>
          <w:i/>
          <w:spacing w:val="-6"/>
          <w:kern w:val="2"/>
          <w:sz w:val="26"/>
          <w:szCs w:val="26"/>
        </w:rPr>
        <w:t>;</w:t>
      </w:r>
    </w:p>
    <w:p w14:paraId="37B48BAF" w14:textId="77777777" w:rsidR="00D91AF3" w:rsidRPr="001D49D7" w:rsidRDefault="00D91AF3" w:rsidP="0013472C">
      <w:pPr>
        <w:tabs>
          <w:tab w:val="left" w:pos="840"/>
        </w:tabs>
        <w:spacing w:after="120" w:line="288" w:lineRule="auto"/>
        <w:ind w:right="198" w:firstLine="851"/>
        <w:rPr>
          <w:rFonts w:eastAsia="Calibri"/>
          <w:i/>
          <w:spacing w:val="-6"/>
          <w:kern w:val="2"/>
          <w:sz w:val="26"/>
          <w:szCs w:val="26"/>
        </w:rPr>
      </w:pPr>
      <w:r w:rsidRPr="001D49D7">
        <w:rPr>
          <w:rFonts w:eastAsia="Calibri"/>
          <w:i/>
          <w:spacing w:val="-6"/>
          <w:kern w:val="2"/>
          <w:sz w:val="26"/>
          <w:szCs w:val="26"/>
        </w:rPr>
        <w:tab/>
        <w:t>+</w:t>
      </w:r>
      <w:r w:rsidRPr="001D49D7">
        <w:rPr>
          <w:rFonts w:eastAsia="Calibri"/>
          <w:i/>
          <w:spacing w:val="-6"/>
          <w:kern w:val="2"/>
          <w:sz w:val="26"/>
          <w:szCs w:val="26"/>
          <w:vertAlign w:val="superscript"/>
        </w:rPr>
        <w:t>(2)</w:t>
      </w:r>
      <w:r w:rsidRPr="001D49D7">
        <w:rPr>
          <w:rFonts w:eastAsia="Calibri"/>
          <w:i/>
          <w:spacing w:val="-6"/>
          <w:kern w:val="2"/>
          <w:sz w:val="26"/>
          <w:szCs w:val="26"/>
        </w:rPr>
        <w:t>: QCVN 05:2023/BTNMT: Quy chuẩn kỹ thuật quốc gia về chất lượng không khí;</w:t>
      </w:r>
    </w:p>
    <w:p w14:paraId="245F945D" w14:textId="77777777" w:rsidR="00D91AF3" w:rsidRPr="001D49D7" w:rsidRDefault="00D91AF3" w:rsidP="0013472C">
      <w:pPr>
        <w:tabs>
          <w:tab w:val="left" w:pos="851"/>
        </w:tabs>
        <w:spacing w:after="120" w:line="288" w:lineRule="auto"/>
        <w:ind w:right="-543" w:firstLine="0"/>
        <w:jc w:val="left"/>
        <w:rPr>
          <w:rFonts w:eastAsia="Calibri"/>
          <w:i/>
          <w:spacing w:val="-2"/>
          <w:kern w:val="2"/>
          <w:sz w:val="26"/>
          <w:szCs w:val="26"/>
        </w:rPr>
      </w:pPr>
      <w:r w:rsidRPr="001D49D7">
        <w:rPr>
          <w:rFonts w:eastAsia="Calibri"/>
          <w:i/>
          <w:kern w:val="2"/>
          <w:sz w:val="26"/>
          <w:szCs w:val="26"/>
          <w:lang w:val="vi-VN"/>
        </w:rPr>
        <w:tab/>
      </w:r>
      <w:r w:rsidRPr="001D49D7">
        <w:rPr>
          <w:rFonts w:eastAsia="Calibri"/>
          <w:i/>
          <w:kern w:val="2"/>
          <w:sz w:val="26"/>
          <w:szCs w:val="26"/>
        </w:rPr>
        <w:tab/>
      </w:r>
      <w:r w:rsidRPr="001D49D7">
        <w:rPr>
          <w:rFonts w:eastAsia="Calibri"/>
          <w:i/>
          <w:kern w:val="2"/>
          <w:sz w:val="26"/>
          <w:szCs w:val="26"/>
          <w:lang w:val="vi-VN"/>
        </w:rPr>
        <w:t xml:space="preserve">+ </w:t>
      </w:r>
      <w:r w:rsidRPr="001D49D7">
        <w:rPr>
          <w:rFonts w:eastAsia="Calibri"/>
          <w:i/>
          <w:spacing w:val="-2"/>
          <w:kern w:val="2"/>
          <w:sz w:val="26"/>
          <w:szCs w:val="26"/>
        </w:rPr>
        <w:t>KPH: Không phát hiện; (-): Không quy định;</w:t>
      </w:r>
    </w:p>
    <w:p w14:paraId="01CB7AD2" w14:textId="77777777" w:rsidR="00D91AF3" w:rsidRPr="001D49D7" w:rsidRDefault="00D91AF3" w:rsidP="0013472C">
      <w:r w:rsidRPr="001D49D7">
        <w:rPr>
          <w:b/>
          <w:bCs/>
        </w:rPr>
        <w:t>Nhận xét:</w:t>
      </w:r>
      <w:r w:rsidR="00FE0FFC" w:rsidRPr="001D49D7">
        <w:rPr>
          <w:b/>
          <w:bCs/>
        </w:rPr>
        <w:t xml:space="preserve"> </w:t>
      </w:r>
      <w:r w:rsidR="00FE0FFC" w:rsidRPr="001D49D7">
        <w:t>T</w:t>
      </w:r>
      <w:r w:rsidRPr="001D49D7">
        <w:t xml:space="preserve">ất các các thông số quan trắc đều nằm trong ngưỡng giới hạn cho phép. </w:t>
      </w:r>
      <w:r w:rsidR="003B2B12" w:rsidRPr="001D49D7">
        <w:t>Hiện trạng môi trường không khí tại các điểm quan trắc trong vùng dự án ở mức tốt.</w:t>
      </w:r>
    </w:p>
    <w:p w14:paraId="76338541" w14:textId="77777777" w:rsidR="00FE0FFC" w:rsidRPr="001D49D7" w:rsidRDefault="00FE0FFC" w:rsidP="007E3FEB">
      <w:pPr>
        <w:pStyle w:val="u41"/>
      </w:pPr>
      <w:bookmarkStart w:id="417" w:name="_Toc238624446"/>
      <w:r w:rsidRPr="001D49D7">
        <w:t>2.2.2.2. Môi trường nước mặt</w:t>
      </w:r>
      <w:bookmarkEnd w:id="417"/>
    </w:p>
    <w:p w14:paraId="318C0CF2" w14:textId="77777777" w:rsidR="00FE0FFC" w:rsidRPr="001D49D7" w:rsidRDefault="00FE0FFC" w:rsidP="0013472C">
      <w:pPr>
        <w:pStyle w:val="bang"/>
      </w:pPr>
      <w:bookmarkStart w:id="418" w:name="_Toc238624658"/>
      <w:r w:rsidRPr="001D49D7">
        <w:t>Bảng 2.</w:t>
      </w:r>
      <w:r w:rsidR="001A6B53" w:rsidRPr="001D49D7">
        <w:t>5</w:t>
      </w:r>
      <w:r w:rsidRPr="001D49D7">
        <w:t xml:space="preserve">. Kết quả đo đạc, phân tích chất lượng nước mặt </w:t>
      </w:r>
      <w:r w:rsidR="00973204" w:rsidRPr="001D49D7">
        <w:t>vùng dự án</w:t>
      </w:r>
      <w:bookmarkEnd w:id="418"/>
    </w:p>
    <w:tbl>
      <w:tblPr>
        <w:tblW w:w="9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1639"/>
        <w:gridCol w:w="850"/>
        <w:gridCol w:w="1390"/>
        <w:gridCol w:w="1514"/>
        <w:gridCol w:w="7"/>
        <w:gridCol w:w="906"/>
        <w:gridCol w:w="850"/>
        <w:gridCol w:w="1106"/>
        <w:gridCol w:w="1111"/>
      </w:tblGrid>
      <w:tr w:rsidR="001D49D7" w:rsidRPr="001D49D7" w14:paraId="24AC12D6" w14:textId="77777777" w:rsidTr="00FE0FFC">
        <w:trPr>
          <w:trHeight w:val="340"/>
          <w:tblHeader/>
          <w:jc w:val="center"/>
        </w:trPr>
        <w:tc>
          <w:tcPr>
            <w:tcW w:w="562" w:type="dxa"/>
            <w:vMerge w:val="restart"/>
            <w:vAlign w:val="center"/>
            <w:hideMark/>
          </w:tcPr>
          <w:p w14:paraId="64D973E8" w14:textId="77777777" w:rsidR="00FE0FFC" w:rsidRPr="001D49D7" w:rsidRDefault="00FE0FFC" w:rsidP="0013472C">
            <w:pPr>
              <w:spacing w:before="0"/>
              <w:ind w:firstLine="0"/>
              <w:jc w:val="center"/>
              <w:rPr>
                <w:rFonts w:eastAsia="Calibri"/>
                <w:b/>
                <w:kern w:val="2"/>
                <w:sz w:val="24"/>
                <w:lang w:val="vi-VN"/>
              </w:rPr>
            </w:pPr>
            <w:r w:rsidRPr="001D49D7">
              <w:rPr>
                <w:rFonts w:eastAsia="Calibri"/>
                <w:b/>
                <w:kern w:val="2"/>
                <w:sz w:val="24"/>
                <w:lang w:val="vi-VN"/>
              </w:rPr>
              <w:t>Stt</w:t>
            </w:r>
          </w:p>
          <w:p w14:paraId="05407CE0" w14:textId="77777777" w:rsidR="00FE0FFC" w:rsidRPr="001D49D7" w:rsidRDefault="00FE0FFC" w:rsidP="0013472C">
            <w:pPr>
              <w:spacing w:before="0"/>
              <w:ind w:firstLine="0"/>
              <w:jc w:val="center"/>
              <w:rPr>
                <w:rFonts w:eastAsia="Calibri"/>
                <w:i/>
                <w:kern w:val="2"/>
                <w:sz w:val="24"/>
              </w:rPr>
            </w:pPr>
            <w:r w:rsidRPr="001D49D7">
              <w:rPr>
                <w:rFonts w:eastAsia="Calibri"/>
                <w:i/>
                <w:kern w:val="2"/>
                <w:sz w:val="24"/>
                <w:lang w:val="vi-VN"/>
              </w:rPr>
              <w:t>(No)</w:t>
            </w:r>
          </w:p>
        </w:tc>
        <w:tc>
          <w:tcPr>
            <w:tcW w:w="1639" w:type="dxa"/>
            <w:vMerge w:val="restart"/>
            <w:vAlign w:val="center"/>
            <w:hideMark/>
          </w:tcPr>
          <w:p w14:paraId="16035EF1" w14:textId="77777777" w:rsidR="00FE0FFC" w:rsidRPr="001D49D7" w:rsidRDefault="00FE0FFC" w:rsidP="0013472C">
            <w:pPr>
              <w:spacing w:before="0"/>
              <w:ind w:firstLine="0"/>
              <w:jc w:val="center"/>
              <w:rPr>
                <w:rFonts w:eastAsia="Calibri"/>
                <w:b/>
                <w:kern w:val="2"/>
                <w:sz w:val="24"/>
                <w:lang w:val="vi-VN"/>
              </w:rPr>
            </w:pPr>
            <w:r w:rsidRPr="001D49D7">
              <w:rPr>
                <w:rFonts w:eastAsia="Calibri"/>
                <w:b/>
                <w:kern w:val="2"/>
                <w:sz w:val="24"/>
                <w:lang w:val="vi-VN"/>
              </w:rPr>
              <w:t>Thông số</w:t>
            </w:r>
          </w:p>
          <w:p w14:paraId="1A5DF48E" w14:textId="77777777" w:rsidR="00FE0FFC" w:rsidRPr="001D49D7" w:rsidRDefault="00FE0FFC" w:rsidP="0013472C">
            <w:pPr>
              <w:spacing w:before="0"/>
              <w:ind w:firstLine="0"/>
              <w:jc w:val="center"/>
              <w:rPr>
                <w:rFonts w:eastAsia="Calibri"/>
                <w:i/>
                <w:kern w:val="2"/>
                <w:sz w:val="24"/>
                <w:lang w:val="vi-VN"/>
              </w:rPr>
            </w:pPr>
            <w:r w:rsidRPr="001D49D7">
              <w:rPr>
                <w:rFonts w:eastAsia="Calibri"/>
                <w:i/>
                <w:kern w:val="2"/>
                <w:sz w:val="24"/>
                <w:lang w:val="vi-VN"/>
              </w:rPr>
              <w:t>(Para</w:t>
            </w:r>
            <w:r w:rsidRPr="001D49D7">
              <w:rPr>
                <w:rFonts w:eastAsia="Calibri"/>
                <w:i/>
                <w:kern w:val="2"/>
                <w:sz w:val="24"/>
              </w:rPr>
              <w:t>m</w:t>
            </w:r>
            <w:r w:rsidRPr="001D49D7">
              <w:rPr>
                <w:rFonts w:eastAsia="Calibri"/>
                <w:i/>
                <w:kern w:val="2"/>
                <w:sz w:val="24"/>
                <w:lang w:val="vi-VN"/>
              </w:rPr>
              <w:t>eter</w:t>
            </w:r>
            <w:r w:rsidRPr="001D49D7">
              <w:rPr>
                <w:rFonts w:eastAsia="Calibri"/>
                <w:i/>
                <w:kern w:val="2"/>
                <w:sz w:val="24"/>
              </w:rPr>
              <w:t>s</w:t>
            </w:r>
            <w:r w:rsidRPr="001D49D7">
              <w:rPr>
                <w:rFonts w:eastAsia="Calibri"/>
                <w:i/>
                <w:kern w:val="2"/>
                <w:sz w:val="24"/>
                <w:lang w:val="vi-VN"/>
              </w:rPr>
              <w:t>)</w:t>
            </w:r>
          </w:p>
        </w:tc>
        <w:tc>
          <w:tcPr>
            <w:tcW w:w="850" w:type="dxa"/>
            <w:vMerge w:val="restart"/>
            <w:vAlign w:val="center"/>
          </w:tcPr>
          <w:p w14:paraId="217BBD7C" w14:textId="77777777" w:rsidR="00FE0FFC" w:rsidRPr="001D49D7" w:rsidRDefault="00FE0FFC" w:rsidP="0013472C">
            <w:pPr>
              <w:spacing w:before="0"/>
              <w:ind w:firstLine="0"/>
              <w:jc w:val="center"/>
              <w:rPr>
                <w:rFonts w:eastAsia="Calibri"/>
                <w:b/>
                <w:kern w:val="2"/>
                <w:sz w:val="24"/>
                <w:lang w:val="vi-VN"/>
              </w:rPr>
            </w:pPr>
            <w:r w:rsidRPr="001D49D7">
              <w:rPr>
                <w:rFonts w:eastAsia="Calibri"/>
                <w:b/>
                <w:kern w:val="2"/>
                <w:sz w:val="24"/>
                <w:lang w:val="vi-VN"/>
              </w:rPr>
              <w:t>Đơn vị</w:t>
            </w:r>
          </w:p>
          <w:p w14:paraId="232105FB" w14:textId="77777777" w:rsidR="00FE0FFC" w:rsidRPr="001D49D7" w:rsidRDefault="00FE0FFC" w:rsidP="0013472C">
            <w:pPr>
              <w:spacing w:before="0"/>
              <w:ind w:firstLine="0"/>
              <w:jc w:val="center"/>
              <w:rPr>
                <w:rFonts w:eastAsia="Calibri"/>
                <w:b/>
                <w:kern w:val="2"/>
                <w:sz w:val="24"/>
                <w:lang w:val="vi-VN"/>
              </w:rPr>
            </w:pPr>
            <w:r w:rsidRPr="001D49D7">
              <w:rPr>
                <w:rFonts w:eastAsia="Calibri"/>
                <w:i/>
                <w:kern w:val="2"/>
                <w:sz w:val="24"/>
                <w:lang w:val="vi-VN"/>
              </w:rPr>
              <w:t>(Unit</w:t>
            </w:r>
            <w:r w:rsidRPr="001D49D7">
              <w:rPr>
                <w:rFonts w:eastAsia="Calibri"/>
                <w:i/>
                <w:kern w:val="2"/>
                <w:sz w:val="24"/>
              </w:rPr>
              <w:t>s</w:t>
            </w:r>
            <w:r w:rsidRPr="001D49D7">
              <w:rPr>
                <w:rFonts w:eastAsia="Calibri"/>
                <w:i/>
                <w:kern w:val="2"/>
                <w:sz w:val="24"/>
                <w:lang w:val="vi-VN"/>
              </w:rPr>
              <w:t>)</w:t>
            </w:r>
          </w:p>
        </w:tc>
        <w:tc>
          <w:tcPr>
            <w:tcW w:w="2911" w:type="dxa"/>
            <w:gridSpan w:val="3"/>
            <w:vAlign w:val="center"/>
            <w:hideMark/>
          </w:tcPr>
          <w:p w14:paraId="44EF300C" w14:textId="77777777" w:rsidR="00FE0FFC" w:rsidRPr="001D49D7" w:rsidRDefault="00FE0FFC" w:rsidP="0013472C">
            <w:pPr>
              <w:spacing w:before="0"/>
              <w:ind w:firstLine="0"/>
              <w:jc w:val="center"/>
              <w:rPr>
                <w:rFonts w:eastAsia="Calibri"/>
                <w:b/>
                <w:kern w:val="2"/>
                <w:sz w:val="24"/>
              </w:rPr>
            </w:pPr>
            <w:r w:rsidRPr="001D49D7">
              <w:rPr>
                <w:rFonts w:eastAsia="Calibri"/>
                <w:b/>
                <w:kern w:val="2"/>
                <w:sz w:val="24"/>
              </w:rPr>
              <w:t>Kết quả</w:t>
            </w:r>
          </w:p>
          <w:p w14:paraId="2713093D" w14:textId="77777777" w:rsidR="00FE0FFC" w:rsidRPr="001D49D7" w:rsidRDefault="00FE0FFC" w:rsidP="0013472C">
            <w:pPr>
              <w:spacing w:before="0"/>
              <w:ind w:firstLine="0"/>
              <w:jc w:val="center"/>
              <w:rPr>
                <w:rFonts w:eastAsia="Calibri"/>
                <w:b/>
                <w:kern w:val="2"/>
                <w:sz w:val="24"/>
              </w:rPr>
            </w:pPr>
            <w:r w:rsidRPr="001D49D7">
              <w:rPr>
                <w:rFonts w:ascii="Times New Roman Italic" w:eastAsia="Calibri" w:hAnsi="Times New Roman Italic"/>
                <w:i/>
                <w:spacing w:val="-16"/>
                <w:kern w:val="2"/>
                <w:sz w:val="24"/>
              </w:rPr>
              <w:t>(Test Results)</w:t>
            </w:r>
          </w:p>
        </w:tc>
        <w:tc>
          <w:tcPr>
            <w:tcW w:w="3973" w:type="dxa"/>
            <w:gridSpan w:val="4"/>
            <w:vAlign w:val="center"/>
          </w:tcPr>
          <w:p w14:paraId="20562A93" w14:textId="77777777" w:rsidR="00FE0FFC" w:rsidRPr="001D49D7" w:rsidRDefault="00FE0FFC" w:rsidP="0013472C">
            <w:pPr>
              <w:spacing w:before="0"/>
              <w:ind w:firstLine="0"/>
              <w:jc w:val="center"/>
              <w:rPr>
                <w:rFonts w:eastAsia="Calibri"/>
                <w:b/>
                <w:kern w:val="2"/>
                <w:sz w:val="24"/>
              </w:rPr>
            </w:pPr>
            <w:r w:rsidRPr="001D49D7">
              <w:rPr>
                <w:rFonts w:eastAsia="Calibri"/>
                <w:b/>
                <w:kern w:val="2"/>
                <w:sz w:val="24"/>
              </w:rPr>
              <w:t>QCVN 08:2023/BTNMT</w:t>
            </w:r>
          </w:p>
        </w:tc>
      </w:tr>
      <w:tr w:rsidR="001D49D7" w:rsidRPr="001D49D7" w14:paraId="1F54A624" w14:textId="77777777" w:rsidTr="00FE0FFC">
        <w:trPr>
          <w:trHeight w:val="340"/>
          <w:tblHeader/>
          <w:jc w:val="center"/>
        </w:trPr>
        <w:tc>
          <w:tcPr>
            <w:tcW w:w="562" w:type="dxa"/>
            <w:vMerge/>
            <w:vAlign w:val="center"/>
          </w:tcPr>
          <w:p w14:paraId="785B4F84" w14:textId="77777777" w:rsidR="00FE0FFC" w:rsidRPr="001D49D7" w:rsidRDefault="00FE0FFC" w:rsidP="0013472C">
            <w:pPr>
              <w:spacing w:before="0"/>
              <w:ind w:firstLine="0"/>
              <w:jc w:val="center"/>
              <w:rPr>
                <w:rFonts w:eastAsia="Calibri"/>
                <w:kern w:val="2"/>
                <w:sz w:val="24"/>
              </w:rPr>
            </w:pPr>
          </w:p>
        </w:tc>
        <w:tc>
          <w:tcPr>
            <w:tcW w:w="1639" w:type="dxa"/>
            <w:vMerge/>
            <w:vAlign w:val="center"/>
          </w:tcPr>
          <w:p w14:paraId="6206687F" w14:textId="77777777" w:rsidR="00FE0FFC" w:rsidRPr="001D49D7" w:rsidRDefault="00FE0FFC" w:rsidP="0013472C">
            <w:pPr>
              <w:spacing w:before="0"/>
              <w:ind w:firstLine="0"/>
              <w:jc w:val="left"/>
              <w:rPr>
                <w:rFonts w:eastAsia="Calibri"/>
                <w:kern w:val="2"/>
                <w:sz w:val="24"/>
              </w:rPr>
            </w:pPr>
          </w:p>
        </w:tc>
        <w:tc>
          <w:tcPr>
            <w:tcW w:w="850" w:type="dxa"/>
            <w:vMerge/>
            <w:vAlign w:val="center"/>
          </w:tcPr>
          <w:p w14:paraId="2AE3BF8F" w14:textId="77777777" w:rsidR="00FE0FFC" w:rsidRPr="001D49D7" w:rsidRDefault="00FE0FFC" w:rsidP="0013472C">
            <w:pPr>
              <w:spacing w:before="0"/>
              <w:ind w:firstLine="0"/>
              <w:jc w:val="center"/>
              <w:rPr>
                <w:rFonts w:eastAsia="Calibri"/>
                <w:kern w:val="2"/>
                <w:sz w:val="24"/>
              </w:rPr>
            </w:pPr>
          </w:p>
        </w:tc>
        <w:tc>
          <w:tcPr>
            <w:tcW w:w="1390" w:type="dxa"/>
            <w:vAlign w:val="center"/>
          </w:tcPr>
          <w:p w14:paraId="7E38883E" w14:textId="77777777" w:rsidR="00FE0FFC" w:rsidRPr="001D49D7" w:rsidRDefault="00192B17" w:rsidP="0013472C">
            <w:pPr>
              <w:spacing w:before="0"/>
              <w:ind w:firstLine="0"/>
              <w:jc w:val="center"/>
              <w:rPr>
                <w:rFonts w:eastAsia="Calibri"/>
                <w:b/>
                <w:kern w:val="2"/>
                <w:sz w:val="24"/>
              </w:rPr>
            </w:pPr>
            <w:r w:rsidRPr="001D49D7">
              <w:rPr>
                <w:rFonts w:eastAsia="Calibri"/>
                <w:b/>
                <w:kern w:val="2"/>
                <w:sz w:val="24"/>
                <w:lang w:val="fr-FR"/>
              </w:rPr>
              <w:t>NM1</w:t>
            </w:r>
          </w:p>
        </w:tc>
        <w:tc>
          <w:tcPr>
            <w:tcW w:w="1514" w:type="dxa"/>
            <w:vAlign w:val="center"/>
          </w:tcPr>
          <w:p w14:paraId="59CFB4AC" w14:textId="77777777" w:rsidR="00FE0FFC" w:rsidRPr="001D49D7" w:rsidRDefault="00192B17" w:rsidP="0013472C">
            <w:pPr>
              <w:spacing w:before="0"/>
              <w:ind w:firstLine="0"/>
              <w:jc w:val="center"/>
              <w:rPr>
                <w:rFonts w:ascii="Times New Roman Bold" w:eastAsia="Calibri" w:hAnsi="Times New Roman Bold"/>
                <w:b/>
                <w:kern w:val="2"/>
                <w:sz w:val="24"/>
              </w:rPr>
            </w:pPr>
            <w:r w:rsidRPr="001D49D7">
              <w:rPr>
                <w:b/>
                <w:sz w:val="24"/>
                <w:lang w:val="fr-FR"/>
              </w:rPr>
              <w:t>NM2</w:t>
            </w:r>
          </w:p>
        </w:tc>
        <w:tc>
          <w:tcPr>
            <w:tcW w:w="913" w:type="dxa"/>
            <w:gridSpan w:val="2"/>
            <w:vAlign w:val="center"/>
          </w:tcPr>
          <w:p w14:paraId="105317F5" w14:textId="77777777" w:rsidR="00FE0FFC" w:rsidRPr="001D49D7" w:rsidRDefault="00FE0FFC" w:rsidP="0013472C">
            <w:pPr>
              <w:spacing w:before="0"/>
              <w:ind w:firstLine="0"/>
              <w:jc w:val="center"/>
              <w:rPr>
                <w:rFonts w:eastAsia="Calibri"/>
                <w:b/>
                <w:kern w:val="2"/>
                <w:sz w:val="24"/>
              </w:rPr>
            </w:pPr>
            <w:r w:rsidRPr="001D49D7">
              <w:rPr>
                <w:rFonts w:ascii="Times New Roman Bold" w:eastAsia="Calibri" w:hAnsi="Times New Roman Bold"/>
                <w:b/>
                <w:kern w:val="2"/>
                <w:sz w:val="24"/>
              </w:rPr>
              <w:t>A</w:t>
            </w:r>
          </w:p>
        </w:tc>
        <w:tc>
          <w:tcPr>
            <w:tcW w:w="850" w:type="dxa"/>
            <w:vAlign w:val="center"/>
          </w:tcPr>
          <w:p w14:paraId="5ECAD3F0" w14:textId="77777777" w:rsidR="00FE0FFC" w:rsidRPr="001D49D7" w:rsidRDefault="00FE0FFC" w:rsidP="0013472C">
            <w:pPr>
              <w:spacing w:before="0"/>
              <w:ind w:firstLine="0"/>
              <w:jc w:val="center"/>
              <w:rPr>
                <w:rFonts w:eastAsia="Calibri"/>
                <w:b/>
                <w:kern w:val="2"/>
                <w:sz w:val="24"/>
              </w:rPr>
            </w:pPr>
            <w:r w:rsidRPr="001D49D7">
              <w:rPr>
                <w:rFonts w:ascii="Times New Roman Bold" w:eastAsia="Calibri" w:hAnsi="Times New Roman Bold"/>
                <w:b/>
                <w:kern w:val="2"/>
                <w:sz w:val="24"/>
              </w:rPr>
              <w:t>B</w:t>
            </w:r>
          </w:p>
        </w:tc>
        <w:tc>
          <w:tcPr>
            <w:tcW w:w="1106" w:type="dxa"/>
            <w:vAlign w:val="center"/>
          </w:tcPr>
          <w:p w14:paraId="26319866" w14:textId="77777777" w:rsidR="00FE0FFC" w:rsidRPr="001D49D7" w:rsidRDefault="00FE0FFC" w:rsidP="0013472C">
            <w:pPr>
              <w:spacing w:before="0"/>
              <w:ind w:firstLine="0"/>
              <w:jc w:val="center"/>
              <w:rPr>
                <w:rFonts w:eastAsia="Calibri"/>
                <w:b/>
                <w:kern w:val="2"/>
                <w:sz w:val="24"/>
              </w:rPr>
            </w:pPr>
            <w:r w:rsidRPr="001D49D7">
              <w:rPr>
                <w:rFonts w:ascii="Times New Roman Bold" w:eastAsia="Calibri" w:hAnsi="Times New Roman Bold"/>
                <w:b/>
                <w:kern w:val="2"/>
                <w:sz w:val="24"/>
              </w:rPr>
              <w:t>C</w:t>
            </w:r>
          </w:p>
        </w:tc>
        <w:tc>
          <w:tcPr>
            <w:tcW w:w="1111" w:type="dxa"/>
            <w:vAlign w:val="center"/>
          </w:tcPr>
          <w:p w14:paraId="57B03E58" w14:textId="77777777" w:rsidR="00FE0FFC" w:rsidRPr="001D49D7" w:rsidRDefault="00FE0FFC" w:rsidP="0013472C">
            <w:pPr>
              <w:spacing w:before="0"/>
              <w:ind w:firstLine="0"/>
              <w:jc w:val="center"/>
              <w:rPr>
                <w:rFonts w:eastAsia="Calibri"/>
                <w:b/>
                <w:kern w:val="2"/>
                <w:sz w:val="24"/>
              </w:rPr>
            </w:pPr>
            <w:r w:rsidRPr="001D49D7">
              <w:rPr>
                <w:rFonts w:ascii="Times New Roman Bold" w:eastAsia="Calibri" w:hAnsi="Times New Roman Bold"/>
                <w:b/>
                <w:kern w:val="2"/>
                <w:sz w:val="24"/>
              </w:rPr>
              <w:t>D</w:t>
            </w:r>
          </w:p>
        </w:tc>
      </w:tr>
      <w:tr w:rsidR="001D49D7" w:rsidRPr="001D49D7" w14:paraId="78843F70" w14:textId="77777777" w:rsidTr="00FE0FFC">
        <w:trPr>
          <w:trHeight w:val="340"/>
          <w:jc w:val="center"/>
        </w:trPr>
        <w:tc>
          <w:tcPr>
            <w:tcW w:w="562" w:type="dxa"/>
            <w:tcBorders>
              <w:bottom w:val="dashSmallGap" w:sz="4" w:space="0" w:color="auto"/>
            </w:tcBorders>
            <w:vAlign w:val="center"/>
          </w:tcPr>
          <w:p w14:paraId="0D766356"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1</w:t>
            </w:r>
          </w:p>
        </w:tc>
        <w:tc>
          <w:tcPr>
            <w:tcW w:w="1639" w:type="dxa"/>
            <w:tcBorders>
              <w:bottom w:val="dashSmallGap" w:sz="4" w:space="0" w:color="auto"/>
            </w:tcBorders>
            <w:vAlign w:val="center"/>
          </w:tcPr>
          <w:p w14:paraId="11CD8CD2" w14:textId="77777777" w:rsidR="003B2B12" w:rsidRPr="001D49D7" w:rsidRDefault="003B2B12" w:rsidP="0013472C">
            <w:pPr>
              <w:spacing w:before="0"/>
              <w:ind w:firstLine="0"/>
              <w:jc w:val="left"/>
              <w:rPr>
                <w:rFonts w:eastAsia="Calibri"/>
                <w:kern w:val="2"/>
                <w:sz w:val="24"/>
              </w:rPr>
            </w:pPr>
            <w:r w:rsidRPr="001D49D7">
              <w:rPr>
                <w:rFonts w:eastAsia="Calibri"/>
                <w:kern w:val="2"/>
                <w:sz w:val="24"/>
              </w:rPr>
              <w:t>pH</w:t>
            </w:r>
            <w:r w:rsidRPr="001D49D7">
              <w:rPr>
                <w:rFonts w:eastAsia="Calibri"/>
                <w:kern w:val="2"/>
                <w:sz w:val="24"/>
                <w:vertAlign w:val="superscript"/>
              </w:rPr>
              <w:t>(*)</w:t>
            </w:r>
          </w:p>
        </w:tc>
        <w:tc>
          <w:tcPr>
            <w:tcW w:w="850" w:type="dxa"/>
            <w:tcBorders>
              <w:bottom w:val="dashSmallGap" w:sz="4" w:space="0" w:color="auto"/>
            </w:tcBorders>
            <w:vAlign w:val="center"/>
          </w:tcPr>
          <w:p w14:paraId="15A01F12" w14:textId="77777777" w:rsidR="003B2B12" w:rsidRPr="001D49D7" w:rsidRDefault="003B2B12" w:rsidP="0013472C">
            <w:pPr>
              <w:spacing w:before="0"/>
              <w:ind w:firstLine="0"/>
              <w:jc w:val="center"/>
              <w:rPr>
                <w:rFonts w:eastAsia="Calibri"/>
                <w:kern w:val="2"/>
                <w:sz w:val="24"/>
              </w:rPr>
            </w:pPr>
            <w:r w:rsidRPr="001D49D7">
              <w:rPr>
                <w:rFonts w:eastAsia="Calibri"/>
                <w:spacing w:val="-16"/>
                <w:kern w:val="2"/>
                <w:sz w:val="24"/>
              </w:rPr>
              <w:t>-</w:t>
            </w:r>
          </w:p>
        </w:tc>
        <w:tc>
          <w:tcPr>
            <w:tcW w:w="1390" w:type="dxa"/>
            <w:tcBorders>
              <w:bottom w:val="dashSmallGap" w:sz="4" w:space="0" w:color="auto"/>
            </w:tcBorders>
            <w:vAlign w:val="center"/>
          </w:tcPr>
          <w:p w14:paraId="3AD4B3A8" w14:textId="1F7585B2" w:rsidR="003B2B12" w:rsidRPr="001D49D7" w:rsidRDefault="003B2B12" w:rsidP="0013472C">
            <w:pPr>
              <w:spacing w:before="0"/>
              <w:ind w:firstLine="0"/>
              <w:jc w:val="center"/>
              <w:rPr>
                <w:rFonts w:eastAsia="Calibri"/>
                <w:kern w:val="2"/>
                <w:sz w:val="24"/>
              </w:rPr>
            </w:pPr>
          </w:p>
        </w:tc>
        <w:tc>
          <w:tcPr>
            <w:tcW w:w="1514" w:type="dxa"/>
            <w:tcBorders>
              <w:bottom w:val="dashSmallGap" w:sz="4" w:space="0" w:color="auto"/>
            </w:tcBorders>
            <w:vAlign w:val="center"/>
          </w:tcPr>
          <w:p w14:paraId="0CFCFDC4" w14:textId="21038798" w:rsidR="003B2B12" w:rsidRPr="001D49D7" w:rsidRDefault="003B2B12" w:rsidP="0013472C">
            <w:pPr>
              <w:spacing w:before="0"/>
              <w:ind w:firstLine="0"/>
              <w:jc w:val="center"/>
              <w:rPr>
                <w:rFonts w:eastAsia="Calibri"/>
                <w:kern w:val="2"/>
                <w:sz w:val="24"/>
              </w:rPr>
            </w:pPr>
          </w:p>
        </w:tc>
        <w:tc>
          <w:tcPr>
            <w:tcW w:w="913" w:type="dxa"/>
            <w:gridSpan w:val="2"/>
            <w:tcBorders>
              <w:bottom w:val="dashSmallGap" w:sz="4" w:space="0" w:color="auto"/>
            </w:tcBorders>
            <w:tcMar>
              <w:left w:w="0" w:type="dxa"/>
              <w:right w:w="0" w:type="dxa"/>
            </w:tcMar>
            <w:vAlign w:val="center"/>
          </w:tcPr>
          <w:p w14:paraId="609FF17D" w14:textId="77777777" w:rsidR="003B2B12" w:rsidRPr="001D49D7" w:rsidRDefault="003B2B12" w:rsidP="0013472C">
            <w:pPr>
              <w:spacing w:before="0"/>
              <w:ind w:firstLine="0"/>
              <w:jc w:val="center"/>
              <w:rPr>
                <w:rFonts w:eastAsia="Calibri"/>
                <w:b/>
                <w:spacing w:val="-8"/>
                <w:kern w:val="2"/>
                <w:sz w:val="24"/>
              </w:rPr>
            </w:pPr>
            <w:r w:rsidRPr="001D49D7">
              <w:rPr>
                <w:rFonts w:eastAsia="Calibri"/>
                <w:kern w:val="2"/>
                <w:sz w:val="24"/>
              </w:rPr>
              <w:t>6,5-8,5</w:t>
            </w:r>
          </w:p>
        </w:tc>
        <w:tc>
          <w:tcPr>
            <w:tcW w:w="850" w:type="dxa"/>
            <w:tcBorders>
              <w:bottom w:val="dashSmallGap" w:sz="4" w:space="0" w:color="auto"/>
            </w:tcBorders>
            <w:tcMar>
              <w:left w:w="0" w:type="dxa"/>
              <w:right w:w="0" w:type="dxa"/>
            </w:tcMar>
            <w:vAlign w:val="center"/>
          </w:tcPr>
          <w:p w14:paraId="73002578" w14:textId="77777777" w:rsidR="003B2B12" w:rsidRPr="001D49D7" w:rsidRDefault="003B2B12" w:rsidP="0013472C">
            <w:pPr>
              <w:spacing w:before="0"/>
              <w:ind w:firstLine="0"/>
              <w:jc w:val="center"/>
              <w:rPr>
                <w:rFonts w:eastAsia="Calibri"/>
                <w:b/>
                <w:spacing w:val="-8"/>
                <w:kern w:val="2"/>
                <w:sz w:val="24"/>
              </w:rPr>
            </w:pPr>
            <w:r w:rsidRPr="001D49D7">
              <w:rPr>
                <w:rFonts w:eastAsia="Calibri"/>
                <w:spacing w:val="-20"/>
                <w:kern w:val="2"/>
                <w:sz w:val="24"/>
              </w:rPr>
              <w:t>6,0-8,5</w:t>
            </w:r>
          </w:p>
        </w:tc>
        <w:tc>
          <w:tcPr>
            <w:tcW w:w="1106" w:type="dxa"/>
            <w:tcBorders>
              <w:bottom w:val="dashSmallGap" w:sz="4" w:space="0" w:color="auto"/>
            </w:tcBorders>
            <w:tcMar>
              <w:left w:w="0" w:type="dxa"/>
              <w:right w:w="0" w:type="dxa"/>
            </w:tcMar>
            <w:vAlign w:val="center"/>
          </w:tcPr>
          <w:p w14:paraId="67AA5D5C" w14:textId="77777777" w:rsidR="003B2B12" w:rsidRPr="001D49D7" w:rsidRDefault="003B2B12" w:rsidP="0013472C">
            <w:pPr>
              <w:spacing w:before="0"/>
              <w:ind w:firstLine="0"/>
              <w:jc w:val="center"/>
              <w:rPr>
                <w:rFonts w:eastAsia="Calibri"/>
                <w:b/>
                <w:spacing w:val="-8"/>
                <w:kern w:val="2"/>
                <w:sz w:val="24"/>
              </w:rPr>
            </w:pPr>
            <w:r w:rsidRPr="001D49D7">
              <w:rPr>
                <w:rFonts w:eastAsia="Calibri"/>
                <w:spacing w:val="-20"/>
                <w:kern w:val="2"/>
                <w:sz w:val="24"/>
              </w:rPr>
              <w:t>6,0-8,5</w:t>
            </w:r>
          </w:p>
        </w:tc>
        <w:tc>
          <w:tcPr>
            <w:tcW w:w="1111" w:type="dxa"/>
            <w:tcBorders>
              <w:bottom w:val="dashSmallGap" w:sz="4" w:space="0" w:color="auto"/>
            </w:tcBorders>
            <w:tcMar>
              <w:left w:w="0" w:type="dxa"/>
              <w:right w:w="0" w:type="dxa"/>
            </w:tcMar>
            <w:vAlign w:val="center"/>
          </w:tcPr>
          <w:p w14:paraId="0DCC7A80" w14:textId="77777777" w:rsidR="003B2B12" w:rsidRPr="001D49D7" w:rsidRDefault="003B2B12" w:rsidP="0013472C">
            <w:pPr>
              <w:spacing w:before="0"/>
              <w:ind w:firstLine="0"/>
              <w:jc w:val="center"/>
              <w:rPr>
                <w:rFonts w:eastAsia="Calibri"/>
                <w:b/>
                <w:spacing w:val="-24"/>
                <w:kern w:val="2"/>
                <w:sz w:val="24"/>
              </w:rPr>
            </w:pPr>
            <w:r w:rsidRPr="001D49D7">
              <w:rPr>
                <w:rFonts w:eastAsia="Calibri"/>
                <w:spacing w:val="-36"/>
                <w:kern w:val="2"/>
                <w:sz w:val="24"/>
              </w:rPr>
              <w:t>&lt; 6,0/ &gt;8,5</w:t>
            </w:r>
          </w:p>
        </w:tc>
      </w:tr>
      <w:tr w:rsidR="001D49D7" w:rsidRPr="001D49D7" w14:paraId="711A38B0" w14:textId="77777777" w:rsidTr="00FE0FFC">
        <w:trPr>
          <w:trHeight w:val="340"/>
          <w:jc w:val="center"/>
        </w:trPr>
        <w:tc>
          <w:tcPr>
            <w:tcW w:w="562" w:type="dxa"/>
            <w:tcBorders>
              <w:top w:val="dashSmallGap" w:sz="4" w:space="0" w:color="auto"/>
              <w:bottom w:val="dashSmallGap" w:sz="4" w:space="0" w:color="auto"/>
            </w:tcBorders>
            <w:vAlign w:val="center"/>
          </w:tcPr>
          <w:p w14:paraId="04829BB6"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2</w:t>
            </w:r>
          </w:p>
        </w:tc>
        <w:tc>
          <w:tcPr>
            <w:tcW w:w="1639" w:type="dxa"/>
            <w:tcBorders>
              <w:top w:val="dashSmallGap" w:sz="4" w:space="0" w:color="auto"/>
              <w:bottom w:val="dashSmallGap" w:sz="4" w:space="0" w:color="auto"/>
            </w:tcBorders>
            <w:vAlign w:val="center"/>
          </w:tcPr>
          <w:p w14:paraId="219C3783" w14:textId="77777777" w:rsidR="003B2B12" w:rsidRPr="001D49D7" w:rsidRDefault="003B2B12" w:rsidP="0013472C">
            <w:pPr>
              <w:spacing w:before="0"/>
              <w:ind w:firstLine="0"/>
              <w:jc w:val="left"/>
              <w:rPr>
                <w:rFonts w:eastAsia="Calibri"/>
                <w:kern w:val="2"/>
                <w:sz w:val="24"/>
              </w:rPr>
            </w:pPr>
            <w:r w:rsidRPr="001D49D7">
              <w:rPr>
                <w:rFonts w:eastAsia="Calibri"/>
                <w:kern w:val="2"/>
                <w:sz w:val="24"/>
              </w:rPr>
              <w:t>DO</w:t>
            </w:r>
            <w:r w:rsidRPr="001D49D7">
              <w:rPr>
                <w:rFonts w:eastAsia="Calibri"/>
                <w:kern w:val="2"/>
                <w:sz w:val="24"/>
                <w:vertAlign w:val="superscript"/>
              </w:rPr>
              <w:t>(*)</w:t>
            </w:r>
          </w:p>
        </w:tc>
        <w:tc>
          <w:tcPr>
            <w:tcW w:w="850" w:type="dxa"/>
            <w:tcBorders>
              <w:top w:val="dashSmallGap" w:sz="4" w:space="0" w:color="auto"/>
              <w:bottom w:val="dashSmallGap" w:sz="4" w:space="0" w:color="auto"/>
            </w:tcBorders>
            <w:vAlign w:val="center"/>
          </w:tcPr>
          <w:p w14:paraId="010A5E62"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05D37526" w14:textId="069CEFA3" w:rsidR="003B2B12" w:rsidRPr="001D49D7" w:rsidRDefault="003B2B12"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1C41F858" w14:textId="7A96CF55" w:rsidR="003B2B12" w:rsidRPr="001D49D7" w:rsidRDefault="003B2B12" w:rsidP="0013472C">
            <w:pPr>
              <w:spacing w:before="0"/>
              <w:ind w:firstLine="0"/>
              <w:jc w:val="center"/>
              <w:rPr>
                <w:rFonts w:eastAsia="Calibri"/>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29E0F629"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 6,0</w:t>
            </w:r>
          </w:p>
        </w:tc>
        <w:tc>
          <w:tcPr>
            <w:tcW w:w="850" w:type="dxa"/>
            <w:tcBorders>
              <w:top w:val="dashSmallGap" w:sz="4" w:space="0" w:color="auto"/>
              <w:bottom w:val="dashSmallGap" w:sz="4" w:space="0" w:color="auto"/>
            </w:tcBorders>
            <w:tcMar>
              <w:left w:w="0" w:type="dxa"/>
              <w:right w:w="0" w:type="dxa"/>
            </w:tcMar>
            <w:vAlign w:val="center"/>
          </w:tcPr>
          <w:p w14:paraId="36504133"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 5,0</w:t>
            </w:r>
          </w:p>
        </w:tc>
        <w:tc>
          <w:tcPr>
            <w:tcW w:w="1106" w:type="dxa"/>
            <w:tcBorders>
              <w:top w:val="dashSmallGap" w:sz="4" w:space="0" w:color="auto"/>
              <w:bottom w:val="dashSmallGap" w:sz="4" w:space="0" w:color="auto"/>
            </w:tcBorders>
            <w:tcMar>
              <w:left w:w="0" w:type="dxa"/>
              <w:right w:w="0" w:type="dxa"/>
            </w:tcMar>
            <w:vAlign w:val="center"/>
          </w:tcPr>
          <w:p w14:paraId="3FE2097F"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 4,0</w:t>
            </w:r>
          </w:p>
        </w:tc>
        <w:tc>
          <w:tcPr>
            <w:tcW w:w="1111" w:type="dxa"/>
            <w:tcBorders>
              <w:top w:val="dashSmallGap" w:sz="4" w:space="0" w:color="auto"/>
              <w:bottom w:val="dashSmallGap" w:sz="4" w:space="0" w:color="auto"/>
            </w:tcBorders>
            <w:tcMar>
              <w:left w:w="0" w:type="dxa"/>
              <w:right w:w="0" w:type="dxa"/>
            </w:tcMar>
            <w:vAlign w:val="center"/>
          </w:tcPr>
          <w:p w14:paraId="5D9325B3"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 2,0</w:t>
            </w:r>
          </w:p>
        </w:tc>
      </w:tr>
      <w:tr w:rsidR="001D49D7" w:rsidRPr="001D49D7" w14:paraId="26DE9106" w14:textId="77777777" w:rsidTr="00FE0FFC">
        <w:trPr>
          <w:trHeight w:val="340"/>
          <w:jc w:val="center"/>
        </w:trPr>
        <w:tc>
          <w:tcPr>
            <w:tcW w:w="562" w:type="dxa"/>
            <w:tcBorders>
              <w:top w:val="dashSmallGap" w:sz="4" w:space="0" w:color="auto"/>
              <w:bottom w:val="dashSmallGap" w:sz="4" w:space="0" w:color="auto"/>
            </w:tcBorders>
            <w:vAlign w:val="center"/>
          </w:tcPr>
          <w:p w14:paraId="15FDB106"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3</w:t>
            </w:r>
          </w:p>
        </w:tc>
        <w:tc>
          <w:tcPr>
            <w:tcW w:w="1639" w:type="dxa"/>
            <w:tcBorders>
              <w:top w:val="dashSmallGap" w:sz="4" w:space="0" w:color="auto"/>
              <w:bottom w:val="dashSmallGap" w:sz="4" w:space="0" w:color="auto"/>
            </w:tcBorders>
            <w:vAlign w:val="center"/>
          </w:tcPr>
          <w:p w14:paraId="407CFB09" w14:textId="77777777" w:rsidR="003B2B12" w:rsidRPr="001D49D7" w:rsidRDefault="003B2B12" w:rsidP="0013472C">
            <w:pPr>
              <w:spacing w:before="0"/>
              <w:ind w:firstLine="0"/>
              <w:jc w:val="left"/>
              <w:rPr>
                <w:rFonts w:eastAsia="Calibri"/>
                <w:kern w:val="2"/>
                <w:sz w:val="24"/>
              </w:rPr>
            </w:pPr>
            <w:r w:rsidRPr="001D49D7">
              <w:rPr>
                <w:rFonts w:eastAsia="Calibri"/>
                <w:kern w:val="2"/>
                <w:sz w:val="24"/>
              </w:rPr>
              <w:t>TSS</w:t>
            </w:r>
            <w:r w:rsidRPr="001D49D7">
              <w:rPr>
                <w:rFonts w:eastAsia="Calibri"/>
                <w:kern w:val="2"/>
                <w:sz w:val="24"/>
                <w:vertAlign w:val="superscript"/>
              </w:rPr>
              <w:t>(*)</w:t>
            </w:r>
          </w:p>
        </w:tc>
        <w:tc>
          <w:tcPr>
            <w:tcW w:w="850" w:type="dxa"/>
            <w:tcBorders>
              <w:top w:val="dashSmallGap" w:sz="4" w:space="0" w:color="auto"/>
              <w:bottom w:val="dashSmallGap" w:sz="4" w:space="0" w:color="auto"/>
            </w:tcBorders>
            <w:vAlign w:val="center"/>
          </w:tcPr>
          <w:p w14:paraId="15B76988"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3858310B" w14:textId="5753F2E3" w:rsidR="003B2B12" w:rsidRPr="001D49D7" w:rsidRDefault="003B2B12"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2A5E3409" w14:textId="4DA1E827" w:rsidR="003B2B12" w:rsidRPr="001D49D7" w:rsidRDefault="003B2B12" w:rsidP="0013472C">
            <w:pPr>
              <w:spacing w:before="0"/>
              <w:ind w:firstLine="0"/>
              <w:jc w:val="center"/>
              <w:rPr>
                <w:rFonts w:eastAsia="Calibri"/>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7AFF0A38" w14:textId="77777777" w:rsidR="003B2B12" w:rsidRPr="001D49D7" w:rsidRDefault="003B2B12" w:rsidP="0013472C">
            <w:pPr>
              <w:spacing w:before="0"/>
              <w:ind w:firstLine="0"/>
              <w:jc w:val="center"/>
              <w:rPr>
                <w:rFonts w:eastAsia="Calibri"/>
                <w:b/>
                <w:kern w:val="2"/>
                <w:sz w:val="24"/>
              </w:rPr>
            </w:pPr>
            <w:r w:rsidRPr="001D49D7">
              <w:rPr>
                <w:rFonts w:eastAsia="Calibri"/>
                <w:kern w:val="2"/>
                <w:sz w:val="24"/>
              </w:rPr>
              <w:t>≤ 25</w:t>
            </w:r>
          </w:p>
        </w:tc>
        <w:tc>
          <w:tcPr>
            <w:tcW w:w="850" w:type="dxa"/>
            <w:tcBorders>
              <w:top w:val="dashSmallGap" w:sz="4" w:space="0" w:color="auto"/>
              <w:bottom w:val="dashSmallGap" w:sz="4" w:space="0" w:color="auto"/>
            </w:tcBorders>
            <w:tcMar>
              <w:left w:w="0" w:type="dxa"/>
              <w:right w:w="0" w:type="dxa"/>
            </w:tcMar>
            <w:vAlign w:val="center"/>
          </w:tcPr>
          <w:p w14:paraId="2537F517" w14:textId="77777777" w:rsidR="003B2B12" w:rsidRPr="001D49D7" w:rsidRDefault="003B2B12" w:rsidP="0013472C">
            <w:pPr>
              <w:spacing w:before="0"/>
              <w:ind w:firstLine="0"/>
              <w:jc w:val="center"/>
              <w:rPr>
                <w:rFonts w:eastAsia="Calibri"/>
                <w:b/>
                <w:kern w:val="2"/>
                <w:sz w:val="24"/>
              </w:rPr>
            </w:pPr>
            <w:r w:rsidRPr="001D49D7">
              <w:rPr>
                <w:rFonts w:eastAsia="Calibri"/>
                <w:kern w:val="2"/>
                <w:sz w:val="24"/>
              </w:rPr>
              <w:t>≤ 100</w:t>
            </w:r>
          </w:p>
        </w:tc>
        <w:tc>
          <w:tcPr>
            <w:tcW w:w="1106" w:type="dxa"/>
            <w:tcBorders>
              <w:top w:val="dashSmallGap" w:sz="4" w:space="0" w:color="auto"/>
              <w:bottom w:val="dashSmallGap" w:sz="4" w:space="0" w:color="auto"/>
            </w:tcBorders>
            <w:tcMar>
              <w:left w:w="0" w:type="dxa"/>
              <w:right w:w="0" w:type="dxa"/>
            </w:tcMar>
            <w:vAlign w:val="center"/>
          </w:tcPr>
          <w:p w14:paraId="6EC238D0" w14:textId="77777777" w:rsidR="003B2B12" w:rsidRPr="001D49D7" w:rsidRDefault="003B2B12" w:rsidP="0013472C">
            <w:pPr>
              <w:spacing w:before="0"/>
              <w:ind w:firstLine="0"/>
              <w:jc w:val="center"/>
              <w:rPr>
                <w:rFonts w:eastAsia="Calibri"/>
                <w:b/>
                <w:kern w:val="2"/>
                <w:sz w:val="24"/>
              </w:rPr>
            </w:pPr>
            <w:r w:rsidRPr="001D49D7">
              <w:rPr>
                <w:rFonts w:eastAsia="Calibri"/>
                <w:kern w:val="2"/>
                <w:sz w:val="24"/>
              </w:rPr>
              <w:t>&gt; 100</w:t>
            </w:r>
            <w:r w:rsidRPr="001D49D7">
              <w:rPr>
                <w:rFonts w:eastAsia="Calibri"/>
                <w:kern w:val="2"/>
                <w:sz w:val="24"/>
                <w:vertAlign w:val="superscript"/>
              </w:rPr>
              <w:t>(1)</w:t>
            </w:r>
          </w:p>
        </w:tc>
        <w:tc>
          <w:tcPr>
            <w:tcW w:w="1111" w:type="dxa"/>
            <w:tcBorders>
              <w:top w:val="dashSmallGap" w:sz="4" w:space="0" w:color="auto"/>
              <w:bottom w:val="dashSmallGap" w:sz="4" w:space="0" w:color="auto"/>
            </w:tcBorders>
            <w:tcMar>
              <w:left w:w="0" w:type="dxa"/>
              <w:right w:w="0" w:type="dxa"/>
            </w:tcMar>
            <w:vAlign w:val="center"/>
          </w:tcPr>
          <w:p w14:paraId="2C0A6C04" w14:textId="77777777" w:rsidR="003B2B12" w:rsidRPr="001D49D7" w:rsidRDefault="003B2B12" w:rsidP="0013472C">
            <w:pPr>
              <w:spacing w:before="0"/>
              <w:ind w:firstLine="0"/>
              <w:jc w:val="center"/>
              <w:rPr>
                <w:rFonts w:eastAsia="Calibri"/>
                <w:b/>
                <w:kern w:val="2"/>
                <w:sz w:val="24"/>
              </w:rPr>
            </w:pPr>
            <w:r w:rsidRPr="001D49D7">
              <w:rPr>
                <w:rFonts w:eastAsia="Calibri"/>
                <w:kern w:val="2"/>
                <w:sz w:val="24"/>
              </w:rPr>
              <w:t>&gt; 100</w:t>
            </w:r>
            <w:r w:rsidRPr="001D49D7">
              <w:rPr>
                <w:rFonts w:eastAsia="Calibri"/>
                <w:kern w:val="2"/>
                <w:sz w:val="24"/>
                <w:vertAlign w:val="superscript"/>
              </w:rPr>
              <w:t>(2)</w:t>
            </w:r>
          </w:p>
        </w:tc>
      </w:tr>
      <w:tr w:rsidR="001D49D7" w:rsidRPr="001D49D7" w14:paraId="02DFCAFE" w14:textId="77777777" w:rsidTr="00FE0FFC">
        <w:trPr>
          <w:trHeight w:val="340"/>
          <w:jc w:val="center"/>
        </w:trPr>
        <w:tc>
          <w:tcPr>
            <w:tcW w:w="562" w:type="dxa"/>
            <w:tcBorders>
              <w:top w:val="dashSmallGap" w:sz="4" w:space="0" w:color="auto"/>
              <w:bottom w:val="dashSmallGap" w:sz="4" w:space="0" w:color="auto"/>
            </w:tcBorders>
            <w:vAlign w:val="center"/>
          </w:tcPr>
          <w:p w14:paraId="436E562A"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4</w:t>
            </w:r>
          </w:p>
        </w:tc>
        <w:tc>
          <w:tcPr>
            <w:tcW w:w="1639" w:type="dxa"/>
            <w:tcBorders>
              <w:top w:val="dashSmallGap" w:sz="4" w:space="0" w:color="auto"/>
              <w:bottom w:val="dashSmallGap" w:sz="4" w:space="0" w:color="auto"/>
            </w:tcBorders>
            <w:vAlign w:val="center"/>
          </w:tcPr>
          <w:p w14:paraId="7AEC71EE" w14:textId="77777777" w:rsidR="003B2B12" w:rsidRPr="001D49D7" w:rsidRDefault="003B2B12" w:rsidP="0013472C">
            <w:pPr>
              <w:spacing w:before="0"/>
              <w:ind w:firstLine="0"/>
              <w:jc w:val="left"/>
              <w:rPr>
                <w:rFonts w:eastAsia="Calibri"/>
                <w:kern w:val="2"/>
                <w:sz w:val="24"/>
              </w:rPr>
            </w:pPr>
            <w:r w:rsidRPr="001D49D7">
              <w:rPr>
                <w:rFonts w:eastAsia="Calibri"/>
                <w:kern w:val="2"/>
                <w:sz w:val="24"/>
              </w:rPr>
              <w:t>COD</w:t>
            </w:r>
            <w:r w:rsidRPr="001D49D7">
              <w:rPr>
                <w:rFonts w:eastAsia="Calibri"/>
                <w:kern w:val="2"/>
                <w:sz w:val="24"/>
                <w:vertAlign w:val="superscript"/>
              </w:rPr>
              <w:t>(*)</w:t>
            </w:r>
          </w:p>
        </w:tc>
        <w:tc>
          <w:tcPr>
            <w:tcW w:w="850" w:type="dxa"/>
            <w:tcBorders>
              <w:top w:val="dashSmallGap" w:sz="4" w:space="0" w:color="auto"/>
              <w:bottom w:val="dashSmallGap" w:sz="4" w:space="0" w:color="auto"/>
            </w:tcBorders>
            <w:vAlign w:val="center"/>
          </w:tcPr>
          <w:p w14:paraId="5BDBAE25"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15B4B6DB" w14:textId="0BB406D6" w:rsidR="003B2B12" w:rsidRPr="001D49D7" w:rsidRDefault="003B2B12"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50D7BB3C" w14:textId="4A99DCAF" w:rsidR="003B2B12" w:rsidRPr="001D49D7" w:rsidRDefault="003B2B12"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7F36D82A"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10</w:t>
            </w:r>
          </w:p>
        </w:tc>
        <w:tc>
          <w:tcPr>
            <w:tcW w:w="850" w:type="dxa"/>
            <w:tcBorders>
              <w:top w:val="dashSmallGap" w:sz="4" w:space="0" w:color="auto"/>
              <w:bottom w:val="dashSmallGap" w:sz="4" w:space="0" w:color="auto"/>
            </w:tcBorders>
            <w:tcMar>
              <w:left w:w="0" w:type="dxa"/>
              <w:right w:w="0" w:type="dxa"/>
            </w:tcMar>
            <w:vAlign w:val="center"/>
          </w:tcPr>
          <w:p w14:paraId="760FCE9F"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15</w:t>
            </w:r>
          </w:p>
        </w:tc>
        <w:tc>
          <w:tcPr>
            <w:tcW w:w="1106" w:type="dxa"/>
            <w:tcBorders>
              <w:top w:val="dashSmallGap" w:sz="4" w:space="0" w:color="auto"/>
              <w:bottom w:val="dashSmallGap" w:sz="4" w:space="0" w:color="auto"/>
            </w:tcBorders>
            <w:tcMar>
              <w:left w:w="0" w:type="dxa"/>
              <w:right w:w="0" w:type="dxa"/>
            </w:tcMar>
            <w:vAlign w:val="center"/>
          </w:tcPr>
          <w:p w14:paraId="5776A445"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20</w:t>
            </w:r>
          </w:p>
        </w:tc>
        <w:tc>
          <w:tcPr>
            <w:tcW w:w="1111" w:type="dxa"/>
            <w:tcBorders>
              <w:top w:val="dashSmallGap" w:sz="4" w:space="0" w:color="auto"/>
              <w:bottom w:val="dashSmallGap" w:sz="4" w:space="0" w:color="auto"/>
            </w:tcBorders>
            <w:tcMar>
              <w:left w:w="0" w:type="dxa"/>
              <w:right w:w="0" w:type="dxa"/>
            </w:tcMar>
            <w:vAlign w:val="center"/>
          </w:tcPr>
          <w:p w14:paraId="7D88C44D" w14:textId="77777777" w:rsidR="003B2B12" w:rsidRPr="001D49D7" w:rsidRDefault="003B2B12" w:rsidP="0013472C">
            <w:pPr>
              <w:spacing w:before="0"/>
              <w:ind w:firstLine="0"/>
              <w:jc w:val="center"/>
              <w:rPr>
                <w:rFonts w:eastAsia="Calibri"/>
                <w:b/>
                <w:kern w:val="2"/>
                <w:sz w:val="24"/>
              </w:rPr>
            </w:pPr>
            <w:r w:rsidRPr="001D49D7">
              <w:rPr>
                <w:rFonts w:eastAsia="Calibri"/>
                <w:spacing w:val="-16"/>
                <w:kern w:val="2"/>
                <w:sz w:val="24"/>
              </w:rPr>
              <w:t>&gt; 20</w:t>
            </w:r>
          </w:p>
        </w:tc>
      </w:tr>
      <w:tr w:rsidR="001D49D7" w:rsidRPr="001D49D7" w14:paraId="7C784E8E" w14:textId="77777777" w:rsidTr="00FE0FFC">
        <w:trPr>
          <w:trHeight w:val="340"/>
          <w:jc w:val="center"/>
        </w:trPr>
        <w:tc>
          <w:tcPr>
            <w:tcW w:w="562" w:type="dxa"/>
            <w:tcBorders>
              <w:top w:val="dashSmallGap" w:sz="4" w:space="0" w:color="auto"/>
              <w:bottom w:val="dashSmallGap" w:sz="4" w:space="0" w:color="auto"/>
            </w:tcBorders>
            <w:vAlign w:val="center"/>
          </w:tcPr>
          <w:p w14:paraId="5E7B200E"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5</w:t>
            </w:r>
          </w:p>
        </w:tc>
        <w:tc>
          <w:tcPr>
            <w:tcW w:w="1639" w:type="dxa"/>
            <w:tcBorders>
              <w:top w:val="dashSmallGap" w:sz="4" w:space="0" w:color="auto"/>
              <w:bottom w:val="dashSmallGap" w:sz="4" w:space="0" w:color="auto"/>
            </w:tcBorders>
            <w:vAlign w:val="center"/>
          </w:tcPr>
          <w:p w14:paraId="34899241" w14:textId="77777777" w:rsidR="003B2B12" w:rsidRPr="001D49D7" w:rsidRDefault="003B2B12" w:rsidP="0013472C">
            <w:pPr>
              <w:spacing w:before="0"/>
              <w:ind w:firstLine="0"/>
              <w:jc w:val="left"/>
              <w:rPr>
                <w:rFonts w:eastAsia="Calibri"/>
                <w:kern w:val="2"/>
                <w:sz w:val="24"/>
              </w:rPr>
            </w:pPr>
            <w:r w:rsidRPr="001D49D7">
              <w:rPr>
                <w:rFonts w:eastAsia="Calibri"/>
                <w:kern w:val="2"/>
                <w:sz w:val="24"/>
              </w:rPr>
              <w:t>BOD</w:t>
            </w:r>
            <w:r w:rsidRPr="001D49D7">
              <w:rPr>
                <w:rFonts w:eastAsia="Calibri"/>
                <w:kern w:val="2"/>
                <w:sz w:val="24"/>
                <w:vertAlign w:val="subscript"/>
              </w:rPr>
              <w:t>5</w:t>
            </w:r>
            <w:r w:rsidRPr="001D49D7">
              <w:rPr>
                <w:rFonts w:eastAsia="Calibri"/>
                <w:kern w:val="2"/>
                <w:sz w:val="24"/>
              </w:rPr>
              <w:t>(20</w:t>
            </w:r>
            <w:r w:rsidRPr="001D49D7">
              <w:rPr>
                <w:rFonts w:eastAsia="Calibri"/>
                <w:kern w:val="2"/>
                <w:sz w:val="24"/>
                <w:vertAlign w:val="superscript"/>
              </w:rPr>
              <w:t>o</w:t>
            </w:r>
            <w:r w:rsidRPr="001D49D7">
              <w:rPr>
                <w:rFonts w:eastAsia="Calibri"/>
                <w:kern w:val="2"/>
                <w:sz w:val="24"/>
              </w:rPr>
              <w:t>C)</w:t>
            </w:r>
            <w:r w:rsidRPr="001D49D7">
              <w:rPr>
                <w:rFonts w:eastAsia="Calibri"/>
                <w:kern w:val="2"/>
                <w:sz w:val="24"/>
                <w:vertAlign w:val="superscript"/>
              </w:rPr>
              <w:t>(*)</w:t>
            </w:r>
          </w:p>
        </w:tc>
        <w:tc>
          <w:tcPr>
            <w:tcW w:w="850" w:type="dxa"/>
            <w:tcBorders>
              <w:top w:val="dashSmallGap" w:sz="4" w:space="0" w:color="auto"/>
              <w:bottom w:val="dashSmallGap" w:sz="4" w:space="0" w:color="auto"/>
            </w:tcBorders>
            <w:vAlign w:val="center"/>
          </w:tcPr>
          <w:p w14:paraId="1CBC97F0" w14:textId="77777777" w:rsidR="003B2B12" w:rsidRPr="001D49D7" w:rsidRDefault="003B2B12" w:rsidP="0013472C">
            <w:pPr>
              <w:spacing w:before="0"/>
              <w:ind w:firstLine="0"/>
              <w:jc w:val="center"/>
              <w:rPr>
                <w:rFonts w:eastAsia="Calibri"/>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0A1DA13E" w14:textId="310A4C47" w:rsidR="003B2B12" w:rsidRPr="001D49D7" w:rsidRDefault="003B2B12"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2DBF6CD7" w14:textId="1476EA61" w:rsidR="003B2B12" w:rsidRPr="001D49D7" w:rsidRDefault="003B2B12"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23BF391E"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4</w:t>
            </w:r>
          </w:p>
        </w:tc>
        <w:tc>
          <w:tcPr>
            <w:tcW w:w="850" w:type="dxa"/>
            <w:tcBorders>
              <w:top w:val="dashSmallGap" w:sz="4" w:space="0" w:color="auto"/>
              <w:bottom w:val="dashSmallGap" w:sz="4" w:space="0" w:color="auto"/>
            </w:tcBorders>
            <w:tcMar>
              <w:left w:w="0" w:type="dxa"/>
              <w:right w:w="0" w:type="dxa"/>
            </w:tcMar>
            <w:vAlign w:val="center"/>
          </w:tcPr>
          <w:p w14:paraId="79FEF289"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6</w:t>
            </w:r>
          </w:p>
        </w:tc>
        <w:tc>
          <w:tcPr>
            <w:tcW w:w="1106" w:type="dxa"/>
            <w:tcBorders>
              <w:top w:val="dashSmallGap" w:sz="4" w:space="0" w:color="auto"/>
              <w:bottom w:val="dashSmallGap" w:sz="4" w:space="0" w:color="auto"/>
            </w:tcBorders>
            <w:tcMar>
              <w:left w:w="0" w:type="dxa"/>
              <w:right w:w="0" w:type="dxa"/>
            </w:tcMar>
            <w:vAlign w:val="center"/>
          </w:tcPr>
          <w:p w14:paraId="44AB6C47" w14:textId="77777777" w:rsidR="003B2B12" w:rsidRPr="001D49D7" w:rsidRDefault="003B2B12" w:rsidP="0013472C">
            <w:pPr>
              <w:spacing w:before="0"/>
              <w:ind w:firstLine="0"/>
              <w:jc w:val="center"/>
              <w:rPr>
                <w:rFonts w:eastAsia="Calibri"/>
                <w:b/>
                <w:kern w:val="2"/>
                <w:sz w:val="24"/>
              </w:rPr>
            </w:pPr>
            <w:r w:rsidRPr="001D49D7">
              <w:rPr>
                <w:rFonts w:eastAsia="Calibri"/>
                <w:spacing w:val="-20"/>
                <w:kern w:val="2"/>
                <w:sz w:val="24"/>
              </w:rPr>
              <w:t>≤ 10</w:t>
            </w:r>
          </w:p>
        </w:tc>
        <w:tc>
          <w:tcPr>
            <w:tcW w:w="1111" w:type="dxa"/>
            <w:tcBorders>
              <w:top w:val="dashSmallGap" w:sz="4" w:space="0" w:color="auto"/>
              <w:bottom w:val="dashSmallGap" w:sz="4" w:space="0" w:color="auto"/>
            </w:tcBorders>
            <w:tcMar>
              <w:left w:w="0" w:type="dxa"/>
              <w:right w:w="0" w:type="dxa"/>
            </w:tcMar>
            <w:vAlign w:val="center"/>
          </w:tcPr>
          <w:p w14:paraId="7F65B907" w14:textId="77777777" w:rsidR="003B2B12" w:rsidRPr="001D49D7" w:rsidRDefault="003B2B12" w:rsidP="0013472C">
            <w:pPr>
              <w:spacing w:before="0"/>
              <w:ind w:firstLine="0"/>
              <w:jc w:val="center"/>
              <w:rPr>
                <w:rFonts w:eastAsia="Calibri"/>
                <w:b/>
                <w:kern w:val="2"/>
                <w:sz w:val="24"/>
              </w:rPr>
            </w:pPr>
            <w:r w:rsidRPr="001D49D7">
              <w:rPr>
                <w:rFonts w:eastAsia="Calibri"/>
                <w:spacing w:val="-16"/>
                <w:kern w:val="2"/>
                <w:sz w:val="24"/>
              </w:rPr>
              <w:t>&gt; 10</w:t>
            </w:r>
          </w:p>
        </w:tc>
      </w:tr>
      <w:tr w:rsidR="001D49D7" w:rsidRPr="001D49D7" w14:paraId="53BC984C" w14:textId="77777777" w:rsidTr="00FE0FFC">
        <w:trPr>
          <w:trHeight w:val="340"/>
          <w:jc w:val="center"/>
        </w:trPr>
        <w:tc>
          <w:tcPr>
            <w:tcW w:w="562" w:type="dxa"/>
            <w:tcBorders>
              <w:top w:val="dashSmallGap" w:sz="4" w:space="0" w:color="auto"/>
              <w:bottom w:val="dashSmallGap" w:sz="4" w:space="0" w:color="auto"/>
            </w:tcBorders>
            <w:vAlign w:val="center"/>
          </w:tcPr>
          <w:p w14:paraId="2E6A9818"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6</w:t>
            </w:r>
          </w:p>
        </w:tc>
        <w:tc>
          <w:tcPr>
            <w:tcW w:w="1639" w:type="dxa"/>
            <w:tcBorders>
              <w:top w:val="dashSmallGap" w:sz="4" w:space="0" w:color="auto"/>
              <w:bottom w:val="dashSmallGap" w:sz="4" w:space="0" w:color="auto"/>
            </w:tcBorders>
            <w:vAlign w:val="center"/>
          </w:tcPr>
          <w:p w14:paraId="4A59A9F5" w14:textId="77777777" w:rsidR="00A1285B" w:rsidRPr="001D49D7" w:rsidRDefault="00A1285B" w:rsidP="0013472C">
            <w:pPr>
              <w:spacing w:before="0"/>
              <w:ind w:firstLine="0"/>
              <w:jc w:val="left"/>
              <w:rPr>
                <w:rFonts w:eastAsia="Calibri"/>
                <w:kern w:val="2"/>
                <w:sz w:val="24"/>
                <w:vertAlign w:val="superscript"/>
              </w:rPr>
            </w:pPr>
            <w:r w:rsidRPr="001D49D7">
              <w:rPr>
                <w:sz w:val="24"/>
              </w:rPr>
              <w:t>Nitrit (NO</w:t>
            </w:r>
            <w:r w:rsidRPr="001D49D7">
              <w:rPr>
                <w:sz w:val="24"/>
                <w:vertAlign w:val="subscript"/>
              </w:rPr>
              <w:t>2</w:t>
            </w:r>
            <w:r w:rsidRPr="001D49D7">
              <w:rPr>
                <w:sz w:val="24"/>
                <w:vertAlign w:val="superscript"/>
              </w:rPr>
              <w:t>-</w:t>
            </w:r>
            <w:r w:rsidRPr="001D49D7">
              <w:rPr>
                <w:sz w:val="24"/>
              </w:rPr>
              <w:t xml:space="preserve"> tính theo N)</w:t>
            </w:r>
            <w:r w:rsidRPr="001D49D7">
              <w:rPr>
                <w:sz w:val="24"/>
                <w:vertAlign w:val="superscript"/>
              </w:rPr>
              <w:t>(a)</w:t>
            </w:r>
          </w:p>
        </w:tc>
        <w:tc>
          <w:tcPr>
            <w:tcW w:w="850" w:type="dxa"/>
            <w:tcBorders>
              <w:top w:val="dashSmallGap" w:sz="4" w:space="0" w:color="auto"/>
              <w:bottom w:val="dashSmallGap" w:sz="4" w:space="0" w:color="auto"/>
            </w:tcBorders>
            <w:vAlign w:val="center"/>
          </w:tcPr>
          <w:p w14:paraId="6CDA02A7" w14:textId="77777777" w:rsidR="00A1285B" w:rsidRPr="001D49D7" w:rsidRDefault="00A1285B" w:rsidP="0013472C">
            <w:pPr>
              <w:spacing w:before="0"/>
              <w:ind w:firstLine="0"/>
              <w:jc w:val="center"/>
              <w:rPr>
                <w:rFonts w:eastAsia="Calibri"/>
                <w:spacing w:val="-10"/>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04A7C6DA" w14:textId="3E1F547B"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72E64905" w14:textId="66292206"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078C4B81"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0,05</w:t>
            </w:r>
          </w:p>
        </w:tc>
        <w:tc>
          <w:tcPr>
            <w:tcW w:w="850" w:type="dxa"/>
            <w:tcBorders>
              <w:top w:val="dashSmallGap" w:sz="4" w:space="0" w:color="auto"/>
              <w:bottom w:val="dashSmallGap" w:sz="4" w:space="0" w:color="auto"/>
            </w:tcBorders>
            <w:tcMar>
              <w:left w:w="0" w:type="dxa"/>
              <w:right w:w="0" w:type="dxa"/>
            </w:tcMar>
            <w:vAlign w:val="center"/>
          </w:tcPr>
          <w:p w14:paraId="2C394757"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0,05</w:t>
            </w:r>
          </w:p>
        </w:tc>
        <w:tc>
          <w:tcPr>
            <w:tcW w:w="1106" w:type="dxa"/>
            <w:tcBorders>
              <w:top w:val="dashSmallGap" w:sz="4" w:space="0" w:color="auto"/>
              <w:bottom w:val="dashSmallGap" w:sz="4" w:space="0" w:color="auto"/>
            </w:tcBorders>
            <w:tcMar>
              <w:left w:w="0" w:type="dxa"/>
              <w:right w:w="0" w:type="dxa"/>
            </w:tcMar>
            <w:vAlign w:val="center"/>
          </w:tcPr>
          <w:p w14:paraId="2C72A647"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0,05</w:t>
            </w:r>
          </w:p>
        </w:tc>
        <w:tc>
          <w:tcPr>
            <w:tcW w:w="1111" w:type="dxa"/>
            <w:tcBorders>
              <w:top w:val="dashSmallGap" w:sz="4" w:space="0" w:color="auto"/>
              <w:bottom w:val="dashSmallGap" w:sz="4" w:space="0" w:color="auto"/>
            </w:tcBorders>
            <w:tcMar>
              <w:left w:w="0" w:type="dxa"/>
              <w:right w:w="0" w:type="dxa"/>
            </w:tcMar>
            <w:vAlign w:val="center"/>
          </w:tcPr>
          <w:p w14:paraId="4561CB2F"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0,05</w:t>
            </w:r>
          </w:p>
        </w:tc>
      </w:tr>
      <w:tr w:rsidR="001D49D7" w:rsidRPr="001D49D7" w14:paraId="28F1A37D" w14:textId="77777777" w:rsidTr="00FE0FFC">
        <w:trPr>
          <w:trHeight w:val="340"/>
          <w:jc w:val="center"/>
        </w:trPr>
        <w:tc>
          <w:tcPr>
            <w:tcW w:w="562" w:type="dxa"/>
            <w:tcBorders>
              <w:top w:val="dashSmallGap" w:sz="4" w:space="0" w:color="auto"/>
              <w:bottom w:val="dashSmallGap" w:sz="4" w:space="0" w:color="auto"/>
            </w:tcBorders>
            <w:vAlign w:val="center"/>
          </w:tcPr>
          <w:p w14:paraId="052B8DBB"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7</w:t>
            </w:r>
          </w:p>
        </w:tc>
        <w:tc>
          <w:tcPr>
            <w:tcW w:w="1639" w:type="dxa"/>
            <w:tcBorders>
              <w:top w:val="dashSmallGap" w:sz="4" w:space="0" w:color="auto"/>
              <w:bottom w:val="dashSmallGap" w:sz="4" w:space="0" w:color="auto"/>
            </w:tcBorders>
            <w:vAlign w:val="center"/>
          </w:tcPr>
          <w:p w14:paraId="72E8E48B" w14:textId="77777777" w:rsidR="00A1285B" w:rsidRPr="001D49D7" w:rsidRDefault="00A1285B" w:rsidP="0013472C">
            <w:pPr>
              <w:spacing w:before="0"/>
              <w:ind w:firstLine="0"/>
              <w:jc w:val="left"/>
              <w:rPr>
                <w:rFonts w:eastAsia="Calibri"/>
                <w:kern w:val="2"/>
                <w:sz w:val="24"/>
                <w:vertAlign w:val="superscript"/>
              </w:rPr>
            </w:pPr>
            <w:r w:rsidRPr="001D49D7">
              <w:rPr>
                <w:sz w:val="24"/>
              </w:rPr>
              <w:t>Nitrat (NO</w:t>
            </w:r>
            <w:r w:rsidRPr="001D49D7">
              <w:rPr>
                <w:sz w:val="24"/>
                <w:vertAlign w:val="subscript"/>
              </w:rPr>
              <w:t>3</w:t>
            </w:r>
            <w:r w:rsidRPr="001D49D7">
              <w:rPr>
                <w:sz w:val="24"/>
                <w:vertAlign w:val="superscript"/>
              </w:rPr>
              <w:t>-</w:t>
            </w:r>
            <w:r w:rsidRPr="001D49D7">
              <w:rPr>
                <w:sz w:val="24"/>
              </w:rPr>
              <w:t xml:space="preserve"> tính theo N)</w:t>
            </w:r>
            <w:r w:rsidRPr="001D49D7">
              <w:rPr>
                <w:sz w:val="24"/>
                <w:vertAlign w:val="superscript"/>
              </w:rPr>
              <w:t>(a)</w:t>
            </w:r>
          </w:p>
        </w:tc>
        <w:tc>
          <w:tcPr>
            <w:tcW w:w="850" w:type="dxa"/>
            <w:tcBorders>
              <w:top w:val="dashSmallGap" w:sz="4" w:space="0" w:color="auto"/>
              <w:bottom w:val="dashSmallGap" w:sz="4" w:space="0" w:color="auto"/>
            </w:tcBorders>
            <w:vAlign w:val="center"/>
          </w:tcPr>
          <w:p w14:paraId="6B94AFBD" w14:textId="77777777" w:rsidR="00A1285B" w:rsidRPr="001D49D7" w:rsidRDefault="00A1285B" w:rsidP="0013472C">
            <w:pPr>
              <w:spacing w:before="0"/>
              <w:ind w:firstLine="0"/>
              <w:jc w:val="center"/>
              <w:rPr>
                <w:rFonts w:eastAsia="Calibri"/>
                <w:spacing w:val="-10"/>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6883EA15" w14:textId="3B7A71CD"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5D13DC9D" w14:textId="0009AE65"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5E034F7F" w14:textId="77777777" w:rsidR="00A1285B" w:rsidRPr="001D49D7" w:rsidRDefault="00A1285B" w:rsidP="0013472C">
            <w:pPr>
              <w:spacing w:before="0"/>
              <w:ind w:firstLine="0"/>
              <w:jc w:val="center"/>
              <w:rPr>
                <w:rFonts w:eastAsia="Calibri"/>
                <w:bCs/>
                <w:kern w:val="2"/>
                <w:sz w:val="24"/>
              </w:rPr>
            </w:pPr>
          </w:p>
        </w:tc>
        <w:tc>
          <w:tcPr>
            <w:tcW w:w="850" w:type="dxa"/>
            <w:tcBorders>
              <w:top w:val="dashSmallGap" w:sz="4" w:space="0" w:color="auto"/>
              <w:bottom w:val="dashSmallGap" w:sz="4" w:space="0" w:color="auto"/>
            </w:tcBorders>
            <w:tcMar>
              <w:left w:w="0" w:type="dxa"/>
              <w:right w:w="0" w:type="dxa"/>
            </w:tcMar>
            <w:vAlign w:val="center"/>
          </w:tcPr>
          <w:p w14:paraId="400D9A85" w14:textId="77777777" w:rsidR="00A1285B" w:rsidRPr="001D49D7" w:rsidRDefault="00A1285B" w:rsidP="0013472C">
            <w:pPr>
              <w:spacing w:before="0"/>
              <w:ind w:firstLine="0"/>
              <w:jc w:val="center"/>
              <w:rPr>
                <w:rFonts w:eastAsia="Calibri"/>
                <w:bCs/>
                <w:kern w:val="2"/>
                <w:sz w:val="24"/>
              </w:rPr>
            </w:pPr>
          </w:p>
        </w:tc>
        <w:tc>
          <w:tcPr>
            <w:tcW w:w="1106" w:type="dxa"/>
            <w:tcBorders>
              <w:top w:val="dashSmallGap" w:sz="4" w:space="0" w:color="auto"/>
              <w:bottom w:val="dashSmallGap" w:sz="4" w:space="0" w:color="auto"/>
            </w:tcBorders>
            <w:tcMar>
              <w:left w:w="0" w:type="dxa"/>
              <w:right w:w="0" w:type="dxa"/>
            </w:tcMar>
            <w:vAlign w:val="center"/>
          </w:tcPr>
          <w:p w14:paraId="64EDC2EC" w14:textId="77777777" w:rsidR="00A1285B" w:rsidRPr="001D49D7" w:rsidRDefault="00A1285B" w:rsidP="0013472C">
            <w:pPr>
              <w:spacing w:before="0"/>
              <w:ind w:firstLine="0"/>
              <w:jc w:val="center"/>
              <w:rPr>
                <w:rFonts w:eastAsia="Calibri"/>
                <w:bCs/>
                <w:kern w:val="2"/>
                <w:sz w:val="24"/>
              </w:rPr>
            </w:pPr>
          </w:p>
        </w:tc>
        <w:tc>
          <w:tcPr>
            <w:tcW w:w="1111" w:type="dxa"/>
            <w:tcBorders>
              <w:top w:val="dashSmallGap" w:sz="4" w:space="0" w:color="auto"/>
              <w:bottom w:val="dashSmallGap" w:sz="4" w:space="0" w:color="auto"/>
            </w:tcBorders>
            <w:tcMar>
              <w:left w:w="0" w:type="dxa"/>
              <w:right w:w="0" w:type="dxa"/>
            </w:tcMar>
            <w:vAlign w:val="center"/>
          </w:tcPr>
          <w:p w14:paraId="105BB313" w14:textId="77777777" w:rsidR="00A1285B" w:rsidRPr="001D49D7" w:rsidRDefault="00A1285B" w:rsidP="0013472C">
            <w:pPr>
              <w:spacing w:before="0"/>
              <w:ind w:firstLine="0"/>
              <w:jc w:val="center"/>
              <w:rPr>
                <w:rFonts w:eastAsia="Calibri"/>
                <w:bCs/>
                <w:kern w:val="2"/>
                <w:sz w:val="24"/>
              </w:rPr>
            </w:pPr>
          </w:p>
        </w:tc>
      </w:tr>
      <w:tr w:rsidR="001D49D7" w:rsidRPr="001D49D7" w14:paraId="6167F679" w14:textId="77777777" w:rsidTr="00FE0FFC">
        <w:trPr>
          <w:trHeight w:val="340"/>
          <w:jc w:val="center"/>
        </w:trPr>
        <w:tc>
          <w:tcPr>
            <w:tcW w:w="562" w:type="dxa"/>
            <w:tcBorders>
              <w:top w:val="dashSmallGap" w:sz="4" w:space="0" w:color="auto"/>
              <w:bottom w:val="dashSmallGap" w:sz="4" w:space="0" w:color="auto"/>
            </w:tcBorders>
            <w:vAlign w:val="center"/>
          </w:tcPr>
          <w:p w14:paraId="5919C61B"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8</w:t>
            </w:r>
          </w:p>
        </w:tc>
        <w:tc>
          <w:tcPr>
            <w:tcW w:w="1639" w:type="dxa"/>
            <w:tcBorders>
              <w:top w:val="dashSmallGap" w:sz="4" w:space="0" w:color="auto"/>
              <w:bottom w:val="dashSmallGap" w:sz="4" w:space="0" w:color="auto"/>
            </w:tcBorders>
            <w:vAlign w:val="center"/>
          </w:tcPr>
          <w:p w14:paraId="4CD1CF87" w14:textId="77777777" w:rsidR="00A1285B" w:rsidRPr="001D49D7" w:rsidRDefault="00A1285B" w:rsidP="0013472C">
            <w:pPr>
              <w:spacing w:before="0"/>
              <w:ind w:firstLine="0"/>
              <w:jc w:val="left"/>
              <w:rPr>
                <w:rFonts w:eastAsia="Calibri"/>
                <w:kern w:val="2"/>
                <w:sz w:val="24"/>
                <w:vertAlign w:val="superscript"/>
              </w:rPr>
            </w:pPr>
            <w:r w:rsidRPr="001D49D7">
              <w:rPr>
                <w:sz w:val="24"/>
              </w:rPr>
              <w:t>Chloride (Cl</w:t>
            </w:r>
            <w:r w:rsidRPr="001D49D7">
              <w:rPr>
                <w:sz w:val="24"/>
                <w:vertAlign w:val="superscript"/>
              </w:rPr>
              <w:t>-</w:t>
            </w:r>
            <w:r w:rsidRPr="001D49D7">
              <w:rPr>
                <w:sz w:val="24"/>
              </w:rPr>
              <w:t>)</w:t>
            </w:r>
            <w:r w:rsidRPr="001D49D7">
              <w:rPr>
                <w:sz w:val="24"/>
                <w:vertAlign w:val="superscript"/>
              </w:rPr>
              <w:t>(a,b)</w:t>
            </w:r>
          </w:p>
        </w:tc>
        <w:tc>
          <w:tcPr>
            <w:tcW w:w="850" w:type="dxa"/>
            <w:tcBorders>
              <w:top w:val="dashSmallGap" w:sz="4" w:space="0" w:color="auto"/>
              <w:bottom w:val="dashSmallGap" w:sz="4" w:space="0" w:color="auto"/>
            </w:tcBorders>
            <w:vAlign w:val="center"/>
          </w:tcPr>
          <w:p w14:paraId="28134017" w14:textId="77777777" w:rsidR="00A1285B" w:rsidRPr="001D49D7" w:rsidRDefault="00A1285B" w:rsidP="0013472C">
            <w:pPr>
              <w:spacing w:before="0"/>
              <w:ind w:firstLine="0"/>
              <w:jc w:val="center"/>
              <w:rPr>
                <w:rFonts w:eastAsia="Calibri"/>
                <w:spacing w:val="-10"/>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480CD2B1" w14:textId="5E557E0B"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05E66DD5" w14:textId="6CB6B6ED"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74104AF5"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250</w:t>
            </w:r>
          </w:p>
        </w:tc>
        <w:tc>
          <w:tcPr>
            <w:tcW w:w="850" w:type="dxa"/>
            <w:tcBorders>
              <w:top w:val="dashSmallGap" w:sz="4" w:space="0" w:color="auto"/>
              <w:bottom w:val="dashSmallGap" w:sz="4" w:space="0" w:color="auto"/>
            </w:tcBorders>
            <w:tcMar>
              <w:left w:w="0" w:type="dxa"/>
              <w:right w:w="0" w:type="dxa"/>
            </w:tcMar>
            <w:vAlign w:val="center"/>
          </w:tcPr>
          <w:p w14:paraId="30189D41"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250</w:t>
            </w:r>
          </w:p>
        </w:tc>
        <w:tc>
          <w:tcPr>
            <w:tcW w:w="1106" w:type="dxa"/>
            <w:tcBorders>
              <w:top w:val="dashSmallGap" w:sz="4" w:space="0" w:color="auto"/>
              <w:bottom w:val="dashSmallGap" w:sz="4" w:space="0" w:color="auto"/>
            </w:tcBorders>
            <w:tcMar>
              <w:left w:w="0" w:type="dxa"/>
              <w:right w:w="0" w:type="dxa"/>
            </w:tcMar>
            <w:vAlign w:val="center"/>
          </w:tcPr>
          <w:p w14:paraId="3B559105"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250</w:t>
            </w:r>
          </w:p>
        </w:tc>
        <w:tc>
          <w:tcPr>
            <w:tcW w:w="1111" w:type="dxa"/>
            <w:tcBorders>
              <w:top w:val="dashSmallGap" w:sz="4" w:space="0" w:color="auto"/>
              <w:bottom w:val="dashSmallGap" w:sz="4" w:space="0" w:color="auto"/>
            </w:tcBorders>
            <w:tcMar>
              <w:left w:w="0" w:type="dxa"/>
              <w:right w:w="0" w:type="dxa"/>
            </w:tcMar>
            <w:vAlign w:val="center"/>
          </w:tcPr>
          <w:p w14:paraId="5CA92E74" w14:textId="77777777" w:rsidR="00A1285B" w:rsidRPr="001D49D7" w:rsidRDefault="00A1285B" w:rsidP="0013472C">
            <w:pPr>
              <w:spacing w:before="0"/>
              <w:ind w:firstLine="0"/>
              <w:jc w:val="center"/>
              <w:rPr>
                <w:rFonts w:eastAsia="Calibri"/>
                <w:bCs/>
                <w:kern w:val="2"/>
                <w:sz w:val="24"/>
              </w:rPr>
            </w:pPr>
            <w:r w:rsidRPr="001D49D7">
              <w:rPr>
                <w:rFonts w:eastAsia="Calibri"/>
                <w:bCs/>
                <w:kern w:val="2"/>
                <w:sz w:val="24"/>
              </w:rPr>
              <w:t>250</w:t>
            </w:r>
          </w:p>
        </w:tc>
      </w:tr>
      <w:tr w:rsidR="001D49D7" w:rsidRPr="001D49D7" w14:paraId="16AFF57C" w14:textId="77777777" w:rsidTr="00FE0FFC">
        <w:trPr>
          <w:trHeight w:val="340"/>
          <w:jc w:val="center"/>
        </w:trPr>
        <w:tc>
          <w:tcPr>
            <w:tcW w:w="562" w:type="dxa"/>
            <w:tcBorders>
              <w:top w:val="dashSmallGap" w:sz="4" w:space="0" w:color="auto"/>
              <w:bottom w:val="dashSmallGap" w:sz="4" w:space="0" w:color="auto"/>
            </w:tcBorders>
            <w:vAlign w:val="center"/>
          </w:tcPr>
          <w:p w14:paraId="6C677418"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9</w:t>
            </w:r>
          </w:p>
        </w:tc>
        <w:tc>
          <w:tcPr>
            <w:tcW w:w="1639" w:type="dxa"/>
            <w:tcBorders>
              <w:top w:val="dashSmallGap" w:sz="4" w:space="0" w:color="auto"/>
              <w:bottom w:val="dashSmallGap" w:sz="4" w:space="0" w:color="auto"/>
            </w:tcBorders>
            <w:vAlign w:val="center"/>
          </w:tcPr>
          <w:p w14:paraId="57DDAB63" w14:textId="77777777" w:rsidR="00A1285B" w:rsidRPr="001D49D7" w:rsidRDefault="00A1285B" w:rsidP="0013472C">
            <w:pPr>
              <w:spacing w:before="0"/>
              <w:ind w:firstLine="0"/>
              <w:jc w:val="left"/>
              <w:rPr>
                <w:rFonts w:eastAsia="Calibri"/>
                <w:kern w:val="2"/>
                <w:sz w:val="24"/>
              </w:rPr>
            </w:pPr>
            <w:r w:rsidRPr="001D49D7">
              <w:rPr>
                <w:sz w:val="24"/>
              </w:rPr>
              <w:t>Sắt (Fe)</w:t>
            </w:r>
            <w:r w:rsidRPr="001D49D7">
              <w:rPr>
                <w:sz w:val="24"/>
                <w:vertAlign w:val="superscript"/>
              </w:rPr>
              <w:t>(a)</w:t>
            </w:r>
          </w:p>
        </w:tc>
        <w:tc>
          <w:tcPr>
            <w:tcW w:w="850" w:type="dxa"/>
            <w:tcBorders>
              <w:top w:val="dashSmallGap" w:sz="4" w:space="0" w:color="auto"/>
              <w:bottom w:val="dashSmallGap" w:sz="4" w:space="0" w:color="auto"/>
            </w:tcBorders>
            <w:vAlign w:val="center"/>
          </w:tcPr>
          <w:p w14:paraId="6E04D9BE"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mg/L</w:t>
            </w:r>
          </w:p>
        </w:tc>
        <w:tc>
          <w:tcPr>
            <w:tcW w:w="1390" w:type="dxa"/>
            <w:tcBorders>
              <w:top w:val="dashSmallGap" w:sz="4" w:space="0" w:color="auto"/>
              <w:bottom w:val="dashSmallGap" w:sz="4" w:space="0" w:color="auto"/>
            </w:tcBorders>
            <w:vAlign w:val="center"/>
          </w:tcPr>
          <w:p w14:paraId="4B2233A0" w14:textId="08EBE808"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7A2366A6" w14:textId="54241FFC"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3B25F33A" w14:textId="77777777" w:rsidR="00A1285B" w:rsidRPr="001D49D7" w:rsidRDefault="00A1285B" w:rsidP="0013472C">
            <w:pPr>
              <w:spacing w:before="0"/>
              <w:ind w:firstLine="0"/>
              <w:jc w:val="center"/>
              <w:rPr>
                <w:rFonts w:eastAsia="Calibri"/>
                <w:bCs/>
                <w:spacing w:val="-20"/>
                <w:kern w:val="2"/>
                <w:sz w:val="24"/>
              </w:rPr>
            </w:pPr>
            <w:r w:rsidRPr="001D49D7">
              <w:rPr>
                <w:rFonts w:eastAsia="Calibri"/>
                <w:bCs/>
                <w:spacing w:val="-20"/>
                <w:kern w:val="2"/>
                <w:sz w:val="24"/>
              </w:rPr>
              <w:t>0,5</w:t>
            </w:r>
          </w:p>
        </w:tc>
        <w:tc>
          <w:tcPr>
            <w:tcW w:w="850" w:type="dxa"/>
            <w:tcBorders>
              <w:top w:val="dashSmallGap" w:sz="4" w:space="0" w:color="auto"/>
              <w:bottom w:val="dashSmallGap" w:sz="4" w:space="0" w:color="auto"/>
            </w:tcBorders>
            <w:tcMar>
              <w:left w:w="0" w:type="dxa"/>
              <w:right w:w="0" w:type="dxa"/>
            </w:tcMar>
            <w:vAlign w:val="center"/>
          </w:tcPr>
          <w:p w14:paraId="39F0DAE7"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0,5</w:t>
            </w:r>
          </w:p>
        </w:tc>
        <w:tc>
          <w:tcPr>
            <w:tcW w:w="1106" w:type="dxa"/>
            <w:tcBorders>
              <w:top w:val="dashSmallGap" w:sz="4" w:space="0" w:color="auto"/>
              <w:bottom w:val="dashSmallGap" w:sz="4" w:space="0" w:color="auto"/>
            </w:tcBorders>
            <w:tcMar>
              <w:left w:w="0" w:type="dxa"/>
              <w:right w:w="0" w:type="dxa"/>
            </w:tcMar>
            <w:vAlign w:val="center"/>
          </w:tcPr>
          <w:p w14:paraId="680A99CC"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0,5</w:t>
            </w:r>
          </w:p>
        </w:tc>
        <w:tc>
          <w:tcPr>
            <w:tcW w:w="1111" w:type="dxa"/>
            <w:tcBorders>
              <w:top w:val="dashSmallGap" w:sz="4" w:space="0" w:color="auto"/>
              <w:bottom w:val="dashSmallGap" w:sz="4" w:space="0" w:color="auto"/>
            </w:tcBorders>
            <w:tcMar>
              <w:left w:w="0" w:type="dxa"/>
              <w:right w:w="0" w:type="dxa"/>
            </w:tcMar>
            <w:vAlign w:val="center"/>
          </w:tcPr>
          <w:p w14:paraId="79BB04B1" w14:textId="77777777" w:rsidR="00A1285B" w:rsidRPr="001D49D7" w:rsidRDefault="00A1285B" w:rsidP="0013472C">
            <w:pPr>
              <w:spacing w:before="0"/>
              <w:ind w:firstLine="0"/>
              <w:jc w:val="center"/>
              <w:rPr>
                <w:rFonts w:eastAsia="Calibri"/>
                <w:bCs/>
                <w:spacing w:val="-16"/>
                <w:kern w:val="2"/>
                <w:sz w:val="24"/>
              </w:rPr>
            </w:pPr>
            <w:r w:rsidRPr="001D49D7">
              <w:rPr>
                <w:rFonts w:eastAsia="Calibri"/>
                <w:bCs/>
                <w:spacing w:val="-16"/>
                <w:kern w:val="2"/>
                <w:sz w:val="24"/>
              </w:rPr>
              <w:t>0,5</w:t>
            </w:r>
          </w:p>
        </w:tc>
      </w:tr>
      <w:tr w:rsidR="001D49D7" w:rsidRPr="001D49D7" w14:paraId="7CE08B2E" w14:textId="77777777" w:rsidTr="00FE0FFC">
        <w:trPr>
          <w:trHeight w:val="340"/>
          <w:jc w:val="center"/>
        </w:trPr>
        <w:tc>
          <w:tcPr>
            <w:tcW w:w="562" w:type="dxa"/>
            <w:tcBorders>
              <w:top w:val="dashSmallGap" w:sz="4" w:space="0" w:color="auto"/>
              <w:bottom w:val="dashSmallGap" w:sz="4" w:space="0" w:color="auto"/>
            </w:tcBorders>
            <w:vAlign w:val="center"/>
          </w:tcPr>
          <w:p w14:paraId="77696132"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lastRenderedPageBreak/>
              <w:t>10</w:t>
            </w:r>
          </w:p>
        </w:tc>
        <w:tc>
          <w:tcPr>
            <w:tcW w:w="1639" w:type="dxa"/>
            <w:tcBorders>
              <w:top w:val="dashSmallGap" w:sz="4" w:space="0" w:color="auto"/>
              <w:bottom w:val="dashSmallGap" w:sz="4" w:space="0" w:color="auto"/>
            </w:tcBorders>
            <w:vAlign w:val="center"/>
          </w:tcPr>
          <w:p w14:paraId="20C2C27D" w14:textId="77777777" w:rsidR="00A1285B" w:rsidRPr="001D49D7" w:rsidRDefault="00A1285B" w:rsidP="0013472C">
            <w:pPr>
              <w:spacing w:before="0"/>
              <w:ind w:firstLine="0"/>
              <w:jc w:val="left"/>
              <w:rPr>
                <w:rFonts w:eastAsia="Calibri"/>
                <w:kern w:val="2"/>
                <w:sz w:val="24"/>
              </w:rPr>
            </w:pPr>
            <w:r w:rsidRPr="001D49D7">
              <w:rPr>
                <w:sz w:val="24"/>
              </w:rPr>
              <w:t>Coliform</w:t>
            </w:r>
            <w:r w:rsidRPr="001D49D7">
              <w:rPr>
                <w:sz w:val="24"/>
                <w:vertAlign w:val="superscript"/>
              </w:rPr>
              <w:t>(a)</w:t>
            </w:r>
          </w:p>
        </w:tc>
        <w:tc>
          <w:tcPr>
            <w:tcW w:w="850" w:type="dxa"/>
            <w:tcBorders>
              <w:top w:val="dashSmallGap" w:sz="4" w:space="0" w:color="auto"/>
              <w:bottom w:val="dashSmallGap" w:sz="4" w:space="0" w:color="auto"/>
            </w:tcBorders>
            <w:vAlign w:val="center"/>
          </w:tcPr>
          <w:p w14:paraId="6AABEAAF" w14:textId="77777777" w:rsidR="00A1285B" w:rsidRPr="001D49D7" w:rsidRDefault="00A1285B" w:rsidP="0013472C">
            <w:pPr>
              <w:spacing w:before="0"/>
              <w:ind w:firstLine="0"/>
              <w:jc w:val="center"/>
              <w:rPr>
                <w:rFonts w:eastAsia="Calibri"/>
                <w:kern w:val="2"/>
                <w:sz w:val="24"/>
              </w:rPr>
            </w:pPr>
            <w:r w:rsidRPr="001D49D7">
              <w:rPr>
                <w:sz w:val="24"/>
              </w:rPr>
              <w:t xml:space="preserve">MPN/100ml  </w:t>
            </w:r>
          </w:p>
        </w:tc>
        <w:tc>
          <w:tcPr>
            <w:tcW w:w="1390" w:type="dxa"/>
            <w:tcBorders>
              <w:top w:val="dashSmallGap" w:sz="4" w:space="0" w:color="auto"/>
              <w:bottom w:val="dashSmallGap" w:sz="4" w:space="0" w:color="auto"/>
            </w:tcBorders>
            <w:vAlign w:val="center"/>
          </w:tcPr>
          <w:p w14:paraId="60571B08" w14:textId="449C0274"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08B4EB7C" w14:textId="5D313A72"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1FBAA4E7" w14:textId="77777777" w:rsidR="00A1285B" w:rsidRPr="001D49D7" w:rsidRDefault="00A1285B" w:rsidP="0013472C">
            <w:pPr>
              <w:spacing w:before="0"/>
              <w:ind w:firstLine="0"/>
              <w:jc w:val="center"/>
              <w:rPr>
                <w:rFonts w:eastAsia="Calibri"/>
                <w:bCs/>
                <w:spacing w:val="-20"/>
                <w:kern w:val="2"/>
                <w:sz w:val="24"/>
              </w:rPr>
            </w:pPr>
            <w:r w:rsidRPr="001D49D7">
              <w:rPr>
                <w:rFonts w:eastAsia="Calibri"/>
                <w:bCs/>
                <w:spacing w:val="-20"/>
                <w:kern w:val="2"/>
                <w:sz w:val="24"/>
              </w:rPr>
              <w:t>≤ 1.000</w:t>
            </w:r>
          </w:p>
        </w:tc>
        <w:tc>
          <w:tcPr>
            <w:tcW w:w="850" w:type="dxa"/>
            <w:tcBorders>
              <w:top w:val="dashSmallGap" w:sz="4" w:space="0" w:color="auto"/>
              <w:bottom w:val="dashSmallGap" w:sz="4" w:space="0" w:color="auto"/>
            </w:tcBorders>
            <w:tcMar>
              <w:left w:w="0" w:type="dxa"/>
              <w:right w:w="0" w:type="dxa"/>
            </w:tcMar>
            <w:vAlign w:val="center"/>
          </w:tcPr>
          <w:p w14:paraId="5654F5E0"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 xml:space="preserve">≤ 5.000 </w:t>
            </w:r>
          </w:p>
        </w:tc>
        <w:tc>
          <w:tcPr>
            <w:tcW w:w="1106" w:type="dxa"/>
            <w:tcBorders>
              <w:top w:val="dashSmallGap" w:sz="4" w:space="0" w:color="auto"/>
              <w:bottom w:val="dashSmallGap" w:sz="4" w:space="0" w:color="auto"/>
            </w:tcBorders>
            <w:tcMar>
              <w:left w:w="0" w:type="dxa"/>
              <w:right w:w="0" w:type="dxa"/>
            </w:tcMar>
            <w:vAlign w:val="center"/>
          </w:tcPr>
          <w:p w14:paraId="146988EA"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 xml:space="preserve">≤ 7.500 </w:t>
            </w:r>
          </w:p>
        </w:tc>
        <w:tc>
          <w:tcPr>
            <w:tcW w:w="1111" w:type="dxa"/>
            <w:tcBorders>
              <w:top w:val="dashSmallGap" w:sz="4" w:space="0" w:color="auto"/>
              <w:bottom w:val="dashSmallGap" w:sz="4" w:space="0" w:color="auto"/>
            </w:tcBorders>
            <w:tcMar>
              <w:left w:w="0" w:type="dxa"/>
              <w:right w:w="0" w:type="dxa"/>
            </w:tcMar>
            <w:vAlign w:val="center"/>
          </w:tcPr>
          <w:p w14:paraId="2FB63A1F" w14:textId="77777777" w:rsidR="00A1285B" w:rsidRPr="001D49D7" w:rsidRDefault="00A1285B" w:rsidP="0013472C">
            <w:pPr>
              <w:spacing w:before="0"/>
              <w:ind w:firstLine="0"/>
              <w:jc w:val="center"/>
              <w:rPr>
                <w:rFonts w:eastAsia="Calibri"/>
                <w:bCs/>
                <w:spacing w:val="-16"/>
                <w:kern w:val="2"/>
                <w:sz w:val="24"/>
              </w:rPr>
            </w:pPr>
            <w:r w:rsidRPr="001D49D7">
              <w:rPr>
                <w:rFonts w:eastAsia="Calibri"/>
                <w:bCs/>
                <w:spacing w:val="-16"/>
                <w:kern w:val="2"/>
                <w:sz w:val="24"/>
              </w:rPr>
              <w:t>&gt; 7.500</w:t>
            </w:r>
          </w:p>
        </w:tc>
      </w:tr>
      <w:tr w:rsidR="001D49D7" w:rsidRPr="001D49D7" w14:paraId="57FBBE98" w14:textId="77777777" w:rsidTr="00FE0FFC">
        <w:trPr>
          <w:trHeight w:val="340"/>
          <w:jc w:val="center"/>
        </w:trPr>
        <w:tc>
          <w:tcPr>
            <w:tcW w:w="562" w:type="dxa"/>
            <w:tcBorders>
              <w:top w:val="dashSmallGap" w:sz="4" w:space="0" w:color="auto"/>
              <w:bottom w:val="dashSmallGap" w:sz="4" w:space="0" w:color="auto"/>
            </w:tcBorders>
            <w:vAlign w:val="center"/>
          </w:tcPr>
          <w:p w14:paraId="4D484E55" w14:textId="77777777" w:rsidR="00A1285B" w:rsidRPr="001D49D7" w:rsidRDefault="00A1285B" w:rsidP="0013472C">
            <w:pPr>
              <w:spacing w:before="0"/>
              <w:ind w:firstLine="0"/>
              <w:jc w:val="center"/>
              <w:rPr>
                <w:rFonts w:eastAsia="Calibri"/>
                <w:kern w:val="2"/>
                <w:sz w:val="24"/>
              </w:rPr>
            </w:pPr>
            <w:r w:rsidRPr="001D49D7">
              <w:rPr>
                <w:rFonts w:eastAsia="Calibri"/>
                <w:kern w:val="2"/>
                <w:sz w:val="24"/>
              </w:rPr>
              <w:t>11</w:t>
            </w:r>
          </w:p>
        </w:tc>
        <w:tc>
          <w:tcPr>
            <w:tcW w:w="1639" w:type="dxa"/>
            <w:tcBorders>
              <w:top w:val="dashSmallGap" w:sz="4" w:space="0" w:color="auto"/>
              <w:bottom w:val="dashSmallGap" w:sz="4" w:space="0" w:color="auto"/>
            </w:tcBorders>
            <w:vAlign w:val="center"/>
          </w:tcPr>
          <w:p w14:paraId="69F1FF00" w14:textId="77777777" w:rsidR="00A1285B" w:rsidRPr="001D49D7" w:rsidRDefault="00A1285B" w:rsidP="0013472C">
            <w:pPr>
              <w:spacing w:before="0"/>
              <w:ind w:firstLine="0"/>
              <w:jc w:val="left"/>
              <w:rPr>
                <w:rFonts w:eastAsia="Calibri"/>
                <w:kern w:val="2"/>
                <w:sz w:val="24"/>
              </w:rPr>
            </w:pPr>
            <w:r w:rsidRPr="001D49D7">
              <w:rPr>
                <w:sz w:val="24"/>
              </w:rPr>
              <w:t>E.coli</w:t>
            </w:r>
            <w:r w:rsidRPr="001D49D7">
              <w:rPr>
                <w:sz w:val="24"/>
                <w:vertAlign w:val="superscript"/>
              </w:rPr>
              <w:t>(c)</w:t>
            </w:r>
          </w:p>
        </w:tc>
        <w:tc>
          <w:tcPr>
            <w:tcW w:w="850" w:type="dxa"/>
            <w:tcBorders>
              <w:top w:val="dashSmallGap" w:sz="4" w:space="0" w:color="auto"/>
              <w:bottom w:val="dashSmallGap" w:sz="4" w:space="0" w:color="auto"/>
            </w:tcBorders>
            <w:vAlign w:val="center"/>
          </w:tcPr>
          <w:p w14:paraId="03D080F7" w14:textId="77777777" w:rsidR="00A1285B" w:rsidRPr="001D49D7" w:rsidRDefault="00A1285B" w:rsidP="0013472C">
            <w:pPr>
              <w:spacing w:before="0"/>
              <w:ind w:firstLine="0"/>
              <w:jc w:val="center"/>
              <w:rPr>
                <w:rFonts w:eastAsia="Calibri"/>
                <w:kern w:val="2"/>
                <w:sz w:val="24"/>
              </w:rPr>
            </w:pPr>
            <w:r w:rsidRPr="001D49D7">
              <w:rPr>
                <w:sz w:val="24"/>
              </w:rPr>
              <w:t xml:space="preserve">MPN/100ml  </w:t>
            </w:r>
          </w:p>
        </w:tc>
        <w:tc>
          <w:tcPr>
            <w:tcW w:w="1390" w:type="dxa"/>
            <w:tcBorders>
              <w:top w:val="dashSmallGap" w:sz="4" w:space="0" w:color="auto"/>
              <w:bottom w:val="dashSmallGap" w:sz="4" w:space="0" w:color="auto"/>
            </w:tcBorders>
            <w:vAlign w:val="center"/>
          </w:tcPr>
          <w:p w14:paraId="70F02EA9" w14:textId="7A242428" w:rsidR="00A1285B" w:rsidRPr="001D49D7" w:rsidRDefault="00A1285B" w:rsidP="0013472C">
            <w:pPr>
              <w:spacing w:before="0"/>
              <w:ind w:firstLine="0"/>
              <w:jc w:val="center"/>
              <w:rPr>
                <w:rFonts w:eastAsia="Calibri"/>
                <w:kern w:val="2"/>
                <w:sz w:val="24"/>
              </w:rPr>
            </w:pPr>
          </w:p>
        </w:tc>
        <w:tc>
          <w:tcPr>
            <w:tcW w:w="1514" w:type="dxa"/>
            <w:tcBorders>
              <w:top w:val="dashSmallGap" w:sz="4" w:space="0" w:color="auto"/>
              <w:bottom w:val="dashSmallGap" w:sz="4" w:space="0" w:color="auto"/>
            </w:tcBorders>
            <w:vAlign w:val="center"/>
          </w:tcPr>
          <w:p w14:paraId="493B0CAB" w14:textId="3016EA38" w:rsidR="00A1285B" w:rsidRPr="001D49D7" w:rsidRDefault="00A1285B" w:rsidP="0013472C">
            <w:pPr>
              <w:spacing w:before="0"/>
              <w:ind w:firstLine="0"/>
              <w:jc w:val="center"/>
              <w:rPr>
                <w:rFonts w:eastAsia="Calibri"/>
                <w:spacing w:val="-20"/>
                <w:kern w:val="2"/>
                <w:sz w:val="24"/>
              </w:rPr>
            </w:pPr>
          </w:p>
        </w:tc>
        <w:tc>
          <w:tcPr>
            <w:tcW w:w="913" w:type="dxa"/>
            <w:gridSpan w:val="2"/>
            <w:tcBorders>
              <w:top w:val="dashSmallGap" w:sz="4" w:space="0" w:color="auto"/>
              <w:bottom w:val="dashSmallGap" w:sz="4" w:space="0" w:color="auto"/>
            </w:tcBorders>
            <w:tcMar>
              <w:left w:w="0" w:type="dxa"/>
              <w:right w:w="0" w:type="dxa"/>
            </w:tcMar>
            <w:vAlign w:val="center"/>
          </w:tcPr>
          <w:p w14:paraId="7961DEF3" w14:textId="77777777" w:rsidR="00A1285B" w:rsidRPr="001D49D7" w:rsidRDefault="00A1285B" w:rsidP="0013472C">
            <w:pPr>
              <w:spacing w:before="0"/>
              <w:ind w:firstLine="0"/>
              <w:jc w:val="center"/>
              <w:rPr>
                <w:rFonts w:eastAsia="Calibri"/>
                <w:bCs/>
                <w:spacing w:val="-20"/>
                <w:kern w:val="2"/>
                <w:sz w:val="24"/>
              </w:rPr>
            </w:pPr>
            <w:r w:rsidRPr="001D49D7">
              <w:rPr>
                <w:rFonts w:eastAsia="Calibri"/>
                <w:bCs/>
                <w:spacing w:val="-20"/>
                <w:kern w:val="2"/>
                <w:sz w:val="24"/>
              </w:rPr>
              <w:t>20</w:t>
            </w:r>
          </w:p>
        </w:tc>
        <w:tc>
          <w:tcPr>
            <w:tcW w:w="850" w:type="dxa"/>
            <w:tcBorders>
              <w:top w:val="dashSmallGap" w:sz="4" w:space="0" w:color="auto"/>
              <w:bottom w:val="dashSmallGap" w:sz="4" w:space="0" w:color="auto"/>
            </w:tcBorders>
            <w:tcMar>
              <w:left w:w="0" w:type="dxa"/>
              <w:right w:w="0" w:type="dxa"/>
            </w:tcMar>
            <w:vAlign w:val="center"/>
          </w:tcPr>
          <w:p w14:paraId="3AB30085"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20</w:t>
            </w:r>
          </w:p>
        </w:tc>
        <w:tc>
          <w:tcPr>
            <w:tcW w:w="1106" w:type="dxa"/>
            <w:tcBorders>
              <w:top w:val="dashSmallGap" w:sz="4" w:space="0" w:color="auto"/>
              <w:bottom w:val="dashSmallGap" w:sz="4" w:space="0" w:color="auto"/>
            </w:tcBorders>
            <w:tcMar>
              <w:left w:w="0" w:type="dxa"/>
              <w:right w:w="0" w:type="dxa"/>
            </w:tcMar>
            <w:vAlign w:val="center"/>
          </w:tcPr>
          <w:p w14:paraId="0027CC0E" w14:textId="77777777" w:rsidR="00A1285B" w:rsidRPr="001D49D7" w:rsidRDefault="00A1285B" w:rsidP="0013472C">
            <w:pPr>
              <w:spacing w:before="0"/>
              <w:ind w:firstLine="0"/>
              <w:jc w:val="center"/>
              <w:rPr>
                <w:rFonts w:eastAsia="Calibri"/>
                <w:bCs/>
                <w:spacing w:val="-30"/>
                <w:kern w:val="2"/>
                <w:sz w:val="24"/>
              </w:rPr>
            </w:pPr>
            <w:r w:rsidRPr="001D49D7">
              <w:rPr>
                <w:rFonts w:eastAsia="Calibri"/>
                <w:bCs/>
                <w:spacing w:val="-30"/>
                <w:kern w:val="2"/>
                <w:sz w:val="24"/>
              </w:rPr>
              <w:t>20</w:t>
            </w:r>
          </w:p>
        </w:tc>
        <w:tc>
          <w:tcPr>
            <w:tcW w:w="1111" w:type="dxa"/>
            <w:tcBorders>
              <w:top w:val="dashSmallGap" w:sz="4" w:space="0" w:color="auto"/>
              <w:bottom w:val="dashSmallGap" w:sz="4" w:space="0" w:color="auto"/>
            </w:tcBorders>
            <w:tcMar>
              <w:left w:w="0" w:type="dxa"/>
              <w:right w:w="0" w:type="dxa"/>
            </w:tcMar>
            <w:vAlign w:val="center"/>
          </w:tcPr>
          <w:p w14:paraId="11CBF17B" w14:textId="77777777" w:rsidR="00A1285B" w:rsidRPr="001D49D7" w:rsidRDefault="00A1285B" w:rsidP="0013472C">
            <w:pPr>
              <w:spacing w:before="0"/>
              <w:ind w:firstLine="0"/>
              <w:jc w:val="center"/>
              <w:rPr>
                <w:rFonts w:eastAsia="Calibri"/>
                <w:bCs/>
                <w:spacing w:val="-16"/>
                <w:kern w:val="2"/>
                <w:sz w:val="24"/>
              </w:rPr>
            </w:pPr>
            <w:r w:rsidRPr="001D49D7">
              <w:rPr>
                <w:rFonts w:eastAsia="Calibri"/>
                <w:bCs/>
                <w:spacing w:val="-16"/>
                <w:kern w:val="2"/>
                <w:sz w:val="24"/>
              </w:rPr>
              <w:t>20</w:t>
            </w:r>
          </w:p>
        </w:tc>
      </w:tr>
    </w:tbl>
    <w:p w14:paraId="6FCBBD4A" w14:textId="77777777" w:rsidR="00FE0FFC" w:rsidRPr="001D49D7" w:rsidRDefault="00FE0FFC" w:rsidP="0013472C">
      <w:pPr>
        <w:spacing w:after="120"/>
        <w:ind w:right="283" w:firstLine="0"/>
        <w:rPr>
          <w:rFonts w:eastAsia="Calibri"/>
          <w:i/>
          <w:kern w:val="2"/>
          <w:sz w:val="24"/>
        </w:rPr>
      </w:pPr>
      <w:r w:rsidRPr="001D49D7">
        <w:rPr>
          <w:rFonts w:eastAsia="Calibri"/>
          <w:b/>
          <w:i/>
          <w:kern w:val="2"/>
          <w:sz w:val="24"/>
          <w:u w:val="single"/>
          <w:lang w:val="vi-VN"/>
        </w:rPr>
        <w:t>Ghi chú</w:t>
      </w:r>
      <w:r w:rsidRPr="001D49D7">
        <w:rPr>
          <w:rFonts w:eastAsia="Calibri"/>
          <w:kern w:val="2"/>
          <w:sz w:val="24"/>
          <w:lang w:val="vi-VN"/>
        </w:rPr>
        <w:t xml:space="preserve">:  </w:t>
      </w:r>
      <w:r w:rsidRPr="001D49D7">
        <w:rPr>
          <w:rFonts w:eastAsia="Calibri"/>
          <w:kern w:val="2"/>
          <w:sz w:val="24"/>
        </w:rPr>
        <w:t xml:space="preserve"> </w:t>
      </w:r>
    </w:p>
    <w:p w14:paraId="7629BDC2" w14:textId="77777777" w:rsidR="00FE0FFC" w:rsidRPr="001D49D7" w:rsidRDefault="00FE0FFC" w:rsidP="0013472C">
      <w:pPr>
        <w:tabs>
          <w:tab w:val="left" w:pos="851"/>
        </w:tabs>
        <w:spacing w:after="120"/>
        <w:ind w:right="340" w:firstLine="0"/>
        <w:rPr>
          <w:rFonts w:eastAsia="Calibri"/>
          <w:i/>
          <w:sz w:val="24"/>
        </w:rPr>
      </w:pPr>
      <w:r w:rsidRPr="001D49D7">
        <w:rPr>
          <w:rFonts w:eastAsia="Calibri"/>
          <w:i/>
          <w:kern w:val="2"/>
          <w:sz w:val="24"/>
        </w:rPr>
        <w:tab/>
        <w:t xml:space="preserve">+ </w:t>
      </w:r>
      <w:r w:rsidRPr="001D49D7">
        <w:rPr>
          <w:rFonts w:eastAsia="Calibri"/>
          <w:i/>
          <w:sz w:val="24"/>
        </w:rPr>
        <w:t>QCVN 08:2023/BTNMT: Quy chuẩn kỹ thuật quốc gia về chất lượng nước mặt (Mức A: Chất lượng nước tốt;</w:t>
      </w:r>
      <w:r w:rsidRPr="001D49D7">
        <w:rPr>
          <w:rFonts w:eastAsia="Calibri"/>
          <w:b/>
          <w:sz w:val="24"/>
        </w:rPr>
        <w:t xml:space="preserve"> </w:t>
      </w:r>
      <w:r w:rsidRPr="001D49D7">
        <w:rPr>
          <w:rFonts w:eastAsia="Calibri"/>
          <w:i/>
          <w:sz w:val="24"/>
        </w:rPr>
        <w:t>Mức B: Chất lượng nước trung bình;</w:t>
      </w:r>
      <w:r w:rsidRPr="001D49D7">
        <w:rPr>
          <w:rFonts w:eastAsia="Calibri"/>
          <w:b/>
          <w:sz w:val="24"/>
        </w:rPr>
        <w:t xml:space="preserve"> </w:t>
      </w:r>
      <w:r w:rsidRPr="001D49D7">
        <w:rPr>
          <w:rFonts w:eastAsia="Calibri"/>
          <w:i/>
          <w:sz w:val="24"/>
        </w:rPr>
        <w:t>Mức C: Chất lượng nước xấu;Mức D: Chất lượng nước rất xấu);</w:t>
      </w:r>
    </w:p>
    <w:p w14:paraId="3A61C1AC" w14:textId="77777777" w:rsidR="00FE0FFC" w:rsidRPr="001D49D7" w:rsidRDefault="00FE0FFC" w:rsidP="0013472C">
      <w:pPr>
        <w:tabs>
          <w:tab w:val="left" w:pos="851"/>
        </w:tabs>
        <w:spacing w:after="120"/>
        <w:ind w:right="-543" w:firstLine="0"/>
        <w:jc w:val="left"/>
        <w:rPr>
          <w:rFonts w:eastAsia="Calibri"/>
          <w:i/>
          <w:kern w:val="2"/>
          <w:sz w:val="24"/>
        </w:rPr>
      </w:pPr>
      <w:r w:rsidRPr="001D49D7">
        <w:rPr>
          <w:rFonts w:eastAsia="Calibri"/>
          <w:i/>
          <w:kern w:val="2"/>
          <w:sz w:val="24"/>
        </w:rPr>
        <w:tab/>
        <w:t xml:space="preserve">+ (-): Không quy định; </w:t>
      </w:r>
      <w:r w:rsidRPr="001D49D7">
        <w:rPr>
          <w:rFonts w:eastAsia="Calibri"/>
          <w:i/>
          <w:kern w:val="2"/>
          <w:sz w:val="24"/>
          <w:vertAlign w:val="superscript"/>
        </w:rPr>
        <w:t>(1)</w:t>
      </w:r>
      <w:r w:rsidRPr="001D49D7">
        <w:rPr>
          <w:rFonts w:eastAsia="Calibri"/>
          <w:i/>
          <w:kern w:val="2"/>
          <w:sz w:val="24"/>
        </w:rPr>
        <w:t xml:space="preserve">: Không có rác nổi; </w:t>
      </w:r>
      <w:r w:rsidRPr="001D49D7">
        <w:rPr>
          <w:rFonts w:eastAsia="Calibri"/>
          <w:i/>
          <w:kern w:val="2"/>
          <w:sz w:val="24"/>
          <w:vertAlign w:val="superscript"/>
        </w:rPr>
        <w:t>(2)</w:t>
      </w:r>
      <w:r w:rsidRPr="001D49D7">
        <w:rPr>
          <w:rFonts w:eastAsia="Calibri"/>
          <w:i/>
          <w:kern w:val="2"/>
          <w:sz w:val="24"/>
        </w:rPr>
        <w:t>: Có rác nổi.</w:t>
      </w:r>
    </w:p>
    <w:p w14:paraId="534FC99C" w14:textId="77777777" w:rsidR="00FE0FFC" w:rsidRPr="001D49D7" w:rsidRDefault="00FE0FFC" w:rsidP="0013472C">
      <w:r w:rsidRPr="001D49D7">
        <w:rPr>
          <w:b/>
        </w:rPr>
        <w:t>* Nhận xét:</w:t>
      </w:r>
      <w:r w:rsidRPr="001D49D7">
        <w:t xml:space="preserve"> So sánh với QCVN 08:2023/BTNMT cho thấy tất cả các chỉ tiêu quan trắc môi trường nước mặt </w:t>
      </w:r>
      <w:r w:rsidR="00192B17" w:rsidRPr="001D49D7">
        <w:t xml:space="preserve">các </w:t>
      </w:r>
      <w:r w:rsidRPr="001D49D7">
        <w:t>khu vực có khả năng bị ảnh hưởng bởi dự án đều nằm trong khoảng từ Mức A tới Mức B, tức là chất lượng nước mặt ở mức trung bình đến tốt.</w:t>
      </w:r>
    </w:p>
    <w:p w14:paraId="36F6559E" w14:textId="77777777" w:rsidR="00FE0FFC" w:rsidRPr="001D49D7" w:rsidRDefault="00FE0FFC" w:rsidP="0013472C">
      <w:r w:rsidRPr="001D49D7">
        <w:t>Nguồn nước mặt tại khu vực chủ yếu là các tuyến suối nhỏ và trung bình, vùng thượng nguồn chưa có các hoạt động công nghiệp gây ảnh hưởng đến chất lượng nguồn nước, do vậy nhìn chung chất lượng nước mặt trên địa bàn tốt, tạo điều kiện thuận lợi cho việc thực hiện dự án.</w:t>
      </w:r>
    </w:p>
    <w:p w14:paraId="233F501D" w14:textId="77777777" w:rsidR="00FE0FFC" w:rsidRPr="001D49D7" w:rsidRDefault="00FE0FFC" w:rsidP="007E3FEB">
      <w:pPr>
        <w:pStyle w:val="u41"/>
      </w:pPr>
      <w:bookmarkStart w:id="419" w:name="_Toc238624447"/>
      <w:r w:rsidRPr="001D49D7">
        <w:t>2.2.2.3. Môi trường nước dưới đất</w:t>
      </w:r>
      <w:bookmarkEnd w:id="419"/>
    </w:p>
    <w:p w14:paraId="4EF12779" w14:textId="77777777" w:rsidR="00FE0FFC" w:rsidRPr="001D49D7" w:rsidRDefault="00FE0FFC" w:rsidP="0013472C">
      <w:pPr>
        <w:pStyle w:val="bang"/>
      </w:pPr>
      <w:bookmarkStart w:id="420" w:name="_Toc238624659"/>
      <w:r w:rsidRPr="001D49D7">
        <w:t>Bảng 2.</w:t>
      </w:r>
      <w:r w:rsidR="001A6B53" w:rsidRPr="001D49D7">
        <w:t>6</w:t>
      </w:r>
      <w:r w:rsidRPr="001D49D7">
        <w:t>. Kết quả đo đạc, phân tích chất lượng nước dưới đất</w:t>
      </w:r>
      <w:bookmarkEnd w:id="420"/>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212"/>
        <w:gridCol w:w="1145"/>
        <w:gridCol w:w="1417"/>
        <w:gridCol w:w="1701"/>
        <w:gridCol w:w="1843"/>
      </w:tblGrid>
      <w:tr w:rsidR="001D49D7" w:rsidRPr="001D49D7" w14:paraId="6829C253" w14:textId="77777777" w:rsidTr="00192B17">
        <w:trPr>
          <w:trHeight w:val="20"/>
          <w:tblHeader/>
          <w:jc w:val="center"/>
        </w:trPr>
        <w:tc>
          <w:tcPr>
            <w:tcW w:w="562" w:type="dxa"/>
            <w:vMerge w:val="restart"/>
            <w:vAlign w:val="center"/>
            <w:hideMark/>
          </w:tcPr>
          <w:p w14:paraId="14843CFA" w14:textId="77777777" w:rsidR="00192B17" w:rsidRPr="001D49D7" w:rsidRDefault="00192B17" w:rsidP="0013472C">
            <w:pPr>
              <w:spacing w:before="0"/>
              <w:ind w:firstLine="0"/>
              <w:jc w:val="center"/>
              <w:rPr>
                <w:rFonts w:eastAsia="Calibri"/>
                <w:b/>
                <w:kern w:val="2"/>
                <w:sz w:val="24"/>
                <w:lang w:val="vi-VN"/>
              </w:rPr>
            </w:pPr>
            <w:r w:rsidRPr="001D49D7">
              <w:rPr>
                <w:rFonts w:eastAsia="Calibri"/>
                <w:b/>
                <w:kern w:val="2"/>
                <w:sz w:val="24"/>
                <w:lang w:val="vi-VN"/>
              </w:rPr>
              <w:t>Stt</w:t>
            </w:r>
          </w:p>
          <w:p w14:paraId="30240B81" w14:textId="77777777" w:rsidR="00192B17" w:rsidRPr="001D49D7" w:rsidRDefault="00192B17" w:rsidP="0013472C">
            <w:pPr>
              <w:spacing w:before="0"/>
              <w:ind w:firstLine="0"/>
              <w:jc w:val="center"/>
              <w:rPr>
                <w:rFonts w:eastAsia="Calibri"/>
                <w:i/>
                <w:kern w:val="2"/>
                <w:sz w:val="24"/>
              </w:rPr>
            </w:pPr>
            <w:r w:rsidRPr="001D49D7">
              <w:rPr>
                <w:rFonts w:eastAsia="Calibri"/>
                <w:i/>
                <w:kern w:val="2"/>
                <w:sz w:val="24"/>
                <w:lang w:val="vi-VN"/>
              </w:rPr>
              <w:t>(No)</w:t>
            </w:r>
          </w:p>
        </w:tc>
        <w:tc>
          <w:tcPr>
            <w:tcW w:w="3212" w:type="dxa"/>
            <w:vMerge w:val="restart"/>
            <w:vAlign w:val="center"/>
            <w:hideMark/>
          </w:tcPr>
          <w:p w14:paraId="71DA0EAE" w14:textId="77777777" w:rsidR="00192B17" w:rsidRPr="001D49D7" w:rsidRDefault="00192B17" w:rsidP="0013472C">
            <w:pPr>
              <w:spacing w:before="0"/>
              <w:ind w:firstLine="0"/>
              <w:jc w:val="center"/>
              <w:rPr>
                <w:rFonts w:eastAsia="Calibri"/>
                <w:b/>
                <w:kern w:val="2"/>
                <w:sz w:val="24"/>
                <w:lang w:val="vi-VN"/>
              </w:rPr>
            </w:pPr>
            <w:r w:rsidRPr="001D49D7">
              <w:rPr>
                <w:rFonts w:eastAsia="Calibri"/>
                <w:b/>
                <w:kern w:val="2"/>
                <w:sz w:val="24"/>
                <w:lang w:val="vi-VN"/>
              </w:rPr>
              <w:t>Thông số</w:t>
            </w:r>
          </w:p>
          <w:p w14:paraId="5572199A" w14:textId="77777777" w:rsidR="00192B17" w:rsidRPr="001D49D7" w:rsidRDefault="00192B17" w:rsidP="0013472C">
            <w:pPr>
              <w:spacing w:before="0"/>
              <w:ind w:firstLine="0"/>
              <w:jc w:val="center"/>
              <w:rPr>
                <w:rFonts w:eastAsia="Calibri"/>
                <w:i/>
                <w:kern w:val="2"/>
                <w:sz w:val="24"/>
                <w:lang w:val="vi-VN"/>
              </w:rPr>
            </w:pPr>
            <w:r w:rsidRPr="001D49D7">
              <w:rPr>
                <w:rFonts w:eastAsia="Calibri"/>
                <w:i/>
                <w:kern w:val="2"/>
                <w:sz w:val="24"/>
                <w:lang w:val="vi-VN"/>
              </w:rPr>
              <w:t>(Para</w:t>
            </w:r>
            <w:r w:rsidRPr="001D49D7">
              <w:rPr>
                <w:rFonts w:eastAsia="Calibri"/>
                <w:i/>
                <w:kern w:val="2"/>
                <w:sz w:val="24"/>
              </w:rPr>
              <w:t>m</w:t>
            </w:r>
            <w:r w:rsidRPr="001D49D7">
              <w:rPr>
                <w:rFonts w:eastAsia="Calibri"/>
                <w:i/>
                <w:kern w:val="2"/>
                <w:sz w:val="24"/>
                <w:lang w:val="vi-VN"/>
              </w:rPr>
              <w:t>eter</w:t>
            </w:r>
            <w:r w:rsidRPr="001D49D7">
              <w:rPr>
                <w:rFonts w:eastAsia="Calibri"/>
                <w:i/>
                <w:kern w:val="2"/>
                <w:sz w:val="24"/>
              </w:rPr>
              <w:t>s</w:t>
            </w:r>
            <w:r w:rsidRPr="001D49D7">
              <w:rPr>
                <w:rFonts w:eastAsia="Calibri"/>
                <w:i/>
                <w:kern w:val="2"/>
                <w:sz w:val="24"/>
                <w:lang w:val="vi-VN"/>
              </w:rPr>
              <w:t>)</w:t>
            </w:r>
          </w:p>
        </w:tc>
        <w:tc>
          <w:tcPr>
            <w:tcW w:w="1145" w:type="dxa"/>
            <w:vMerge w:val="restart"/>
            <w:vAlign w:val="center"/>
          </w:tcPr>
          <w:p w14:paraId="154D1478" w14:textId="77777777" w:rsidR="00192B17" w:rsidRPr="001D49D7" w:rsidRDefault="00192B17" w:rsidP="0013472C">
            <w:pPr>
              <w:spacing w:before="0"/>
              <w:ind w:firstLine="0"/>
              <w:jc w:val="center"/>
              <w:rPr>
                <w:rFonts w:eastAsia="Calibri"/>
                <w:b/>
                <w:kern w:val="2"/>
                <w:sz w:val="24"/>
                <w:lang w:val="vi-VN"/>
              </w:rPr>
            </w:pPr>
            <w:r w:rsidRPr="001D49D7">
              <w:rPr>
                <w:rFonts w:eastAsia="Calibri"/>
                <w:b/>
                <w:kern w:val="2"/>
                <w:sz w:val="24"/>
                <w:lang w:val="vi-VN"/>
              </w:rPr>
              <w:t>Đơn vị</w:t>
            </w:r>
          </w:p>
          <w:p w14:paraId="49170C2C" w14:textId="77777777" w:rsidR="00192B17" w:rsidRPr="001D49D7" w:rsidRDefault="00192B17" w:rsidP="0013472C">
            <w:pPr>
              <w:spacing w:before="0"/>
              <w:ind w:firstLine="0"/>
              <w:jc w:val="center"/>
              <w:rPr>
                <w:rFonts w:eastAsia="Calibri"/>
                <w:b/>
                <w:kern w:val="2"/>
                <w:sz w:val="24"/>
                <w:lang w:val="vi-VN"/>
              </w:rPr>
            </w:pPr>
            <w:r w:rsidRPr="001D49D7">
              <w:rPr>
                <w:rFonts w:eastAsia="Calibri"/>
                <w:i/>
                <w:kern w:val="2"/>
                <w:sz w:val="24"/>
                <w:lang w:val="vi-VN"/>
              </w:rPr>
              <w:t>(Unit</w:t>
            </w:r>
            <w:r w:rsidRPr="001D49D7">
              <w:rPr>
                <w:rFonts w:eastAsia="Calibri"/>
                <w:i/>
                <w:kern w:val="2"/>
                <w:sz w:val="24"/>
              </w:rPr>
              <w:t>s</w:t>
            </w:r>
            <w:r w:rsidRPr="001D49D7">
              <w:rPr>
                <w:rFonts w:eastAsia="Calibri"/>
                <w:i/>
                <w:kern w:val="2"/>
                <w:sz w:val="24"/>
                <w:lang w:val="vi-VN"/>
              </w:rPr>
              <w:t>)</w:t>
            </w:r>
          </w:p>
        </w:tc>
        <w:tc>
          <w:tcPr>
            <w:tcW w:w="3118" w:type="dxa"/>
            <w:gridSpan w:val="2"/>
            <w:vAlign w:val="center"/>
            <w:hideMark/>
          </w:tcPr>
          <w:p w14:paraId="143ABFE4" w14:textId="77777777" w:rsidR="00192B17" w:rsidRPr="001D49D7" w:rsidRDefault="00192B17" w:rsidP="0013472C">
            <w:pPr>
              <w:spacing w:before="0"/>
              <w:ind w:firstLine="0"/>
              <w:jc w:val="center"/>
              <w:rPr>
                <w:rFonts w:eastAsia="Calibri"/>
                <w:b/>
                <w:kern w:val="2"/>
                <w:sz w:val="24"/>
              </w:rPr>
            </w:pPr>
            <w:r w:rsidRPr="001D49D7">
              <w:rPr>
                <w:rFonts w:eastAsia="Calibri"/>
                <w:b/>
                <w:kern w:val="2"/>
                <w:sz w:val="24"/>
              </w:rPr>
              <w:t>Kết quả</w:t>
            </w:r>
          </w:p>
          <w:p w14:paraId="2CE04161" w14:textId="77777777" w:rsidR="00192B17" w:rsidRPr="001D49D7" w:rsidRDefault="00192B17" w:rsidP="0013472C">
            <w:pPr>
              <w:spacing w:before="0"/>
              <w:ind w:firstLine="0"/>
              <w:jc w:val="center"/>
              <w:rPr>
                <w:rFonts w:eastAsia="Calibri"/>
                <w:b/>
                <w:kern w:val="2"/>
                <w:sz w:val="24"/>
              </w:rPr>
            </w:pPr>
            <w:r w:rsidRPr="001D49D7">
              <w:rPr>
                <w:rFonts w:eastAsia="Calibri"/>
                <w:i/>
                <w:kern w:val="2"/>
                <w:sz w:val="24"/>
              </w:rPr>
              <w:t>(Test Results)</w:t>
            </w:r>
          </w:p>
        </w:tc>
        <w:tc>
          <w:tcPr>
            <w:tcW w:w="1843" w:type="dxa"/>
          </w:tcPr>
          <w:p w14:paraId="3238FEE1" w14:textId="77777777" w:rsidR="00192B17" w:rsidRPr="001D49D7" w:rsidRDefault="00192B17" w:rsidP="0013472C">
            <w:pPr>
              <w:spacing w:before="0"/>
              <w:ind w:firstLine="0"/>
              <w:jc w:val="center"/>
              <w:rPr>
                <w:rFonts w:eastAsia="Calibri"/>
                <w:b/>
                <w:kern w:val="2"/>
                <w:sz w:val="24"/>
              </w:rPr>
            </w:pPr>
            <w:r w:rsidRPr="001D49D7">
              <w:rPr>
                <w:rFonts w:eastAsia="Calibri"/>
                <w:b/>
                <w:kern w:val="2"/>
                <w:sz w:val="24"/>
              </w:rPr>
              <w:t>QCVN 09:2023/</w:t>
            </w:r>
          </w:p>
          <w:p w14:paraId="4F96D302" w14:textId="77777777" w:rsidR="00192B17" w:rsidRPr="001D49D7" w:rsidRDefault="00192B17" w:rsidP="0013472C">
            <w:pPr>
              <w:spacing w:before="0"/>
              <w:ind w:firstLine="0"/>
              <w:jc w:val="center"/>
              <w:rPr>
                <w:rFonts w:eastAsia="Calibri"/>
                <w:b/>
                <w:kern w:val="2"/>
                <w:sz w:val="24"/>
              </w:rPr>
            </w:pPr>
            <w:r w:rsidRPr="001D49D7">
              <w:rPr>
                <w:rFonts w:eastAsia="Calibri"/>
                <w:b/>
                <w:kern w:val="2"/>
                <w:sz w:val="24"/>
              </w:rPr>
              <w:t>BTNMT</w:t>
            </w:r>
          </w:p>
        </w:tc>
      </w:tr>
      <w:tr w:rsidR="001D49D7" w:rsidRPr="001D49D7" w14:paraId="521E76D6" w14:textId="77777777" w:rsidTr="00192B17">
        <w:trPr>
          <w:trHeight w:val="20"/>
          <w:tblHeader/>
          <w:jc w:val="center"/>
        </w:trPr>
        <w:tc>
          <w:tcPr>
            <w:tcW w:w="562" w:type="dxa"/>
            <w:vMerge/>
            <w:vAlign w:val="center"/>
          </w:tcPr>
          <w:p w14:paraId="2510D8C0" w14:textId="77777777" w:rsidR="00192B17" w:rsidRPr="001D49D7" w:rsidRDefault="00192B17" w:rsidP="0013472C">
            <w:pPr>
              <w:spacing w:before="0"/>
              <w:ind w:firstLine="0"/>
              <w:jc w:val="center"/>
              <w:rPr>
                <w:rFonts w:eastAsia="Calibri"/>
                <w:b/>
                <w:kern w:val="2"/>
                <w:sz w:val="24"/>
                <w:lang w:val="vi-VN"/>
              </w:rPr>
            </w:pPr>
          </w:p>
        </w:tc>
        <w:tc>
          <w:tcPr>
            <w:tcW w:w="3212" w:type="dxa"/>
            <w:vMerge/>
            <w:vAlign w:val="center"/>
          </w:tcPr>
          <w:p w14:paraId="1257F520" w14:textId="77777777" w:rsidR="00192B17" w:rsidRPr="001D49D7" w:rsidRDefault="00192B17" w:rsidP="0013472C">
            <w:pPr>
              <w:spacing w:before="0"/>
              <w:ind w:firstLine="0"/>
              <w:jc w:val="center"/>
              <w:rPr>
                <w:rFonts w:eastAsia="Calibri"/>
                <w:b/>
                <w:kern w:val="2"/>
                <w:sz w:val="24"/>
                <w:lang w:val="vi-VN"/>
              </w:rPr>
            </w:pPr>
          </w:p>
        </w:tc>
        <w:tc>
          <w:tcPr>
            <w:tcW w:w="1145" w:type="dxa"/>
            <w:vMerge/>
            <w:vAlign w:val="center"/>
          </w:tcPr>
          <w:p w14:paraId="53638904" w14:textId="77777777" w:rsidR="00192B17" w:rsidRPr="001D49D7" w:rsidRDefault="00192B17" w:rsidP="0013472C">
            <w:pPr>
              <w:spacing w:before="0"/>
              <w:ind w:firstLine="0"/>
              <w:jc w:val="center"/>
              <w:rPr>
                <w:rFonts w:eastAsia="Calibri"/>
                <w:b/>
                <w:kern w:val="2"/>
                <w:sz w:val="24"/>
                <w:lang w:val="vi-VN"/>
              </w:rPr>
            </w:pPr>
          </w:p>
        </w:tc>
        <w:tc>
          <w:tcPr>
            <w:tcW w:w="1417" w:type="dxa"/>
            <w:vAlign w:val="center"/>
          </w:tcPr>
          <w:p w14:paraId="2C8C47BB" w14:textId="77777777" w:rsidR="00192B17" w:rsidRPr="001D49D7" w:rsidRDefault="00192B17" w:rsidP="0013472C">
            <w:pPr>
              <w:spacing w:before="0"/>
              <w:ind w:firstLine="0"/>
              <w:jc w:val="center"/>
              <w:rPr>
                <w:rFonts w:eastAsia="Calibri"/>
                <w:b/>
                <w:kern w:val="2"/>
                <w:sz w:val="24"/>
              </w:rPr>
            </w:pPr>
            <w:r w:rsidRPr="001D49D7">
              <w:rPr>
                <w:b/>
                <w:bCs/>
                <w:sz w:val="24"/>
              </w:rPr>
              <w:t>NN1</w:t>
            </w:r>
          </w:p>
        </w:tc>
        <w:tc>
          <w:tcPr>
            <w:tcW w:w="1701" w:type="dxa"/>
            <w:vAlign w:val="center"/>
          </w:tcPr>
          <w:p w14:paraId="1CA88C47" w14:textId="77777777" w:rsidR="00192B17" w:rsidRPr="001D49D7" w:rsidRDefault="00192B17" w:rsidP="0013472C">
            <w:pPr>
              <w:spacing w:before="0"/>
              <w:ind w:firstLine="0"/>
              <w:jc w:val="center"/>
              <w:rPr>
                <w:rFonts w:eastAsia="Calibri"/>
                <w:b/>
                <w:kern w:val="2"/>
                <w:sz w:val="24"/>
              </w:rPr>
            </w:pPr>
            <w:r w:rsidRPr="001D49D7">
              <w:rPr>
                <w:b/>
                <w:bCs/>
                <w:sz w:val="24"/>
              </w:rPr>
              <w:t>NN2</w:t>
            </w:r>
          </w:p>
        </w:tc>
        <w:tc>
          <w:tcPr>
            <w:tcW w:w="1843" w:type="dxa"/>
          </w:tcPr>
          <w:p w14:paraId="091A543E" w14:textId="77777777" w:rsidR="00192B17" w:rsidRPr="001D49D7" w:rsidRDefault="00192B17" w:rsidP="0013472C">
            <w:pPr>
              <w:spacing w:before="0"/>
              <w:ind w:firstLine="0"/>
              <w:jc w:val="center"/>
              <w:rPr>
                <w:rFonts w:eastAsia="Calibri"/>
                <w:b/>
                <w:kern w:val="2"/>
                <w:sz w:val="24"/>
              </w:rPr>
            </w:pPr>
          </w:p>
        </w:tc>
      </w:tr>
      <w:tr w:rsidR="001D49D7" w:rsidRPr="001D49D7" w14:paraId="5226FE13" w14:textId="77777777" w:rsidTr="00192B17">
        <w:trPr>
          <w:trHeight w:val="20"/>
          <w:jc w:val="center"/>
        </w:trPr>
        <w:tc>
          <w:tcPr>
            <w:tcW w:w="562" w:type="dxa"/>
            <w:tcBorders>
              <w:bottom w:val="dashSmallGap" w:sz="4" w:space="0" w:color="auto"/>
            </w:tcBorders>
            <w:vAlign w:val="center"/>
          </w:tcPr>
          <w:p w14:paraId="75C1BEF0"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1</w:t>
            </w:r>
          </w:p>
        </w:tc>
        <w:tc>
          <w:tcPr>
            <w:tcW w:w="3212" w:type="dxa"/>
            <w:tcBorders>
              <w:bottom w:val="dashSmallGap" w:sz="4" w:space="0" w:color="auto"/>
            </w:tcBorders>
            <w:vAlign w:val="center"/>
          </w:tcPr>
          <w:p w14:paraId="24C6FD2B" w14:textId="77777777" w:rsidR="00192B17" w:rsidRPr="001D49D7" w:rsidRDefault="00192B17" w:rsidP="0013472C">
            <w:pPr>
              <w:spacing w:before="0"/>
              <w:ind w:firstLine="0"/>
              <w:jc w:val="left"/>
              <w:rPr>
                <w:rFonts w:eastAsia="Calibri"/>
                <w:kern w:val="2"/>
                <w:sz w:val="24"/>
              </w:rPr>
            </w:pPr>
            <w:r w:rsidRPr="001D49D7">
              <w:rPr>
                <w:rFonts w:eastAsia="Calibri"/>
                <w:kern w:val="2"/>
                <w:sz w:val="24"/>
              </w:rPr>
              <w:t>pH</w:t>
            </w:r>
          </w:p>
        </w:tc>
        <w:tc>
          <w:tcPr>
            <w:tcW w:w="1145" w:type="dxa"/>
            <w:tcBorders>
              <w:bottom w:val="dashSmallGap" w:sz="4" w:space="0" w:color="auto"/>
            </w:tcBorders>
            <w:vAlign w:val="center"/>
          </w:tcPr>
          <w:p w14:paraId="00EB1764"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w:t>
            </w:r>
          </w:p>
        </w:tc>
        <w:tc>
          <w:tcPr>
            <w:tcW w:w="1417" w:type="dxa"/>
            <w:tcBorders>
              <w:bottom w:val="dashSmallGap" w:sz="4" w:space="0" w:color="auto"/>
            </w:tcBorders>
            <w:vAlign w:val="center"/>
          </w:tcPr>
          <w:p w14:paraId="55ED16B7" w14:textId="32DFF1AB" w:rsidR="00192B17" w:rsidRPr="001D49D7" w:rsidRDefault="00192B17" w:rsidP="0013472C">
            <w:pPr>
              <w:spacing w:before="0"/>
              <w:ind w:firstLine="0"/>
              <w:jc w:val="center"/>
              <w:rPr>
                <w:rFonts w:eastAsia="Calibri"/>
                <w:kern w:val="2"/>
                <w:sz w:val="24"/>
              </w:rPr>
            </w:pPr>
          </w:p>
        </w:tc>
        <w:tc>
          <w:tcPr>
            <w:tcW w:w="1701" w:type="dxa"/>
            <w:tcBorders>
              <w:bottom w:val="dashSmallGap" w:sz="4" w:space="0" w:color="auto"/>
            </w:tcBorders>
            <w:vAlign w:val="center"/>
          </w:tcPr>
          <w:p w14:paraId="038D5DF3" w14:textId="578C0D1D" w:rsidR="00192B17" w:rsidRPr="001D49D7" w:rsidRDefault="00192B17" w:rsidP="0013472C">
            <w:pPr>
              <w:spacing w:before="0"/>
              <w:ind w:firstLine="0"/>
              <w:jc w:val="center"/>
              <w:rPr>
                <w:rFonts w:eastAsia="Calibri"/>
                <w:kern w:val="2"/>
                <w:sz w:val="24"/>
              </w:rPr>
            </w:pPr>
          </w:p>
        </w:tc>
        <w:tc>
          <w:tcPr>
            <w:tcW w:w="1843" w:type="dxa"/>
            <w:tcBorders>
              <w:bottom w:val="dashSmallGap" w:sz="4" w:space="0" w:color="auto"/>
            </w:tcBorders>
            <w:tcMar>
              <w:left w:w="0" w:type="dxa"/>
              <w:right w:w="0" w:type="dxa"/>
            </w:tcMar>
            <w:vAlign w:val="center"/>
          </w:tcPr>
          <w:p w14:paraId="6159EEB2" w14:textId="77777777" w:rsidR="00192B17" w:rsidRPr="001D49D7" w:rsidRDefault="00192B17" w:rsidP="0013472C">
            <w:pPr>
              <w:spacing w:before="0"/>
              <w:ind w:firstLine="0"/>
              <w:jc w:val="center"/>
              <w:rPr>
                <w:rFonts w:eastAsia="Calibri"/>
                <w:b/>
                <w:kern w:val="2"/>
                <w:sz w:val="24"/>
              </w:rPr>
            </w:pPr>
            <w:r w:rsidRPr="001D49D7">
              <w:rPr>
                <w:rFonts w:eastAsia="Calibri"/>
                <w:kern w:val="2"/>
                <w:sz w:val="24"/>
              </w:rPr>
              <w:t>5,8 - 8,5</w:t>
            </w:r>
          </w:p>
        </w:tc>
      </w:tr>
      <w:tr w:rsidR="001D49D7" w:rsidRPr="001D49D7" w14:paraId="30D7E260" w14:textId="77777777" w:rsidTr="00192B17">
        <w:trPr>
          <w:trHeight w:val="20"/>
          <w:jc w:val="center"/>
        </w:trPr>
        <w:tc>
          <w:tcPr>
            <w:tcW w:w="562" w:type="dxa"/>
            <w:tcBorders>
              <w:top w:val="dashSmallGap" w:sz="4" w:space="0" w:color="auto"/>
              <w:bottom w:val="dashSmallGap" w:sz="4" w:space="0" w:color="auto"/>
            </w:tcBorders>
            <w:vAlign w:val="center"/>
          </w:tcPr>
          <w:p w14:paraId="3CEE0FD2"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2</w:t>
            </w:r>
          </w:p>
        </w:tc>
        <w:tc>
          <w:tcPr>
            <w:tcW w:w="3212" w:type="dxa"/>
            <w:tcBorders>
              <w:top w:val="dashSmallGap" w:sz="4" w:space="0" w:color="auto"/>
              <w:bottom w:val="dashSmallGap" w:sz="4" w:space="0" w:color="auto"/>
            </w:tcBorders>
            <w:vAlign w:val="center"/>
          </w:tcPr>
          <w:p w14:paraId="13E1BADE" w14:textId="77777777" w:rsidR="00192B17" w:rsidRPr="001D49D7" w:rsidRDefault="00192B17" w:rsidP="0013472C">
            <w:pPr>
              <w:spacing w:before="0"/>
              <w:ind w:firstLine="0"/>
              <w:jc w:val="left"/>
              <w:rPr>
                <w:rFonts w:eastAsia="Calibri"/>
                <w:kern w:val="2"/>
                <w:sz w:val="24"/>
              </w:rPr>
            </w:pPr>
            <w:r w:rsidRPr="001D49D7">
              <w:rPr>
                <w:sz w:val="24"/>
              </w:rPr>
              <w:t>Tổng chất rắn hòa tan (TDS)</w:t>
            </w:r>
            <w:r w:rsidRPr="001D49D7">
              <w:rPr>
                <w:sz w:val="24"/>
                <w:vertAlign w:val="superscript"/>
              </w:rPr>
              <w:t>(a)</w:t>
            </w:r>
          </w:p>
        </w:tc>
        <w:tc>
          <w:tcPr>
            <w:tcW w:w="1145" w:type="dxa"/>
            <w:tcBorders>
              <w:top w:val="dashSmallGap" w:sz="4" w:space="0" w:color="auto"/>
              <w:bottom w:val="dashSmallGap" w:sz="4" w:space="0" w:color="auto"/>
            </w:tcBorders>
            <w:vAlign w:val="center"/>
          </w:tcPr>
          <w:p w14:paraId="55CA8660"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vertAlign w:val="superscript"/>
              </w:rPr>
              <w:t>o</w:t>
            </w:r>
            <w:r w:rsidRPr="001D49D7">
              <w:rPr>
                <w:rFonts w:eastAsia="Calibri"/>
                <w:kern w:val="2"/>
                <w:sz w:val="24"/>
              </w:rPr>
              <w:t>C</w:t>
            </w:r>
          </w:p>
        </w:tc>
        <w:tc>
          <w:tcPr>
            <w:tcW w:w="1417" w:type="dxa"/>
            <w:tcBorders>
              <w:top w:val="dashSmallGap" w:sz="4" w:space="0" w:color="auto"/>
              <w:bottom w:val="dashSmallGap" w:sz="4" w:space="0" w:color="auto"/>
            </w:tcBorders>
            <w:vAlign w:val="center"/>
          </w:tcPr>
          <w:p w14:paraId="559205C3" w14:textId="4424FA11"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5DF3F177" w14:textId="544708AF"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72834416"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1500</w:t>
            </w:r>
          </w:p>
        </w:tc>
      </w:tr>
      <w:tr w:rsidR="001D49D7" w:rsidRPr="001D49D7" w14:paraId="67706823" w14:textId="77777777" w:rsidTr="00192B17">
        <w:trPr>
          <w:trHeight w:val="20"/>
          <w:jc w:val="center"/>
        </w:trPr>
        <w:tc>
          <w:tcPr>
            <w:tcW w:w="562" w:type="dxa"/>
            <w:tcBorders>
              <w:top w:val="dashSmallGap" w:sz="4" w:space="0" w:color="auto"/>
              <w:bottom w:val="dashSmallGap" w:sz="4" w:space="0" w:color="auto"/>
            </w:tcBorders>
            <w:vAlign w:val="center"/>
          </w:tcPr>
          <w:p w14:paraId="65144361"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3</w:t>
            </w:r>
          </w:p>
        </w:tc>
        <w:tc>
          <w:tcPr>
            <w:tcW w:w="3212" w:type="dxa"/>
            <w:tcBorders>
              <w:top w:val="dashSmallGap" w:sz="4" w:space="0" w:color="auto"/>
              <w:bottom w:val="dashSmallGap" w:sz="4" w:space="0" w:color="auto"/>
            </w:tcBorders>
            <w:vAlign w:val="center"/>
          </w:tcPr>
          <w:p w14:paraId="5569DD84" w14:textId="77777777" w:rsidR="00192B17" w:rsidRPr="001D49D7" w:rsidRDefault="00192B17" w:rsidP="0013472C">
            <w:pPr>
              <w:spacing w:before="0"/>
              <w:ind w:firstLine="0"/>
              <w:jc w:val="left"/>
              <w:rPr>
                <w:rFonts w:eastAsia="Calibri"/>
                <w:kern w:val="2"/>
                <w:sz w:val="24"/>
              </w:rPr>
            </w:pPr>
            <w:r w:rsidRPr="001D49D7">
              <w:rPr>
                <w:rFonts w:eastAsia="Calibri"/>
                <w:kern w:val="2"/>
                <w:sz w:val="24"/>
              </w:rPr>
              <w:t>Độ cứng</w:t>
            </w:r>
            <w:r w:rsidRPr="001D49D7">
              <w:rPr>
                <w:rFonts w:eastAsia="Calibri"/>
                <w:kern w:val="2"/>
                <w:sz w:val="24"/>
                <w:vertAlign w:val="superscript"/>
              </w:rPr>
              <w:t xml:space="preserve"> </w:t>
            </w:r>
            <w:r w:rsidRPr="001D49D7">
              <w:rPr>
                <w:rFonts w:eastAsia="Calibri"/>
                <w:kern w:val="2"/>
                <w:sz w:val="24"/>
              </w:rPr>
              <w:t>(theo CaCO</w:t>
            </w:r>
            <w:r w:rsidRPr="001D49D7">
              <w:rPr>
                <w:rFonts w:eastAsia="Calibri"/>
                <w:kern w:val="2"/>
                <w:sz w:val="24"/>
                <w:vertAlign w:val="subscript"/>
              </w:rPr>
              <w:t>3</w:t>
            </w:r>
            <w:r w:rsidRPr="001D49D7">
              <w:rPr>
                <w:rFonts w:eastAsia="Calibri"/>
                <w:kern w:val="2"/>
                <w:sz w:val="24"/>
              </w:rPr>
              <w:t>)</w:t>
            </w:r>
          </w:p>
        </w:tc>
        <w:tc>
          <w:tcPr>
            <w:tcW w:w="1145" w:type="dxa"/>
            <w:tcBorders>
              <w:top w:val="dashSmallGap" w:sz="4" w:space="0" w:color="auto"/>
              <w:bottom w:val="dashSmallGap" w:sz="4" w:space="0" w:color="auto"/>
            </w:tcBorders>
            <w:vAlign w:val="center"/>
          </w:tcPr>
          <w:p w14:paraId="596405C4"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bottom w:val="dashSmallGap" w:sz="4" w:space="0" w:color="auto"/>
            </w:tcBorders>
            <w:vAlign w:val="center"/>
          </w:tcPr>
          <w:p w14:paraId="6D3E10DC" w14:textId="099DC312"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0119ADE7" w14:textId="599A2582"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513132A3" w14:textId="77777777" w:rsidR="00192B17" w:rsidRPr="001D49D7" w:rsidRDefault="00192B17" w:rsidP="0013472C">
            <w:pPr>
              <w:spacing w:before="0"/>
              <w:ind w:firstLine="0"/>
              <w:jc w:val="center"/>
              <w:rPr>
                <w:rFonts w:eastAsia="Calibri"/>
                <w:b/>
                <w:kern w:val="2"/>
                <w:sz w:val="24"/>
              </w:rPr>
            </w:pPr>
            <w:r w:rsidRPr="001D49D7">
              <w:rPr>
                <w:rFonts w:eastAsia="Calibri"/>
                <w:kern w:val="2"/>
                <w:sz w:val="24"/>
              </w:rPr>
              <w:t>500</w:t>
            </w:r>
          </w:p>
        </w:tc>
      </w:tr>
      <w:tr w:rsidR="001D49D7" w:rsidRPr="001D49D7" w14:paraId="7FC2DBBD" w14:textId="77777777" w:rsidTr="00192B17">
        <w:trPr>
          <w:trHeight w:val="20"/>
          <w:jc w:val="center"/>
        </w:trPr>
        <w:tc>
          <w:tcPr>
            <w:tcW w:w="562" w:type="dxa"/>
            <w:tcBorders>
              <w:top w:val="dashSmallGap" w:sz="4" w:space="0" w:color="auto"/>
              <w:bottom w:val="dashSmallGap" w:sz="4" w:space="0" w:color="auto"/>
            </w:tcBorders>
            <w:vAlign w:val="center"/>
          </w:tcPr>
          <w:p w14:paraId="5E57F29C"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4</w:t>
            </w:r>
          </w:p>
        </w:tc>
        <w:tc>
          <w:tcPr>
            <w:tcW w:w="3212" w:type="dxa"/>
            <w:tcBorders>
              <w:top w:val="dashSmallGap" w:sz="4" w:space="0" w:color="auto"/>
              <w:bottom w:val="dashSmallGap" w:sz="4" w:space="0" w:color="auto"/>
            </w:tcBorders>
            <w:vAlign w:val="center"/>
          </w:tcPr>
          <w:p w14:paraId="6F033A16" w14:textId="77777777" w:rsidR="00192B17" w:rsidRPr="001D49D7" w:rsidRDefault="00192B17" w:rsidP="0013472C">
            <w:pPr>
              <w:spacing w:before="0"/>
              <w:ind w:firstLine="0"/>
              <w:jc w:val="left"/>
              <w:rPr>
                <w:rFonts w:eastAsia="Calibri"/>
                <w:kern w:val="2"/>
                <w:sz w:val="24"/>
                <w:vertAlign w:val="superscript"/>
              </w:rPr>
            </w:pPr>
            <w:r w:rsidRPr="001D49D7">
              <w:rPr>
                <w:rFonts w:eastAsia="Calibri"/>
                <w:kern w:val="2"/>
                <w:sz w:val="24"/>
              </w:rPr>
              <w:t>NH</w:t>
            </w:r>
            <w:r w:rsidRPr="001D49D7">
              <w:rPr>
                <w:rFonts w:eastAsia="Calibri"/>
                <w:kern w:val="2"/>
                <w:sz w:val="24"/>
                <w:vertAlign w:val="subscript"/>
              </w:rPr>
              <w:t>4</w:t>
            </w:r>
            <w:r w:rsidRPr="001D49D7">
              <w:rPr>
                <w:rFonts w:eastAsia="Calibri"/>
                <w:kern w:val="2"/>
                <w:sz w:val="24"/>
                <w:vertAlign w:val="superscript"/>
              </w:rPr>
              <w:t>+</w:t>
            </w:r>
            <w:r w:rsidRPr="001D49D7">
              <w:rPr>
                <w:rFonts w:eastAsia="Calibri"/>
                <w:kern w:val="2"/>
                <w:sz w:val="24"/>
              </w:rPr>
              <w:t>-N</w:t>
            </w:r>
          </w:p>
        </w:tc>
        <w:tc>
          <w:tcPr>
            <w:tcW w:w="1145" w:type="dxa"/>
            <w:tcBorders>
              <w:top w:val="dashSmallGap" w:sz="4" w:space="0" w:color="auto"/>
              <w:bottom w:val="dashSmallGap" w:sz="4" w:space="0" w:color="auto"/>
            </w:tcBorders>
            <w:vAlign w:val="center"/>
          </w:tcPr>
          <w:p w14:paraId="69D86203"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bottom w:val="dashSmallGap" w:sz="4" w:space="0" w:color="auto"/>
            </w:tcBorders>
            <w:vAlign w:val="center"/>
          </w:tcPr>
          <w:p w14:paraId="2D350F64" w14:textId="3E9E1198"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679C444B" w14:textId="04515106"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70F4F0B2" w14:textId="77777777" w:rsidR="00192B17" w:rsidRPr="001D49D7" w:rsidRDefault="00192B17" w:rsidP="0013472C">
            <w:pPr>
              <w:spacing w:before="0"/>
              <w:ind w:firstLine="0"/>
              <w:jc w:val="center"/>
              <w:rPr>
                <w:rFonts w:eastAsia="Calibri"/>
                <w:b/>
                <w:kern w:val="2"/>
                <w:sz w:val="24"/>
              </w:rPr>
            </w:pPr>
            <w:r w:rsidRPr="001D49D7">
              <w:rPr>
                <w:rFonts w:eastAsia="Calibri"/>
                <w:kern w:val="2"/>
                <w:sz w:val="24"/>
              </w:rPr>
              <w:t>1</w:t>
            </w:r>
          </w:p>
        </w:tc>
      </w:tr>
      <w:tr w:rsidR="001D49D7" w:rsidRPr="001D49D7" w14:paraId="5D30C60B" w14:textId="77777777" w:rsidTr="00192B17">
        <w:trPr>
          <w:trHeight w:val="20"/>
          <w:jc w:val="center"/>
        </w:trPr>
        <w:tc>
          <w:tcPr>
            <w:tcW w:w="562" w:type="dxa"/>
            <w:tcBorders>
              <w:top w:val="dashSmallGap" w:sz="4" w:space="0" w:color="auto"/>
              <w:bottom w:val="dashSmallGap" w:sz="4" w:space="0" w:color="auto"/>
            </w:tcBorders>
            <w:vAlign w:val="center"/>
          </w:tcPr>
          <w:p w14:paraId="7174E442"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5</w:t>
            </w:r>
          </w:p>
        </w:tc>
        <w:tc>
          <w:tcPr>
            <w:tcW w:w="3212" w:type="dxa"/>
            <w:tcBorders>
              <w:top w:val="dashSmallGap" w:sz="4" w:space="0" w:color="auto"/>
              <w:bottom w:val="dashSmallGap" w:sz="4" w:space="0" w:color="auto"/>
            </w:tcBorders>
            <w:vAlign w:val="center"/>
          </w:tcPr>
          <w:p w14:paraId="2C65A8E5" w14:textId="77777777" w:rsidR="00192B17" w:rsidRPr="001D49D7" w:rsidRDefault="00192B17" w:rsidP="0013472C">
            <w:pPr>
              <w:spacing w:before="0"/>
              <w:ind w:firstLine="0"/>
              <w:jc w:val="left"/>
              <w:rPr>
                <w:rFonts w:eastAsia="Calibri"/>
                <w:kern w:val="2"/>
                <w:sz w:val="24"/>
              </w:rPr>
            </w:pPr>
            <w:r w:rsidRPr="001D49D7">
              <w:rPr>
                <w:sz w:val="24"/>
              </w:rPr>
              <w:t>Chỉ số permanganat</w:t>
            </w:r>
            <w:r w:rsidRPr="001D49D7">
              <w:rPr>
                <w:sz w:val="24"/>
                <w:vertAlign w:val="superscript"/>
              </w:rPr>
              <w:t>(a)</w:t>
            </w:r>
          </w:p>
        </w:tc>
        <w:tc>
          <w:tcPr>
            <w:tcW w:w="1145" w:type="dxa"/>
            <w:tcBorders>
              <w:top w:val="dashSmallGap" w:sz="4" w:space="0" w:color="auto"/>
              <w:bottom w:val="dashSmallGap" w:sz="4" w:space="0" w:color="auto"/>
            </w:tcBorders>
            <w:vAlign w:val="center"/>
          </w:tcPr>
          <w:p w14:paraId="530D28D7"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bottom w:val="dashSmallGap" w:sz="4" w:space="0" w:color="auto"/>
            </w:tcBorders>
            <w:vAlign w:val="center"/>
          </w:tcPr>
          <w:p w14:paraId="3AE49D2B" w14:textId="4E5232D1"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6F6E4506" w14:textId="5115D9D2"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745ADF2D"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4</w:t>
            </w:r>
          </w:p>
        </w:tc>
      </w:tr>
      <w:tr w:rsidR="001D49D7" w:rsidRPr="001D49D7" w14:paraId="375CD4F3" w14:textId="77777777" w:rsidTr="00192B17">
        <w:trPr>
          <w:trHeight w:val="20"/>
          <w:jc w:val="center"/>
        </w:trPr>
        <w:tc>
          <w:tcPr>
            <w:tcW w:w="562" w:type="dxa"/>
            <w:tcBorders>
              <w:top w:val="dashSmallGap" w:sz="4" w:space="0" w:color="auto"/>
              <w:bottom w:val="dashSmallGap" w:sz="4" w:space="0" w:color="auto"/>
            </w:tcBorders>
            <w:vAlign w:val="center"/>
          </w:tcPr>
          <w:p w14:paraId="332A8836"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6</w:t>
            </w:r>
          </w:p>
        </w:tc>
        <w:tc>
          <w:tcPr>
            <w:tcW w:w="3212" w:type="dxa"/>
            <w:tcBorders>
              <w:top w:val="dashSmallGap" w:sz="4" w:space="0" w:color="auto"/>
              <w:bottom w:val="dashSmallGap" w:sz="4" w:space="0" w:color="auto"/>
            </w:tcBorders>
            <w:vAlign w:val="center"/>
          </w:tcPr>
          <w:p w14:paraId="01B84EE5" w14:textId="77777777" w:rsidR="00192B17" w:rsidRPr="001D49D7" w:rsidRDefault="00192B17" w:rsidP="0013472C">
            <w:pPr>
              <w:spacing w:before="0"/>
              <w:ind w:firstLine="0"/>
              <w:jc w:val="left"/>
              <w:rPr>
                <w:rFonts w:eastAsia="Calibri"/>
                <w:kern w:val="2"/>
                <w:sz w:val="24"/>
                <w:vertAlign w:val="superscript"/>
              </w:rPr>
            </w:pPr>
            <w:r w:rsidRPr="001D49D7">
              <w:rPr>
                <w:rFonts w:eastAsia="Calibri"/>
                <w:kern w:val="2"/>
                <w:sz w:val="24"/>
              </w:rPr>
              <w:t>NO</w:t>
            </w:r>
            <w:r w:rsidRPr="001D49D7">
              <w:rPr>
                <w:rFonts w:eastAsia="Calibri"/>
                <w:kern w:val="2"/>
                <w:sz w:val="24"/>
                <w:vertAlign w:val="subscript"/>
              </w:rPr>
              <w:t>3</w:t>
            </w:r>
            <w:r w:rsidRPr="001D49D7">
              <w:rPr>
                <w:rFonts w:eastAsia="Calibri"/>
                <w:kern w:val="2"/>
                <w:sz w:val="24"/>
                <w:vertAlign w:val="superscript"/>
              </w:rPr>
              <w:t>-</w:t>
            </w:r>
            <w:r w:rsidRPr="001D49D7">
              <w:rPr>
                <w:rFonts w:eastAsia="Calibri"/>
                <w:kern w:val="2"/>
                <w:sz w:val="24"/>
              </w:rPr>
              <w:t>-N</w:t>
            </w:r>
          </w:p>
        </w:tc>
        <w:tc>
          <w:tcPr>
            <w:tcW w:w="1145" w:type="dxa"/>
            <w:tcBorders>
              <w:top w:val="dashSmallGap" w:sz="4" w:space="0" w:color="auto"/>
              <w:bottom w:val="dashSmallGap" w:sz="4" w:space="0" w:color="auto"/>
            </w:tcBorders>
            <w:vAlign w:val="center"/>
          </w:tcPr>
          <w:p w14:paraId="16B7616A"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bottom w:val="dashSmallGap" w:sz="4" w:space="0" w:color="auto"/>
            </w:tcBorders>
            <w:vAlign w:val="center"/>
          </w:tcPr>
          <w:p w14:paraId="1420D829" w14:textId="04C029BB"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4B114D4C" w14:textId="42745A7C"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71CF437C" w14:textId="77777777" w:rsidR="00192B17" w:rsidRPr="001D49D7" w:rsidRDefault="00192B17" w:rsidP="0013472C">
            <w:pPr>
              <w:spacing w:before="0"/>
              <w:ind w:firstLine="0"/>
              <w:jc w:val="center"/>
              <w:rPr>
                <w:rFonts w:eastAsia="Calibri"/>
                <w:b/>
                <w:kern w:val="2"/>
                <w:sz w:val="24"/>
              </w:rPr>
            </w:pPr>
            <w:r w:rsidRPr="001D49D7">
              <w:rPr>
                <w:rFonts w:eastAsia="Calibri"/>
                <w:kern w:val="2"/>
                <w:sz w:val="24"/>
              </w:rPr>
              <w:t>15</w:t>
            </w:r>
          </w:p>
        </w:tc>
      </w:tr>
      <w:tr w:rsidR="001D49D7" w:rsidRPr="001D49D7" w14:paraId="51FA3A83" w14:textId="77777777" w:rsidTr="00192B17">
        <w:trPr>
          <w:trHeight w:val="20"/>
          <w:jc w:val="center"/>
        </w:trPr>
        <w:tc>
          <w:tcPr>
            <w:tcW w:w="562" w:type="dxa"/>
            <w:tcBorders>
              <w:top w:val="dashSmallGap" w:sz="4" w:space="0" w:color="auto"/>
              <w:bottom w:val="dashSmallGap" w:sz="4" w:space="0" w:color="auto"/>
            </w:tcBorders>
            <w:vAlign w:val="center"/>
          </w:tcPr>
          <w:p w14:paraId="7F622D23"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8</w:t>
            </w:r>
          </w:p>
        </w:tc>
        <w:tc>
          <w:tcPr>
            <w:tcW w:w="3212" w:type="dxa"/>
            <w:tcBorders>
              <w:top w:val="dashSmallGap" w:sz="4" w:space="0" w:color="auto"/>
              <w:bottom w:val="dashSmallGap" w:sz="4" w:space="0" w:color="auto"/>
            </w:tcBorders>
            <w:vAlign w:val="center"/>
          </w:tcPr>
          <w:p w14:paraId="746AA720" w14:textId="77777777" w:rsidR="00192B17" w:rsidRPr="001D49D7" w:rsidRDefault="00192B17" w:rsidP="0013472C">
            <w:pPr>
              <w:spacing w:before="0"/>
              <w:ind w:firstLine="0"/>
              <w:jc w:val="left"/>
              <w:rPr>
                <w:rFonts w:eastAsia="Calibri"/>
                <w:kern w:val="2"/>
                <w:sz w:val="24"/>
              </w:rPr>
            </w:pPr>
            <w:r w:rsidRPr="001D49D7">
              <w:rPr>
                <w:sz w:val="24"/>
              </w:rPr>
              <w:t>Clorua (Cl</w:t>
            </w:r>
            <w:r w:rsidRPr="001D49D7">
              <w:rPr>
                <w:sz w:val="24"/>
                <w:vertAlign w:val="superscript"/>
              </w:rPr>
              <w:t>-</w:t>
            </w:r>
            <w:r w:rsidRPr="001D49D7">
              <w:rPr>
                <w:sz w:val="24"/>
              </w:rPr>
              <w:t>)</w:t>
            </w:r>
            <w:r w:rsidRPr="001D49D7">
              <w:rPr>
                <w:sz w:val="24"/>
                <w:vertAlign w:val="superscript"/>
              </w:rPr>
              <w:t>(a,b)</w:t>
            </w:r>
          </w:p>
        </w:tc>
        <w:tc>
          <w:tcPr>
            <w:tcW w:w="1145" w:type="dxa"/>
            <w:tcBorders>
              <w:top w:val="dashSmallGap" w:sz="4" w:space="0" w:color="auto"/>
              <w:bottom w:val="dashSmallGap" w:sz="4" w:space="0" w:color="auto"/>
            </w:tcBorders>
            <w:vAlign w:val="center"/>
          </w:tcPr>
          <w:p w14:paraId="3A9A69F1"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bottom w:val="dashSmallGap" w:sz="4" w:space="0" w:color="auto"/>
            </w:tcBorders>
            <w:vAlign w:val="center"/>
          </w:tcPr>
          <w:p w14:paraId="50DF0B01" w14:textId="35C7C534"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bottom w:val="dashSmallGap" w:sz="4" w:space="0" w:color="auto"/>
            </w:tcBorders>
            <w:vAlign w:val="center"/>
          </w:tcPr>
          <w:p w14:paraId="17B61802" w14:textId="5B0DA6E0"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bottom w:val="dashSmallGap" w:sz="4" w:space="0" w:color="auto"/>
            </w:tcBorders>
            <w:tcMar>
              <w:left w:w="0" w:type="dxa"/>
              <w:right w:w="0" w:type="dxa"/>
            </w:tcMar>
            <w:vAlign w:val="center"/>
          </w:tcPr>
          <w:p w14:paraId="3FC3B4C2"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250</w:t>
            </w:r>
          </w:p>
        </w:tc>
      </w:tr>
      <w:tr w:rsidR="001D49D7" w:rsidRPr="001D49D7" w14:paraId="20F03294" w14:textId="77777777" w:rsidTr="00192B17">
        <w:trPr>
          <w:trHeight w:val="20"/>
          <w:jc w:val="center"/>
        </w:trPr>
        <w:tc>
          <w:tcPr>
            <w:tcW w:w="562" w:type="dxa"/>
            <w:tcBorders>
              <w:top w:val="dashSmallGap" w:sz="4" w:space="0" w:color="auto"/>
            </w:tcBorders>
            <w:vAlign w:val="center"/>
          </w:tcPr>
          <w:p w14:paraId="07A38ABC"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9</w:t>
            </w:r>
          </w:p>
        </w:tc>
        <w:tc>
          <w:tcPr>
            <w:tcW w:w="3212" w:type="dxa"/>
            <w:tcBorders>
              <w:top w:val="dashSmallGap" w:sz="4" w:space="0" w:color="auto"/>
            </w:tcBorders>
            <w:vAlign w:val="center"/>
          </w:tcPr>
          <w:p w14:paraId="280E0B4A" w14:textId="77777777" w:rsidR="00192B17" w:rsidRPr="001D49D7" w:rsidRDefault="00192B17" w:rsidP="0013472C">
            <w:pPr>
              <w:spacing w:before="0"/>
              <w:ind w:firstLine="0"/>
              <w:jc w:val="left"/>
              <w:rPr>
                <w:rFonts w:eastAsia="Calibri"/>
                <w:kern w:val="2"/>
                <w:sz w:val="24"/>
                <w:vertAlign w:val="superscript"/>
              </w:rPr>
            </w:pPr>
            <w:r w:rsidRPr="001D49D7">
              <w:rPr>
                <w:sz w:val="24"/>
              </w:rPr>
              <w:t>Tổng Coliform</w:t>
            </w:r>
            <w:r w:rsidRPr="001D49D7">
              <w:rPr>
                <w:sz w:val="24"/>
                <w:vertAlign w:val="superscript"/>
              </w:rPr>
              <w:t>(a)</w:t>
            </w:r>
          </w:p>
        </w:tc>
        <w:tc>
          <w:tcPr>
            <w:tcW w:w="1145" w:type="dxa"/>
            <w:tcBorders>
              <w:top w:val="dashSmallGap" w:sz="4" w:space="0" w:color="auto"/>
            </w:tcBorders>
            <w:vAlign w:val="center"/>
          </w:tcPr>
          <w:p w14:paraId="3DD3EA2D"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mg/L</w:t>
            </w:r>
          </w:p>
        </w:tc>
        <w:tc>
          <w:tcPr>
            <w:tcW w:w="1417" w:type="dxa"/>
            <w:tcBorders>
              <w:top w:val="dashSmallGap" w:sz="4" w:space="0" w:color="auto"/>
            </w:tcBorders>
            <w:vAlign w:val="center"/>
          </w:tcPr>
          <w:p w14:paraId="05CBA774" w14:textId="326DC291" w:rsidR="00192B17" w:rsidRPr="001D49D7" w:rsidRDefault="00192B17" w:rsidP="0013472C">
            <w:pPr>
              <w:spacing w:before="0"/>
              <w:ind w:firstLine="0"/>
              <w:jc w:val="center"/>
              <w:rPr>
                <w:rFonts w:eastAsia="Calibri"/>
                <w:kern w:val="2"/>
                <w:sz w:val="24"/>
              </w:rPr>
            </w:pPr>
          </w:p>
        </w:tc>
        <w:tc>
          <w:tcPr>
            <w:tcW w:w="1701" w:type="dxa"/>
            <w:tcBorders>
              <w:top w:val="dashSmallGap" w:sz="4" w:space="0" w:color="auto"/>
            </w:tcBorders>
            <w:vAlign w:val="center"/>
          </w:tcPr>
          <w:p w14:paraId="70E3BE37" w14:textId="4BE52FF6" w:rsidR="00192B17" w:rsidRPr="001D49D7" w:rsidRDefault="00192B17" w:rsidP="0013472C">
            <w:pPr>
              <w:spacing w:before="0"/>
              <w:ind w:firstLine="0"/>
              <w:jc w:val="center"/>
              <w:rPr>
                <w:rFonts w:eastAsia="Calibri"/>
                <w:kern w:val="2"/>
                <w:sz w:val="24"/>
              </w:rPr>
            </w:pPr>
          </w:p>
        </w:tc>
        <w:tc>
          <w:tcPr>
            <w:tcW w:w="1843" w:type="dxa"/>
            <w:tcBorders>
              <w:top w:val="dashSmallGap" w:sz="4" w:space="0" w:color="auto"/>
            </w:tcBorders>
            <w:tcMar>
              <w:left w:w="0" w:type="dxa"/>
              <w:right w:w="0" w:type="dxa"/>
            </w:tcMar>
            <w:vAlign w:val="center"/>
          </w:tcPr>
          <w:p w14:paraId="6C054335" w14:textId="77777777" w:rsidR="00192B17" w:rsidRPr="001D49D7" w:rsidRDefault="00192B17" w:rsidP="0013472C">
            <w:pPr>
              <w:spacing w:before="0"/>
              <w:ind w:firstLine="0"/>
              <w:jc w:val="center"/>
              <w:rPr>
                <w:rFonts w:eastAsia="Calibri"/>
                <w:kern w:val="2"/>
                <w:sz w:val="24"/>
              </w:rPr>
            </w:pPr>
            <w:r w:rsidRPr="001D49D7">
              <w:rPr>
                <w:rFonts w:eastAsia="Calibri"/>
                <w:kern w:val="2"/>
                <w:sz w:val="24"/>
              </w:rPr>
              <w:t>3</w:t>
            </w:r>
          </w:p>
        </w:tc>
      </w:tr>
    </w:tbl>
    <w:p w14:paraId="39D12804" w14:textId="77777777" w:rsidR="00FE0FFC" w:rsidRPr="001D49D7" w:rsidRDefault="00FE0FFC" w:rsidP="0013472C">
      <w:pPr>
        <w:spacing w:before="40" w:after="40"/>
        <w:ind w:right="340" w:firstLine="0"/>
        <w:rPr>
          <w:rFonts w:eastAsia="Calibri"/>
          <w:i/>
          <w:sz w:val="26"/>
          <w:szCs w:val="26"/>
        </w:rPr>
      </w:pPr>
      <w:r w:rsidRPr="001D49D7">
        <w:rPr>
          <w:rFonts w:eastAsia="Calibri"/>
          <w:b/>
          <w:i/>
          <w:kern w:val="2"/>
          <w:sz w:val="26"/>
          <w:szCs w:val="26"/>
          <w:u w:val="single"/>
          <w:lang w:val="vi-VN"/>
        </w:rPr>
        <w:t>Ghi chú</w:t>
      </w:r>
      <w:r w:rsidRPr="001D49D7">
        <w:rPr>
          <w:rFonts w:eastAsia="Calibri"/>
          <w:kern w:val="2"/>
          <w:sz w:val="26"/>
          <w:szCs w:val="26"/>
          <w:lang w:val="vi-VN"/>
        </w:rPr>
        <w:t xml:space="preserve">:  </w:t>
      </w:r>
      <w:r w:rsidRPr="001D49D7">
        <w:rPr>
          <w:rFonts w:eastAsia="Calibri"/>
          <w:kern w:val="2"/>
          <w:sz w:val="26"/>
          <w:szCs w:val="26"/>
        </w:rPr>
        <w:t xml:space="preserve"> </w:t>
      </w:r>
      <w:r w:rsidRPr="001D49D7">
        <w:rPr>
          <w:rFonts w:eastAsia="Calibri"/>
          <w:i/>
          <w:kern w:val="2"/>
          <w:sz w:val="26"/>
          <w:szCs w:val="26"/>
        </w:rPr>
        <w:t xml:space="preserve">+ </w:t>
      </w:r>
      <w:r w:rsidRPr="001D49D7">
        <w:rPr>
          <w:rFonts w:ascii="Times New Roman Italic" w:eastAsia="Calibri" w:hAnsi="Times New Roman Italic"/>
          <w:i/>
          <w:kern w:val="2"/>
          <w:sz w:val="26"/>
          <w:szCs w:val="26"/>
        </w:rPr>
        <w:t>QCVN 09:2023/BTNMT: Quy chuẩn kỹ thuật quốc gia về chất lượng nước dưới đất</w:t>
      </w:r>
      <w:r w:rsidRPr="001D49D7">
        <w:rPr>
          <w:rFonts w:eastAsia="Calibri"/>
          <w:i/>
          <w:kern w:val="2"/>
          <w:sz w:val="26"/>
          <w:szCs w:val="26"/>
        </w:rPr>
        <w:t>.</w:t>
      </w:r>
    </w:p>
    <w:p w14:paraId="27F8E989" w14:textId="77777777" w:rsidR="00FE0FFC" w:rsidRPr="001D49D7" w:rsidRDefault="00FE0FFC" w:rsidP="0013472C">
      <w:pPr>
        <w:tabs>
          <w:tab w:val="left" w:pos="851"/>
        </w:tabs>
        <w:spacing w:before="40" w:after="40"/>
        <w:ind w:right="-543" w:firstLine="0"/>
        <w:jc w:val="left"/>
        <w:rPr>
          <w:rFonts w:eastAsia="Calibri"/>
          <w:i/>
          <w:kern w:val="2"/>
          <w:sz w:val="26"/>
          <w:szCs w:val="26"/>
        </w:rPr>
      </w:pPr>
      <w:r w:rsidRPr="001D49D7">
        <w:rPr>
          <w:rFonts w:eastAsia="Calibri"/>
          <w:i/>
          <w:kern w:val="2"/>
          <w:sz w:val="26"/>
          <w:szCs w:val="26"/>
        </w:rPr>
        <w:tab/>
        <w:t>+ (-): Không quy định.</w:t>
      </w:r>
    </w:p>
    <w:p w14:paraId="669D31AC" w14:textId="70416D88" w:rsidR="0058061B" w:rsidRPr="001D49D7" w:rsidRDefault="00FE0FFC" w:rsidP="0013472C">
      <w:r w:rsidRPr="001D49D7">
        <w:rPr>
          <w:b/>
        </w:rPr>
        <w:t>* Nhận xét:</w:t>
      </w:r>
      <w:r w:rsidRPr="001D49D7">
        <w:t xml:space="preserve"> </w:t>
      </w:r>
      <w:r w:rsidR="00192B17" w:rsidRPr="001D49D7">
        <w:t>Qua kết quả phân tích cho thấy nước dưới đất các hộ dân vùng dự án sử dụng tương đối sạch. Tuy nhiên, riêng thông số Tổng Coliform cao hơn nhiều lần so với quy chuẩn cho phép</w:t>
      </w:r>
      <w:r w:rsidR="001A6B53" w:rsidRPr="001D49D7">
        <w:t>, cho thấy lượng Vi khuẩn Gram âm trong nước lớn</w:t>
      </w:r>
      <w:r w:rsidR="0058061B" w:rsidRPr="001D49D7">
        <w:t xml:space="preserve">. Nguyên nhân chính chủ gây ra sự ô nhiễm vi sinh vật gây hại trong nước giếng chủ yếu là các khu vực nhà vệ sinh của người dân không đảm bảo, nước thải và chất thải thấm qua các lớp đất và đi vào tầng nước ngầm; chuồng trại gia súc, gia cầm, ao nuôi thủy sản hoặc bãi chứa phân bón hữu cơ gần giếng </w:t>
      </w:r>
      <w:r w:rsidR="0058061B" w:rsidRPr="001D49D7">
        <w:lastRenderedPageBreak/>
        <w:t>không có nền chống thấm. Khi có mưa lớn, vi khuẩn từ phân động vật sẽ theo dòng nước thấm sâu vào lòng đất.</w:t>
      </w:r>
      <w:r w:rsidR="00C74B7B" w:rsidRPr="001D49D7">
        <w:t xml:space="preserve"> Do đó, khuyến nghị người dân không sử dụng nước trực tiếp mà phải xử lý bằng cách dun sôi để nguội.</w:t>
      </w:r>
    </w:p>
    <w:p w14:paraId="37877C03" w14:textId="77777777" w:rsidR="00FE0FFC" w:rsidRPr="001D49D7" w:rsidRDefault="00FE0FFC" w:rsidP="007E3FEB">
      <w:pPr>
        <w:pStyle w:val="u41"/>
      </w:pPr>
      <w:bookmarkStart w:id="421" w:name="_Toc238624448"/>
      <w:r w:rsidRPr="001D49D7">
        <w:t>2.2.2.4. Môi trường đất</w:t>
      </w:r>
      <w:bookmarkEnd w:id="421"/>
    </w:p>
    <w:p w14:paraId="63AD4179" w14:textId="77777777" w:rsidR="00FE0FFC" w:rsidRPr="001D49D7" w:rsidRDefault="00FE0FFC" w:rsidP="0013472C">
      <w:pPr>
        <w:pStyle w:val="bang"/>
      </w:pPr>
      <w:bookmarkStart w:id="422" w:name="_Toc238624660"/>
      <w:r w:rsidRPr="001D49D7">
        <w:t>Bảng 2.</w:t>
      </w:r>
      <w:r w:rsidR="001A6B53" w:rsidRPr="001D49D7">
        <w:t>7</w:t>
      </w:r>
      <w:r w:rsidRPr="001D49D7">
        <w:t>. Kết quả đo đạc, phân tích chất lượng đất</w:t>
      </w:r>
      <w:bookmarkEnd w:id="422"/>
    </w:p>
    <w:tbl>
      <w:tblPr>
        <w:tblW w:w="9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3"/>
        <w:gridCol w:w="1897"/>
        <w:gridCol w:w="1205"/>
        <w:gridCol w:w="2070"/>
        <w:gridCol w:w="1723"/>
        <w:gridCol w:w="1723"/>
      </w:tblGrid>
      <w:tr w:rsidR="001D49D7" w:rsidRPr="001D49D7" w14:paraId="0E28CB73" w14:textId="77777777" w:rsidTr="001A6B53">
        <w:trPr>
          <w:trHeight w:val="20"/>
          <w:tblHeader/>
          <w:jc w:val="center"/>
        </w:trPr>
        <w:tc>
          <w:tcPr>
            <w:tcW w:w="683" w:type="dxa"/>
            <w:vMerge w:val="restart"/>
            <w:vAlign w:val="center"/>
            <w:hideMark/>
          </w:tcPr>
          <w:p w14:paraId="08B5BC9E" w14:textId="77777777" w:rsidR="001A6B53" w:rsidRPr="001D49D7" w:rsidRDefault="001A6B53" w:rsidP="0013472C">
            <w:pPr>
              <w:spacing w:before="0"/>
              <w:ind w:firstLine="0"/>
              <w:jc w:val="center"/>
              <w:rPr>
                <w:rFonts w:eastAsia="Calibri"/>
                <w:b/>
                <w:kern w:val="2"/>
                <w:sz w:val="26"/>
                <w:szCs w:val="26"/>
                <w:lang w:val="vi-VN"/>
              </w:rPr>
            </w:pPr>
            <w:r w:rsidRPr="001D49D7">
              <w:rPr>
                <w:rFonts w:eastAsia="Calibri"/>
                <w:b/>
                <w:kern w:val="2"/>
                <w:sz w:val="26"/>
                <w:szCs w:val="26"/>
                <w:lang w:val="vi-VN"/>
              </w:rPr>
              <w:t>Stt</w:t>
            </w:r>
          </w:p>
          <w:p w14:paraId="3F119DF7" w14:textId="77777777" w:rsidR="001A6B53" w:rsidRPr="001D49D7" w:rsidRDefault="001A6B53" w:rsidP="0013472C">
            <w:pPr>
              <w:spacing w:before="0"/>
              <w:ind w:firstLine="0"/>
              <w:jc w:val="center"/>
              <w:rPr>
                <w:rFonts w:eastAsia="Calibri"/>
                <w:i/>
                <w:kern w:val="2"/>
                <w:sz w:val="26"/>
                <w:szCs w:val="26"/>
              </w:rPr>
            </w:pPr>
            <w:r w:rsidRPr="001D49D7">
              <w:rPr>
                <w:rFonts w:eastAsia="Calibri"/>
                <w:i/>
                <w:kern w:val="2"/>
                <w:sz w:val="26"/>
                <w:szCs w:val="26"/>
                <w:lang w:val="vi-VN"/>
              </w:rPr>
              <w:t>(No)</w:t>
            </w:r>
          </w:p>
        </w:tc>
        <w:tc>
          <w:tcPr>
            <w:tcW w:w="1897" w:type="dxa"/>
            <w:vMerge w:val="restart"/>
            <w:vAlign w:val="center"/>
            <w:hideMark/>
          </w:tcPr>
          <w:p w14:paraId="21E5D8C9" w14:textId="77777777" w:rsidR="001A6B53" w:rsidRPr="001D49D7" w:rsidRDefault="001A6B53" w:rsidP="0013472C">
            <w:pPr>
              <w:spacing w:before="0"/>
              <w:ind w:firstLine="0"/>
              <w:jc w:val="center"/>
              <w:rPr>
                <w:rFonts w:eastAsia="Calibri"/>
                <w:b/>
                <w:kern w:val="2"/>
                <w:sz w:val="26"/>
                <w:szCs w:val="26"/>
                <w:lang w:val="vi-VN"/>
              </w:rPr>
            </w:pPr>
            <w:r w:rsidRPr="001D49D7">
              <w:rPr>
                <w:rFonts w:eastAsia="Calibri"/>
                <w:b/>
                <w:kern w:val="2"/>
                <w:sz w:val="26"/>
                <w:szCs w:val="26"/>
                <w:lang w:val="vi-VN"/>
              </w:rPr>
              <w:t>Thông số</w:t>
            </w:r>
          </w:p>
          <w:p w14:paraId="09BA5883" w14:textId="77777777" w:rsidR="001A6B53" w:rsidRPr="001D49D7" w:rsidRDefault="001A6B53" w:rsidP="0013472C">
            <w:pPr>
              <w:spacing w:before="0"/>
              <w:ind w:firstLine="0"/>
              <w:jc w:val="center"/>
              <w:rPr>
                <w:rFonts w:eastAsia="Calibri"/>
                <w:i/>
                <w:kern w:val="2"/>
                <w:sz w:val="26"/>
                <w:szCs w:val="26"/>
                <w:lang w:val="vi-VN"/>
              </w:rPr>
            </w:pPr>
            <w:r w:rsidRPr="001D49D7">
              <w:rPr>
                <w:rFonts w:eastAsia="Calibri"/>
                <w:i/>
                <w:kern w:val="2"/>
                <w:sz w:val="26"/>
                <w:szCs w:val="26"/>
                <w:lang w:val="vi-VN"/>
              </w:rPr>
              <w:t>(Para</w:t>
            </w:r>
            <w:r w:rsidRPr="001D49D7">
              <w:rPr>
                <w:rFonts w:eastAsia="Calibri"/>
                <w:i/>
                <w:kern w:val="2"/>
                <w:sz w:val="26"/>
                <w:szCs w:val="26"/>
              </w:rPr>
              <w:t>m</w:t>
            </w:r>
            <w:r w:rsidRPr="001D49D7">
              <w:rPr>
                <w:rFonts w:eastAsia="Calibri"/>
                <w:i/>
                <w:kern w:val="2"/>
                <w:sz w:val="26"/>
                <w:szCs w:val="26"/>
                <w:lang w:val="vi-VN"/>
              </w:rPr>
              <w:t>eter</w:t>
            </w:r>
            <w:r w:rsidRPr="001D49D7">
              <w:rPr>
                <w:rFonts w:eastAsia="Calibri"/>
                <w:i/>
                <w:kern w:val="2"/>
                <w:sz w:val="26"/>
                <w:szCs w:val="26"/>
              </w:rPr>
              <w:t>s</w:t>
            </w:r>
            <w:r w:rsidRPr="001D49D7">
              <w:rPr>
                <w:rFonts w:eastAsia="Calibri"/>
                <w:i/>
                <w:kern w:val="2"/>
                <w:sz w:val="26"/>
                <w:szCs w:val="26"/>
                <w:lang w:val="vi-VN"/>
              </w:rPr>
              <w:t>)</w:t>
            </w:r>
          </w:p>
        </w:tc>
        <w:tc>
          <w:tcPr>
            <w:tcW w:w="1205" w:type="dxa"/>
            <w:vMerge w:val="restart"/>
            <w:vAlign w:val="center"/>
          </w:tcPr>
          <w:p w14:paraId="4CE243A0" w14:textId="77777777" w:rsidR="001A6B53" w:rsidRPr="001D49D7" w:rsidRDefault="001A6B53" w:rsidP="0013472C">
            <w:pPr>
              <w:spacing w:before="0"/>
              <w:ind w:firstLine="0"/>
              <w:jc w:val="center"/>
              <w:rPr>
                <w:rFonts w:eastAsia="Calibri"/>
                <w:b/>
                <w:kern w:val="2"/>
                <w:sz w:val="26"/>
                <w:szCs w:val="26"/>
                <w:lang w:val="vi-VN"/>
              </w:rPr>
            </w:pPr>
            <w:r w:rsidRPr="001D49D7">
              <w:rPr>
                <w:rFonts w:eastAsia="Calibri"/>
                <w:b/>
                <w:kern w:val="2"/>
                <w:sz w:val="26"/>
                <w:szCs w:val="26"/>
                <w:lang w:val="vi-VN"/>
              </w:rPr>
              <w:t>Đơn vị</w:t>
            </w:r>
          </w:p>
          <w:p w14:paraId="1F492725" w14:textId="77777777" w:rsidR="001A6B53" w:rsidRPr="001D49D7" w:rsidRDefault="001A6B53" w:rsidP="0013472C">
            <w:pPr>
              <w:spacing w:before="0"/>
              <w:ind w:firstLine="0"/>
              <w:jc w:val="center"/>
              <w:rPr>
                <w:rFonts w:eastAsia="Calibri"/>
                <w:b/>
                <w:kern w:val="2"/>
                <w:sz w:val="26"/>
                <w:szCs w:val="26"/>
                <w:lang w:val="vi-VN"/>
              </w:rPr>
            </w:pPr>
            <w:r w:rsidRPr="001D49D7">
              <w:rPr>
                <w:rFonts w:eastAsia="Calibri"/>
                <w:i/>
                <w:kern w:val="2"/>
                <w:sz w:val="26"/>
                <w:szCs w:val="26"/>
                <w:lang w:val="vi-VN"/>
              </w:rPr>
              <w:t>(Unit</w:t>
            </w:r>
            <w:r w:rsidRPr="001D49D7">
              <w:rPr>
                <w:rFonts w:eastAsia="Calibri"/>
                <w:i/>
                <w:kern w:val="2"/>
                <w:sz w:val="26"/>
                <w:szCs w:val="26"/>
              </w:rPr>
              <w:t>s</w:t>
            </w:r>
            <w:r w:rsidRPr="001D49D7">
              <w:rPr>
                <w:rFonts w:eastAsia="Calibri"/>
                <w:i/>
                <w:kern w:val="2"/>
                <w:sz w:val="26"/>
                <w:szCs w:val="26"/>
                <w:lang w:val="vi-VN"/>
              </w:rPr>
              <w:t>)</w:t>
            </w:r>
          </w:p>
        </w:tc>
        <w:tc>
          <w:tcPr>
            <w:tcW w:w="3793" w:type="dxa"/>
            <w:gridSpan w:val="2"/>
            <w:vAlign w:val="center"/>
            <w:hideMark/>
          </w:tcPr>
          <w:p w14:paraId="546F7DFF" w14:textId="77777777" w:rsidR="001A6B53" w:rsidRPr="001D49D7" w:rsidRDefault="001A6B53" w:rsidP="0013472C">
            <w:pPr>
              <w:spacing w:before="0"/>
              <w:ind w:firstLine="0"/>
              <w:jc w:val="center"/>
              <w:rPr>
                <w:rFonts w:eastAsia="Calibri"/>
                <w:b/>
                <w:kern w:val="2"/>
                <w:sz w:val="26"/>
                <w:szCs w:val="26"/>
              </w:rPr>
            </w:pPr>
            <w:r w:rsidRPr="001D49D7">
              <w:rPr>
                <w:rFonts w:eastAsia="Calibri"/>
                <w:b/>
                <w:kern w:val="2"/>
                <w:sz w:val="26"/>
                <w:szCs w:val="26"/>
              </w:rPr>
              <w:t>Kết quả</w:t>
            </w:r>
          </w:p>
          <w:p w14:paraId="54418B62" w14:textId="77777777" w:rsidR="001A6B53" w:rsidRPr="001D49D7" w:rsidRDefault="001A6B53" w:rsidP="0013472C">
            <w:pPr>
              <w:spacing w:before="0"/>
              <w:ind w:left="29" w:right="29" w:firstLine="0"/>
              <w:jc w:val="center"/>
              <w:rPr>
                <w:rFonts w:eastAsia="Calibri"/>
                <w:b/>
                <w:kern w:val="2"/>
                <w:sz w:val="26"/>
                <w:szCs w:val="26"/>
              </w:rPr>
            </w:pPr>
            <w:r w:rsidRPr="001D49D7">
              <w:rPr>
                <w:rFonts w:eastAsia="Calibri"/>
                <w:i/>
                <w:kern w:val="2"/>
                <w:sz w:val="26"/>
                <w:szCs w:val="26"/>
              </w:rPr>
              <w:t>(Test Results)</w:t>
            </w:r>
          </w:p>
        </w:tc>
        <w:tc>
          <w:tcPr>
            <w:tcW w:w="1723" w:type="dxa"/>
          </w:tcPr>
          <w:p w14:paraId="718D1015" w14:textId="77777777" w:rsidR="001A6B53" w:rsidRPr="001D49D7" w:rsidRDefault="001A6B53" w:rsidP="0013472C">
            <w:pPr>
              <w:spacing w:before="0"/>
              <w:ind w:left="29" w:right="29" w:firstLine="0"/>
              <w:jc w:val="center"/>
              <w:rPr>
                <w:rFonts w:eastAsia="Calibri"/>
                <w:b/>
                <w:kern w:val="2"/>
                <w:sz w:val="26"/>
                <w:szCs w:val="26"/>
              </w:rPr>
            </w:pPr>
            <w:r w:rsidRPr="001D49D7">
              <w:rPr>
                <w:rFonts w:eastAsia="Calibri"/>
                <w:b/>
                <w:kern w:val="2"/>
                <w:sz w:val="26"/>
                <w:szCs w:val="26"/>
              </w:rPr>
              <w:t>QCVN 03:2023/</w:t>
            </w:r>
          </w:p>
          <w:p w14:paraId="4BAEDB88" w14:textId="77777777" w:rsidR="001A6B53" w:rsidRPr="001D49D7" w:rsidRDefault="001A6B53" w:rsidP="0013472C">
            <w:pPr>
              <w:spacing w:before="0"/>
              <w:ind w:firstLine="0"/>
              <w:jc w:val="center"/>
              <w:rPr>
                <w:rFonts w:eastAsia="Calibri"/>
                <w:b/>
                <w:kern w:val="2"/>
                <w:sz w:val="26"/>
                <w:szCs w:val="26"/>
              </w:rPr>
            </w:pPr>
            <w:r w:rsidRPr="001D49D7">
              <w:rPr>
                <w:rFonts w:eastAsia="Calibri"/>
                <w:b/>
                <w:kern w:val="2"/>
                <w:sz w:val="26"/>
                <w:szCs w:val="26"/>
              </w:rPr>
              <w:t>BTNMT</w:t>
            </w:r>
          </w:p>
        </w:tc>
      </w:tr>
      <w:tr w:rsidR="001D49D7" w:rsidRPr="001D49D7" w14:paraId="012D0459" w14:textId="77777777" w:rsidTr="001A6B53">
        <w:trPr>
          <w:trHeight w:val="20"/>
          <w:tblHeader/>
          <w:jc w:val="center"/>
        </w:trPr>
        <w:tc>
          <w:tcPr>
            <w:tcW w:w="683" w:type="dxa"/>
            <w:vMerge/>
            <w:vAlign w:val="center"/>
          </w:tcPr>
          <w:p w14:paraId="4E11A27D" w14:textId="77777777" w:rsidR="001A6B53" w:rsidRPr="001D49D7" w:rsidRDefault="001A6B53" w:rsidP="0013472C">
            <w:pPr>
              <w:spacing w:before="0"/>
              <w:ind w:firstLine="0"/>
              <w:jc w:val="center"/>
              <w:rPr>
                <w:rFonts w:eastAsia="Calibri"/>
                <w:b/>
                <w:kern w:val="2"/>
                <w:sz w:val="26"/>
                <w:szCs w:val="26"/>
                <w:lang w:val="vi-VN"/>
              </w:rPr>
            </w:pPr>
          </w:p>
        </w:tc>
        <w:tc>
          <w:tcPr>
            <w:tcW w:w="1897" w:type="dxa"/>
            <w:vMerge/>
            <w:vAlign w:val="center"/>
          </w:tcPr>
          <w:p w14:paraId="15937998" w14:textId="77777777" w:rsidR="001A6B53" w:rsidRPr="001D49D7" w:rsidRDefault="001A6B53" w:rsidP="0013472C">
            <w:pPr>
              <w:spacing w:before="0"/>
              <w:ind w:firstLine="0"/>
              <w:jc w:val="center"/>
              <w:rPr>
                <w:rFonts w:eastAsia="Calibri"/>
                <w:b/>
                <w:kern w:val="2"/>
                <w:sz w:val="26"/>
                <w:szCs w:val="26"/>
                <w:lang w:val="vi-VN"/>
              </w:rPr>
            </w:pPr>
          </w:p>
        </w:tc>
        <w:tc>
          <w:tcPr>
            <w:tcW w:w="1205" w:type="dxa"/>
            <w:vMerge/>
            <w:vAlign w:val="center"/>
          </w:tcPr>
          <w:p w14:paraId="55AC6A13" w14:textId="77777777" w:rsidR="001A6B53" w:rsidRPr="001D49D7" w:rsidRDefault="001A6B53" w:rsidP="0013472C">
            <w:pPr>
              <w:spacing w:before="0"/>
              <w:ind w:firstLine="0"/>
              <w:jc w:val="center"/>
              <w:rPr>
                <w:rFonts w:eastAsia="Calibri"/>
                <w:b/>
                <w:kern w:val="2"/>
                <w:sz w:val="26"/>
                <w:szCs w:val="26"/>
                <w:lang w:val="vi-VN"/>
              </w:rPr>
            </w:pPr>
          </w:p>
        </w:tc>
        <w:tc>
          <w:tcPr>
            <w:tcW w:w="2070" w:type="dxa"/>
            <w:vAlign w:val="center"/>
          </w:tcPr>
          <w:p w14:paraId="526E3B09" w14:textId="77777777" w:rsidR="001A6B53" w:rsidRPr="001D49D7" w:rsidRDefault="001A6B53" w:rsidP="0013472C">
            <w:pPr>
              <w:spacing w:before="0"/>
              <w:ind w:firstLine="0"/>
              <w:jc w:val="center"/>
              <w:rPr>
                <w:rFonts w:eastAsia="Calibri"/>
                <w:b/>
                <w:kern w:val="2"/>
                <w:sz w:val="26"/>
                <w:szCs w:val="26"/>
              </w:rPr>
            </w:pPr>
            <w:r w:rsidRPr="001D49D7">
              <w:rPr>
                <w:rFonts w:eastAsia="Calibri"/>
                <w:b/>
                <w:kern w:val="2"/>
                <w:sz w:val="26"/>
                <w:szCs w:val="26"/>
              </w:rPr>
              <w:t>Đ1</w:t>
            </w:r>
          </w:p>
        </w:tc>
        <w:tc>
          <w:tcPr>
            <w:tcW w:w="1723" w:type="dxa"/>
          </w:tcPr>
          <w:p w14:paraId="69DBA3D4" w14:textId="0FE89C70" w:rsidR="001A6B53" w:rsidRPr="001D49D7" w:rsidRDefault="001C09A6" w:rsidP="0013472C">
            <w:pPr>
              <w:spacing w:before="0"/>
              <w:ind w:firstLine="0"/>
              <w:jc w:val="center"/>
              <w:rPr>
                <w:rFonts w:eastAsia="Calibri"/>
                <w:b/>
                <w:kern w:val="2"/>
                <w:sz w:val="26"/>
                <w:szCs w:val="26"/>
              </w:rPr>
            </w:pPr>
            <w:r w:rsidRPr="001D49D7">
              <w:rPr>
                <w:rFonts w:eastAsia="Calibri"/>
                <w:b/>
                <w:kern w:val="2"/>
                <w:sz w:val="26"/>
                <w:szCs w:val="26"/>
              </w:rPr>
              <w:t>Đ2</w:t>
            </w:r>
          </w:p>
        </w:tc>
        <w:tc>
          <w:tcPr>
            <w:tcW w:w="1723" w:type="dxa"/>
          </w:tcPr>
          <w:p w14:paraId="2A28FADF" w14:textId="77777777" w:rsidR="001A6B53" w:rsidRPr="001D49D7" w:rsidRDefault="001A6B53" w:rsidP="0013472C">
            <w:pPr>
              <w:spacing w:before="0"/>
              <w:ind w:firstLine="0"/>
              <w:jc w:val="center"/>
              <w:rPr>
                <w:rFonts w:eastAsia="Calibri"/>
                <w:b/>
                <w:kern w:val="2"/>
                <w:sz w:val="26"/>
                <w:szCs w:val="26"/>
              </w:rPr>
            </w:pPr>
            <w:r w:rsidRPr="001D49D7">
              <w:rPr>
                <w:rFonts w:eastAsia="Calibri"/>
                <w:b/>
                <w:kern w:val="2"/>
                <w:sz w:val="26"/>
                <w:szCs w:val="26"/>
              </w:rPr>
              <w:t>Loại 1</w:t>
            </w:r>
          </w:p>
        </w:tc>
      </w:tr>
      <w:tr w:rsidR="001D49D7" w:rsidRPr="001D49D7" w14:paraId="32903D09" w14:textId="77777777" w:rsidTr="001A6B53">
        <w:trPr>
          <w:trHeight w:val="20"/>
          <w:jc w:val="center"/>
        </w:trPr>
        <w:tc>
          <w:tcPr>
            <w:tcW w:w="683" w:type="dxa"/>
            <w:tcBorders>
              <w:bottom w:val="dashSmallGap" w:sz="4" w:space="0" w:color="auto"/>
            </w:tcBorders>
            <w:vAlign w:val="center"/>
          </w:tcPr>
          <w:p w14:paraId="370C7AD0"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1</w:t>
            </w:r>
          </w:p>
        </w:tc>
        <w:tc>
          <w:tcPr>
            <w:tcW w:w="1897" w:type="dxa"/>
            <w:tcBorders>
              <w:bottom w:val="dashSmallGap" w:sz="4" w:space="0" w:color="auto"/>
            </w:tcBorders>
            <w:vAlign w:val="center"/>
          </w:tcPr>
          <w:p w14:paraId="74D0450B" w14:textId="77777777" w:rsidR="001A6B53" w:rsidRPr="001D49D7" w:rsidRDefault="001A6B53" w:rsidP="0013472C">
            <w:pPr>
              <w:spacing w:before="0"/>
              <w:ind w:firstLine="0"/>
              <w:jc w:val="left"/>
              <w:rPr>
                <w:rFonts w:eastAsia="Calibri"/>
                <w:kern w:val="2"/>
                <w:sz w:val="26"/>
                <w:szCs w:val="26"/>
                <w:vertAlign w:val="superscript"/>
              </w:rPr>
            </w:pPr>
            <w:r w:rsidRPr="001D49D7">
              <w:rPr>
                <w:rFonts w:eastAsia="Calibri"/>
                <w:kern w:val="2"/>
                <w:sz w:val="26"/>
                <w:szCs w:val="26"/>
              </w:rPr>
              <w:t>As</w:t>
            </w:r>
            <w:r w:rsidRPr="001D49D7">
              <w:rPr>
                <w:rFonts w:eastAsia="Calibri"/>
                <w:kern w:val="2"/>
                <w:sz w:val="26"/>
                <w:szCs w:val="26"/>
                <w:vertAlign w:val="superscript"/>
              </w:rPr>
              <w:t>(*)</w:t>
            </w:r>
          </w:p>
        </w:tc>
        <w:tc>
          <w:tcPr>
            <w:tcW w:w="1205" w:type="dxa"/>
            <w:tcBorders>
              <w:bottom w:val="dashSmallGap" w:sz="4" w:space="0" w:color="auto"/>
            </w:tcBorders>
            <w:vAlign w:val="center"/>
          </w:tcPr>
          <w:p w14:paraId="74F5A73C" w14:textId="77777777" w:rsidR="001A6B53" w:rsidRPr="001D49D7" w:rsidRDefault="001A6B53" w:rsidP="0013472C">
            <w:pPr>
              <w:spacing w:before="0"/>
              <w:ind w:firstLine="0"/>
              <w:jc w:val="center"/>
              <w:rPr>
                <w:rFonts w:eastAsia="Calibri"/>
                <w:kern w:val="2"/>
                <w:sz w:val="26"/>
                <w:szCs w:val="26"/>
              </w:rPr>
            </w:pPr>
            <w:r w:rsidRPr="001D49D7">
              <w:rPr>
                <w:kern w:val="2"/>
                <w:sz w:val="26"/>
                <w:szCs w:val="26"/>
                <w:lang w:val="vi-VN"/>
              </w:rPr>
              <w:t>mg/kg</w:t>
            </w:r>
          </w:p>
        </w:tc>
        <w:tc>
          <w:tcPr>
            <w:tcW w:w="2070" w:type="dxa"/>
            <w:tcBorders>
              <w:bottom w:val="dashSmallGap" w:sz="4" w:space="0" w:color="auto"/>
            </w:tcBorders>
            <w:vAlign w:val="center"/>
          </w:tcPr>
          <w:p w14:paraId="0F1DACE6" w14:textId="72CE40A3" w:rsidR="001A6B53" w:rsidRPr="001D49D7" w:rsidRDefault="001A6B53" w:rsidP="0013472C">
            <w:pPr>
              <w:spacing w:before="0"/>
              <w:ind w:firstLine="0"/>
              <w:jc w:val="center"/>
              <w:rPr>
                <w:rFonts w:eastAsia="Calibri"/>
                <w:kern w:val="2"/>
                <w:sz w:val="26"/>
                <w:szCs w:val="26"/>
              </w:rPr>
            </w:pPr>
          </w:p>
        </w:tc>
        <w:tc>
          <w:tcPr>
            <w:tcW w:w="1723" w:type="dxa"/>
            <w:tcBorders>
              <w:bottom w:val="dashSmallGap" w:sz="4" w:space="0" w:color="auto"/>
            </w:tcBorders>
            <w:vAlign w:val="center"/>
          </w:tcPr>
          <w:p w14:paraId="007EB007" w14:textId="37CDF21E" w:rsidR="001A6B53" w:rsidRPr="001D49D7" w:rsidRDefault="001A6B53" w:rsidP="0013472C">
            <w:pPr>
              <w:spacing w:before="0"/>
              <w:ind w:firstLine="0"/>
              <w:jc w:val="center"/>
              <w:rPr>
                <w:rFonts w:eastAsia="Calibri"/>
                <w:kern w:val="2"/>
                <w:sz w:val="26"/>
                <w:szCs w:val="26"/>
              </w:rPr>
            </w:pPr>
          </w:p>
        </w:tc>
        <w:tc>
          <w:tcPr>
            <w:tcW w:w="1723" w:type="dxa"/>
            <w:tcBorders>
              <w:bottom w:val="dashSmallGap" w:sz="4" w:space="0" w:color="auto"/>
            </w:tcBorders>
            <w:tcMar>
              <w:left w:w="0" w:type="dxa"/>
              <w:right w:w="0" w:type="dxa"/>
            </w:tcMar>
            <w:vAlign w:val="center"/>
          </w:tcPr>
          <w:p w14:paraId="1733A010"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25</w:t>
            </w:r>
          </w:p>
        </w:tc>
      </w:tr>
      <w:tr w:rsidR="001D49D7" w:rsidRPr="001D49D7" w14:paraId="680A89EA" w14:textId="77777777" w:rsidTr="001A6B53">
        <w:trPr>
          <w:trHeight w:val="20"/>
          <w:jc w:val="center"/>
        </w:trPr>
        <w:tc>
          <w:tcPr>
            <w:tcW w:w="683" w:type="dxa"/>
            <w:tcBorders>
              <w:top w:val="dashSmallGap" w:sz="4" w:space="0" w:color="auto"/>
              <w:bottom w:val="dashSmallGap" w:sz="4" w:space="0" w:color="auto"/>
            </w:tcBorders>
            <w:vAlign w:val="center"/>
          </w:tcPr>
          <w:p w14:paraId="62826297"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2</w:t>
            </w:r>
          </w:p>
        </w:tc>
        <w:tc>
          <w:tcPr>
            <w:tcW w:w="1897" w:type="dxa"/>
            <w:tcBorders>
              <w:top w:val="dashSmallGap" w:sz="4" w:space="0" w:color="auto"/>
              <w:bottom w:val="dashSmallGap" w:sz="4" w:space="0" w:color="auto"/>
            </w:tcBorders>
            <w:vAlign w:val="center"/>
          </w:tcPr>
          <w:p w14:paraId="3F0D14A8" w14:textId="77777777" w:rsidR="001A6B53" w:rsidRPr="001D49D7" w:rsidRDefault="001A6B53" w:rsidP="0013472C">
            <w:pPr>
              <w:spacing w:before="0"/>
              <w:ind w:firstLine="0"/>
              <w:jc w:val="left"/>
              <w:rPr>
                <w:rFonts w:eastAsia="Calibri"/>
                <w:kern w:val="2"/>
                <w:sz w:val="26"/>
                <w:szCs w:val="26"/>
              </w:rPr>
            </w:pPr>
            <w:r w:rsidRPr="001D49D7">
              <w:rPr>
                <w:rFonts w:eastAsia="Calibri"/>
                <w:kern w:val="2"/>
                <w:sz w:val="26"/>
                <w:szCs w:val="26"/>
              </w:rPr>
              <w:t>Cd</w:t>
            </w:r>
            <w:r w:rsidRPr="001D49D7">
              <w:rPr>
                <w:rFonts w:eastAsia="Calibri"/>
                <w:kern w:val="2"/>
                <w:sz w:val="26"/>
                <w:szCs w:val="26"/>
                <w:vertAlign w:val="superscript"/>
              </w:rPr>
              <w:t>(*)</w:t>
            </w:r>
          </w:p>
        </w:tc>
        <w:tc>
          <w:tcPr>
            <w:tcW w:w="1205" w:type="dxa"/>
            <w:tcBorders>
              <w:top w:val="dashSmallGap" w:sz="4" w:space="0" w:color="auto"/>
              <w:bottom w:val="dashSmallGap" w:sz="4" w:space="0" w:color="auto"/>
            </w:tcBorders>
            <w:vAlign w:val="center"/>
          </w:tcPr>
          <w:p w14:paraId="73DE526F" w14:textId="77777777" w:rsidR="001A6B53" w:rsidRPr="001D49D7" w:rsidRDefault="001A6B53" w:rsidP="0013472C">
            <w:pPr>
              <w:spacing w:before="0"/>
              <w:ind w:firstLine="0"/>
              <w:jc w:val="center"/>
              <w:rPr>
                <w:rFonts w:eastAsia="Calibri"/>
                <w:kern w:val="2"/>
                <w:sz w:val="26"/>
                <w:szCs w:val="26"/>
              </w:rPr>
            </w:pPr>
            <w:r w:rsidRPr="001D49D7">
              <w:rPr>
                <w:kern w:val="2"/>
                <w:sz w:val="26"/>
                <w:szCs w:val="26"/>
                <w:lang w:val="vi-VN"/>
              </w:rPr>
              <w:t>mg/kg</w:t>
            </w:r>
          </w:p>
        </w:tc>
        <w:tc>
          <w:tcPr>
            <w:tcW w:w="2070" w:type="dxa"/>
            <w:tcBorders>
              <w:top w:val="dashSmallGap" w:sz="4" w:space="0" w:color="auto"/>
              <w:bottom w:val="dashSmallGap" w:sz="4" w:space="0" w:color="auto"/>
            </w:tcBorders>
            <w:vAlign w:val="center"/>
          </w:tcPr>
          <w:p w14:paraId="330D719F" w14:textId="2D5BE77B"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vAlign w:val="center"/>
          </w:tcPr>
          <w:p w14:paraId="25CCBFFF" w14:textId="6D92A1F3"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tcMar>
              <w:left w:w="0" w:type="dxa"/>
              <w:right w:w="0" w:type="dxa"/>
            </w:tcMar>
            <w:vAlign w:val="center"/>
          </w:tcPr>
          <w:p w14:paraId="3AEE6E4E"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4</w:t>
            </w:r>
          </w:p>
        </w:tc>
      </w:tr>
      <w:tr w:rsidR="001D49D7" w:rsidRPr="001D49D7" w14:paraId="129C0283" w14:textId="77777777" w:rsidTr="001A6B53">
        <w:trPr>
          <w:trHeight w:val="20"/>
          <w:jc w:val="center"/>
        </w:trPr>
        <w:tc>
          <w:tcPr>
            <w:tcW w:w="683" w:type="dxa"/>
            <w:tcBorders>
              <w:top w:val="dashSmallGap" w:sz="4" w:space="0" w:color="auto"/>
              <w:bottom w:val="dashSmallGap" w:sz="4" w:space="0" w:color="auto"/>
            </w:tcBorders>
            <w:vAlign w:val="center"/>
          </w:tcPr>
          <w:p w14:paraId="7759BF34"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3</w:t>
            </w:r>
          </w:p>
        </w:tc>
        <w:tc>
          <w:tcPr>
            <w:tcW w:w="1897" w:type="dxa"/>
            <w:tcBorders>
              <w:top w:val="dashSmallGap" w:sz="4" w:space="0" w:color="auto"/>
              <w:bottom w:val="dashSmallGap" w:sz="4" w:space="0" w:color="auto"/>
            </w:tcBorders>
            <w:vAlign w:val="center"/>
          </w:tcPr>
          <w:p w14:paraId="49092EFE" w14:textId="77777777" w:rsidR="001A6B53" w:rsidRPr="001D49D7" w:rsidRDefault="001A6B53" w:rsidP="0013472C">
            <w:pPr>
              <w:spacing w:before="0"/>
              <w:ind w:firstLine="0"/>
              <w:jc w:val="left"/>
              <w:rPr>
                <w:rFonts w:eastAsia="Calibri"/>
                <w:kern w:val="2"/>
                <w:sz w:val="26"/>
                <w:szCs w:val="26"/>
              </w:rPr>
            </w:pPr>
            <w:r w:rsidRPr="001D49D7">
              <w:rPr>
                <w:rFonts w:eastAsia="Calibri"/>
                <w:kern w:val="2"/>
                <w:sz w:val="26"/>
                <w:szCs w:val="26"/>
              </w:rPr>
              <w:t>Pb</w:t>
            </w:r>
            <w:r w:rsidRPr="001D49D7">
              <w:rPr>
                <w:rFonts w:eastAsia="Calibri"/>
                <w:kern w:val="2"/>
                <w:sz w:val="26"/>
                <w:szCs w:val="26"/>
                <w:vertAlign w:val="superscript"/>
              </w:rPr>
              <w:t>(*)</w:t>
            </w:r>
          </w:p>
        </w:tc>
        <w:tc>
          <w:tcPr>
            <w:tcW w:w="1205" w:type="dxa"/>
            <w:tcBorders>
              <w:top w:val="dashSmallGap" w:sz="4" w:space="0" w:color="auto"/>
              <w:bottom w:val="dashSmallGap" w:sz="4" w:space="0" w:color="auto"/>
            </w:tcBorders>
            <w:vAlign w:val="center"/>
          </w:tcPr>
          <w:p w14:paraId="005C9EEB" w14:textId="77777777" w:rsidR="001A6B53" w:rsidRPr="001D49D7" w:rsidRDefault="001A6B53" w:rsidP="0013472C">
            <w:pPr>
              <w:spacing w:before="0"/>
              <w:ind w:firstLine="0"/>
              <w:jc w:val="center"/>
              <w:rPr>
                <w:rFonts w:eastAsia="Calibri"/>
                <w:kern w:val="2"/>
                <w:sz w:val="26"/>
                <w:szCs w:val="26"/>
              </w:rPr>
            </w:pPr>
            <w:r w:rsidRPr="001D49D7">
              <w:rPr>
                <w:kern w:val="2"/>
                <w:sz w:val="26"/>
                <w:szCs w:val="26"/>
                <w:lang w:val="vi-VN"/>
              </w:rPr>
              <w:t>mg/kg</w:t>
            </w:r>
          </w:p>
        </w:tc>
        <w:tc>
          <w:tcPr>
            <w:tcW w:w="2070" w:type="dxa"/>
            <w:tcBorders>
              <w:top w:val="dashSmallGap" w:sz="4" w:space="0" w:color="auto"/>
              <w:bottom w:val="dashSmallGap" w:sz="4" w:space="0" w:color="auto"/>
            </w:tcBorders>
            <w:vAlign w:val="center"/>
          </w:tcPr>
          <w:p w14:paraId="7C494C46" w14:textId="68AAFB51"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vAlign w:val="center"/>
          </w:tcPr>
          <w:p w14:paraId="23000E65" w14:textId="39CC2B6E"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tcMar>
              <w:left w:w="0" w:type="dxa"/>
              <w:right w:w="0" w:type="dxa"/>
            </w:tcMar>
            <w:vAlign w:val="center"/>
          </w:tcPr>
          <w:p w14:paraId="54350F62"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200</w:t>
            </w:r>
          </w:p>
        </w:tc>
      </w:tr>
      <w:tr w:rsidR="001D49D7" w:rsidRPr="001D49D7" w14:paraId="15187873" w14:textId="77777777" w:rsidTr="001A6B53">
        <w:trPr>
          <w:trHeight w:val="20"/>
          <w:jc w:val="center"/>
        </w:trPr>
        <w:tc>
          <w:tcPr>
            <w:tcW w:w="683" w:type="dxa"/>
            <w:tcBorders>
              <w:top w:val="dashSmallGap" w:sz="4" w:space="0" w:color="auto"/>
              <w:bottom w:val="dashSmallGap" w:sz="4" w:space="0" w:color="auto"/>
            </w:tcBorders>
            <w:vAlign w:val="center"/>
          </w:tcPr>
          <w:p w14:paraId="06192240"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4</w:t>
            </w:r>
          </w:p>
        </w:tc>
        <w:tc>
          <w:tcPr>
            <w:tcW w:w="1897" w:type="dxa"/>
            <w:tcBorders>
              <w:top w:val="dashSmallGap" w:sz="4" w:space="0" w:color="auto"/>
              <w:bottom w:val="dashSmallGap" w:sz="4" w:space="0" w:color="auto"/>
            </w:tcBorders>
            <w:vAlign w:val="center"/>
          </w:tcPr>
          <w:p w14:paraId="0D43AFBE" w14:textId="77777777" w:rsidR="001A6B53" w:rsidRPr="001D49D7" w:rsidRDefault="001A6B53" w:rsidP="0013472C">
            <w:pPr>
              <w:spacing w:before="0"/>
              <w:ind w:firstLine="0"/>
              <w:jc w:val="left"/>
              <w:rPr>
                <w:rFonts w:eastAsia="Calibri"/>
                <w:kern w:val="2"/>
                <w:sz w:val="26"/>
                <w:szCs w:val="26"/>
                <w:vertAlign w:val="superscript"/>
              </w:rPr>
            </w:pPr>
            <w:r w:rsidRPr="001D49D7">
              <w:rPr>
                <w:rFonts w:eastAsia="Calibri"/>
                <w:kern w:val="2"/>
                <w:sz w:val="26"/>
                <w:szCs w:val="26"/>
              </w:rPr>
              <w:t>Hg</w:t>
            </w:r>
            <w:r w:rsidRPr="001D49D7">
              <w:rPr>
                <w:rFonts w:eastAsia="Calibri"/>
                <w:kern w:val="2"/>
                <w:sz w:val="26"/>
                <w:szCs w:val="26"/>
                <w:vertAlign w:val="superscript"/>
              </w:rPr>
              <w:t>(*)</w:t>
            </w:r>
          </w:p>
        </w:tc>
        <w:tc>
          <w:tcPr>
            <w:tcW w:w="1205" w:type="dxa"/>
            <w:tcBorders>
              <w:top w:val="dashSmallGap" w:sz="4" w:space="0" w:color="auto"/>
              <w:bottom w:val="dashSmallGap" w:sz="4" w:space="0" w:color="auto"/>
            </w:tcBorders>
            <w:vAlign w:val="center"/>
          </w:tcPr>
          <w:p w14:paraId="78B9D23A" w14:textId="77777777" w:rsidR="001A6B53" w:rsidRPr="001D49D7" w:rsidRDefault="001A6B53" w:rsidP="0013472C">
            <w:pPr>
              <w:spacing w:before="0"/>
              <w:ind w:firstLine="0"/>
              <w:jc w:val="center"/>
              <w:rPr>
                <w:rFonts w:eastAsia="Calibri"/>
                <w:kern w:val="2"/>
                <w:sz w:val="26"/>
                <w:szCs w:val="26"/>
              </w:rPr>
            </w:pPr>
            <w:r w:rsidRPr="001D49D7">
              <w:rPr>
                <w:kern w:val="2"/>
                <w:sz w:val="26"/>
                <w:szCs w:val="26"/>
                <w:lang w:val="vi-VN"/>
              </w:rPr>
              <w:t>mg/kg</w:t>
            </w:r>
          </w:p>
        </w:tc>
        <w:tc>
          <w:tcPr>
            <w:tcW w:w="2070" w:type="dxa"/>
            <w:tcBorders>
              <w:top w:val="dashSmallGap" w:sz="4" w:space="0" w:color="auto"/>
              <w:bottom w:val="dashSmallGap" w:sz="4" w:space="0" w:color="auto"/>
            </w:tcBorders>
            <w:vAlign w:val="center"/>
          </w:tcPr>
          <w:p w14:paraId="0BC302D8" w14:textId="5AAB1751"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vAlign w:val="center"/>
          </w:tcPr>
          <w:p w14:paraId="5350D10A" w14:textId="027842E6"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dashSmallGap" w:sz="4" w:space="0" w:color="auto"/>
            </w:tcBorders>
            <w:tcMar>
              <w:left w:w="0" w:type="dxa"/>
              <w:right w:w="0" w:type="dxa"/>
            </w:tcMar>
            <w:vAlign w:val="center"/>
          </w:tcPr>
          <w:p w14:paraId="5E704BCA"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12</w:t>
            </w:r>
          </w:p>
        </w:tc>
      </w:tr>
      <w:tr w:rsidR="001D49D7" w:rsidRPr="001D49D7" w14:paraId="76F1EA2A" w14:textId="77777777" w:rsidTr="001A6B53">
        <w:trPr>
          <w:trHeight w:val="20"/>
          <w:jc w:val="center"/>
        </w:trPr>
        <w:tc>
          <w:tcPr>
            <w:tcW w:w="683" w:type="dxa"/>
            <w:tcBorders>
              <w:top w:val="dashSmallGap" w:sz="4" w:space="0" w:color="auto"/>
              <w:bottom w:val="single" w:sz="4" w:space="0" w:color="auto"/>
            </w:tcBorders>
            <w:vAlign w:val="center"/>
          </w:tcPr>
          <w:p w14:paraId="66D1951D"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5</w:t>
            </w:r>
          </w:p>
        </w:tc>
        <w:tc>
          <w:tcPr>
            <w:tcW w:w="1897" w:type="dxa"/>
            <w:tcBorders>
              <w:top w:val="dashSmallGap" w:sz="4" w:space="0" w:color="auto"/>
              <w:bottom w:val="single" w:sz="4" w:space="0" w:color="auto"/>
            </w:tcBorders>
            <w:vAlign w:val="center"/>
          </w:tcPr>
          <w:p w14:paraId="1152625D" w14:textId="77777777" w:rsidR="001A6B53" w:rsidRPr="001D49D7" w:rsidRDefault="001A6B53" w:rsidP="0013472C">
            <w:pPr>
              <w:spacing w:before="0"/>
              <w:ind w:firstLine="0"/>
              <w:jc w:val="left"/>
              <w:rPr>
                <w:rFonts w:eastAsia="Calibri"/>
                <w:kern w:val="2"/>
                <w:sz w:val="26"/>
                <w:szCs w:val="26"/>
              </w:rPr>
            </w:pPr>
            <w:r w:rsidRPr="001D49D7">
              <w:rPr>
                <w:rFonts w:eastAsia="Calibri"/>
                <w:kern w:val="2"/>
                <w:sz w:val="26"/>
                <w:szCs w:val="26"/>
              </w:rPr>
              <w:t>Cr</w:t>
            </w:r>
            <w:r w:rsidRPr="001D49D7">
              <w:rPr>
                <w:rFonts w:eastAsia="Calibri"/>
                <w:kern w:val="2"/>
                <w:sz w:val="26"/>
                <w:szCs w:val="26"/>
                <w:vertAlign w:val="superscript"/>
              </w:rPr>
              <w:t>(*)</w:t>
            </w:r>
          </w:p>
        </w:tc>
        <w:tc>
          <w:tcPr>
            <w:tcW w:w="1205" w:type="dxa"/>
            <w:tcBorders>
              <w:top w:val="dashSmallGap" w:sz="4" w:space="0" w:color="auto"/>
              <w:bottom w:val="single" w:sz="4" w:space="0" w:color="auto"/>
            </w:tcBorders>
            <w:vAlign w:val="center"/>
          </w:tcPr>
          <w:p w14:paraId="209441AF" w14:textId="77777777" w:rsidR="001A6B53" w:rsidRPr="001D49D7" w:rsidRDefault="001A6B53" w:rsidP="0013472C">
            <w:pPr>
              <w:spacing w:before="0"/>
              <w:ind w:firstLine="0"/>
              <w:jc w:val="center"/>
              <w:rPr>
                <w:kern w:val="2"/>
                <w:sz w:val="26"/>
                <w:szCs w:val="26"/>
                <w:lang w:val="vi-VN"/>
              </w:rPr>
            </w:pPr>
            <w:r w:rsidRPr="001D49D7">
              <w:rPr>
                <w:kern w:val="2"/>
                <w:sz w:val="26"/>
                <w:szCs w:val="26"/>
                <w:lang w:val="vi-VN"/>
              </w:rPr>
              <w:t>mg/kg</w:t>
            </w:r>
          </w:p>
        </w:tc>
        <w:tc>
          <w:tcPr>
            <w:tcW w:w="2070" w:type="dxa"/>
            <w:tcBorders>
              <w:top w:val="dashSmallGap" w:sz="4" w:space="0" w:color="auto"/>
              <w:bottom w:val="single" w:sz="4" w:space="0" w:color="auto"/>
            </w:tcBorders>
            <w:vAlign w:val="center"/>
          </w:tcPr>
          <w:p w14:paraId="72A89D61" w14:textId="552DED2A"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single" w:sz="4" w:space="0" w:color="auto"/>
            </w:tcBorders>
            <w:vAlign w:val="center"/>
          </w:tcPr>
          <w:p w14:paraId="49AA8507" w14:textId="70AA6D3F" w:rsidR="001A6B53" w:rsidRPr="001D49D7" w:rsidRDefault="001A6B53" w:rsidP="0013472C">
            <w:pPr>
              <w:spacing w:before="0"/>
              <w:ind w:firstLine="0"/>
              <w:jc w:val="center"/>
              <w:rPr>
                <w:rFonts w:eastAsia="Calibri"/>
                <w:kern w:val="2"/>
                <w:sz w:val="26"/>
                <w:szCs w:val="26"/>
              </w:rPr>
            </w:pPr>
          </w:p>
        </w:tc>
        <w:tc>
          <w:tcPr>
            <w:tcW w:w="1723" w:type="dxa"/>
            <w:tcBorders>
              <w:top w:val="dashSmallGap" w:sz="4" w:space="0" w:color="auto"/>
              <w:bottom w:val="single" w:sz="4" w:space="0" w:color="auto"/>
            </w:tcBorders>
            <w:tcMar>
              <w:left w:w="0" w:type="dxa"/>
              <w:right w:w="0" w:type="dxa"/>
            </w:tcMar>
            <w:vAlign w:val="center"/>
          </w:tcPr>
          <w:p w14:paraId="2DBE41E0" w14:textId="77777777" w:rsidR="001A6B53" w:rsidRPr="001D49D7" w:rsidRDefault="001A6B53" w:rsidP="0013472C">
            <w:pPr>
              <w:spacing w:before="0"/>
              <w:ind w:firstLine="0"/>
              <w:jc w:val="center"/>
              <w:rPr>
                <w:rFonts w:eastAsia="Calibri"/>
                <w:kern w:val="2"/>
                <w:sz w:val="26"/>
                <w:szCs w:val="26"/>
              </w:rPr>
            </w:pPr>
            <w:r w:rsidRPr="001D49D7">
              <w:rPr>
                <w:rFonts w:eastAsia="Calibri"/>
                <w:kern w:val="2"/>
                <w:sz w:val="26"/>
                <w:szCs w:val="26"/>
              </w:rPr>
              <w:t>5</w:t>
            </w:r>
          </w:p>
        </w:tc>
      </w:tr>
    </w:tbl>
    <w:p w14:paraId="39B14B83" w14:textId="77777777" w:rsidR="00006EDA" w:rsidRPr="001D49D7" w:rsidRDefault="00006EDA" w:rsidP="0013472C">
      <w:pPr>
        <w:spacing w:after="120"/>
        <w:ind w:right="340" w:firstLine="0"/>
        <w:rPr>
          <w:rFonts w:eastAsia="Calibri"/>
          <w:i/>
          <w:kern w:val="2"/>
          <w:sz w:val="26"/>
          <w:szCs w:val="26"/>
        </w:rPr>
      </w:pPr>
      <w:r w:rsidRPr="001D49D7">
        <w:rPr>
          <w:rFonts w:eastAsia="Calibri"/>
          <w:b/>
          <w:i/>
          <w:kern w:val="2"/>
          <w:sz w:val="26"/>
          <w:szCs w:val="26"/>
          <w:u w:val="single"/>
          <w:lang w:val="vi-VN"/>
        </w:rPr>
        <w:t>Ghi chú</w:t>
      </w:r>
      <w:r w:rsidRPr="001D49D7">
        <w:rPr>
          <w:rFonts w:eastAsia="Calibri"/>
          <w:kern w:val="2"/>
          <w:sz w:val="26"/>
          <w:szCs w:val="26"/>
          <w:lang w:val="vi-VN"/>
        </w:rPr>
        <w:t xml:space="preserve">:  </w:t>
      </w:r>
      <w:r w:rsidRPr="001D49D7">
        <w:rPr>
          <w:rFonts w:eastAsia="Calibri"/>
          <w:kern w:val="2"/>
          <w:sz w:val="26"/>
          <w:szCs w:val="26"/>
        </w:rPr>
        <w:t xml:space="preserve"> </w:t>
      </w:r>
      <w:r w:rsidRPr="001D49D7">
        <w:rPr>
          <w:rFonts w:eastAsia="Calibri"/>
          <w:i/>
          <w:kern w:val="2"/>
          <w:sz w:val="26"/>
          <w:szCs w:val="26"/>
        </w:rPr>
        <w:t xml:space="preserve">+ </w:t>
      </w:r>
      <w:r w:rsidRPr="001D49D7">
        <w:rPr>
          <w:i/>
          <w:kern w:val="2"/>
          <w:sz w:val="26"/>
          <w:szCs w:val="26"/>
          <w:lang w:val="vi-VN"/>
        </w:rPr>
        <w:t>QCVN 03:2023/BTNMT: Quy chuẩn kỹ thuật quốc gia về chất lượng đất</w:t>
      </w:r>
      <w:r w:rsidRPr="001D49D7">
        <w:rPr>
          <w:rFonts w:eastAsia="Calibri"/>
          <w:i/>
          <w:kern w:val="2"/>
          <w:sz w:val="26"/>
          <w:szCs w:val="26"/>
        </w:rPr>
        <w:t>;</w:t>
      </w:r>
    </w:p>
    <w:p w14:paraId="61AABCFA" w14:textId="77777777" w:rsidR="00006EDA" w:rsidRPr="001D49D7" w:rsidRDefault="00006EDA" w:rsidP="0013472C">
      <w:pPr>
        <w:tabs>
          <w:tab w:val="left" w:pos="851"/>
        </w:tabs>
        <w:spacing w:after="120"/>
        <w:ind w:right="-543" w:firstLine="0"/>
        <w:jc w:val="left"/>
        <w:rPr>
          <w:rFonts w:eastAsia="Calibri"/>
          <w:i/>
          <w:kern w:val="2"/>
          <w:sz w:val="26"/>
          <w:szCs w:val="26"/>
        </w:rPr>
      </w:pPr>
      <w:r w:rsidRPr="001D49D7">
        <w:rPr>
          <w:rFonts w:eastAsia="Calibri"/>
          <w:i/>
          <w:kern w:val="2"/>
          <w:sz w:val="26"/>
          <w:szCs w:val="26"/>
        </w:rPr>
        <w:tab/>
        <w:t>+ KPH: Không phát hiện; MDL: Giới hạn phát hiện của phương pháp.</w:t>
      </w:r>
    </w:p>
    <w:p w14:paraId="6E209B3C" w14:textId="77777777" w:rsidR="00006EDA" w:rsidRPr="001D49D7" w:rsidRDefault="00006EDA" w:rsidP="0013472C">
      <w:r w:rsidRPr="001D49D7">
        <w:rPr>
          <w:b/>
        </w:rPr>
        <w:t>* Nhận xét:</w:t>
      </w:r>
      <w:r w:rsidRPr="001D49D7">
        <w:t xml:space="preserve"> Tất cả các thông số ô nhiễm trong đất tại </w:t>
      </w:r>
      <w:r w:rsidR="001A6B53" w:rsidRPr="001D49D7">
        <w:t xml:space="preserve">các </w:t>
      </w:r>
      <w:r w:rsidRPr="001D49D7">
        <w:t>khu vực đều nằm trong ngưỡng quy chuẩn cho phép.</w:t>
      </w:r>
    </w:p>
    <w:p w14:paraId="73F03385" w14:textId="77777777" w:rsidR="0023403F" w:rsidRPr="001D49D7" w:rsidRDefault="0023403F" w:rsidP="0013472C">
      <w:pPr>
        <w:pStyle w:val="Heading2"/>
      </w:pPr>
      <w:bookmarkStart w:id="423" w:name="_Toc238624449"/>
      <w:bookmarkStart w:id="424" w:name="_Toc310432817"/>
      <w:bookmarkStart w:id="425" w:name="_Toc316559544"/>
      <w:bookmarkStart w:id="426" w:name="_Toc316560936"/>
      <w:bookmarkStart w:id="427" w:name="_Toc431997819"/>
      <w:bookmarkStart w:id="428" w:name="_Toc432403832"/>
      <w:bookmarkStart w:id="429" w:name="_Toc433804666"/>
      <w:bookmarkStart w:id="430" w:name="_Toc439915142"/>
      <w:bookmarkStart w:id="431" w:name="_Toc456683736"/>
      <w:bookmarkStart w:id="432" w:name="_Toc464743304"/>
      <w:bookmarkStart w:id="433" w:name="_Toc464746325"/>
      <w:bookmarkEnd w:id="393"/>
      <w:bookmarkEnd w:id="394"/>
      <w:bookmarkEnd w:id="395"/>
      <w:bookmarkEnd w:id="396"/>
      <w:bookmarkEnd w:id="397"/>
      <w:bookmarkEnd w:id="398"/>
      <w:bookmarkEnd w:id="399"/>
      <w:bookmarkEnd w:id="400"/>
      <w:bookmarkEnd w:id="401"/>
      <w:bookmarkEnd w:id="402"/>
      <w:r w:rsidRPr="001D49D7">
        <w:t>2.3. Nhận dạng các đối tượng bị tác động, yếu tố nhạy cảm về môi trường</w:t>
      </w:r>
      <w:bookmarkEnd w:id="423"/>
      <w:r w:rsidRPr="001D49D7">
        <w:t xml:space="preserve"> </w:t>
      </w:r>
    </w:p>
    <w:p w14:paraId="7D739E26" w14:textId="77777777" w:rsidR="001C09A6" w:rsidRPr="001D49D7" w:rsidRDefault="001C09A6" w:rsidP="001C09A6">
      <w:pPr>
        <w:rPr>
          <w:lang w:eastAsia="x-none"/>
        </w:rPr>
      </w:pPr>
      <w:r w:rsidRPr="001D49D7">
        <w:rPr>
          <w:lang w:eastAsia="x-none"/>
        </w:rPr>
        <w:t>Dự án chiếm dụng đất có rừng tự nhiên với diện tích: 46,030 ha.</w:t>
      </w:r>
    </w:p>
    <w:p w14:paraId="57870CD7" w14:textId="77777777" w:rsidR="001C09A6" w:rsidRPr="001D49D7" w:rsidRDefault="001C09A6" w:rsidP="001C09A6">
      <w:pPr>
        <w:rPr>
          <w:lang w:eastAsia="x-none"/>
        </w:rPr>
      </w:pPr>
      <w:r w:rsidRPr="001D49D7">
        <w:rPr>
          <w:lang w:eastAsia="x-none"/>
        </w:rPr>
        <w:t>Dự án chiếm dụng đất có chức năng phòng hộ với diện tích: 59,165 ha.</w:t>
      </w:r>
    </w:p>
    <w:p w14:paraId="43D83EFE" w14:textId="77777777" w:rsidR="008A1C98" w:rsidRPr="001D49D7" w:rsidRDefault="008A1C98" w:rsidP="0013472C">
      <w:pPr>
        <w:pStyle w:val="Heading2"/>
      </w:pPr>
      <w:bookmarkStart w:id="434" w:name="_Toc238624450"/>
      <w:r w:rsidRPr="001D49D7">
        <w:t xml:space="preserve">2.4. </w:t>
      </w:r>
      <w:r w:rsidR="00625347" w:rsidRPr="001D49D7">
        <w:t>Sự phù hợp của địa điểm lựa chọn thực hiện dự án</w:t>
      </w:r>
      <w:bookmarkEnd w:id="434"/>
    </w:p>
    <w:p w14:paraId="1503D64F" w14:textId="77777777" w:rsidR="00483344" w:rsidRPr="001D49D7" w:rsidRDefault="00483344" w:rsidP="00483344">
      <w:pPr>
        <w:rPr>
          <w:lang w:val="pt-BR"/>
        </w:rPr>
      </w:pPr>
      <w:bookmarkStart w:id="435" w:name="_Hlk191597030"/>
      <w:r w:rsidRPr="001D49D7">
        <w:rPr>
          <w:lang w:val="pt-BR"/>
        </w:rPr>
        <w:t xml:space="preserve">- Chiều dài toàn tuyến khoảng L=48,252Km (tuyến bám theo đường cũ, chỉnh tuyến cục bộ, nâng cấp mở rộng đạt cấp III miền núi, L=34,77Km. Tuyến làm mới hoàn toàn tránh đèo Violak đạt cấp IV miền núi, L=13,482Km). </w:t>
      </w:r>
    </w:p>
    <w:p w14:paraId="4F414819" w14:textId="77777777" w:rsidR="00483344" w:rsidRPr="001D49D7" w:rsidRDefault="00483344" w:rsidP="00483344">
      <w:pPr>
        <w:rPr>
          <w:lang w:val="pt-BR"/>
        </w:rPr>
      </w:pPr>
      <w:r w:rsidRPr="001D49D7">
        <w:rPr>
          <w:lang w:val="pt-BR"/>
        </w:rPr>
        <w:t>- Hướng tuyến nghiên cứu: Cơ bản bám theo tuyến cũ, cải tạo cục bộ một số vị trí để đảm bảo bình diện, bán kính, đoạn vuốt nối siêu cao theo yêu cầu kỹ thuật của cấp đường lựa chọn, riêng đoạn tuyến Km50+518 - Km64+00 tuyến đi qua đèo Violak có địa hình phức tạp, các yếu tố kỹ thuật không đảm bảo nâng cấp, cải tạo thành đường cấp III, cấp IV miền núi, cụ thể như sau:</w:t>
      </w:r>
    </w:p>
    <w:p w14:paraId="1677D827" w14:textId="77777777" w:rsidR="00483344" w:rsidRPr="001D49D7" w:rsidRDefault="00483344" w:rsidP="00483344">
      <w:pPr>
        <w:rPr>
          <w:lang w:val="pt-BR"/>
        </w:rPr>
      </w:pPr>
      <w:r w:rsidRPr="001D49D7">
        <w:rPr>
          <w:lang w:val="pt-BR"/>
        </w:rPr>
        <w:t>* Đoạn Km32+00 - Km50+518: Tuyến bám theo đường cũ, đi qua khu vực địa hình đồi núi thấp, bên trái tuyến là sườn và chân đồi thấp, phải tuyến chủ yếu là khu ruộng thấp chạy dọc theo bờ sông Tô. Một số đoạn có dân cư sinh sống cách tim tuyến khoảng 10 - 12m. Trắc dọc có độ dốc bình quân không lớn. Thuận lợi khi nâng cấp, cải tạo đảm bảo yêu cầu kỹ thuật đối với đường cấp III miền núi.</w:t>
      </w:r>
    </w:p>
    <w:p w14:paraId="0EAC0752" w14:textId="2A3DC8D7" w:rsidR="00483344" w:rsidRPr="001D49D7" w:rsidRDefault="00483344" w:rsidP="00483344">
      <w:pPr>
        <w:rPr>
          <w:lang w:val="pt-BR"/>
        </w:rPr>
      </w:pPr>
      <w:r w:rsidRPr="001D49D7">
        <w:rPr>
          <w:lang w:val="pt-BR"/>
        </w:rPr>
        <w:lastRenderedPageBreak/>
        <w:t>- Riêng vị trí Cầu Nước Lang Km35+450 có L=153=45m, B=8m còn sử dụng tốt, về yếu tố hình học đường hai đầu cầu không đảm bảo. Để đảm bảo về yếu tố hình học tại vị trí này thiết kế đưa ra 3 phương án thiết kế như sau:</w:t>
      </w:r>
    </w:p>
    <w:p w14:paraId="78A17C46" w14:textId="1F4EA378" w:rsidR="00483344" w:rsidRPr="001D49D7" w:rsidRDefault="00483344" w:rsidP="00483344">
      <w:pPr>
        <w:rPr>
          <w:lang w:val="pt-BR"/>
        </w:rPr>
      </w:pPr>
      <w:r w:rsidRPr="001D49D7">
        <w:rPr>
          <w:lang w:val="pt-BR"/>
        </w:rPr>
        <w:t xml:space="preserve">+ Phướng án 1: Tận dụng cầu cũ, phương án này có các nhược điểm sau:  Thiết kế mở rộng cầu từ B=8m lên B=9m khó thực hiện, hướng tuyến phương án này chi phí bồi thường lớn do đi qua nhiều nhà dân và đi qua khu vực nghĩa địa của đồng bào dân tộc. </w:t>
      </w:r>
    </w:p>
    <w:p w14:paraId="66297F11" w14:textId="26E1F163" w:rsidR="00483344" w:rsidRPr="001D49D7" w:rsidRDefault="00483344" w:rsidP="00483344">
      <w:pPr>
        <w:rPr>
          <w:lang w:val="pt-BR"/>
        </w:rPr>
      </w:pPr>
      <w:r w:rsidRPr="001D49D7">
        <w:rPr>
          <w:lang w:val="pt-BR"/>
        </w:rPr>
        <w:t>+ Phương án 2: Chỉnh tuyến làm cầu mới có 2 phương án như sau:</w:t>
      </w:r>
    </w:p>
    <w:p w14:paraId="60FC8FE8" w14:textId="77777777" w:rsidR="00483344" w:rsidRPr="001D49D7" w:rsidRDefault="00483344" w:rsidP="00483344">
      <w:pPr>
        <w:rPr>
          <w:lang w:val="tr-TR"/>
        </w:rPr>
      </w:pPr>
      <w:r w:rsidRPr="001D49D7">
        <w:rPr>
          <w:lang w:val="tr-TR"/>
        </w:rPr>
        <w:t>Phương án 2A: Tuyến đi xác cầu cũ phía hạ lưu cầu, phương án này có ưu điểm là chi phí bồi thường thấp, nhược điểm là phải đập bỏ cầu cũ trước khi thi công cầu mới, phải làm đường tạm, cơ tuyến chưa phù hợp cho việc sau này nâng cấp lên đường cấp III đồng bằng. Phương án này sau khi hoàn thiện có 1 số hộ dân nằm xác chân taluy nên việc đi lại khó khăn.</w:t>
      </w:r>
    </w:p>
    <w:p w14:paraId="5429A43A" w14:textId="77777777" w:rsidR="00483344" w:rsidRPr="001D49D7" w:rsidRDefault="00483344" w:rsidP="00483344">
      <w:pPr>
        <w:rPr>
          <w:lang w:val="tr-TR"/>
        </w:rPr>
      </w:pPr>
      <w:r w:rsidRPr="001D49D7">
        <w:rPr>
          <w:lang w:val="tr-TR"/>
        </w:rPr>
        <w:t>Phương án 2B (phương án chọn): Tuyến chỉnh về phía hạ lưu cầu, cách tim cầu cũ khoảng 12m, phương án này chi phí bồi thường lớn hơn phương án 2A do giải toả các hộ dân sinh sống thấp dưới chân taluy, nhưng ngược lại tận dụng cầu cũ để làm đường công vụ thi công cầu và đảm bảo giao thông trong quá trình thi công.</w:t>
      </w:r>
    </w:p>
    <w:p w14:paraId="5C8E22F4" w14:textId="77777777" w:rsidR="00483344" w:rsidRPr="001D49D7" w:rsidRDefault="00483344" w:rsidP="00483344">
      <w:pPr>
        <w:rPr>
          <w:lang w:val="pt-BR"/>
        </w:rPr>
      </w:pPr>
      <w:r w:rsidRPr="001D49D7">
        <w:rPr>
          <w:lang w:val="pt-BR"/>
        </w:rPr>
        <w:t xml:space="preserve">- Đoạn Km42+150 - Km42+700 (Đoạn qua trung tâm xã Ba Tô): Đoạn này thiết kế theo đường cũ ảnh hưởng đến nhà ở của dân sinh sống dọc hai bên đường lớn, về mặt hình học chi phù hợp cho giai đoạn này, không phù hợp cho việc </w:t>
      </w:r>
      <w:r w:rsidRPr="001D49D7">
        <w:t>nâng cấp lên đường cấp III đồng bằng</w:t>
      </w:r>
      <w:r w:rsidRPr="001D49D7">
        <w:rPr>
          <w:lang w:val="pt-BR"/>
        </w:rPr>
        <w:t xml:space="preserve"> sau này. Theo tư vấn đề xuất phương án chỉnh tuyến để đảm bảo việc nâng cấp tuyến đường sau này. </w:t>
      </w:r>
    </w:p>
    <w:p w14:paraId="53DFDB55" w14:textId="77777777" w:rsidR="00483344" w:rsidRPr="001D49D7" w:rsidRDefault="00483344" w:rsidP="00483344">
      <w:pPr>
        <w:rPr>
          <w:lang w:val="pt-BR"/>
        </w:rPr>
      </w:pPr>
      <w:r w:rsidRPr="001D49D7">
        <w:rPr>
          <w:lang w:val="pt-BR"/>
        </w:rPr>
        <w:t xml:space="preserve">- Đoạn Km44+600 – Km45+300: Đoạn này thiết kế theo đường cũ, chỉnh cục bộ để đảm bảo về mặt hình học cho giai đoạn này, không phù hợp cho việc </w:t>
      </w:r>
      <w:r w:rsidRPr="001D49D7">
        <w:t>nâng cấp lên đường cấp III đồng bằng</w:t>
      </w:r>
      <w:r w:rsidRPr="001D49D7">
        <w:rPr>
          <w:lang w:val="pt-BR"/>
        </w:rPr>
        <w:t xml:space="preserve"> sau này. Theo tư vấn đề xuất phương án chỉnh tuyến để đảm bảo việc nâng cấp tuyến đường sau này.</w:t>
      </w:r>
    </w:p>
    <w:p w14:paraId="4DEE2CE9" w14:textId="77777777" w:rsidR="00483344" w:rsidRPr="001D49D7" w:rsidRDefault="00483344" w:rsidP="00483344">
      <w:pPr>
        <w:rPr>
          <w:lang w:val="pt-BR"/>
        </w:rPr>
      </w:pPr>
      <w:r w:rsidRPr="001D49D7">
        <w:rPr>
          <w:lang w:val="pt-BR"/>
        </w:rPr>
        <w:t>- Đoạn Km49+000 – Km50+525 tuyến bám theo tim quy hoạch phân khu tỷ lệ 1/2000 Khu trung tâm đô thị mới Ba Vì và quy hoạch tỷ lệ 1/500 khu trung tâm đô thị mới Ba Vì.</w:t>
      </w:r>
    </w:p>
    <w:p w14:paraId="44F61EAF" w14:textId="77777777" w:rsidR="00483344" w:rsidRPr="001D49D7" w:rsidRDefault="00483344" w:rsidP="00483344">
      <w:r w:rsidRPr="001D49D7">
        <w:t xml:space="preserve">- Đoạn qua đèo Violak: Nghiên cứu hướng tuyến mới từ Km50+518 đi thẳng vượt sông Re, tuyến đi phía hạ lưu cầu treo Mang Đen khoảng 130m, men theo sườn phía Bắc núi Mang Đen, vượt suối Nước Vi và đến giao lại với Quốc lộ 24 hiện trạng tại Km71+400 (lý trình tuyến mới là Km64+00, tại xã Kon Plông); Đây là khu vực qua địa hình tương đối khó khăn nên việc thiết kế theo tiêu chuẩn đường cấp III miền núi bắt buộc nhiều vị trí nền đường phải đào sâu, đắp cao với khối lượng rất lớn để đáp ứng yêu cầu kỹ thuật về bán kính đường cong nằm nhỏ nhất Rmin=125m, độ dốc dọc lớn nhất Imax=8%, dẫn đến phạm vi chiếm dụng diện tích đất rừng lớn, trong quá trình khai thác tuyến không ổn định, dễ gây sạt lỡ, gây ách tắc giao thông, chi phí duy tu sữa chữa cao, đặc biệt là chi phí xây dựng tăng so với thiết kế theo tiêu chuẩn đường cấp IV miền núi, </w:t>
      </w:r>
      <w:r w:rsidRPr="001D49D7">
        <w:lastRenderedPageBreak/>
        <w:t>kéo theo làm vượt tổng mức đầu tư so với kế hoạch vốn dự kiến bố trí theo Nghị quyết số 23/NQ-HĐND ngày 22/8/2025 của Hội đồng nhân dân tỉnh Quảng Ngãi.</w:t>
      </w:r>
    </w:p>
    <w:p w14:paraId="1712D79D" w14:textId="3103F07F" w:rsidR="00625347" w:rsidRPr="001D49D7" w:rsidRDefault="00483344" w:rsidP="00483344">
      <w:pPr>
        <w:rPr>
          <w:lang w:val="es-MX"/>
        </w:rPr>
      </w:pPr>
      <w:r w:rsidRPr="001D49D7">
        <w:t>Vì vậy, để hạn chế chiều cao đào đắp, phù hợp với địa hình, giảm diện tích đất rừng bị chiếm dụng; tránh sạt lở, khai thác ổn định và phù hợp với nguồn vốn dự kiến bố trí cho dự án nên để xuất thiết kế đoạn tuyến này theo yêu cầu cầu kỹ thuật là đường cấp IV miền núi, trong đó: Giữ nguyên các yếu tố kỹ thuật về bề rộng nền mặt đường đồng bộ với các đoạn còn lại (nền đường Bn=9m, bề rộng mặt đường và lề gia cố B=8m, bề rộng lề đất B=2x0,5=1m, tốc độ thiết kế V=40Km/h; Bán kính đường cong nằm nhỏ nhất Rmin=60m, độ dốc dọc lớn nhất Imax=9%). Đối với các vị trí có bán kính đường cong nằm nhỏ nhất Rmin=60m sẽ thiết kế mở rộng nền mặt đường để bảo đảm phương tiện lưu thông an toàn.</w:t>
      </w:r>
      <w:r w:rsidR="00625347" w:rsidRPr="001D49D7">
        <w:rPr>
          <w:lang w:val="es-MX"/>
        </w:rPr>
        <w:t>. </w:t>
      </w:r>
    </w:p>
    <w:bookmarkEnd w:id="435"/>
    <w:p w14:paraId="611F0F78" w14:textId="77777777" w:rsidR="00483344" w:rsidRPr="001D49D7" w:rsidRDefault="00483344" w:rsidP="00483344">
      <w:pPr>
        <w:rPr>
          <w:bCs/>
        </w:rPr>
      </w:pPr>
      <w:r w:rsidRPr="001D49D7">
        <w:rPr>
          <w:bCs/>
        </w:rPr>
        <w:t>*** Đoạn Km64+00 - Km80+252 (trùng với tuyến Quốc lộ 24 hiện trạng) địa hình thoải hơn đoạn đèo Violak nhưng vẫn trong khu vực đồi núi cao điều kiện địa hình khó khăn phức tạp độ dốc dọc thoải hơn đoạn qua đèo Violak có thể nâng cấp mở rộng đảm bảo yêu cầu kỹ thuật đường cấp III miền núi.</w:t>
      </w:r>
    </w:p>
    <w:p w14:paraId="48E66B3D" w14:textId="362F42FA" w:rsidR="00B1398E" w:rsidRPr="001D49D7" w:rsidRDefault="00483344" w:rsidP="0013472C">
      <w:pPr>
        <w:rPr>
          <w:bCs/>
          <w:lang w:val="it-IT"/>
        </w:rPr>
      </w:pPr>
      <w:r w:rsidRPr="001D49D7">
        <w:rPr>
          <w:bCs/>
          <w:lang w:val="it-IT"/>
        </w:rPr>
        <w:t>Như vậy, tuyến đường được nghiên cứu, đánh giá và thiết kế phù hợp với điều kiện nguồn vốn đầu tư, đặc điểm địa hình và nhu cầu của từng địa phương, đảm bảo tính khả thi cao nhất khi thực hiện.</w:t>
      </w:r>
    </w:p>
    <w:p w14:paraId="4AACEEC2" w14:textId="77777777" w:rsidR="008A1C98" w:rsidRPr="001D49D7" w:rsidRDefault="008A1C98" w:rsidP="0013472C"/>
    <w:p w14:paraId="67505C05" w14:textId="77777777" w:rsidR="00133B9D" w:rsidRPr="001D49D7" w:rsidRDefault="008A1C98" w:rsidP="0013472C">
      <w:pPr>
        <w:pStyle w:val="Heading1"/>
      </w:pPr>
      <w:r w:rsidRPr="001D49D7">
        <w:br w:type="page"/>
      </w:r>
      <w:bookmarkStart w:id="436" w:name="_Toc238624451"/>
      <w:r w:rsidR="00133B9D" w:rsidRPr="001D49D7">
        <w:lastRenderedPageBreak/>
        <w:t>CHƯƠNG 3</w:t>
      </w:r>
      <w:bookmarkEnd w:id="436"/>
    </w:p>
    <w:p w14:paraId="10E719F7" w14:textId="77777777" w:rsidR="0023403F" w:rsidRPr="001D49D7" w:rsidRDefault="0023403F" w:rsidP="0013472C">
      <w:pPr>
        <w:pStyle w:val="Heading1"/>
        <w:rPr>
          <w:b w:val="0"/>
          <w:bCs w:val="0"/>
        </w:rPr>
      </w:pPr>
      <w:bookmarkStart w:id="437" w:name="_Toc238624452"/>
      <w:bookmarkStart w:id="438" w:name="_Toc310432818"/>
      <w:bookmarkStart w:id="439" w:name="_Toc316559545"/>
      <w:bookmarkStart w:id="440" w:name="_Toc431997820"/>
      <w:bookmarkStart w:id="441" w:name="_Toc432403833"/>
      <w:bookmarkStart w:id="442" w:name="_Toc433804667"/>
      <w:bookmarkStart w:id="443" w:name="_Toc439915143"/>
      <w:bookmarkStart w:id="444" w:name="_Toc456683737"/>
      <w:bookmarkStart w:id="445" w:name="_Toc464743305"/>
      <w:bookmarkStart w:id="446" w:name="_Toc464746326"/>
      <w:bookmarkEnd w:id="424"/>
      <w:bookmarkEnd w:id="425"/>
      <w:bookmarkEnd w:id="426"/>
      <w:bookmarkEnd w:id="427"/>
      <w:bookmarkEnd w:id="428"/>
      <w:bookmarkEnd w:id="429"/>
      <w:bookmarkEnd w:id="430"/>
      <w:bookmarkEnd w:id="431"/>
      <w:bookmarkEnd w:id="432"/>
      <w:bookmarkEnd w:id="433"/>
      <w:r w:rsidRPr="001D49D7">
        <w:t>ĐÁNH GIÁ, DỰ BÁO TÁC ĐỘNG MÔI TRƯỜNG CỦA DỰ ÁN VÀ ĐỀ XUẤT CÁC BIỆN PHÁP, CÔNG TRÌNH BẢO VỆ MÔI TRƯỜNG, ỨNG PHÓ SỰ CỐ MÔI TRƯỜNG</w:t>
      </w:r>
      <w:bookmarkEnd w:id="437"/>
    </w:p>
    <w:p w14:paraId="36D4B747" w14:textId="77777777" w:rsidR="00822C28" w:rsidRPr="001D49D7" w:rsidRDefault="00822C28" w:rsidP="00822C28">
      <w:pPr>
        <w:rPr>
          <w:lang w:val="gsw-FR"/>
        </w:rPr>
      </w:pPr>
      <w:r w:rsidRPr="001D49D7">
        <w:rPr>
          <w:lang w:val="gsw-FR"/>
        </w:rPr>
        <w:t>Việc đánh giá, dự báo tác động môi trường của dự án thông qua các giai đoạn sau:</w:t>
      </w:r>
    </w:p>
    <w:p w14:paraId="1987DE1C" w14:textId="77777777" w:rsidR="00822C28" w:rsidRPr="001D49D7" w:rsidRDefault="00822C28" w:rsidP="00822C28">
      <w:pPr>
        <w:numPr>
          <w:ilvl w:val="0"/>
          <w:numId w:val="4"/>
        </w:numPr>
        <w:ind w:left="993" w:hanging="426"/>
        <w:rPr>
          <w:lang w:val="gsw-FR"/>
        </w:rPr>
      </w:pPr>
      <w:r w:rsidRPr="001D49D7">
        <w:rPr>
          <w:lang w:val="gsw-FR"/>
        </w:rPr>
        <w:t>Giai đoạn thi công  xây dựng: Bao gồm các hoạt động giải phóng mặt bằng, giải phóng các công trình trên đất, bóc bỏ hữu cơ bề mặt. Các hoạt động vận chuyển và tập trung vật liệu, thi công san nền và đường giao thông, thi công các hạng mục khác, sinh hoạt của công nhân tại công trường và các tác động đến kinh tế - xã hội trong quá trình thi công.</w:t>
      </w:r>
    </w:p>
    <w:p w14:paraId="0C609E4F" w14:textId="77777777" w:rsidR="00822C28" w:rsidRPr="001D49D7" w:rsidRDefault="00822C28" w:rsidP="00822C28">
      <w:pPr>
        <w:numPr>
          <w:ilvl w:val="0"/>
          <w:numId w:val="4"/>
        </w:numPr>
        <w:ind w:left="993" w:hanging="426"/>
        <w:rPr>
          <w:lang w:val="gsw-FR"/>
        </w:rPr>
      </w:pPr>
      <w:r w:rsidRPr="001D49D7">
        <w:rPr>
          <w:lang w:val="gsw-FR"/>
        </w:rPr>
        <w:t>Giai đoạn đi vào hoạt động của Dự án: Bao gồm hoạt động của tuyến đường, các công trình hạ tầng kỹ thuật trên tuyến, các loại chất thải phát sinh, công tác bảo trì bảo dưỡng công trình.</w:t>
      </w:r>
    </w:p>
    <w:p w14:paraId="71A5F0C6" w14:textId="77777777" w:rsidR="00822C28" w:rsidRPr="001D49D7" w:rsidRDefault="00822C28" w:rsidP="00822C28">
      <w:pPr>
        <w:rPr>
          <w:szCs w:val="26"/>
          <w:lang w:val="gsw-FR"/>
        </w:rPr>
      </w:pPr>
      <w:r w:rsidRPr="001D49D7">
        <w:rPr>
          <w:szCs w:val="26"/>
          <w:lang w:val="gsw-FR"/>
        </w:rPr>
        <w:t xml:space="preserve">Các tác động của dự án trong từng giai đoạn kể trên rất khác nhau. Phần lớn các tác động đáng kể sẽ xảy ra trong giai đoạn thi công, tác động thi công có tính cục bộ trong một khoảng thời gian nhất định và kết thúc khi thi công hoàn thành. Thông thường các tác động trong giai đoạn thi công có thể được giảm nhẹ nếu có các biện pháp giảm thiểu hợp lý. </w:t>
      </w:r>
    </w:p>
    <w:p w14:paraId="2D7A81DA" w14:textId="77777777" w:rsidR="00666BDF" w:rsidRPr="001D49D7" w:rsidRDefault="00666BDF" w:rsidP="0013472C">
      <w:pPr>
        <w:pStyle w:val="Heading2"/>
        <w:rPr>
          <w:lang w:val="gsw-FR"/>
        </w:rPr>
      </w:pPr>
      <w:bookmarkStart w:id="447" w:name="_Toc238624453"/>
      <w:r w:rsidRPr="001D49D7">
        <w:t xml:space="preserve">3.1. </w:t>
      </w:r>
      <w:bookmarkEnd w:id="438"/>
      <w:bookmarkEnd w:id="439"/>
      <w:bookmarkEnd w:id="440"/>
      <w:bookmarkEnd w:id="441"/>
      <w:bookmarkEnd w:id="442"/>
      <w:bookmarkEnd w:id="443"/>
      <w:bookmarkEnd w:id="444"/>
      <w:bookmarkEnd w:id="445"/>
      <w:bookmarkEnd w:id="446"/>
      <w:r w:rsidR="00766229" w:rsidRPr="001D49D7">
        <w:rPr>
          <w:lang w:val="gsw-FR"/>
        </w:rPr>
        <w:t>Đánh giá tác động và đề xuất các biện pháp, công trình bảo vệ môi trường trong giai đoạn thi công, xây dựng</w:t>
      </w:r>
      <w:bookmarkEnd w:id="447"/>
    </w:p>
    <w:p w14:paraId="77BB9667" w14:textId="77777777" w:rsidR="00822C28" w:rsidRPr="001D49D7" w:rsidRDefault="00822C28" w:rsidP="00822C28">
      <w:pPr>
        <w:rPr>
          <w:lang w:val="gsw-FR" w:eastAsia="x-none"/>
        </w:rPr>
      </w:pPr>
      <w:r w:rsidRPr="001D49D7">
        <w:rPr>
          <w:lang w:val="gsw-FR" w:eastAsia="x-none"/>
        </w:rPr>
        <w:t>Quá trình đánh giá tác động và đề xuất giải pháp trong quá trình triển khai xây dựng dự án chỉ tập trung vào các hoạt động gây ra hoặc có khả năng gây ra ô nhiễm môi trường. Một số hoạt động như thiết kế lán trại tạm, nhà kho, khu vực chứa vật liệu hầu như không gây tác động đến môi trường, do vậy chỉ đề xuất giải pháp thiết kế để đảm bảo yêu cầu về môi trường xã hội.</w:t>
      </w:r>
    </w:p>
    <w:p w14:paraId="4FD4652E" w14:textId="77777777" w:rsidR="0033487B" w:rsidRPr="001D49D7" w:rsidRDefault="0033487B" w:rsidP="0013472C">
      <w:pPr>
        <w:pStyle w:val="Heading3"/>
      </w:pPr>
      <w:bookmarkStart w:id="448" w:name="_Toc238624454"/>
      <w:r w:rsidRPr="001D49D7">
        <w:t xml:space="preserve">3.1.1. </w:t>
      </w:r>
      <w:r w:rsidR="00766229" w:rsidRPr="001D49D7">
        <w:t>Đánh giá, dự báo các tác động</w:t>
      </w:r>
      <w:bookmarkEnd w:id="448"/>
    </w:p>
    <w:p w14:paraId="60378D1B" w14:textId="77777777" w:rsidR="00822C28" w:rsidRPr="001D49D7" w:rsidRDefault="00822C28" w:rsidP="00822C28">
      <w:pPr>
        <w:rPr>
          <w:lang w:val="gsw-FR"/>
        </w:rPr>
      </w:pPr>
      <w:bookmarkStart w:id="449" w:name="_Hlk216081130"/>
      <w:r w:rsidRPr="001D49D7">
        <w:rPr>
          <w:lang w:val="gsw-FR"/>
        </w:rPr>
        <w:t>Các hoạt động khi triển khai thi công dự án gồm:</w:t>
      </w:r>
    </w:p>
    <w:p w14:paraId="4E2D332D" w14:textId="77777777" w:rsidR="00822C28" w:rsidRPr="001D49D7" w:rsidRDefault="00822C28" w:rsidP="00822C28">
      <w:pPr>
        <w:rPr>
          <w:lang w:val="gsw-FR"/>
        </w:rPr>
      </w:pPr>
      <w:r w:rsidRPr="001D49D7">
        <w:rPr>
          <w:lang w:val="gsw-FR"/>
        </w:rPr>
        <w:t>- Chiếm dụng đất, đền bù, di dời, hỗ trợ tái định cư ổn định kinh tế.</w:t>
      </w:r>
    </w:p>
    <w:p w14:paraId="3711348B" w14:textId="77777777" w:rsidR="00822C28" w:rsidRPr="001D49D7" w:rsidRDefault="00822C28" w:rsidP="00822C28">
      <w:pPr>
        <w:rPr>
          <w:bCs/>
          <w:lang w:val="gsw-FR"/>
        </w:rPr>
      </w:pPr>
      <w:r w:rsidRPr="001D49D7">
        <w:rPr>
          <w:bCs/>
          <w:lang w:val="gsw-FR"/>
        </w:rPr>
        <w:t>- Bóc lớp phủ hữu cơ bề mặt.</w:t>
      </w:r>
    </w:p>
    <w:p w14:paraId="2A198141" w14:textId="77777777" w:rsidR="00822C28" w:rsidRPr="001D49D7" w:rsidRDefault="00822C28" w:rsidP="00822C28">
      <w:pPr>
        <w:rPr>
          <w:bCs/>
          <w:lang w:val="gsw-FR"/>
        </w:rPr>
      </w:pPr>
      <w:r w:rsidRPr="001D49D7">
        <w:rPr>
          <w:bCs/>
          <w:lang w:val="gsw-FR"/>
        </w:rPr>
        <w:t>- Thi công các hạng mục:</w:t>
      </w:r>
    </w:p>
    <w:p w14:paraId="2F805C67" w14:textId="77777777" w:rsidR="00822C28" w:rsidRPr="001D49D7" w:rsidRDefault="00822C28" w:rsidP="00822C28">
      <w:pPr>
        <w:rPr>
          <w:bCs/>
          <w:lang w:val="gsw-FR"/>
        </w:rPr>
      </w:pPr>
      <w:r w:rsidRPr="001D49D7">
        <w:rPr>
          <w:bCs/>
          <w:lang w:val="gsw-FR"/>
        </w:rPr>
        <w:t>+ Thi công nền đường.</w:t>
      </w:r>
    </w:p>
    <w:p w14:paraId="6A65A153" w14:textId="77777777" w:rsidR="00822C28" w:rsidRPr="001D49D7" w:rsidRDefault="00822C28" w:rsidP="00822C28">
      <w:pPr>
        <w:rPr>
          <w:bCs/>
          <w:lang w:val="gsw-FR"/>
        </w:rPr>
      </w:pPr>
      <w:r w:rsidRPr="001D49D7">
        <w:rPr>
          <w:bCs/>
          <w:lang w:val="gsw-FR"/>
        </w:rPr>
        <w:t>+ Thi công mặt đường.</w:t>
      </w:r>
    </w:p>
    <w:p w14:paraId="57EAD90C" w14:textId="77777777" w:rsidR="00822C28" w:rsidRPr="001D49D7" w:rsidRDefault="00822C28" w:rsidP="00822C28">
      <w:pPr>
        <w:rPr>
          <w:bCs/>
          <w:lang w:val="gsw-FR"/>
        </w:rPr>
      </w:pPr>
      <w:r w:rsidRPr="001D49D7">
        <w:rPr>
          <w:bCs/>
          <w:lang w:val="gsw-FR"/>
        </w:rPr>
        <w:t>+ Thi công hệ thống thoát nước.</w:t>
      </w:r>
    </w:p>
    <w:p w14:paraId="679590C7" w14:textId="77777777" w:rsidR="00822C28" w:rsidRPr="001D49D7" w:rsidRDefault="00822C28" w:rsidP="00822C28">
      <w:pPr>
        <w:rPr>
          <w:bCs/>
          <w:lang w:val="gsw-FR"/>
        </w:rPr>
      </w:pPr>
      <w:r w:rsidRPr="001D49D7">
        <w:rPr>
          <w:bCs/>
          <w:lang w:val="gsw-FR"/>
        </w:rPr>
        <w:t>+ Thi công cầu.</w:t>
      </w:r>
    </w:p>
    <w:p w14:paraId="6FDFFFF3" w14:textId="77777777" w:rsidR="00822C28" w:rsidRPr="001D49D7" w:rsidRDefault="00822C28" w:rsidP="00822C28">
      <w:pPr>
        <w:rPr>
          <w:bCs/>
          <w:lang w:val="gsw-FR"/>
        </w:rPr>
      </w:pPr>
      <w:r w:rsidRPr="001D49D7">
        <w:rPr>
          <w:bCs/>
          <w:lang w:val="gsw-FR"/>
        </w:rPr>
        <w:t>+ Gia cố mái taluy.</w:t>
      </w:r>
    </w:p>
    <w:p w14:paraId="7F6B0F6D" w14:textId="77777777" w:rsidR="00822C28" w:rsidRPr="001D49D7" w:rsidRDefault="00822C28" w:rsidP="00822C28">
      <w:pPr>
        <w:rPr>
          <w:bCs/>
          <w:lang w:val="gsw-FR"/>
        </w:rPr>
      </w:pPr>
      <w:r w:rsidRPr="001D49D7">
        <w:rPr>
          <w:bCs/>
          <w:lang w:val="gsw-FR"/>
        </w:rPr>
        <w:lastRenderedPageBreak/>
        <w:t>+ Thi công hoàn thiện.</w:t>
      </w:r>
    </w:p>
    <w:p w14:paraId="493BB611" w14:textId="77777777" w:rsidR="00822C28" w:rsidRPr="001D49D7" w:rsidRDefault="00822C28" w:rsidP="00822C28">
      <w:pPr>
        <w:rPr>
          <w:lang w:val="gsw-FR"/>
        </w:rPr>
      </w:pPr>
      <w:r w:rsidRPr="001D49D7">
        <w:rPr>
          <w:lang w:val="gsw-FR"/>
        </w:rPr>
        <w:t>- Hoạt động sinh hoạt của công nhân tại công trường.</w:t>
      </w:r>
    </w:p>
    <w:p w14:paraId="67136109" w14:textId="77777777" w:rsidR="00822C28" w:rsidRPr="001D49D7" w:rsidRDefault="00822C28" w:rsidP="00822C28">
      <w:pPr>
        <w:rPr>
          <w:b/>
          <w:lang w:val="gsw-FR"/>
        </w:rPr>
      </w:pPr>
      <w:r w:rsidRPr="001D49D7">
        <w:rPr>
          <w:b/>
          <w:lang w:val="gsw-FR"/>
        </w:rPr>
        <w:t>Tóm tắt các tác động trong quá trình triển khai dự án:</w:t>
      </w:r>
    </w:p>
    <w:p w14:paraId="6D7E9499" w14:textId="77777777" w:rsidR="00822C28" w:rsidRPr="001D49D7" w:rsidRDefault="00822C28" w:rsidP="00822C28">
      <w:pPr>
        <w:rPr>
          <w:sz w:val="6"/>
          <w:szCs w:val="6"/>
          <w:lang w:val="gsw-FR"/>
        </w:rPr>
      </w:pPr>
    </w:p>
    <w:p w14:paraId="2C1794DD" w14:textId="77777777" w:rsidR="00822C28" w:rsidRPr="001D49D7" w:rsidRDefault="00E33CA5" w:rsidP="00822C28">
      <w:pPr>
        <w:rPr>
          <w:lang w:val="gsw-FR"/>
        </w:rPr>
      </w:pPr>
      <w:r>
        <w:rPr>
          <w:noProof/>
        </w:rPr>
        <w:pict w14:anchorId="177329F2">
          <v:group id="_x0000_s6003" style="position:absolute;left:0;text-align:left;margin-left:1.9pt;margin-top:2.7pt;width:470.8pt;height:106.6pt;z-index:251764224" coordorigin="1739,3812" coordsize="9416,2132">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6004" type="#_x0000_t15" style="position:absolute;left:1739;top:3937;width:2029;height:1888" fillcolor="yellow">
              <v:textbox style="mso-next-textbox:#_x0000_s6004">
                <w:txbxContent>
                  <w:p w14:paraId="2DB53CC0" w14:textId="77777777" w:rsidR="00822C28" w:rsidRPr="007373F2" w:rsidRDefault="00822C28" w:rsidP="00822C28">
                    <w:pPr>
                      <w:spacing w:before="0"/>
                      <w:ind w:firstLine="0"/>
                      <w:jc w:val="center"/>
                      <w:rPr>
                        <w:b/>
                        <w:sz w:val="24"/>
                      </w:rPr>
                    </w:pPr>
                    <w:r w:rsidRPr="007373F2">
                      <w:rPr>
                        <w:b/>
                        <w:sz w:val="24"/>
                      </w:rPr>
                      <w:t>Hoạt động</w:t>
                    </w:r>
                    <w:r>
                      <w:rPr>
                        <w:b/>
                        <w:sz w:val="24"/>
                      </w:rPr>
                      <w:t xml:space="preserve"> 1</w:t>
                    </w:r>
                  </w:p>
                  <w:p w14:paraId="1CE86107" w14:textId="77777777" w:rsidR="00822C28" w:rsidRDefault="00822C28" w:rsidP="00822C28">
                    <w:pPr>
                      <w:spacing w:before="0"/>
                      <w:ind w:firstLine="0"/>
                      <w:jc w:val="center"/>
                      <w:rPr>
                        <w:sz w:val="24"/>
                      </w:rPr>
                    </w:pPr>
                  </w:p>
                  <w:p w14:paraId="19DF03C4" w14:textId="77777777" w:rsidR="00822C28" w:rsidRPr="007373F2" w:rsidRDefault="00822C28" w:rsidP="00822C28">
                    <w:pPr>
                      <w:spacing w:before="0"/>
                      <w:ind w:firstLine="0"/>
                      <w:jc w:val="center"/>
                      <w:rPr>
                        <w:sz w:val="24"/>
                      </w:rPr>
                    </w:pPr>
                    <w:r w:rsidRPr="007373F2">
                      <w:rPr>
                        <w:sz w:val="24"/>
                      </w:rPr>
                      <w:t>Chiếm dụng đất, đền bù, tái định cư</w:t>
                    </w:r>
                  </w:p>
                </w:txbxContent>
              </v:textbox>
            </v:shape>
            <v:roundrect id="_x0000_s6005" style="position:absolute;left:3822;top:3812;width:3946;height:2132" arcsize="10923f" strokecolor="#4f81bd" strokeweight="2.5pt">
              <v:shadow color="#868686"/>
              <v:textbox style="mso-next-textbox:#_x0000_s6005">
                <w:txbxContent>
                  <w:p w14:paraId="6B3220F5" w14:textId="77777777" w:rsidR="00822C28" w:rsidRPr="007373F2" w:rsidRDefault="00822C28" w:rsidP="00822C28">
                    <w:pPr>
                      <w:spacing w:before="0"/>
                      <w:ind w:firstLine="0"/>
                      <w:jc w:val="center"/>
                      <w:rPr>
                        <w:b/>
                        <w:sz w:val="24"/>
                      </w:rPr>
                    </w:pPr>
                    <w:r w:rsidRPr="007373F2">
                      <w:rPr>
                        <w:b/>
                        <w:sz w:val="24"/>
                      </w:rPr>
                      <w:t>Yếu tố phát sinh</w:t>
                    </w:r>
                  </w:p>
                  <w:p w14:paraId="7D2746F2" w14:textId="77777777" w:rsidR="00822C28" w:rsidRDefault="00822C28" w:rsidP="00822C28">
                    <w:pPr>
                      <w:spacing w:before="0"/>
                      <w:ind w:firstLine="0"/>
                      <w:rPr>
                        <w:sz w:val="24"/>
                      </w:rPr>
                    </w:pPr>
                    <w:r>
                      <w:rPr>
                        <w:sz w:val="24"/>
                      </w:rPr>
                      <w:t xml:space="preserve">- </w:t>
                    </w:r>
                    <w:r w:rsidRPr="007373F2">
                      <w:rPr>
                        <w:sz w:val="24"/>
                      </w:rPr>
                      <w:t xml:space="preserve">Chiếm dụng </w:t>
                    </w:r>
                    <w:r>
                      <w:rPr>
                        <w:sz w:val="24"/>
                      </w:rPr>
                      <w:t>đất canh tác, đất thổ cư, các loại cây trồng trên đất,..</w:t>
                    </w:r>
                  </w:p>
                  <w:p w14:paraId="66D99A23" w14:textId="77777777" w:rsidR="00822C28" w:rsidRPr="007373F2" w:rsidRDefault="00822C28" w:rsidP="00822C28">
                    <w:pPr>
                      <w:spacing w:before="0"/>
                      <w:ind w:firstLine="0"/>
                      <w:rPr>
                        <w:sz w:val="24"/>
                      </w:rPr>
                    </w:pPr>
                    <w:r>
                      <w:rPr>
                        <w:sz w:val="24"/>
                      </w:rPr>
                      <w:t xml:space="preserve">- </w:t>
                    </w:r>
                    <w:r w:rsidRPr="007373F2">
                      <w:rPr>
                        <w:sz w:val="24"/>
                      </w:rPr>
                      <w:t>Nguy cơ tranh chấp, mâu thuẫn, khiếu nại</w:t>
                    </w:r>
                    <w:r>
                      <w:rPr>
                        <w:sz w:val="24"/>
                      </w:rPr>
                      <w:t>,…</w:t>
                    </w:r>
                  </w:p>
                </w:txbxContent>
              </v:textbox>
            </v:roundrect>
            <v:rect id="_x0000_s6006" style="position:absolute;left:7957;top:3812;width:3198;height:2132" fillcolor="#c2d69b">
              <v:textbox style="mso-next-textbox:#_x0000_s6006">
                <w:txbxContent>
                  <w:p w14:paraId="71A20F49" w14:textId="77777777" w:rsidR="00822C28" w:rsidRPr="007373F2" w:rsidRDefault="00822C28" w:rsidP="00822C28">
                    <w:pPr>
                      <w:spacing w:before="0"/>
                      <w:ind w:firstLine="0"/>
                      <w:jc w:val="center"/>
                      <w:rPr>
                        <w:b/>
                        <w:sz w:val="24"/>
                      </w:rPr>
                    </w:pPr>
                    <w:r>
                      <w:rPr>
                        <w:b/>
                        <w:sz w:val="24"/>
                      </w:rPr>
                      <w:t>Đối tượng bị ảnh hưởng</w:t>
                    </w:r>
                  </w:p>
                  <w:p w14:paraId="71314F30" w14:textId="77777777" w:rsidR="00822C28" w:rsidRPr="00107B30" w:rsidRDefault="00822C28" w:rsidP="00822C28">
                    <w:pPr>
                      <w:ind w:firstLine="0"/>
                      <w:rPr>
                        <w:sz w:val="24"/>
                      </w:rPr>
                    </w:pPr>
                    <w:r w:rsidRPr="00107B30">
                      <w:rPr>
                        <w:sz w:val="24"/>
                      </w:rPr>
                      <w:t>- Đời sống, sinh kế</w:t>
                    </w:r>
                    <w:r>
                      <w:rPr>
                        <w:sz w:val="24"/>
                      </w:rPr>
                      <w:t>, nơi ở</w:t>
                    </w:r>
                    <w:r w:rsidRPr="00107B30">
                      <w:rPr>
                        <w:sz w:val="24"/>
                      </w:rPr>
                      <w:t xml:space="preserve"> của người dân.</w:t>
                    </w:r>
                  </w:p>
                  <w:p w14:paraId="0BB7E565" w14:textId="77777777" w:rsidR="00822C28" w:rsidRDefault="00822C28" w:rsidP="00822C28">
                    <w:pPr>
                      <w:ind w:firstLine="0"/>
                    </w:pPr>
                    <w:r w:rsidRPr="00107B30">
                      <w:rPr>
                        <w:sz w:val="24"/>
                      </w:rPr>
                      <w:t xml:space="preserve">- </w:t>
                    </w:r>
                    <w:r>
                      <w:rPr>
                        <w:sz w:val="24"/>
                      </w:rPr>
                      <w:t>An ninh trật tự, tiến độ dự án, lòng tin của người dân.</w:t>
                    </w:r>
                  </w:p>
                </w:txbxContent>
              </v:textbox>
            </v:rect>
          </v:group>
        </w:pict>
      </w:r>
    </w:p>
    <w:p w14:paraId="1FB6AFB0" w14:textId="77777777" w:rsidR="00822C28" w:rsidRPr="001D49D7" w:rsidRDefault="00822C28" w:rsidP="00822C28">
      <w:pPr>
        <w:rPr>
          <w:lang w:val="gsw-FR"/>
        </w:rPr>
      </w:pPr>
    </w:p>
    <w:p w14:paraId="3E7EBEC4" w14:textId="77777777" w:rsidR="00822C28" w:rsidRPr="001D49D7" w:rsidRDefault="00822C28" w:rsidP="00822C28">
      <w:pPr>
        <w:rPr>
          <w:lang w:val="gsw-FR"/>
        </w:rPr>
      </w:pPr>
    </w:p>
    <w:p w14:paraId="1F693827" w14:textId="77777777" w:rsidR="00822C28" w:rsidRPr="001D49D7" w:rsidRDefault="00822C28" w:rsidP="00822C28">
      <w:pPr>
        <w:rPr>
          <w:lang w:val="gsw-FR"/>
        </w:rPr>
      </w:pPr>
    </w:p>
    <w:p w14:paraId="229BE691" w14:textId="77777777" w:rsidR="00822C28" w:rsidRPr="001D49D7" w:rsidRDefault="00822C28" w:rsidP="00822C28">
      <w:pPr>
        <w:rPr>
          <w:lang w:val="gsw-FR"/>
        </w:rPr>
      </w:pPr>
    </w:p>
    <w:p w14:paraId="51E91D92" w14:textId="77777777" w:rsidR="00822C28" w:rsidRPr="001D49D7" w:rsidRDefault="00E33CA5" w:rsidP="00822C28">
      <w:pPr>
        <w:rPr>
          <w:lang w:val="gsw-FR"/>
        </w:rPr>
      </w:pPr>
      <w:r>
        <w:rPr>
          <w:noProof/>
        </w:rPr>
        <w:pict w14:anchorId="381CF677">
          <v:group id="_x0000_s6007" style="position:absolute;left:0;text-align:left;margin-left:-1.05pt;margin-top:14.9pt;width:470.8pt;height:106.6pt;z-index:251765248" coordorigin="1739,3812" coordsize="9416,2132">
            <v:shape id="_x0000_s6008" type="#_x0000_t15" style="position:absolute;left:1739;top:3937;width:2029;height:1888" fillcolor="yellow">
              <v:textbox style="mso-next-textbox:#_x0000_s6008">
                <w:txbxContent>
                  <w:p w14:paraId="6623286A" w14:textId="77777777" w:rsidR="00822C28" w:rsidRPr="007373F2" w:rsidRDefault="00822C28" w:rsidP="00822C28">
                    <w:pPr>
                      <w:spacing w:before="0"/>
                      <w:ind w:firstLine="0"/>
                      <w:jc w:val="center"/>
                      <w:rPr>
                        <w:b/>
                        <w:sz w:val="24"/>
                      </w:rPr>
                    </w:pPr>
                    <w:r w:rsidRPr="007373F2">
                      <w:rPr>
                        <w:b/>
                        <w:sz w:val="24"/>
                      </w:rPr>
                      <w:t>Hoạt động</w:t>
                    </w:r>
                    <w:r>
                      <w:rPr>
                        <w:b/>
                        <w:sz w:val="24"/>
                      </w:rPr>
                      <w:t xml:space="preserve"> 2</w:t>
                    </w:r>
                  </w:p>
                  <w:p w14:paraId="6DD25EB8" w14:textId="77777777" w:rsidR="00822C28" w:rsidRDefault="00822C28" w:rsidP="00822C28">
                    <w:pPr>
                      <w:spacing w:before="0"/>
                      <w:ind w:firstLine="0"/>
                      <w:jc w:val="center"/>
                      <w:rPr>
                        <w:sz w:val="24"/>
                      </w:rPr>
                    </w:pPr>
                  </w:p>
                  <w:p w14:paraId="3A88AE7B" w14:textId="77777777" w:rsidR="00822C28" w:rsidRPr="007373F2" w:rsidRDefault="00822C28" w:rsidP="00822C28">
                    <w:pPr>
                      <w:spacing w:before="0"/>
                      <w:ind w:firstLine="0"/>
                      <w:jc w:val="center"/>
                      <w:rPr>
                        <w:sz w:val="24"/>
                      </w:rPr>
                    </w:pPr>
                    <w:r>
                      <w:rPr>
                        <w:sz w:val="24"/>
                      </w:rPr>
                      <w:t>Giải phóng mặt bằng, vật trên đất</w:t>
                    </w:r>
                  </w:p>
                </w:txbxContent>
              </v:textbox>
            </v:shape>
            <v:roundrect id="_x0000_s6009" style="position:absolute;left:3822;top:3812;width:3946;height:2132" arcsize="10923f" strokecolor="#4f81bd" strokeweight="2.5pt">
              <v:shadow color="#868686"/>
              <v:textbox style="mso-next-textbox:#_x0000_s6009">
                <w:txbxContent>
                  <w:p w14:paraId="4AFD2074" w14:textId="77777777" w:rsidR="00822C28" w:rsidRPr="007373F2" w:rsidRDefault="00822C28" w:rsidP="00822C28">
                    <w:pPr>
                      <w:spacing w:before="0"/>
                      <w:ind w:firstLine="0"/>
                      <w:jc w:val="center"/>
                      <w:rPr>
                        <w:b/>
                        <w:sz w:val="24"/>
                      </w:rPr>
                    </w:pPr>
                    <w:r w:rsidRPr="007373F2">
                      <w:rPr>
                        <w:b/>
                        <w:sz w:val="24"/>
                      </w:rPr>
                      <w:t>Yếu tố phát sinh</w:t>
                    </w:r>
                  </w:p>
                  <w:p w14:paraId="6BD2E006" w14:textId="77777777" w:rsidR="00822C28" w:rsidRDefault="00822C28" w:rsidP="00822C28">
                    <w:pPr>
                      <w:spacing w:before="0"/>
                      <w:ind w:firstLine="0"/>
                      <w:rPr>
                        <w:sz w:val="24"/>
                      </w:rPr>
                    </w:pPr>
                    <w:r w:rsidRPr="00107B30">
                      <w:rPr>
                        <w:sz w:val="24"/>
                      </w:rPr>
                      <w:t>Bụi</w:t>
                    </w:r>
                    <w:r>
                      <w:rPr>
                        <w:sz w:val="24"/>
                      </w:rPr>
                      <w:t>, tiếng ồn trong quá trình phá dỡ.</w:t>
                    </w:r>
                  </w:p>
                  <w:p w14:paraId="13E936E0" w14:textId="77777777" w:rsidR="00822C28" w:rsidRPr="007373F2" w:rsidRDefault="00822C28" w:rsidP="00822C28">
                    <w:pPr>
                      <w:spacing w:before="0"/>
                      <w:ind w:firstLine="0"/>
                      <w:rPr>
                        <w:sz w:val="24"/>
                      </w:rPr>
                    </w:pPr>
                    <w:r>
                      <w:rPr>
                        <w:sz w:val="24"/>
                      </w:rPr>
                      <w:t>Chất thải rắn</w:t>
                    </w:r>
                    <w:r w:rsidRPr="00107B30">
                      <w:rPr>
                        <w:sz w:val="24"/>
                      </w:rPr>
                      <w:t xml:space="preserve"> và các loại sinh khối, cây cỏ.</w:t>
                    </w:r>
                  </w:p>
                </w:txbxContent>
              </v:textbox>
            </v:roundrect>
            <v:rect id="_x0000_s6010" style="position:absolute;left:7957;top:3812;width:3198;height:2132" fillcolor="#c2d69b">
              <v:textbox style="mso-next-textbox:#_x0000_s6010">
                <w:txbxContent>
                  <w:p w14:paraId="73218A73" w14:textId="77777777" w:rsidR="00822C28" w:rsidRPr="007373F2" w:rsidRDefault="00822C28" w:rsidP="00822C28">
                    <w:pPr>
                      <w:spacing w:before="0"/>
                      <w:ind w:firstLine="0"/>
                      <w:jc w:val="center"/>
                      <w:rPr>
                        <w:b/>
                        <w:sz w:val="24"/>
                      </w:rPr>
                    </w:pPr>
                    <w:r>
                      <w:rPr>
                        <w:b/>
                        <w:sz w:val="24"/>
                      </w:rPr>
                      <w:t>Đối tượng bị ảnh hưởng</w:t>
                    </w:r>
                  </w:p>
                  <w:p w14:paraId="68C951B0" w14:textId="77777777" w:rsidR="00822C28" w:rsidRPr="00EE7D15" w:rsidRDefault="00822C28" w:rsidP="00822C28">
                    <w:pPr>
                      <w:spacing w:before="0"/>
                      <w:ind w:firstLine="0"/>
                      <w:rPr>
                        <w:sz w:val="24"/>
                      </w:rPr>
                    </w:pPr>
                    <w:r w:rsidRPr="00EE7D15">
                      <w:rPr>
                        <w:sz w:val="24"/>
                      </w:rPr>
                      <w:t>- Môi trường đất.</w:t>
                    </w:r>
                  </w:p>
                  <w:p w14:paraId="0E4FCD25" w14:textId="77777777" w:rsidR="00822C28" w:rsidRPr="00EE7D15" w:rsidRDefault="00822C28" w:rsidP="00822C28">
                    <w:pPr>
                      <w:spacing w:before="0"/>
                      <w:ind w:firstLine="0"/>
                      <w:rPr>
                        <w:sz w:val="24"/>
                      </w:rPr>
                    </w:pPr>
                    <w:r>
                      <w:rPr>
                        <w:sz w:val="24"/>
                      </w:rPr>
                      <w:t xml:space="preserve">- </w:t>
                    </w:r>
                    <w:r w:rsidRPr="00EE7D15">
                      <w:rPr>
                        <w:sz w:val="24"/>
                      </w:rPr>
                      <w:t>Môi trường trường không khí xung quanh, sức khoẻ con người.</w:t>
                    </w:r>
                  </w:p>
                  <w:p w14:paraId="267DAFC0" w14:textId="77777777" w:rsidR="00822C28" w:rsidRDefault="00822C28" w:rsidP="00822C28">
                    <w:pPr>
                      <w:spacing w:before="0"/>
                      <w:ind w:firstLine="0"/>
                    </w:pPr>
                    <w:r w:rsidRPr="00EE7D15">
                      <w:rPr>
                        <w:sz w:val="24"/>
                      </w:rPr>
                      <w:t>- Chất lượng nước mặt nếu xảy ra mưa lũ, cuốn trôi.</w:t>
                    </w:r>
                  </w:p>
                  <w:p w14:paraId="3ECC3224" w14:textId="77777777" w:rsidR="00822C28" w:rsidRDefault="00822C28" w:rsidP="00822C28">
                    <w:pPr>
                      <w:spacing w:before="0"/>
                      <w:ind w:firstLine="0"/>
                    </w:pPr>
                  </w:p>
                </w:txbxContent>
              </v:textbox>
            </v:rect>
          </v:group>
        </w:pict>
      </w:r>
    </w:p>
    <w:p w14:paraId="77203C28" w14:textId="77777777" w:rsidR="00822C28" w:rsidRPr="001D49D7" w:rsidRDefault="00822C28" w:rsidP="00822C28">
      <w:pPr>
        <w:rPr>
          <w:lang w:val="gsw-FR"/>
        </w:rPr>
      </w:pPr>
    </w:p>
    <w:p w14:paraId="2AB0CDBB" w14:textId="77777777" w:rsidR="00822C28" w:rsidRPr="001D49D7" w:rsidRDefault="00822C28" w:rsidP="00822C28">
      <w:pPr>
        <w:rPr>
          <w:lang w:val="gsw-FR"/>
        </w:rPr>
      </w:pPr>
    </w:p>
    <w:p w14:paraId="5BD15ADF" w14:textId="77777777" w:rsidR="00822C28" w:rsidRPr="001D49D7" w:rsidRDefault="00822C28" w:rsidP="00822C28">
      <w:pPr>
        <w:rPr>
          <w:lang w:val="gsw-FR"/>
        </w:rPr>
      </w:pPr>
    </w:p>
    <w:p w14:paraId="0997F1FC" w14:textId="77777777" w:rsidR="00822C28" w:rsidRPr="001D49D7" w:rsidRDefault="00822C28" w:rsidP="00822C28">
      <w:pPr>
        <w:rPr>
          <w:lang w:val="gsw-FR"/>
        </w:rPr>
      </w:pPr>
    </w:p>
    <w:p w14:paraId="252B0346" w14:textId="77777777" w:rsidR="00822C28" w:rsidRPr="001D49D7" w:rsidRDefault="00822C28" w:rsidP="00822C28">
      <w:pPr>
        <w:rPr>
          <w:lang w:val="gsw-FR"/>
        </w:rPr>
      </w:pPr>
    </w:p>
    <w:p w14:paraId="7E296D24" w14:textId="77777777" w:rsidR="00822C28" w:rsidRPr="001D49D7" w:rsidRDefault="00E33CA5" w:rsidP="00822C28">
      <w:pPr>
        <w:rPr>
          <w:lang w:val="gsw-FR"/>
        </w:rPr>
      </w:pPr>
      <w:r>
        <w:rPr>
          <w:noProof/>
        </w:rPr>
        <w:pict w14:anchorId="4A280CFF">
          <v:group id="_x0000_s6011" style="position:absolute;left:0;text-align:left;margin-left:-1.05pt;margin-top:-.1pt;width:470.8pt;height:106.6pt;z-index:251766272" coordorigin="1739,3812" coordsize="9416,2132">
            <v:shape id="_x0000_s6012" type="#_x0000_t15" style="position:absolute;left:1739;top:3937;width:2029;height:1888" fillcolor="yellow">
              <v:textbox style="mso-next-textbox:#_x0000_s6012">
                <w:txbxContent>
                  <w:p w14:paraId="01844518" w14:textId="77777777" w:rsidR="00822C28" w:rsidRPr="007373F2" w:rsidRDefault="00822C28" w:rsidP="00822C28">
                    <w:pPr>
                      <w:spacing w:before="0"/>
                      <w:ind w:firstLine="0"/>
                      <w:jc w:val="center"/>
                      <w:rPr>
                        <w:b/>
                        <w:sz w:val="24"/>
                      </w:rPr>
                    </w:pPr>
                    <w:r w:rsidRPr="007373F2">
                      <w:rPr>
                        <w:b/>
                        <w:sz w:val="24"/>
                      </w:rPr>
                      <w:t>Hoạt động</w:t>
                    </w:r>
                    <w:r>
                      <w:rPr>
                        <w:b/>
                        <w:sz w:val="24"/>
                      </w:rPr>
                      <w:t xml:space="preserve"> 3</w:t>
                    </w:r>
                  </w:p>
                  <w:p w14:paraId="4A5B4F55" w14:textId="77777777" w:rsidR="00822C28" w:rsidRPr="007373F2" w:rsidRDefault="00822C28" w:rsidP="00822C28">
                    <w:pPr>
                      <w:spacing w:before="0"/>
                      <w:ind w:firstLine="0"/>
                      <w:jc w:val="center"/>
                      <w:rPr>
                        <w:sz w:val="24"/>
                      </w:rPr>
                    </w:pPr>
                    <w:r>
                      <w:rPr>
                        <w:sz w:val="24"/>
                      </w:rPr>
                      <w:t>Vận chuyển các loại vật liệu, máy móc, đất đắp, đất thải</w:t>
                    </w:r>
                  </w:p>
                </w:txbxContent>
              </v:textbox>
            </v:shape>
            <v:roundrect id="_x0000_s6013" style="position:absolute;left:3822;top:3812;width:3946;height:2132" arcsize="10923f" strokecolor="#4f81bd" strokeweight="2.5pt">
              <v:shadow color="#868686"/>
              <v:textbox style="mso-next-textbox:#_x0000_s6013">
                <w:txbxContent>
                  <w:p w14:paraId="7CCA28D2" w14:textId="77777777" w:rsidR="00822C28" w:rsidRPr="007373F2" w:rsidRDefault="00822C28" w:rsidP="00822C28">
                    <w:pPr>
                      <w:spacing w:before="0"/>
                      <w:ind w:firstLine="0"/>
                      <w:jc w:val="center"/>
                      <w:rPr>
                        <w:b/>
                        <w:sz w:val="24"/>
                      </w:rPr>
                    </w:pPr>
                    <w:r w:rsidRPr="007373F2">
                      <w:rPr>
                        <w:b/>
                        <w:sz w:val="24"/>
                      </w:rPr>
                      <w:t>Yếu tố phát sinh</w:t>
                    </w:r>
                  </w:p>
                  <w:p w14:paraId="728CF446" w14:textId="77777777" w:rsidR="00822C28" w:rsidRPr="00EE7D15" w:rsidRDefault="00822C28" w:rsidP="00822C28">
                    <w:pPr>
                      <w:spacing w:before="0"/>
                      <w:ind w:firstLine="0"/>
                      <w:rPr>
                        <w:sz w:val="24"/>
                      </w:rPr>
                    </w:pPr>
                    <w:r w:rsidRPr="00EE7D15">
                      <w:rPr>
                        <w:sz w:val="24"/>
                      </w:rPr>
                      <w:t>- Bụi, khí thải</w:t>
                    </w:r>
                    <w:r>
                      <w:rPr>
                        <w:sz w:val="24"/>
                      </w:rPr>
                      <w:t>,</w:t>
                    </w:r>
                    <w:r w:rsidRPr="00EE7D15">
                      <w:rPr>
                        <w:sz w:val="24"/>
                      </w:rPr>
                      <w:t xml:space="preserve"> </w:t>
                    </w:r>
                    <w:r>
                      <w:rPr>
                        <w:sz w:val="24"/>
                      </w:rPr>
                      <w:t>t</w:t>
                    </w:r>
                    <w:r w:rsidRPr="00EE7D15">
                      <w:rPr>
                        <w:sz w:val="24"/>
                      </w:rPr>
                      <w:t>iếng ồn, độ rung ảnh hưởng đến khu dân cư.</w:t>
                    </w:r>
                  </w:p>
                  <w:p w14:paraId="24842887" w14:textId="77777777" w:rsidR="00822C28" w:rsidRPr="007373F2" w:rsidRDefault="00822C28" w:rsidP="00822C28">
                    <w:pPr>
                      <w:spacing w:before="0"/>
                      <w:ind w:firstLine="0"/>
                      <w:rPr>
                        <w:sz w:val="24"/>
                      </w:rPr>
                    </w:pPr>
                    <w:r w:rsidRPr="00EE7D15">
                      <w:rPr>
                        <w:sz w:val="24"/>
                      </w:rPr>
                      <w:t xml:space="preserve">- Nguy cơ hư hỏng mặt đường, </w:t>
                    </w:r>
                    <w:r>
                      <w:rPr>
                        <w:sz w:val="24"/>
                      </w:rPr>
                      <w:t>tai nạn giao thông</w:t>
                    </w:r>
                    <w:r w:rsidRPr="00EE7D15">
                      <w:rPr>
                        <w:sz w:val="24"/>
                      </w:rPr>
                      <w:t xml:space="preserve">, </w:t>
                    </w:r>
                    <w:r>
                      <w:rPr>
                        <w:sz w:val="24"/>
                      </w:rPr>
                      <w:t>tắt nghẽn HT thoát nước, ô nhiễm nước mặt.</w:t>
                    </w:r>
                  </w:p>
                </w:txbxContent>
              </v:textbox>
            </v:roundrect>
            <v:rect id="_x0000_s6014" style="position:absolute;left:7957;top:3812;width:3198;height:2132" fillcolor="#c2d69b">
              <v:textbox style="mso-next-textbox:#_x0000_s6014">
                <w:txbxContent>
                  <w:p w14:paraId="71967CE1" w14:textId="77777777" w:rsidR="00822C28" w:rsidRPr="007373F2" w:rsidRDefault="00822C28" w:rsidP="00822C28">
                    <w:pPr>
                      <w:spacing w:before="0"/>
                      <w:ind w:firstLine="0"/>
                      <w:jc w:val="center"/>
                      <w:rPr>
                        <w:b/>
                        <w:sz w:val="24"/>
                      </w:rPr>
                    </w:pPr>
                    <w:r>
                      <w:rPr>
                        <w:b/>
                        <w:sz w:val="24"/>
                      </w:rPr>
                      <w:t>Đối tượng bị ảnh hưởng</w:t>
                    </w:r>
                  </w:p>
                  <w:p w14:paraId="3541B076" w14:textId="77777777" w:rsidR="00822C28" w:rsidRPr="00EE7D15" w:rsidRDefault="00822C28" w:rsidP="00822C28">
                    <w:pPr>
                      <w:spacing w:before="0"/>
                      <w:ind w:firstLine="0"/>
                      <w:rPr>
                        <w:sz w:val="24"/>
                      </w:rPr>
                    </w:pPr>
                    <w:r w:rsidRPr="00EE7D15">
                      <w:rPr>
                        <w:sz w:val="24"/>
                      </w:rPr>
                      <w:t>- Dân cư sinh sống trên các tuyến vận chuyển.</w:t>
                    </w:r>
                  </w:p>
                  <w:p w14:paraId="341B67EC" w14:textId="77777777" w:rsidR="00822C28" w:rsidRPr="00EE7D15" w:rsidRDefault="00822C28" w:rsidP="00822C28">
                    <w:pPr>
                      <w:spacing w:before="0"/>
                      <w:ind w:firstLine="0"/>
                      <w:rPr>
                        <w:sz w:val="24"/>
                      </w:rPr>
                    </w:pPr>
                    <w:r w:rsidRPr="00EE7D15">
                      <w:rPr>
                        <w:sz w:val="24"/>
                      </w:rPr>
                      <w:t>- An toàn của người tham gia giao thông.</w:t>
                    </w:r>
                  </w:p>
                  <w:p w14:paraId="1A6EA666" w14:textId="77777777" w:rsidR="00822C28" w:rsidRDefault="00822C28" w:rsidP="00822C28">
                    <w:pPr>
                      <w:spacing w:before="0"/>
                      <w:ind w:firstLine="0"/>
                    </w:pPr>
                    <w:r w:rsidRPr="00EE7D15">
                      <w:rPr>
                        <w:sz w:val="24"/>
                      </w:rPr>
                      <w:t>- Hệ thống thoát nước</w:t>
                    </w:r>
                    <w:r>
                      <w:rPr>
                        <w:sz w:val="24"/>
                      </w:rPr>
                      <w:t>, môi trường nước mặt.</w:t>
                    </w:r>
                  </w:p>
                </w:txbxContent>
              </v:textbox>
            </v:rect>
          </v:group>
        </w:pict>
      </w:r>
    </w:p>
    <w:p w14:paraId="164D00AE" w14:textId="77777777" w:rsidR="00822C28" w:rsidRPr="001D49D7" w:rsidRDefault="00822C28" w:rsidP="00822C28">
      <w:pPr>
        <w:rPr>
          <w:lang w:val="gsw-FR"/>
        </w:rPr>
      </w:pPr>
    </w:p>
    <w:p w14:paraId="231FDDC4" w14:textId="77777777" w:rsidR="00822C28" w:rsidRPr="001D49D7" w:rsidRDefault="00822C28" w:rsidP="00822C28">
      <w:pPr>
        <w:rPr>
          <w:lang w:val="gsw-FR"/>
        </w:rPr>
      </w:pPr>
    </w:p>
    <w:p w14:paraId="188B77C8" w14:textId="77777777" w:rsidR="00822C28" w:rsidRPr="001D49D7" w:rsidRDefault="00822C28" w:rsidP="00822C28">
      <w:pPr>
        <w:rPr>
          <w:lang w:val="gsw-FR"/>
        </w:rPr>
      </w:pPr>
    </w:p>
    <w:p w14:paraId="397EE363" w14:textId="77777777" w:rsidR="00822C28" w:rsidRPr="001D49D7" w:rsidRDefault="00822C28" w:rsidP="00822C28">
      <w:pPr>
        <w:rPr>
          <w:lang w:val="gsw-FR"/>
        </w:rPr>
      </w:pPr>
    </w:p>
    <w:p w14:paraId="53E61B7D" w14:textId="77777777" w:rsidR="00822C28" w:rsidRPr="001D49D7" w:rsidRDefault="00E33CA5" w:rsidP="00822C28">
      <w:pPr>
        <w:rPr>
          <w:lang w:val="gsw-FR"/>
        </w:rPr>
      </w:pPr>
      <w:r>
        <w:rPr>
          <w:noProof/>
        </w:rPr>
        <w:pict w14:anchorId="7D875D56">
          <v:group id="_x0000_s6015" style="position:absolute;left:0;text-align:left;margin-left:-1.05pt;margin-top:1.15pt;width:470.8pt;height:132.1pt;z-index:251767296" coordorigin="1680,10626" coordsize="9416,2642">
            <v:shape id="_x0000_s6016" type="#_x0000_t15" style="position:absolute;left:1680;top:10751;width:2029;height:2443" fillcolor="yellow">
              <v:textbox style="mso-next-textbox:#_x0000_s6016">
                <w:txbxContent>
                  <w:p w14:paraId="676CD1B7" w14:textId="77777777" w:rsidR="00822C28" w:rsidRPr="007373F2" w:rsidRDefault="00822C28" w:rsidP="00822C28">
                    <w:pPr>
                      <w:spacing w:before="0"/>
                      <w:ind w:firstLine="0"/>
                      <w:jc w:val="center"/>
                      <w:rPr>
                        <w:b/>
                        <w:sz w:val="24"/>
                      </w:rPr>
                    </w:pPr>
                    <w:r w:rsidRPr="007373F2">
                      <w:rPr>
                        <w:b/>
                        <w:sz w:val="24"/>
                      </w:rPr>
                      <w:t>Hoạt động</w:t>
                    </w:r>
                    <w:r>
                      <w:rPr>
                        <w:b/>
                        <w:sz w:val="24"/>
                      </w:rPr>
                      <w:t xml:space="preserve"> 4</w:t>
                    </w:r>
                  </w:p>
                  <w:p w14:paraId="54B63AD0" w14:textId="77777777" w:rsidR="00822C28" w:rsidRDefault="00822C28" w:rsidP="00822C28">
                    <w:pPr>
                      <w:spacing w:before="0"/>
                      <w:ind w:firstLine="0"/>
                      <w:jc w:val="center"/>
                      <w:rPr>
                        <w:sz w:val="24"/>
                      </w:rPr>
                    </w:pPr>
                  </w:p>
                  <w:p w14:paraId="6DFB1587" w14:textId="77777777" w:rsidR="00822C28" w:rsidRPr="007373F2" w:rsidRDefault="00822C28" w:rsidP="00822C28">
                    <w:pPr>
                      <w:spacing w:before="0"/>
                      <w:ind w:firstLine="0"/>
                      <w:jc w:val="center"/>
                      <w:rPr>
                        <w:sz w:val="24"/>
                      </w:rPr>
                    </w:pPr>
                    <w:r>
                      <w:rPr>
                        <w:sz w:val="24"/>
                      </w:rPr>
                      <w:t>Thi công đào, đắp, thi công bê tông, xây dựng các hạng mục</w:t>
                    </w:r>
                  </w:p>
                </w:txbxContent>
              </v:textbox>
            </v:shape>
            <v:roundrect id="_x0000_s6017" style="position:absolute;left:3763;top:10653;width:3946;height:2615" arcsize="10923f" strokecolor="#4f81bd" strokeweight="2.5pt">
              <v:shadow color="#868686"/>
              <v:textbox style="mso-next-textbox:#_x0000_s6017">
                <w:txbxContent>
                  <w:p w14:paraId="4439A08E" w14:textId="77777777" w:rsidR="00822C28" w:rsidRPr="007373F2" w:rsidRDefault="00822C28" w:rsidP="00822C28">
                    <w:pPr>
                      <w:spacing w:before="0"/>
                      <w:ind w:firstLine="0"/>
                      <w:jc w:val="center"/>
                      <w:rPr>
                        <w:b/>
                        <w:sz w:val="24"/>
                      </w:rPr>
                    </w:pPr>
                    <w:r w:rsidRPr="007373F2">
                      <w:rPr>
                        <w:b/>
                        <w:sz w:val="24"/>
                      </w:rPr>
                      <w:t>Yếu tố phát sinh</w:t>
                    </w:r>
                  </w:p>
                  <w:p w14:paraId="71D13369" w14:textId="77777777" w:rsidR="00822C28" w:rsidRDefault="00822C28" w:rsidP="00822C28">
                    <w:pPr>
                      <w:spacing w:before="0"/>
                      <w:ind w:firstLine="0"/>
                      <w:rPr>
                        <w:sz w:val="24"/>
                      </w:rPr>
                    </w:pPr>
                    <w:r>
                      <w:rPr>
                        <w:sz w:val="24"/>
                      </w:rPr>
                      <w:t>- Bụi, khí thải, tiếng ồn, rung chấn động trong quá trình thi công.</w:t>
                    </w:r>
                  </w:p>
                  <w:p w14:paraId="01AE3C75" w14:textId="77777777" w:rsidR="00822C28" w:rsidRDefault="00822C28" w:rsidP="00822C28">
                    <w:pPr>
                      <w:spacing w:before="0"/>
                      <w:ind w:firstLine="0"/>
                      <w:rPr>
                        <w:sz w:val="24"/>
                      </w:rPr>
                    </w:pPr>
                    <w:r>
                      <w:rPr>
                        <w:sz w:val="24"/>
                      </w:rPr>
                      <w:t>- Các loại chất thải xây dựng: Nước thải xây dựng, CTR xây dựng. Nước mưa chảy tràn.</w:t>
                    </w:r>
                  </w:p>
                  <w:p w14:paraId="14520AFB" w14:textId="77777777" w:rsidR="00822C28" w:rsidRPr="007373F2" w:rsidRDefault="00822C28" w:rsidP="00822C28">
                    <w:pPr>
                      <w:spacing w:before="0"/>
                      <w:ind w:firstLine="0"/>
                      <w:rPr>
                        <w:sz w:val="24"/>
                      </w:rPr>
                    </w:pPr>
                    <w:r>
                      <w:rPr>
                        <w:sz w:val="24"/>
                      </w:rPr>
                      <w:t>- Rủi ro sự cố trong quá trình thi công</w:t>
                    </w:r>
                  </w:p>
                </w:txbxContent>
              </v:textbox>
            </v:roundrect>
            <v:rect id="_x0000_s6018" style="position:absolute;left:7898;top:10626;width:3198;height:2568" fillcolor="#c2d69b">
              <v:textbox style="mso-next-textbox:#_x0000_s6018">
                <w:txbxContent>
                  <w:p w14:paraId="7066C293" w14:textId="77777777" w:rsidR="00822C28" w:rsidRPr="007373F2" w:rsidRDefault="00822C28" w:rsidP="00822C28">
                    <w:pPr>
                      <w:spacing w:before="0"/>
                      <w:ind w:firstLine="0"/>
                      <w:jc w:val="center"/>
                      <w:rPr>
                        <w:b/>
                        <w:sz w:val="24"/>
                      </w:rPr>
                    </w:pPr>
                    <w:r>
                      <w:rPr>
                        <w:b/>
                        <w:sz w:val="24"/>
                      </w:rPr>
                      <w:t>Đối tượng bị ảnh hưởng</w:t>
                    </w:r>
                  </w:p>
                  <w:p w14:paraId="31437BE9" w14:textId="77777777" w:rsidR="00822C28" w:rsidRPr="00EE7D15" w:rsidRDefault="00822C28" w:rsidP="00822C28">
                    <w:pPr>
                      <w:spacing w:before="0"/>
                      <w:ind w:firstLine="0"/>
                      <w:rPr>
                        <w:sz w:val="24"/>
                      </w:rPr>
                    </w:pPr>
                    <w:r>
                      <w:rPr>
                        <w:sz w:val="24"/>
                      </w:rPr>
                      <w:t>- Môi trường đất, nước, không khí, sinh thái.</w:t>
                    </w:r>
                  </w:p>
                  <w:p w14:paraId="04F572E3" w14:textId="77777777" w:rsidR="00822C28" w:rsidRPr="00EE7D15" w:rsidRDefault="00822C28" w:rsidP="00822C28">
                    <w:pPr>
                      <w:spacing w:before="0"/>
                      <w:ind w:firstLine="0"/>
                      <w:rPr>
                        <w:sz w:val="24"/>
                      </w:rPr>
                    </w:pPr>
                    <w:r w:rsidRPr="00EE7D15">
                      <w:rPr>
                        <w:sz w:val="24"/>
                      </w:rPr>
                      <w:t xml:space="preserve">- </w:t>
                    </w:r>
                    <w:r>
                      <w:rPr>
                        <w:sz w:val="24"/>
                      </w:rPr>
                      <w:t>Sức khoẻ, kinh tế người dân</w:t>
                    </w:r>
                  </w:p>
                  <w:p w14:paraId="57452EC1" w14:textId="77777777" w:rsidR="00822C28" w:rsidRDefault="00822C28" w:rsidP="00822C28">
                    <w:pPr>
                      <w:spacing w:before="0"/>
                      <w:ind w:firstLine="0"/>
                      <w:rPr>
                        <w:sz w:val="24"/>
                      </w:rPr>
                    </w:pPr>
                    <w:r w:rsidRPr="00EE7D15">
                      <w:rPr>
                        <w:sz w:val="24"/>
                      </w:rPr>
                      <w:t xml:space="preserve">- </w:t>
                    </w:r>
                    <w:r>
                      <w:rPr>
                        <w:sz w:val="24"/>
                      </w:rPr>
                      <w:t>Khu vực nguy cơ ngập úng, sạt lở.</w:t>
                    </w:r>
                  </w:p>
                  <w:p w14:paraId="141F761C" w14:textId="77777777" w:rsidR="00822C28" w:rsidRDefault="00822C28" w:rsidP="00822C28">
                    <w:pPr>
                      <w:spacing w:before="0"/>
                      <w:ind w:firstLine="0"/>
                    </w:pPr>
                    <w:r>
                      <w:rPr>
                        <w:sz w:val="24"/>
                      </w:rPr>
                      <w:t>- Chất lượng nước mặt tại khu vực.</w:t>
                    </w:r>
                  </w:p>
                </w:txbxContent>
              </v:textbox>
            </v:rect>
          </v:group>
        </w:pict>
      </w:r>
    </w:p>
    <w:p w14:paraId="3DB97209" w14:textId="77777777" w:rsidR="00822C28" w:rsidRPr="001D49D7" w:rsidRDefault="00822C28" w:rsidP="00822C28">
      <w:pPr>
        <w:rPr>
          <w:lang w:val="gsw-FR"/>
        </w:rPr>
      </w:pPr>
    </w:p>
    <w:p w14:paraId="0E58A521" w14:textId="77777777" w:rsidR="00822C28" w:rsidRPr="001D49D7" w:rsidRDefault="00822C28" w:rsidP="00822C28">
      <w:pPr>
        <w:rPr>
          <w:lang w:val="gsw-FR"/>
        </w:rPr>
      </w:pPr>
    </w:p>
    <w:p w14:paraId="79C39F01" w14:textId="77777777" w:rsidR="00822C28" w:rsidRPr="001D49D7" w:rsidRDefault="00822C28" w:rsidP="00822C28">
      <w:pPr>
        <w:rPr>
          <w:lang w:val="gsw-FR"/>
        </w:rPr>
      </w:pPr>
    </w:p>
    <w:p w14:paraId="60B7D628" w14:textId="77777777" w:rsidR="00822C28" w:rsidRPr="001D49D7" w:rsidRDefault="00822C28" w:rsidP="00822C28">
      <w:pPr>
        <w:rPr>
          <w:lang w:val="gsw-FR"/>
        </w:rPr>
      </w:pPr>
    </w:p>
    <w:p w14:paraId="079FB2D9" w14:textId="77777777" w:rsidR="00822C28" w:rsidRPr="001D49D7" w:rsidRDefault="00822C28" w:rsidP="00822C28">
      <w:pPr>
        <w:rPr>
          <w:lang w:val="gsw-FR"/>
        </w:rPr>
      </w:pPr>
    </w:p>
    <w:p w14:paraId="149CDB0B" w14:textId="77777777" w:rsidR="00822C28" w:rsidRPr="001D49D7" w:rsidRDefault="00E33CA5" w:rsidP="00822C28">
      <w:pPr>
        <w:rPr>
          <w:lang w:val="gsw-FR"/>
        </w:rPr>
      </w:pPr>
      <w:r>
        <w:rPr>
          <w:noProof/>
        </w:rPr>
        <w:pict w14:anchorId="4D14B01E">
          <v:group id="_x0000_s6019" style="position:absolute;left:0;text-align:left;margin-left:-.1pt;margin-top:6.95pt;width:470.8pt;height:106.6pt;z-index:251768320" coordorigin="1739,3812" coordsize="9416,2132">
            <v:shape id="_x0000_s6020" type="#_x0000_t15" style="position:absolute;left:1739;top:3937;width:2029;height:1888" fillcolor="yellow">
              <v:textbox style="mso-next-textbox:#_x0000_s6020">
                <w:txbxContent>
                  <w:p w14:paraId="06A7BFFC" w14:textId="77777777" w:rsidR="00822C28" w:rsidRPr="007373F2" w:rsidRDefault="00822C28" w:rsidP="00822C28">
                    <w:pPr>
                      <w:spacing w:before="0"/>
                      <w:ind w:firstLine="0"/>
                      <w:jc w:val="center"/>
                      <w:rPr>
                        <w:b/>
                        <w:sz w:val="24"/>
                      </w:rPr>
                    </w:pPr>
                    <w:r w:rsidRPr="007373F2">
                      <w:rPr>
                        <w:b/>
                        <w:sz w:val="24"/>
                      </w:rPr>
                      <w:t>Hoạt động</w:t>
                    </w:r>
                    <w:r>
                      <w:rPr>
                        <w:b/>
                        <w:sz w:val="24"/>
                      </w:rPr>
                      <w:t xml:space="preserve"> 5</w:t>
                    </w:r>
                  </w:p>
                  <w:p w14:paraId="6C7CD78C" w14:textId="77777777" w:rsidR="00822C28" w:rsidRPr="007373F2" w:rsidRDefault="00822C28" w:rsidP="00822C28">
                    <w:pPr>
                      <w:spacing w:before="0"/>
                      <w:ind w:firstLine="0"/>
                      <w:jc w:val="center"/>
                      <w:rPr>
                        <w:sz w:val="24"/>
                      </w:rPr>
                    </w:pPr>
                    <w:r>
                      <w:rPr>
                        <w:sz w:val="24"/>
                      </w:rPr>
                      <w:t>Sinh hoạt của công nhân, lưu trữ nguyên vật liệu</w:t>
                    </w:r>
                  </w:p>
                </w:txbxContent>
              </v:textbox>
            </v:shape>
            <v:roundrect id="_x0000_s6021" style="position:absolute;left:3822;top:3812;width:3946;height:2132" arcsize="10923f" strokecolor="#4f81bd" strokeweight="2.5pt">
              <v:shadow color="#868686"/>
              <v:textbox style="mso-next-textbox:#_x0000_s6021">
                <w:txbxContent>
                  <w:p w14:paraId="42388345" w14:textId="77777777" w:rsidR="00822C28" w:rsidRPr="007373F2" w:rsidRDefault="00822C28" w:rsidP="00822C28">
                    <w:pPr>
                      <w:spacing w:before="0"/>
                      <w:ind w:firstLine="0"/>
                      <w:jc w:val="center"/>
                      <w:rPr>
                        <w:b/>
                        <w:sz w:val="24"/>
                      </w:rPr>
                    </w:pPr>
                    <w:r w:rsidRPr="007373F2">
                      <w:rPr>
                        <w:b/>
                        <w:sz w:val="24"/>
                      </w:rPr>
                      <w:t>Yếu tố phát sinh</w:t>
                    </w:r>
                  </w:p>
                  <w:p w14:paraId="0D10B6E6" w14:textId="77777777" w:rsidR="00822C28" w:rsidRPr="000B2C17" w:rsidRDefault="00822C28" w:rsidP="00822C28">
                    <w:pPr>
                      <w:spacing w:before="0"/>
                      <w:ind w:firstLine="0"/>
                      <w:rPr>
                        <w:sz w:val="24"/>
                      </w:rPr>
                    </w:pPr>
                    <w:r w:rsidRPr="000B2C17">
                      <w:rPr>
                        <w:sz w:val="24"/>
                      </w:rPr>
                      <w:t>- Các loại chất thải sinh hoạt (chất thải rắn, nước thải).</w:t>
                    </w:r>
                  </w:p>
                  <w:p w14:paraId="55455E4F" w14:textId="77777777" w:rsidR="00822C28" w:rsidRDefault="00822C28" w:rsidP="00822C28">
                    <w:pPr>
                      <w:spacing w:before="0"/>
                      <w:ind w:firstLine="0"/>
                      <w:rPr>
                        <w:sz w:val="24"/>
                      </w:rPr>
                    </w:pPr>
                    <w:r w:rsidRPr="000B2C17">
                      <w:rPr>
                        <w:sz w:val="24"/>
                      </w:rPr>
                      <w:t>- Nguy cơ mâu thuẫn xã hội, tệ nạn xã hội.</w:t>
                    </w:r>
                  </w:p>
                  <w:p w14:paraId="613FE4D9" w14:textId="77777777" w:rsidR="00822C28" w:rsidRPr="007373F2" w:rsidRDefault="00822C28" w:rsidP="00822C28">
                    <w:pPr>
                      <w:spacing w:before="0"/>
                      <w:ind w:firstLine="0"/>
                      <w:rPr>
                        <w:sz w:val="24"/>
                      </w:rPr>
                    </w:pPr>
                    <w:r w:rsidRPr="000B2C17">
                      <w:rPr>
                        <w:sz w:val="24"/>
                      </w:rPr>
                      <w:t>- Rò rỉ, vung vãi nguyên vật liệu.</w:t>
                    </w:r>
                  </w:p>
                </w:txbxContent>
              </v:textbox>
            </v:roundrect>
            <v:rect id="_x0000_s6022" style="position:absolute;left:7957;top:3812;width:3198;height:2132" fillcolor="#c2d69b">
              <v:textbox style="mso-next-textbox:#_x0000_s6022">
                <w:txbxContent>
                  <w:p w14:paraId="5BD6E257" w14:textId="77777777" w:rsidR="00822C28" w:rsidRPr="007373F2" w:rsidRDefault="00822C28" w:rsidP="00822C28">
                    <w:pPr>
                      <w:spacing w:before="0"/>
                      <w:ind w:firstLine="0"/>
                      <w:jc w:val="center"/>
                      <w:rPr>
                        <w:b/>
                        <w:sz w:val="24"/>
                      </w:rPr>
                    </w:pPr>
                    <w:r>
                      <w:rPr>
                        <w:b/>
                        <w:sz w:val="24"/>
                      </w:rPr>
                      <w:t>Đối tượng bị ảnh hưởng</w:t>
                    </w:r>
                  </w:p>
                  <w:p w14:paraId="5DB61306" w14:textId="77777777" w:rsidR="00822C28" w:rsidRPr="000B2C17" w:rsidRDefault="00822C28" w:rsidP="00822C28">
                    <w:pPr>
                      <w:spacing w:before="0"/>
                      <w:ind w:firstLine="0"/>
                      <w:rPr>
                        <w:sz w:val="24"/>
                      </w:rPr>
                    </w:pPr>
                    <w:r w:rsidRPr="000B2C17">
                      <w:rPr>
                        <w:sz w:val="24"/>
                      </w:rPr>
                      <w:t>- Chất lượng môi trường khu vực.</w:t>
                    </w:r>
                  </w:p>
                  <w:p w14:paraId="2D04AAD7" w14:textId="77777777" w:rsidR="00822C28" w:rsidRPr="000B2C17" w:rsidRDefault="00822C28" w:rsidP="00822C28">
                    <w:pPr>
                      <w:spacing w:before="0"/>
                      <w:ind w:firstLine="0"/>
                      <w:rPr>
                        <w:sz w:val="24"/>
                      </w:rPr>
                    </w:pPr>
                    <w:r w:rsidRPr="000B2C17">
                      <w:rPr>
                        <w:sz w:val="24"/>
                      </w:rPr>
                      <w:t>- Mỹ quan đô thị.</w:t>
                    </w:r>
                  </w:p>
                  <w:p w14:paraId="271AD5E5" w14:textId="77777777" w:rsidR="00822C28" w:rsidRDefault="00822C28" w:rsidP="00822C28">
                    <w:pPr>
                      <w:spacing w:before="0"/>
                      <w:ind w:firstLine="0"/>
                    </w:pPr>
                    <w:r w:rsidRPr="000B2C17">
                      <w:rPr>
                        <w:sz w:val="24"/>
                      </w:rPr>
                      <w:t>- Các vấn đề về an ninh trật tự xã hội.</w:t>
                    </w:r>
                  </w:p>
                </w:txbxContent>
              </v:textbox>
            </v:rect>
          </v:group>
        </w:pict>
      </w:r>
    </w:p>
    <w:p w14:paraId="608BEEEA" w14:textId="77777777" w:rsidR="00822C28" w:rsidRPr="001D49D7" w:rsidRDefault="00822C28" w:rsidP="00822C28">
      <w:pPr>
        <w:rPr>
          <w:lang w:val="gsw-FR"/>
        </w:rPr>
      </w:pPr>
    </w:p>
    <w:p w14:paraId="73597081" w14:textId="77777777" w:rsidR="00822C28" w:rsidRPr="001D49D7" w:rsidRDefault="00822C28" w:rsidP="00822C28">
      <w:pPr>
        <w:rPr>
          <w:lang w:val="gsw-FR"/>
        </w:rPr>
      </w:pPr>
    </w:p>
    <w:p w14:paraId="493DFB79" w14:textId="77777777" w:rsidR="00822C28" w:rsidRPr="001D49D7" w:rsidRDefault="00822C28" w:rsidP="00822C28">
      <w:pPr>
        <w:rPr>
          <w:lang w:val="gsw-FR"/>
        </w:rPr>
      </w:pPr>
    </w:p>
    <w:p w14:paraId="69E53F79" w14:textId="77777777" w:rsidR="00822C28" w:rsidRPr="001D49D7" w:rsidRDefault="00822C28" w:rsidP="00822C28">
      <w:pPr>
        <w:rPr>
          <w:lang w:val="gsw-FR"/>
        </w:rPr>
      </w:pPr>
    </w:p>
    <w:p w14:paraId="223A7F83" w14:textId="63A579B1" w:rsidR="001309B2" w:rsidRPr="001D49D7" w:rsidRDefault="00822C28" w:rsidP="00822C28">
      <w:pPr>
        <w:pStyle w:val="u41"/>
      </w:pPr>
      <w:r w:rsidRPr="001D49D7">
        <w:br w:type="page"/>
      </w:r>
      <w:bookmarkStart w:id="450" w:name="_Toc238624455"/>
      <w:r w:rsidR="001309B2" w:rsidRPr="001D49D7">
        <w:lastRenderedPageBreak/>
        <w:t xml:space="preserve">3.1.1.1. </w:t>
      </w:r>
      <w:r w:rsidR="00766229" w:rsidRPr="001D49D7">
        <w:t>Tác động do</w:t>
      </w:r>
      <w:r w:rsidR="00226142" w:rsidRPr="001D49D7">
        <w:t xml:space="preserve"> chiếm dụng đất,</w:t>
      </w:r>
      <w:r w:rsidR="00766229" w:rsidRPr="001D49D7">
        <w:t xml:space="preserve"> giải phóng mặt bằng</w:t>
      </w:r>
      <w:bookmarkEnd w:id="450"/>
    </w:p>
    <w:p w14:paraId="068D994E" w14:textId="77777777" w:rsidR="00822C28" w:rsidRPr="001D49D7" w:rsidRDefault="00822C28" w:rsidP="00822C28">
      <w:pPr>
        <w:rPr>
          <w:b/>
          <w:bCs/>
          <w:szCs w:val="26"/>
          <w:lang w:val="gsw-FR"/>
        </w:rPr>
      </w:pPr>
      <w:bookmarkStart w:id="451" w:name="_Hlk216081091"/>
      <w:bookmarkEnd w:id="449"/>
      <w:r w:rsidRPr="001D49D7">
        <w:rPr>
          <w:b/>
          <w:bCs/>
          <w:szCs w:val="26"/>
          <w:lang w:val="gsw-FR"/>
        </w:rPr>
        <w:t xml:space="preserve">a. Đánh giá tác động của việc chiếm dụng đất rừng </w:t>
      </w:r>
    </w:p>
    <w:p w14:paraId="1193EABF" w14:textId="77777777" w:rsidR="002A2398" w:rsidRPr="001D49D7" w:rsidRDefault="002A2398" w:rsidP="002A2398">
      <w:pPr>
        <w:rPr>
          <w:bCs/>
          <w:iCs/>
          <w:szCs w:val="26"/>
        </w:rPr>
      </w:pPr>
      <w:r w:rsidRPr="001D49D7">
        <w:rPr>
          <w:bCs/>
          <w:iCs/>
          <w:szCs w:val="26"/>
        </w:rPr>
        <w:t>Dự án Đầu tư cải tạo, nâng cấp các đoạn còn lại từ Km32 - Km89+513, Quốc lộ 24 được đầu tư xây dựng trên địa bàn các xã Ba Tơ, Ba Dinh, Ba Tô, Ba Vì và Kon Plông, tỉnh Quảng Ngãi. Vị trí cụ thể nằm tại các Lô, Khoảnh, Tiểu khu như sau:</w:t>
      </w:r>
    </w:p>
    <w:p w14:paraId="3E218B09" w14:textId="77777777" w:rsidR="002A2398" w:rsidRPr="001D49D7" w:rsidRDefault="002A2398" w:rsidP="002A2398">
      <w:pPr>
        <w:rPr>
          <w:bCs/>
          <w:iCs/>
          <w:szCs w:val="26"/>
        </w:rPr>
      </w:pPr>
      <w:r w:rsidRPr="001D49D7">
        <w:rPr>
          <w:bCs/>
          <w:iCs/>
          <w:szCs w:val="26"/>
        </w:rPr>
        <w:t>- Trên địa bàn xã Ba Tơ:</w:t>
      </w:r>
    </w:p>
    <w:p w14:paraId="27DFA838" w14:textId="77777777" w:rsidR="002A2398" w:rsidRPr="001D49D7" w:rsidRDefault="002A2398" w:rsidP="002A2398">
      <w:pPr>
        <w:rPr>
          <w:bCs/>
          <w:iCs/>
          <w:szCs w:val="26"/>
        </w:rPr>
      </w:pPr>
      <w:r w:rsidRPr="001D49D7">
        <w:rPr>
          <w:bCs/>
          <w:iCs/>
          <w:szCs w:val="26"/>
        </w:rPr>
        <w:t>+ Lô 1, 5, 6a, 6b, 19, 24a, 24b, 24c - Khoảnh 2 thuộc Tiểu khu 397.</w:t>
      </w:r>
    </w:p>
    <w:p w14:paraId="4A453EEA" w14:textId="77777777" w:rsidR="002A2398" w:rsidRPr="001D49D7" w:rsidRDefault="002A2398" w:rsidP="002A2398">
      <w:pPr>
        <w:rPr>
          <w:bCs/>
          <w:iCs/>
          <w:szCs w:val="26"/>
        </w:rPr>
      </w:pPr>
      <w:r w:rsidRPr="001D49D7">
        <w:rPr>
          <w:bCs/>
          <w:iCs/>
          <w:szCs w:val="26"/>
        </w:rPr>
        <w:t>- Trên địa bàn xã Ba Dinh:</w:t>
      </w:r>
    </w:p>
    <w:p w14:paraId="5D8B774A" w14:textId="77777777" w:rsidR="002A2398" w:rsidRPr="001D49D7" w:rsidRDefault="002A2398" w:rsidP="002A2398">
      <w:pPr>
        <w:rPr>
          <w:bCs/>
          <w:iCs/>
          <w:szCs w:val="26"/>
        </w:rPr>
      </w:pPr>
      <w:r w:rsidRPr="001D49D7">
        <w:rPr>
          <w:bCs/>
          <w:iCs/>
          <w:szCs w:val="26"/>
        </w:rPr>
        <w:t>+ Lô 1a, 1b, 1c, 3, 4a, 4b, 8a, 8b, 9 - Khoảnh 1; Lô 1, 2a, 2b - Khoảnh 2; Một phần Khoảnh 3; Lô 3, 4, 5a, 5b, 5c, 7a, 7b - Khoảnh 4 thuộc Tiểu khu 400.</w:t>
      </w:r>
    </w:p>
    <w:p w14:paraId="4A6C3B62" w14:textId="77777777" w:rsidR="002A2398" w:rsidRPr="001D49D7" w:rsidRDefault="002A2398" w:rsidP="002A2398">
      <w:pPr>
        <w:rPr>
          <w:bCs/>
          <w:iCs/>
          <w:szCs w:val="26"/>
        </w:rPr>
      </w:pPr>
      <w:r w:rsidRPr="001D49D7">
        <w:rPr>
          <w:bCs/>
          <w:iCs/>
          <w:szCs w:val="26"/>
        </w:rPr>
        <w:t>+ Lô 2, 9 - Khoảnh 1; Lô 2a, 2b, 2c, 2d, 3a, 3b, 3c, 4a, 4b, 5a, 5b, 5c, 7, 12a, 12b - Khoảnh 2; Lô 4a, 4b - Khoảnh 3 thuộc Tiểu khu 403.</w:t>
      </w:r>
    </w:p>
    <w:p w14:paraId="352EEEDA" w14:textId="77777777" w:rsidR="002A2398" w:rsidRPr="001D49D7" w:rsidRDefault="002A2398" w:rsidP="002A2398">
      <w:pPr>
        <w:rPr>
          <w:bCs/>
          <w:iCs/>
          <w:szCs w:val="26"/>
        </w:rPr>
      </w:pPr>
      <w:r w:rsidRPr="001D49D7">
        <w:rPr>
          <w:bCs/>
          <w:iCs/>
          <w:szCs w:val="26"/>
        </w:rPr>
        <w:t>+ Một phần Khoảnh 2 thuộc Tiểu khu 410.</w:t>
      </w:r>
    </w:p>
    <w:p w14:paraId="648DE946" w14:textId="77777777" w:rsidR="002A2398" w:rsidRPr="001D49D7" w:rsidRDefault="002A2398" w:rsidP="002A2398">
      <w:pPr>
        <w:rPr>
          <w:bCs/>
          <w:iCs/>
          <w:szCs w:val="26"/>
        </w:rPr>
      </w:pPr>
      <w:r w:rsidRPr="001D49D7">
        <w:rPr>
          <w:bCs/>
          <w:iCs/>
          <w:szCs w:val="26"/>
        </w:rPr>
        <w:t>- Trên địa bàn xã Ba Tô:</w:t>
      </w:r>
    </w:p>
    <w:p w14:paraId="333B1898" w14:textId="77777777" w:rsidR="002A2398" w:rsidRPr="001D49D7" w:rsidRDefault="002A2398" w:rsidP="002A2398">
      <w:pPr>
        <w:rPr>
          <w:bCs/>
          <w:iCs/>
          <w:szCs w:val="26"/>
        </w:rPr>
      </w:pPr>
      <w:r w:rsidRPr="001D49D7">
        <w:rPr>
          <w:bCs/>
          <w:iCs/>
          <w:szCs w:val="26"/>
        </w:rPr>
        <w:t>+ Một phần Khoảnh 6; Lô 26, 81a, 81b, 93 - Khoảnh 7; Lô 2 - Khoảnh 8; Lô 2, 17a, 17b, 18a, 18b, 20 - Khoảnh 9; Lô 59a, 59b - Khoảnh 10; Lô 1, 2 - Khoảnh 11 thuộc Tiểu khu 404.</w:t>
      </w:r>
    </w:p>
    <w:p w14:paraId="7D2B43DA" w14:textId="77777777" w:rsidR="002A2398" w:rsidRPr="001D49D7" w:rsidRDefault="002A2398" w:rsidP="002A2398">
      <w:pPr>
        <w:rPr>
          <w:bCs/>
          <w:iCs/>
          <w:szCs w:val="26"/>
        </w:rPr>
      </w:pPr>
      <w:r w:rsidRPr="001D49D7">
        <w:rPr>
          <w:bCs/>
          <w:iCs/>
          <w:szCs w:val="26"/>
        </w:rPr>
        <w:t>+ Lô 11a, 11b, 14a, 14b, 17a, 17b - Khoảnh 1; Một phần Khoảnh 2; Lô 19a, 19b, 20a, 20b, 20c - Khoảnh 4; Lô 7a, 7b - Khoảnh 6; Lô 1, 4a, 4b - Khoảnh 7; Lô 25 - Khoảnh 8; Lô 2, 5a, 5b, 7, 15a, 15b - Khoảnh 10 thuộc Tiểu khu 410.</w:t>
      </w:r>
    </w:p>
    <w:p w14:paraId="7FD6EAB7" w14:textId="77777777" w:rsidR="002A2398" w:rsidRPr="001D49D7" w:rsidRDefault="002A2398" w:rsidP="002A2398">
      <w:pPr>
        <w:rPr>
          <w:bCs/>
          <w:iCs/>
          <w:szCs w:val="26"/>
        </w:rPr>
      </w:pPr>
      <w:r w:rsidRPr="001D49D7">
        <w:rPr>
          <w:bCs/>
          <w:iCs/>
          <w:szCs w:val="26"/>
        </w:rPr>
        <w:t>+ Lô 2 - Khoảnh 1; Một phần Khoảnh 2 thuộc Tiểu khu 415.</w:t>
      </w:r>
    </w:p>
    <w:p w14:paraId="72F77DAA" w14:textId="77777777" w:rsidR="002A2398" w:rsidRPr="001D49D7" w:rsidRDefault="002A2398" w:rsidP="002A2398">
      <w:pPr>
        <w:rPr>
          <w:bCs/>
          <w:iCs/>
          <w:szCs w:val="26"/>
        </w:rPr>
      </w:pPr>
      <w:r w:rsidRPr="001D49D7">
        <w:rPr>
          <w:bCs/>
          <w:iCs/>
          <w:szCs w:val="26"/>
        </w:rPr>
        <w:t>- Trên địa bàn xã Ba Vì:</w:t>
      </w:r>
    </w:p>
    <w:p w14:paraId="1B9CE775" w14:textId="77777777" w:rsidR="002A2398" w:rsidRPr="001D49D7" w:rsidRDefault="002A2398" w:rsidP="002A2398">
      <w:pPr>
        <w:rPr>
          <w:bCs/>
          <w:iCs/>
          <w:szCs w:val="26"/>
        </w:rPr>
      </w:pPr>
      <w:r w:rsidRPr="001D49D7">
        <w:rPr>
          <w:bCs/>
          <w:iCs/>
          <w:szCs w:val="26"/>
        </w:rPr>
        <w:t>+ Lô 11, 13a, 13a1, 13a2, 13b, 13b1, 13c - Khoảnh 4; Lô 57c, 61a, 61a1, 61a2, 61b, 61c, 61c1, 61c2, 61d, 61d1, 63a, 63b, 65a, 65a1, 65a2, 65b, 65b1, 65b2, 65c1, 65c2 - Khoảnh 6; Lô 1a, 1b, 4a1, 4a2, 4a3, 4b, 5a, 5b, 5c, 5d, 5e - Khoảnh 8 thuộc Tiểu khu 388.</w:t>
      </w:r>
    </w:p>
    <w:p w14:paraId="6D68415A" w14:textId="77777777" w:rsidR="002A2398" w:rsidRPr="001D49D7" w:rsidRDefault="002A2398" w:rsidP="002A2398">
      <w:pPr>
        <w:rPr>
          <w:bCs/>
          <w:iCs/>
          <w:szCs w:val="26"/>
        </w:rPr>
      </w:pPr>
      <w:r w:rsidRPr="001D49D7">
        <w:rPr>
          <w:bCs/>
          <w:iCs/>
          <w:szCs w:val="26"/>
        </w:rPr>
        <w:t>+ Lô 3a, 3a1, 3a2, 3a3, 3b, 3c, 3d, 3e, 3f, 5, 7a, 7b, 7c, 7d, 7e, 7f, 7g, 9a, 9b, 9c, 9d - Khoảnh 3; Lô 3, 3a, 3b - Khoảnh 4; Lô 1a, 1b, 1c, 1d, 1e, 13a, 13b, 13c, 13d, 13e, 13f, 13g, 16a, 16b, 16c, 16d, 16e, 16f, 16g, 16h, 26a, 26b, 28a, 28b, 30a, 30b, 30c - Khoảnh 7 thuộc Tiểu khu 399.</w:t>
      </w:r>
    </w:p>
    <w:p w14:paraId="53A00F55" w14:textId="77777777" w:rsidR="002A2398" w:rsidRPr="001D49D7" w:rsidRDefault="002A2398" w:rsidP="002A2398">
      <w:pPr>
        <w:rPr>
          <w:bCs/>
          <w:iCs/>
          <w:szCs w:val="26"/>
        </w:rPr>
      </w:pPr>
      <w:r w:rsidRPr="001D49D7">
        <w:rPr>
          <w:bCs/>
          <w:iCs/>
          <w:szCs w:val="26"/>
        </w:rPr>
        <w:t xml:space="preserve">+ Lô 20a, 20b - Khoảnh 1; Lô 34, 37a, 37b, 43, 47a, 47b, 47c, 48a, 48b, 48c, 48d, 50a, 50b, 56a, 56b, 57a, 57b, 58a, 58b, 59, 64, 66, 68, 69, 70a, 70b, 70c, 71, 75a, 75b, 75c - Khoảnh 2; Lô 3, 4a, 4b, 4c - Khoảnh 3; Lô 1a, 1b, 1c, 2a, 2b, 3a, 3b, 5a, 5b, 6a, 6b, 6c, 14a, 14b, 20a, 20b, 20c, 23a, 23b, 23c, 31a, 31b, 34a, 34b, 34c, 35, 45 - Khoảnh 4; Lô 10, 14a, 14b, 14c, 15a, 15b, 23, 28, </w:t>
      </w:r>
      <w:r w:rsidRPr="001D49D7">
        <w:rPr>
          <w:bCs/>
          <w:iCs/>
          <w:szCs w:val="26"/>
        </w:rPr>
        <w:lastRenderedPageBreak/>
        <w:t>38, 43a, 43b, 46, 58, 62, 73, 75 - Khoảnh 5; Lô 8a, 8b, 8c, 12, 14a, 14b, 14c, 14d, 15a, 15b, 15c, 17a, 17b, 17c, 21a, 21b, 22a, 22b, 22c, 22d, 25a, 25b, 25c, 25d, 25e, 32a, 32b, 33a, 33b, 33c, 33d, 33e, 36a, 36b, 36c, 37a, 37b, 43a, 43b, 43c, 43d, 52, 53a, 53b, 53c, 53d, 56, 57a, 57b, 57c, 57d, 62a, 62b, 62c, 64a, 64b, 64c, 64d, 67a, 67b, 67c, 68a, 68b, 70a, 70b, 72a, 72b, 72c, 72d, 72e, 74a, 74b, 74c, 74d, 75a, 75b, 75c, 75d, 78a, 78b, 79a, 79b, 79c, 79d - Khoảnh 7 thuộc Tiểu khu 409.</w:t>
      </w:r>
    </w:p>
    <w:p w14:paraId="3E79109D" w14:textId="77777777" w:rsidR="002A2398" w:rsidRPr="001D49D7" w:rsidRDefault="002A2398" w:rsidP="002A2398">
      <w:pPr>
        <w:rPr>
          <w:bCs/>
          <w:iCs/>
          <w:szCs w:val="26"/>
        </w:rPr>
      </w:pPr>
      <w:r w:rsidRPr="001D49D7">
        <w:rPr>
          <w:bCs/>
          <w:iCs/>
          <w:szCs w:val="26"/>
        </w:rPr>
        <w:t>+ Một phần Khoảnh 1; Lô 23, 25 - Khoảnh 2; Lô 110, 111a, 111b - Khoảnh 3; Một phần Khoảnh 4; Một phần Khoảnh 6 thuộc Tiểu khu 420.</w:t>
      </w:r>
    </w:p>
    <w:p w14:paraId="457F1D9E" w14:textId="77777777" w:rsidR="002A2398" w:rsidRPr="001D49D7" w:rsidRDefault="002A2398" w:rsidP="002A2398">
      <w:pPr>
        <w:rPr>
          <w:bCs/>
          <w:iCs/>
          <w:szCs w:val="26"/>
        </w:rPr>
      </w:pPr>
      <w:r w:rsidRPr="001D49D7">
        <w:rPr>
          <w:bCs/>
          <w:iCs/>
          <w:szCs w:val="26"/>
        </w:rPr>
        <w:t>+ Lô 5a, 5b, 5c, 8a, 8b, 9a, 9b, 10a, 10b, 11a, 11b, 12, 13a, 13b, 14, 15a, 15b, 15c, 16, 20, 21, 26, 29a, 29b, 33a, 33b, 36, 41a, 41b, 41c, 41d, 42, 44, 49, 57a, 57b, 75, 82a, 82b, 82c, 88a, 88b, 88c, 91, 92a, 92b, 101a, 101b, 101c, 105a, 105b, 108a, 108b, 110a, 110b, 110c, 110d, 113a, 113b, 115a, 115b, 116, 120a, 120b, 121a, 121b, 123a, 123b, 126a, 126b, 131 - Khoảnh 1; Lô 1a, 1b, 1c, 2a, 2b, 2c, 4a, 4b, 4c, 5a, 5b, 5c, 7a, 7b, 9a, 9b, 10, 13, 14, 16, 17, 18, 21, 25, 28, 37a, 37b, 40a, 40b, 41a, 41b, 41c, 42a, 42b, 44, 45a, 45b, 46a, 46b, 53, 55a, 55b, 56a, 56b, 56c, 59, 61, 62a, 62b, 62c, 63a, 63b, 65a, 65b, 65c, 66a, 66b, 66c, 66d, 67, 68a, 68b, 68c, 69a, 69b, 69c, 70a, 70b, 71, 72, 73a, 73b, 74a, 74b, 74c, 74d, 74e, 74f, 74g, 75a, 75b, 75c, 75d, 76a, 76b, 76c, 76d, 76e, 77a, 77b, 77c, 78a, 78b, 78c, 78d, 78e, 79, 81a, 81b, 82a, 82b, 83a, 83b, 83c, 83d, 84a, 84b, 87a, 87b, 87c, 87d, 87e, 87f, 87g, 87h, 89a, 89b, 90, 93, 94a, 94b, 95, 97a, 97b - Khoảnh 2; Lô 7, 9a, 9b, 13a, 13b, 13c, 14a, 14b, 17a, 17b, 17c, 17d, 17e, 17f, 18a, 18b, 19a, 19b, 19c, 19d, 19e, 20, 21a, 21b, 21c, 24a, 24b, 24c, 24d, 26a, 26b, 27a, 27b, 31a, 31b, 35, 40, 43 - Khoảnh 3; Lô 34, 48 - Khoảnh 5 thuộc Tiểu khu 423.</w:t>
      </w:r>
    </w:p>
    <w:p w14:paraId="38A01449" w14:textId="77777777" w:rsidR="002A2398" w:rsidRPr="001D49D7" w:rsidRDefault="002A2398" w:rsidP="002A2398">
      <w:pPr>
        <w:rPr>
          <w:bCs/>
          <w:iCs/>
          <w:szCs w:val="26"/>
        </w:rPr>
      </w:pPr>
      <w:r w:rsidRPr="001D49D7">
        <w:rPr>
          <w:bCs/>
          <w:iCs/>
          <w:szCs w:val="26"/>
        </w:rPr>
        <w:t>- Trên địa bàn xã Kon Plông:</w:t>
      </w:r>
    </w:p>
    <w:p w14:paraId="7036FED9" w14:textId="77777777" w:rsidR="002A2398" w:rsidRPr="001D49D7" w:rsidRDefault="002A2398" w:rsidP="002A2398">
      <w:pPr>
        <w:rPr>
          <w:bCs/>
          <w:iCs/>
          <w:szCs w:val="26"/>
        </w:rPr>
      </w:pPr>
      <w:r w:rsidRPr="001D49D7">
        <w:rPr>
          <w:bCs/>
          <w:iCs/>
          <w:szCs w:val="26"/>
        </w:rPr>
        <w:t>+ Lô 32a, 32b, 34a, 34b, 35a, 35a1, 35a2, 35a3, 35b, 35c - Khoảnh 5; Lô 2a1, 2a2, 2a3, 3a, 3b, 4a, 4b, 6a, 6b, 7a, 7a1, 7b, 7c, 8a, 8b, 8c, 9, 12a, 12a1, 12b, 12b1, 13a, 13a1, 13a2, 13a3, 13b, 13c, 13d, 13e - Khoảnh 6; Lô 30a, 30b, 30c, 30d - Khoảnh 9; Lô 16e, 17a, 17b, 18, 19a, 19b, 20a3a, 20a3b, 20b, 21a, 21b, 22, 23a, 23b - Khoảnh 10; Lô 10a, 10b, 10b1, 10b2, 10c, 14, 14a20, 22a, 22b, 27a, 29a, 29b, 29c, 29d, 30, 30a - Khoảnh 11 thuộc Tiểu khu 437.</w:t>
      </w:r>
    </w:p>
    <w:p w14:paraId="08DBABDE" w14:textId="77777777" w:rsidR="002A2398" w:rsidRPr="001D49D7" w:rsidRDefault="002A2398" w:rsidP="002A2398">
      <w:pPr>
        <w:rPr>
          <w:bCs/>
          <w:iCs/>
          <w:szCs w:val="26"/>
        </w:rPr>
      </w:pPr>
      <w:r w:rsidRPr="001D49D7">
        <w:rPr>
          <w:bCs/>
          <w:iCs/>
          <w:szCs w:val="26"/>
        </w:rPr>
        <w:t>+ Lô 18a, 18a63a, 18a63b, 18a63c, 18b, 18c15, 23a, 23b, 23c, 23d, 28a, 28a68a, 28a68b, 28a68c, 28b1, 28b2, 28b3, 28b4, 28b5, 28ba1, 28ba2, 28ba3, 36a, 37, 37a, 37b - Khoảnh 4; Lô 20da, 20h, 20j, 22, 22b, 22d, 22e1, 22e2, 22e3, 22f1, 22f2, 22f3 - Khoảnh 9; Lô 4b, 5, 7, 8 - Khoảnh 13 thuộc Tiểu khu 438.</w:t>
      </w:r>
    </w:p>
    <w:p w14:paraId="6E5D1FD0" w14:textId="77777777" w:rsidR="002A2398" w:rsidRPr="001D49D7" w:rsidRDefault="002A2398" w:rsidP="002A2398">
      <w:pPr>
        <w:rPr>
          <w:bCs/>
          <w:iCs/>
          <w:szCs w:val="26"/>
        </w:rPr>
      </w:pPr>
      <w:r w:rsidRPr="001D49D7">
        <w:rPr>
          <w:bCs/>
          <w:iCs/>
          <w:szCs w:val="26"/>
        </w:rPr>
        <w:t xml:space="preserve">+ Lô 3a, 3b, 3c, 3d, 5ace1, 5ace2, 5acea1, 5acea2, 5acea3, 5da, 7a, 7b, 7c, 12a, 12a1, 12a2, 12a3, 12b, 14a, 14b, 14c, 16 - Khoảnh 1; Lô 1a, 1b, 1c, 1d, 2a1, 2a2, 2a3, 2a4, 2a5, 2a6, 2aa, 2ab, 2ac, 2ad, 3, 3a1, 3a2, 3a3, 3a4, 3a5, 3b1, 3b2, 3b3, 3b4, 6a, 7a, 7b - Khoảnh 2; Lô 1a, 1b, 1c, 2a, 2b, 7a, 7b, 7c, 7d, 8, 8a1, 8a2, 9a, 9b, 10a55a, 10a55b, 10b63a, 10b63b, 10b63c, 10b63d, 10c32, 10c99, 12a1, </w:t>
      </w:r>
      <w:r w:rsidRPr="001D49D7">
        <w:rPr>
          <w:bCs/>
          <w:iCs/>
          <w:szCs w:val="26"/>
        </w:rPr>
        <w:lastRenderedPageBreak/>
        <w:t>12a2, 12b1, 12b2 - Khoảnh 7; Lô 12 - Khoảnh 7a; Lô 4a1, 4a2, 4b, 7ba70a, 7ba70b, 8a, 8a1, 8a2, 8a3, 8b - Khoảnh 10 thuộc Tiểu khu 439.</w:t>
      </w:r>
    </w:p>
    <w:p w14:paraId="059A694D" w14:textId="77777777" w:rsidR="002A2398" w:rsidRPr="001D49D7" w:rsidRDefault="002A2398" w:rsidP="002A2398">
      <w:pPr>
        <w:rPr>
          <w:bCs/>
          <w:iCs/>
          <w:szCs w:val="26"/>
        </w:rPr>
      </w:pPr>
      <w:r w:rsidRPr="001D49D7">
        <w:rPr>
          <w:bCs/>
          <w:iCs/>
          <w:szCs w:val="26"/>
        </w:rPr>
        <w:t>+ Lô 1a, 1a, 1a41, 1b, 1b1, 1b2, 1b3, 1b4, 1c, 1d, 2a, 2b, 3a, 6a, 6b, 6c, 7, 7a, 7aa, 7ab, 7c1, 7c2, 10a75a, 10a75b, 10a75c, 11a, 11a1, 11b, 11c, 11d, 17a, 17b, 24, 28a, 28b - Khoảnh 1; Lô 1a, 1b, 1c, 1c1, 1c2, 1d, 2a, 2b1, 2b2, 2c, 2d1, 2d2, 3a, 3b, 3c, 7a, 7a1, 7a2, 7a3, 7a4, 7b, 7b1, 7c, 7d - Khoảnh 4; Lô 1, 2, 3a, 3b, 4a, 4b, 4c, 6, 8 - Khoảnh 9 thuộc Tiểu khu 440.</w:t>
      </w:r>
    </w:p>
    <w:p w14:paraId="0FC65078" w14:textId="77777777" w:rsidR="002A2398" w:rsidRPr="001D49D7" w:rsidRDefault="002A2398" w:rsidP="002A2398">
      <w:pPr>
        <w:rPr>
          <w:bCs/>
          <w:iCs/>
          <w:szCs w:val="26"/>
        </w:rPr>
      </w:pPr>
      <w:r w:rsidRPr="001D49D7">
        <w:rPr>
          <w:bCs/>
          <w:iCs/>
          <w:szCs w:val="26"/>
        </w:rPr>
        <w:t>+ Lô 7, 11, 12a, 12b, 13, 14, 15a, 15b, 18a, 18b, 18c, 18d, 20a, 20b - Khoảnh 2; Một phần Khoảnh 3; Lô 1a, 1b, 2, 3a, 3b, 6, 7a, 7b, 10f1, 10f2, 13b1, 13b2, 13c, 13d1, 13d2, 13d3, 18aa - Khoảnh 6; Lô 3a, 3b, 7a, 7b, 13a, 13b, 13b1, 13b2, 13c, 14a, 14b, 18a, 18b, 21a, 21a1, 21a2, 21b, 21c - Khoảnh 9; Lô 15, 21, 22, 23a, 23b - Khoảnh 10; Lô 9a, 12, 15a, 15b, 16, 16b, 17, 18, 20a, 20a1, 20b, 20b1, 20b2, 21, 21a, 22a, 22b, 23a, 23a1, 23a2, 23b, 25 - Khoảnh 13 thuộc Tiểu khu 492.</w:t>
      </w:r>
    </w:p>
    <w:p w14:paraId="4609C67D" w14:textId="77777777" w:rsidR="002A2398" w:rsidRPr="001D49D7" w:rsidRDefault="002A2398" w:rsidP="002A2398">
      <w:pPr>
        <w:rPr>
          <w:bCs/>
          <w:iCs/>
          <w:szCs w:val="26"/>
        </w:rPr>
      </w:pPr>
      <w:r w:rsidRPr="001D49D7">
        <w:rPr>
          <w:bCs/>
          <w:iCs/>
          <w:szCs w:val="26"/>
        </w:rPr>
        <w:t>+ Lô 3a, 3b, 4a, 4a1, 4a2, 4b, 14, 27a, 27b - Khoảnh 5; Lô 4a, 4b, 12 - Khoảnh 7; Lô 1, 2, 4, 9, 9a, 11 - Khoảnh 8 thuộc Tiểu khu 493.</w:t>
      </w:r>
    </w:p>
    <w:p w14:paraId="00107A69" w14:textId="77777777" w:rsidR="002A2398" w:rsidRPr="001D49D7" w:rsidRDefault="002A2398" w:rsidP="002A2398">
      <w:pPr>
        <w:rPr>
          <w:bCs/>
          <w:iCs/>
          <w:szCs w:val="26"/>
        </w:rPr>
      </w:pPr>
      <w:r w:rsidRPr="001D49D7">
        <w:rPr>
          <w:bCs/>
          <w:iCs/>
          <w:szCs w:val="26"/>
        </w:rPr>
        <w:t>+ Một phần Khoảnh 10 thuộc Tiểu khu 494.</w:t>
      </w:r>
    </w:p>
    <w:p w14:paraId="1334CF2F" w14:textId="77777777" w:rsidR="002A2398" w:rsidRPr="001D49D7" w:rsidRDefault="002A2398" w:rsidP="002A2398">
      <w:pPr>
        <w:rPr>
          <w:bCs/>
          <w:iCs/>
          <w:szCs w:val="26"/>
        </w:rPr>
      </w:pPr>
      <w:r w:rsidRPr="001D49D7">
        <w:rPr>
          <w:bCs/>
          <w:iCs/>
          <w:szCs w:val="26"/>
        </w:rPr>
        <w:t>+ Lô 6, 7a, 7a1, 7b - Khoảnh 3 thuộc Tiểu khu 497.</w:t>
      </w:r>
    </w:p>
    <w:p w14:paraId="643E7895" w14:textId="77777777" w:rsidR="002A2398" w:rsidRPr="001D49D7" w:rsidRDefault="002A2398" w:rsidP="002A2398">
      <w:pPr>
        <w:rPr>
          <w:bCs/>
          <w:iCs/>
          <w:szCs w:val="26"/>
        </w:rPr>
      </w:pPr>
      <w:r w:rsidRPr="001D49D7">
        <w:rPr>
          <w:bCs/>
          <w:iCs/>
          <w:szCs w:val="26"/>
        </w:rPr>
        <w:t>Tổng diện tích thực hiện đầu tư xây dựng dự án Đầu tư cải tạo, nâng cấp các đoạn còn lại từ Km32 - Km89+513, Quốc lộ 24 là: 222,937 ha. Trong đó:</w:t>
      </w:r>
    </w:p>
    <w:p w14:paraId="4BA4C704" w14:textId="77777777" w:rsidR="002A2398" w:rsidRPr="001D49D7" w:rsidRDefault="002A2398" w:rsidP="002A2398">
      <w:pPr>
        <w:rPr>
          <w:bCs/>
          <w:iCs/>
          <w:szCs w:val="26"/>
        </w:rPr>
      </w:pPr>
      <w:r w:rsidRPr="001D49D7">
        <w:rPr>
          <w:bCs/>
          <w:iCs/>
          <w:szCs w:val="26"/>
        </w:rPr>
        <w:t>- Trên địa bàn xã Ba Tơ: 1,178 ha. Gồm có:</w:t>
      </w:r>
    </w:p>
    <w:p w14:paraId="0B73CAF5" w14:textId="77777777" w:rsidR="002A2398" w:rsidRPr="001D49D7" w:rsidRDefault="002A2398" w:rsidP="002A2398">
      <w:pPr>
        <w:rPr>
          <w:bCs/>
          <w:iCs/>
          <w:szCs w:val="26"/>
        </w:rPr>
      </w:pPr>
      <w:r w:rsidRPr="001D49D7">
        <w:rPr>
          <w:bCs/>
          <w:iCs/>
          <w:szCs w:val="26"/>
        </w:rPr>
        <w:t xml:space="preserve">+ Diện tích có rừng trồng: 0,032 ha </w:t>
      </w:r>
      <w:r w:rsidRPr="001D49D7">
        <w:rPr>
          <w:bCs/>
          <w:i/>
          <w:iCs/>
          <w:szCs w:val="26"/>
        </w:rPr>
        <w:t>(Ngoài ba loại rừng: 0,032 ha).</w:t>
      </w:r>
    </w:p>
    <w:p w14:paraId="743DDF0F" w14:textId="77777777" w:rsidR="002A2398" w:rsidRPr="001D49D7" w:rsidRDefault="002A2398" w:rsidP="002A2398">
      <w:pPr>
        <w:rPr>
          <w:bCs/>
          <w:iCs/>
          <w:szCs w:val="26"/>
        </w:rPr>
      </w:pPr>
      <w:r w:rsidRPr="001D49D7">
        <w:rPr>
          <w:bCs/>
          <w:iCs/>
          <w:szCs w:val="26"/>
        </w:rPr>
        <w:t xml:space="preserve">+ Diện tích đất chưa có rừng: 1,146 ha </w:t>
      </w:r>
      <w:r w:rsidRPr="001D49D7">
        <w:rPr>
          <w:bCs/>
          <w:i/>
          <w:iCs/>
          <w:szCs w:val="26"/>
        </w:rPr>
        <w:t>(Ngoài ba loại rừng: 1,146 ha).</w:t>
      </w:r>
    </w:p>
    <w:p w14:paraId="04A33C49" w14:textId="77777777" w:rsidR="002A2398" w:rsidRPr="001D49D7" w:rsidRDefault="002A2398" w:rsidP="002A2398">
      <w:pPr>
        <w:rPr>
          <w:bCs/>
          <w:iCs/>
          <w:szCs w:val="26"/>
        </w:rPr>
      </w:pPr>
      <w:r w:rsidRPr="001D49D7">
        <w:rPr>
          <w:bCs/>
          <w:iCs/>
          <w:szCs w:val="26"/>
        </w:rPr>
        <w:t>- Trên địa bàn xã Ba Dinh: 13,298 ha. Gồm có:</w:t>
      </w:r>
    </w:p>
    <w:p w14:paraId="054C7D7C" w14:textId="77777777" w:rsidR="002A2398" w:rsidRPr="001D49D7" w:rsidRDefault="002A2398" w:rsidP="002A2398">
      <w:pPr>
        <w:rPr>
          <w:bCs/>
          <w:iCs/>
          <w:szCs w:val="26"/>
        </w:rPr>
      </w:pPr>
      <w:r w:rsidRPr="001D49D7">
        <w:rPr>
          <w:bCs/>
          <w:iCs/>
          <w:szCs w:val="26"/>
        </w:rPr>
        <w:t xml:space="preserve">+ Diện tích có rừng trồng: 0,480 ha </w:t>
      </w:r>
      <w:r w:rsidRPr="001D49D7">
        <w:rPr>
          <w:bCs/>
          <w:i/>
          <w:iCs/>
          <w:szCs w:val="26"/>
        </w:rPr>
        <w:t>(Ngoài ba loại rừng: 0,480 ha).</w:t>
      </w:r>
    </w:p>
    <w:p w14:paraId="6276C407" w14:textId="77777777" w:rsidR="002A2398" w:rsidRPr="001D49D7" w:rsidRDefault="002A2398" w:rsidP="002A2398">
      <w:pPr>
        <w:rPr>
          <w:bCs/>
          <w:iCs/>
          <w:szCs w:val="26"/>
        </w:rPr>
      </w:pPr>
      <w:r w:rsidRPr="001D49D7">
        <w:rPr>
          <w:bCs/>
          <w:iCs/>
          <w:szCs w:val="26"/>
        </w:rPr>
        <w:t xml:space="preserve">+ Diện tích đất chưa có rừng: 12,818 ha </w:t>
      </w:r>
      <w:r w:rsidRPr="001D49D7">
        <w:rPr>
          <w:bCs/>
          <w:i/>
          <w:iCs/>
          <w:szCs w:val="26"/>
        </w:rPr>
        <w:t>(Ngoài ba loại rừng: 12,818 ha).</w:t>
      </w:r>
    </w:p>
    <w:p w14:paraId="014B336A" w14:textId="77777777" w:rsidR="002A2398" w:rsidRPr="001D49D7" w:rsidRDefault="002A2398" w:rsidP="002A2398">
      <w:pPr>
        <w:rPr>
          <w:bCs/>
          <w:iCs/>
          <w:szCs w:val="26"/>
        </w:rPr>
      </w:pPr>
      <w:r w:rsidRPr="001D49D7">
        <w:rPr>
          <w:bCs/>
          <w:iCs/>
          <w:szCs w:val="26"/>
        </w:rPr>
        <w:t>- Trên địa bàn xã Ba Tô: 20,053 ha. Gồm có:</w:t>
      </w:r>
    </w:p>
    <w:p w14:paraId="3D000814" w14:textId="77777777" w:rsidR="002A2398" w:rsidRPr="001D49D7" w:rsidRDefault="002A2398" w:rsidP="002A2398">
      <w:pPr>
        <w:rPr>
          <w:bCs/>
          <w:iCs/>
          <w:szCs w:val="26"/>
        </w:rPr>
      </w:pPr>
      <w:r w:rsidRPr="001D49D7">
        <w:rPr>
          <w:bCs/>
          <w:iCs/>
          <w:szCs w:val="26"/>
        </w:rPr>
        <w:t xml:space="preserve">+ Diện tích có rừng trồng: 0,352 ha </w:t>
      </w:r>
      <w:r w:rsidRPr="001D49D7">
        <w:rPr>
          <w:bCs/>
          <w:i/>
          <w:iCs/>
          <w:szCs w:val="26"/>
        </w:rPr>
        <w:t>(Sản xuất: 0,083 ha; Ngoài ba loại rừng: 0,269 ha).</w:t>
      </w:r>
    </w:p>
    <w:p w14:paraId="4542C54D" w14:textId="77777777" w:rsidR="002A2398" w:rsidRPr="001D49D7" w:rsidRDefault="002A2398" w:rsidP="002A2398">
      <w:pPr>
        <w:rPr>
          <w:bCs/>
          <w:iCs/>
          <w:szCs w:val="26"/>
        </w:rPr>
      </w:pPr>
      <w:r w:rsidRPr="001D49D7">
        <w:rPr>
          <w:bCs/>
          <w:iCs/>
          <w:szCs w:val="26"/>
        </w:rPr>
        <w:t xml:space="preserve">+ Diện tích đất chưa có rừng: 19,701 ha </w:t>
      </w:r>
      <w:r w:rsidRPr="001D49D7">
        <w:rPr>
          <w:bCs/>
          <w:i/>
          <w:iCs/>
          <w:szCs w:val="26"/>
        </w:rPr>
        <w:t>(Sản xuất: 0,275 ha; Ngoài ba loại rừng: 19,426 ha).</w:t>
      </w:r>
    </w:p>
    <w:p w14:paraId="2D97FEB4" w14:textId="77777777" w:rsidR="002A2398" w:rsidRPr="001D49D7" w:rsidRDefault="002A2398" w:rsidP="002A2398">
      <w:pPr>
        <w:rPr>
          <w:bCs/>
          <w:iCs/>
          <w:szCs w:val="26"/>
        </w:rPr>
      </w:pPr>
      <w:r w:rsidRPr="001D49D7">
        <w:rPr>
          <w:bCs/>
          <w:iCs/>
          <w:szCs w:val="26"/>
        </w:rPr>
        <w:t>- Trên địa bàn xã Ba Vì: 103,805 ha. Gồm có:</w:t>
      </w:r>
    </w:p>
    <w:p w14:paraId="3B13102A" w14:textId="77777777" w:rsidR="002A2398" w:rsidRPr="001D49D7" w:rsidRDefault="002A2398" w:rsidP="002A2398">
      <w:pPr>
        <w:rPr>
          <w:bCs/>
          <w:iCs/>
          <w:szCs w:val="26"/>
        </w:rPr>
      </w:pPr>
      <w:r w:rsidRPr="001D49D7">
        <w:rPr>
          <w:bCs/>
          <w:iCs/>
          <w:szCs w:val="26"/>
        </w:rPr>
        <w:t xml:space="preserve">+ Diện tích có rừng tự nhiên: 33,879 ha </w:t>
      </w:r>
      <w:r w:rsidRPr="001D49D7">
        <w:rPr>
          <w:bCs/>
          <w:i/>
          <w:iCs/>
          <w:szCs w:val="26"/>
        </w:rPr>
        <w:t>(Phòng hộ: 33,866 ha; Sản xuất: 0,013 ha).</w:t>
      </w:r>
    </w:p>
    <w:p w14:paraId="655FEDC0" w14:textId="77777777" w:rsidR="002A2398" w:rsidRPr="001D49D7" w:rsidRDefault="002A2398" w:rsidP="002A2398">
      <w:pPr>
        <w:rPr>
          <w:bCs/>
          <w:iCs/>
          <w:szCs w:val="26"/>
        </w:rPr>
      </w:pPr>
      <w:r w:rsidRPr="001D49D7">
        <w:rPr>
          <w:bCs/>
          <w:iCs/>
          <w:szCs w:val="26"/>
        </w:rPr>
        <w:t xml:space="preserve">+ Diện tích có rừng trồng: 19,392 ha </w:t>
      </w:r>
      <w:r w:rsidRPr="001D49D7">
        <w:rPr>
          <w:bCs/>
          <w:i/>
          <w:iCs/>
          <w:szCs w:val="26"/>
        </w:rPr>
        <w:t>(Phòng hộ: 0,037 ha; Sản xuất: 13,765 ha; Ngoài ba loại rừng: 5,590 ha).</w:t>
      </w:r>
    </w:p>
    <w:p w14:paraId="2C30DE6E" w14:textId="77777777" w:rsidR="002A2398" w:rsidRPr="001D49D7" w:rsidRDefault="002A2398" w:rsidP="002A2398">
      <w:pPr>
        <w:rPr>
          <w:bCs/>
          <w:iCs/>
          <w:szCs w:val="26"/>
        </w:rPr>
      </w:pPr>
      <w:r w:rsidRPr="001D49D7">
        <w:rPr>
          <w:bCs/>
          <w:iCs/>
          <w:szCs w:val="26"/>
        </w:rPr>
        <w:lastRenderedPageBreak/>
        <w:t xml:space="preserve">+ Diện tích đất chưa có rừng: 50,534 ha </w:t>
      </w:r>
      <w:r w:rsidRPr="001D49D7">
        <w:rPr>
          <w:bCs/>
          <w:i/>
          <w:iCs/>
          <w:szCs w:val="26"/>
        </w:rPr>
        <w:t>(Phòng hộ: 4,042 ha; Sản xuất: 24,415 ha; Ngoài ba loại rừng: 22,077 ha).</w:t>
      </w:r>
    </w:p>
    <w:p w14:paraId="69D1E937" w14:textId="77777777" w:rsidR="002A2398" w:rsidRPr="001D49D7" w:rsidRDefault="002A2398" w:rsidP="002A2398">
      <w:pPr>
        <w:rPr>
          <w:bCs/>
          <w:iCs/>
          <w:szCs w:val="26"/>
        </w:rPr>
      </w:pPr>
      <w:r w:rsidRPr="001D49D7">
        <w:rPr>
          <w:bCs/>
          <w:iCs/>
          <w:szCs w:val="26"/>
        </w:rPr>
        <w:t>- Trên địa bàn xã Kon Plông: 84,603 ha. Gồm có:</w:t>
      </w:r>
    </w:p>
    <w:p w14:paraId="34ECD938" w14:textId="77777777" w:rsidR="002A2398" w:rsidRPr="001D49D7" w:rsidRDefault="002A2398" w:rsidP="002A2398">
      <w:pPr>
        <w:rPr>
          <w:bCs/>
          <w:iCs/>
          <w:szCs w:val="26"/>
        </w:rPr>
      </w:pPr>
      <w:r w:rsidRPr="001D49D7">
        <w:rPr>
          <w:bCs/>
          <w:iCs/>
          <w:szCs w:val="26"/>
        </w:rPr>
        <w:t xml:space="preserve">+ Diện tích có rừng tự nhiên: 12,151 ha </w:t>
      </w:r>
      <w:r w:rsidRPr="001D49D7">
        <w:rPr>
          <w:bCs/>
          <w:i/>
          <w:iCs/>
          <w:szCs w:val="26"/>
        </w:rPr>
        <w:t>(Phòng hộ: 6,355 ha; Sản xuất: 5,175 ha; Ngoài ba loại rừng: 0,621 ha).</w:t>
      </w:r>
    </w:p>
    <w:p w14:paraId="7D5604F1" w14:textId="77777777" w:rsidR="002A2398" w:rsidRPr="001D49D7" w:rsidRDefault="002A2398" w:rsidP="002A2398">
      <w:pPr>
        <w:rPr>
          <w:bCs/>
          <w:iCs/>
          <w:szCs w:val="26"/>
        </w:rPr>
      </w:pPr>
      <w:r w:rsidRPr="001D49D7">
        <w:rPr>
          <w:bCs/>
          <w:iCs/>
          <w:szCs w:val="26"/>
        </w:rPr>
        <w:t xml:space="preserve">+ Diện tích có rừng trồng: 4,183 ha </w:t>
      </w:r>
      <w:r w:rsidRPr="001D49D7">
        <w:rPr>
          <w:bCs/>
          <w:i/>
          <w:iCs/>
          <w:szCs w:val="26"/>
        </w:rPr>
        <w:t>(Phòng hộ: 0,253 ha; Sản xuất: 3,675 ha; Ngoài ba loại rừng: 0,255 ha).</w:t>
      </w:r>
    </w:p>
    <w:p w14:paraId="68089C51" w14:textId="77777777" w:rsidR="002A2398" w:rsidRPr="001D49D7" w:rsidRDefault="002A2398" w:rsidP="002A2398">
      <w:pPr>
        <w:rPr>
          <w:bCs/>
          <w:i/>
          <w:iCs/>
          <w:szCs w:val="26"/>
        </w:rPr>
      </w:pPr>
      <w:r w:rsidRPr="001D49D7">
        <w:rPr>
          <w:bCs/>
          <w:iCs/>
          <w:szCs w:val="26"/>
        </w:rPr>
        <w:t xml:space="preserve">+ Diện tích đất chưa có rừng: 68,269 ha </w:t>
      </w:r>
      <w:r w:rsidRPr="001D49D7">
        <w:rPr>
          <w:bCs/>
          <w:i/>
          <w:iCs/>
          <w:szCs w:val="26"/>
        </w:rPr>
        <w:t>(Phòng hộ: 14,612 ha; Sản xuất: 37,100 ha; Ngoài ba loại rừng: 16,557 ha).</w:t>
      </w:r>
    </w:p>
    <w:p w14:paraId="741CA39B" w14:textId="77777777" w:rsidR="002A2398" w:rsidRPr="001D49D7" w:rsidRDefault="002A2398" w:rsidP="002A2398">
      <w:pPr>
        <w:rPr>
          <w:b/>
          <w:bCs/>
          <w:szCs w:val="26"/>
        </w:rPr>
      </w:pPr>
      <w:r w:rsidRPr="001D49D7">
        <w:rPr>
          <w:b/>
          <w:bCs/>
          <w:szCs w:val="26"/>
        </w:rPr>
        <w:t>Diện tích, hiện trạng phân theo hạng mục dự án:</w:t>
      </w:r>
    </w:p>
    <w:p w14:paraId="09BD66CD" w14:textId="77777777" w:rsidR="002A2398" w:rsidRPr="001D49D7" w:rsidRDefault="002A2398" w:rsidP="002A2398">
      <w:pPr>
        <w:rPr>
          <w:bCs/>
          <w:szCs w:val="26"/>
        </w:rPr>
      </w:pPr>
      <w:r w:rsidRPr="001D49D7">
        <w:rPr>
          <w:bCs/>
          <w:szCs w:val="26"/>
        </w:rPr>
        <w:t>Tổng diện tích thực hiện đầu tư xây dựng dự án Đầu tư cải tạo, nâng cấp các đoạn còn lại từ Km32 - Km89+513, Quốc lộ 24 là: 222,937 ha. Bao gồm các hạng mục dự án như sau:</w:t>
      </w:r>
    </w:p>
    <w:p w14:paraId="421D72C1" w14:textId="77777777" w:rsidR="002A2398" w:rsidRPr="001D49D7" w:rsidRDefault="002A2398" w:rsidP="002A2398">
      <w:pPr>
        <w:rPr>
          <w:bCs/>
          <w:szCs w:val="26"/>
        </w:rPr>
      </w:pPr>
      <w:r w:rsidRPr="001D49D7">
        <w:rPr>
          <w:bCs/>
          <w:szCs w:val="26"/>
        </w:rPr>
        <w:t>- Hạng mục Bãi thải: 53,637 ha. Trong đó:</w:t>
      </w:r>
    </w:p>
    <w:p w14:paraId="7EC83D5C" w14:textId="77777777" w:rsidR="002A2398" w:rsidRPr="001D49D7" w:rsidRDefault="002A2398" w:rsidP="002A2398">
      <w:pPr>
        <w:rPr>
          <w:bCs/>
          <w:szCs w:val="26"/>
        </w:rPr>
      </w:pPr>
      <w:r w:rsidRPr="001D49D7">
        <w:rPr>
          <w:bCs/>
          <w:szCs w:val="26"/>
        </w:rPr>
        <w:t xml:space="preserve">+ Diện tích có rừng tự nhiên: 9,954 ha </w:t>
      </w:r>
      <w:r w:rsidRPr="001D49D7">
        <w:rPr>
          <w:bCs/>
          <w:i/>
          <w:iCs/>
          <w:szCs w:val="26"/>
        </w:rPr>
        <w:t>(Phòng hộ: 6,273 ha; Sản xuất: 3,279 ha; Ngoài ba loại rừng: 0,402 ha).</w:t>
      </w:r>
    </w:p>
    <w:p w14:paraId="62E6FE29" w14:textId="77777777" w:rsidR="002A2398" w:rsidRPr="001D49D7" w:rsidRDefault="002A2398" w:rsidP="002A2398">
      <w:pPr>
        <w:rPr>
          <w:bCs/>
          <w:szCs w:val="26"/>
        </w:rPr>
      </w:pPr>
      <w:r w:rsidRPr="001D49D7">
        <w:rPr>
          <w:bCs/>
          <w:szCs w:val="26"/>
        </w:rPr>
        <w:t xml:space="preserve">+ Diện tích có rừng trồng: 8,705 ha </w:t>
      </w:r>
      <w:r w:rsidRPr="001D49D7">
        <w:rPr>
          <w:bCs/>
          <w:i/>
          <w:iCs/>
          <w:szCs w:val="26"/>
        </w:rPr>
        <w:t>(Phòng hộ: 0,037 ha; Sản xuất: 8,192 ha; Ngoài ba loại rừng: 0,476 ha).</w:t>
      </w:r>
    </w:p>
    <w:p w14:paraId="52B161F4" w14:textId="77777777" w:rsidR="002A2398" w:rsidRPr="001D49D7" w:rsidRDefault="002A2398" w:rsidP="002A2398">
      <w:pPr>
        <w:rPr>
          <w:bCs/>
          <w:i/>
          <w:iCs/>
          <w:szCs w:val="26"/>
        </w:rPr>
      </w:pPr>
      <w:r w:rsidRPr="001D49D7">
        <w:rPr>
          <w:bCs/>
          <w:szCs w:val="26"/>
        </w:rPr>
        <w:t xml:space="preserve">+ Diện tích đất chưa có rừng: 34,978 ha </w:t>
      </w:r>
      <w:r w:rsidRPr="001D49D7">
        <w:rPr>
          <w:bCs/>
          <w:i/>
          <w:iCs/>
          <w:szCs w:val="26"/>
        </w:rPr>
        <w:t>(Phòng hộ: 8,500 ha; Sản xuất: 14,488 ha; Ngoài ba loại rừng: 11,990 ha).</w:t>
      </w:r>
    </w:p>
    <w:p w14:paraId="7A07BF87" w14:textId="77777777" w:rsidR="002A2398" w:rsidRPr="001D49D7" w:rsidRDefault="002A2398" w:rsidP="002A2398">
      <w:pPr>
        <w:rPr>
          <w:bCs/>
          <w:szCs w:val="26"/>
        </w:rPr>
      </w:pPr>
      <w:r w:rsidRPr="001D49D7">
        <w:rPr>
          <w:bCs/>
          <w:szCs w:val="26"/>
        </w:rPr>
        <w:t>- Hạng mục Đường giao thông: 169,300 ha. Trong đó:</w:t>
      </w:r>
    </w:p>
    <w:p w14:paraId="164BA1D8" w14:textId="77777777" w:rsidR="002A2398" w:rsidRPr="001D49D7" w:rsidRDefault="002A2398" w:rsidP="002A2398">
      <w:pPr>
        <w:rPr>
          <w:bCs/>
          <w:szCs w:val="26"/>
        </w:rPr>
      </w:pPr>
      <w:r w:rsidRPr="001D49D7">
        <w:rPr>
          <w:bCs/>
          <w:szCs w:val="26"/>
        </w:rPr>
        <w:t xml:space="preserve">+ Diện tích có rừng tự nhiên: 36,076 ha </w:t>
      </w:r>
      <w:r w:rsidRPr="001D49D7">
        <w:rPr>
          <w:bCs/>
          <w:i/>
          <w:iCs/>
          <w:szCs w:val="26"/>
        </w:rPr>
        <w:t>(Phòng hộ: 33,948 ha; Sản xuất: 1,909 ha; Ngoài ba loại rừng: 0,219 ha).</w:t>
      </w:r>
    </w:p>
    <w:p w14:paraId="6E8CA26C" w14:textId="77777777" w:rsidR="002A2398" w:rsidRPr="001D49D7" w:rsidRDefault="002A2398" w:rsidP="002A2398">
      <w:pPr>
        <w:rPr>
          <w:bCs/>
          <w:szCs w:val="26"/>
        </w:rPr>
      </w:pPr>
      <w:r w:rsidRPr="001D49D7">
        <w:rPr>
          <w:bCs/>
          <w:szCs w:val="26"/>
        </w:rPr>
        <w:t xml:space="preserve">+ Diện tích có rừng trồng: 15,734 ha </w:t>
      </w:r>
      <w:r w:rsidRPr="001D49D7">
        <w:rPr>
          <w:bCs/>
          <w:i/>
          <w:iCs/>
          <w:szCs w:val="26"/>
        </w:rPr>
        <w:t>(Phòng hộ: 0,253 ha; Sản xuất: 9,331 ha; Ngoài ba loại rừng: 6,150 ha).</w:t>
      </w:r>
    </w:p>
    <w:p w14:paraId="244009F7" w14:textId="77777777" w:rsidR="002A2398" w:rsidRPr="001D49D7" w:rsidRDefault="002A2398" w:rsidP="002A2398">
      <w:pPr>
        <w:rPr>
          <w:bCs/>
          <w:szCs w:val="26"/>
        </w:rPr>
      </w:pPr>
      <w:r w:rsidRPr="001D49D7">
        <w:rPr>
          <w:bCs/>
          <w:szCs w:val="26"/>
        </w:rPr>
        <w:t xml:space="preserve">+ Diện tích đất chưa có rừng: 117,490 ha </w:t>
      </w:r>
      <w:r w:rsidRPr="001D49D7">
        <w:rPr>
          <w:bCs/>
          <w:i/>
          <w:iCs/>
          <w:szCs w:val="26"/>
        </w:rPr>
        <w:t>(Phòng hộ: 10,154 ha; Sản xuất: 47,302 ha; Ngoài ba loại rừng: 60,034 ha).</w:t>
      </w:r>
    </w:p>
    <w:p w14:paraId="13EF690D" w14:textId="77777777" w:rsidR="00822C28" w:rsidRPr="001D49D7" w:rsidRDefault="00822C28" w:rsidP="00822C28">
      <w:pPr>
        <w:rPr>
          <w:i/>
          <w:szCs w:val="26"/>
          <w:lang w:val="pt-BR"/>
        </w:rPr>
      </w:pPr>
      <w:r w:rsidRPr="001D49D7">
        <w:rPr>
          <w:i/>
          <w:szCs w:val="26"/>
          <w:lang w:val="pt-BR"/>
        </w:rPr>
        <w:t>* Đánh giá tác động:</w:t>
      </w:r>
    </w:p>
    <w:p w14:paraId="3C9417D2" w14:textId="2B87F086" w:rsidR="00822C28" w:rsidRPr="001D49D7" w:rsidRDefault="00822C28" w:rsidP="00822C28">
      <w:pPr>
        <w:rPr>
          <w:szCs w:val="26"/>
          <w:lang w:val="pt-BR"/>
        </w:rPr>
      </w:pPr>
      <w:r w:rsidRPr="001D49D7">
        <w:rPr>
          <w:szCs w:val="26"/>
          <w:lang w:val="pt-BR"/>
        </w:rPr>
        <w:t xml:space="preserve">Chính phủ Việt Nam và lãnh đạo tỉnh </w:t>
      </w:r>
      <w:r w:rsidR="002A2398" w:rsidRPr="001D49D7">
        <w:rPr>
          <w:szCs w:val="26"/>
          <w:lang w:val="pt-BR"/>
        </w:rPr>
        <w:t>Quảng Ngãi</w:t>
      </w:r>
      <w:r w:rsidRPr="001D49D7">
        <w:rPr>
          <w:szCs w:val="26"/>
          <w:lang w:val="pt-BR"/>
        </w:rPr>
        <w:t xml:space="preserve"> coi rừng là một nguồn tài nguyên sinh thái quan trọng, có giá trị cho sự phát triển kinh tế xã hội và hạnh phúc của cộng đồng trên đất nước. Rừng đóng vai trò quan trọng trong việc thích nghi với biến đổi khí hậu thông qua những chức năng môi trường như chống xói mòn, và đảm bảo tuần hoàn nước. Lâm sản và lâm sản ngoài gỗ cũng là nguồn dinh dưỡng quan trọng. Rừng cũng có một vai trò quan trọng trong xã hội, góp phần tạo công ăn việc làm và thu nhập. </w:t>
      </w:r>
    </w:p>
    <w:p w14:paraId="186294EE" w14:textId="77777777" w:rsidR="00822C28" w:rsidRPr="001D49D7" w:rsidRDefault="00822C28" w:rsidP="00822C28">
      <w:pPr>
        <w:rPr>
          <w:szCs w:val="26"/>
          <w:lang w:val="pt-BR"/>
        </w:rPr>
      </w:pPr>
      <w:r w:rsidRPr="001D49D7">
        <w:rPr>
          <w:szCs w:val="26"/>
          <w:lang w:val="pt-BR"/>
        </w:rPr>
        <w:t>Việc chuyển đổi rừng sẽ gây ra các tác động đến tài nguyên thiên nhiên, kinh tế xã hội mang tính lâu dài, cụ thể các tác động gồm:</w:t>
      </w:r>
    </w:p>
    <w:p w14:paraId="18F8266F" w14:textId="77777777" w:rsidR="00822C28" w:rsidRPr="001D49D7" w:rsidRDefault="00822C28" w:rsidP="00822C28">
      <w:pPr>
        <w:rPr>
          <w:szCs w:val="26"/>
          <w:lang w:val="pt-BR"/>
        </w:rPr>
      </w:pPr>
      <w:r w:rsidRPr="001D49D7">
        <w:rPr>
          <w:szCs w:val="26"/>
          <w:lang w:val="pt-BR"/>
        </w:rPr>
        <w:lastRenderedPageBreak/>
        <w:t>- Suy giảm nguồn tài nguyên rừng, suy giảm diện tích rừng có chức năng phòng hộ và rừng sản xuất. Điều này dẫn đến giảm độ che phủ rừng, thiệt hại về kinh tế đối với rừng sản xuất, giảm khả năng bảo vệ của rừng phòng hộ.</w:t>
      </w:r>
    </w:p>
    <w:p w14:paraId="02E73E1B" w14:textId="77777777" w:rsidR="00822C28" w:rsidRPr="001D49D7" w:rsidRDefault="00822C28" w:rsidP="00822C28">
      <w:pPr>
        <w:rPr>
          <w:szCs w:val="26"/>
          <w:lang w:val="pt-BR"/>
        </w:rPr>
      </w:pPr>
      <w:r w:rsidRPr="001D49D7">
        <w:rPr>
          <w:szCs w:val="26"/>
          <w:lang w:val="pt-BR"/>
        </w:rPr>
        <w:t>- Làm mất đi nơi cư trú của các loài động vật. Tuy nhiên khu vực tuyến đường có mật độ động vật rất thấp, việc mở rộng tuyến đường không ảnh hưởng đáng kể đến đời sống của các loại động vật trong khu vực.</w:t>
      </w:r>
    </w:p>
    <w:p w14:paraId="7C4633BF" w14:textId="77777777" w:rsidR="00822C28" w:rsidRPr="001D49D7" w:rsidRDefault="00822C28" w:rsidP="00822C28">
      <w:pPr>
        <w:rPr>
          <w:szCs w:val="26"/>
          <w:lang w:val="pt-BR"/>
        </w:rPr>
      </w:pPr>
      <w:r w:rsidRPr="001D49D7">
        <w:rPr>
          <w:szCs w:val="26"/>
          <w:lang w:val="pt-BR"/>
        </w:rPr>
        <w:t>- Mất đi rừng sản xuất gây ảnh hưởng đến kinh tế của các chủ thể quản lý rừng.</w:t>
      </w:r>
    </w:p>
    <w:p w14:paraId="2C3C3175" w14:textId="77777777" w:rsidR="00822C28" w:rsidRPr="001D49D7" w:rsidRDefault="00822C28" w:rsidP="00822C28">
      <w:pPr>
        <w:rPr>
          <w:szCs w:val="26"/>
          <w:lang w:val="pt-BR"/>
        </w:rPr>
      </w:pPr>
      <w:r w:rsidRPr="001D49D7">
        <w:rPr>
          <w:szCs w:val="26"/>
          <w:lang w:val="pt-BR"/>
        </w:rPr>
        <w:t xml:space="preserve">- Giảm diện tích rừng làm giảm khả năng giữ và bay hơi nước mưa của đất. Thay vì giữ nước mưa được thấm xuống tầng nước ngầm, làm tăng quá trình rửa trôi nước bề mặt, sự di chuyển của nước bề mặt có thể dẫn đến sạt lở trên tuyến. </w:t>
      </w:r>
    </w:p>
    <w:p w14:paraId="1C4224DB" w14:textId="77777777" w:rsidR="00822C28" w:rsidRPr="001D49D7" w:rsidRDefault="00822C28" w:rsidP="00822C28">
      <w:pPr>
        <w:rPr>
          <w:szCs w:val="26"/>
          <w:lang w:val="pt-BR"/>
        </w:rPr>
      </w:pPr>
      <w:r w:rsidRPr="001D49D7">
        <w:rPr>
          <w:szCs w:val="26"/>
          <w:lang w:val="pt-BR"/>
        </w:rPr>
        <w:t xml:space="preserve">- Giảm mật độ rừng làm tăng độ xói mòn của đất, tăng độ rửa trôi và giảm độ bảo vệ đất của lá khô, lá rụng trong rừng. </w:t>
      </w:r>
    </w:p>
    <w:p w14:paraId="308CA6BF" w14:textId="77777777" w:rsidR="00822C28" w:rsidRPr="001D49D7" w:rsidRDefault="00822C28" w:rsidP="00822C28">
      <w:pPr>
        <w:rPr>
          <w:szCs w:val="26"/>
          <w:lang w:val="pt-BR"/>
        </w:rPr>
      </w:pPr>
      <w:r w:rsidRPr="001D49D7">
        <w:rPr>
          <w:szCs w:val="26"/>
          <w:lang w:val="pt-BR"/>
        </w:rPr>
        <w:t xml:space="preserve">Trong quá trình lập dự án, phương án thiết kế đã tính toán để vừa đảm bảo các yêu cầu về an toàn kỹ thuật, vừa đảm bảo hạn chế thấp nhất các tác động đến tài nguyên rừng trên khu vực. </w:t>
      </w:r>
    </w:p>
    <w:p w14:paraId="1EE5C847" w14:textId="77777777" w:rsidR="00822C28" w:rsidRPr="001D49D7" w:rsidRDefault="00822C28" w:rsidP="00822C28">
      <w:pPr>
        <w:rPr>
          <w:szCs w:val="26"/>
          <w:lang w:val="pt-BR"/>
        </w:rPr>
      </w:pPr>
      <w:r w:rsidRPr="001D49D7">
        <w:rPr>
          <w:szCs w:val="26"/>
          <w:lang w:val="pt-BR"/>
        </w:rPr>
        <w:t xml:space="preserve">Ngoài ra, qua kết quả điều tra đánh giá hiện trạng hệ động, thực vật trên khu vực dự án cho thấy mức độ đa dạng sinh học tại các khu vực chiếm dụng là tương đối nghèo nàn, không có loài quý hiếm cần được bảo tồn trong phạm vi chiếm dụng. Từ đó giảm thiểu mức độ tác động của việc chiếm dụng đất đối với đa dạng sinh học và chức năng rừng khi thực hiện dự án. </w:t>
      </w:r>
    </w:p>
    <w:p w14:paraId="70410BEE" w14:textId="77777777" w:rsidR="00822C28" w:rsidRPr="001D49D7" w:rsidRDefault="00822C28" w:rsidP="00822C28">
      <w:pPr>
        <w:rPr>
          <w:b/>
          <w:szCs w:val="26"/>
          <w:lang w:val="pt-BR"/>
        </w:rPr>
      </w:pPr>
      <w:r w:rsidRPr="001D49D7">
        <w:rPr>
          <w:b/>
          <w:szCs w:val="26"/>
          <w:lang w:val="pt-BR"/>
        </w:rPr>
        <w:t>b. Đánh giá tác động chiếm dụng của người dân</w:t>
      </w:r>
    </w:p>
    <w:p w14:paraId="23EDB43E" w14:textId="77777777" w:rsidR="002A2398" w:rsidRPr="001D49D7" w:rsidRDefault="002A2398" w:rsidP="002A2398">
      <w:pPr>
        <w:rPr>
          <w:iCs/>
        </w:rPr>
      </w:pPr>
      <w:r w:rsidRPr="001D49D7">
        <w:rPr>
          <w:iCs/>
        </w:rPr>
        <w:t>- Diện tích cây hàng năm: 17,80 ha;</w:t>
      </w:r>
    </w:p>
    <w:p w14:paraId="712875A1" w14:textId="77777777" w:rsidR="002A2398" w:rsidRPr="001D49D7" w:rsidRDefault="002A2398" w:rsidP="002A2398">
      <w:pPr>
        <w:rPr>
          <w:iCs/>
        </w:rPr>
      </w:pPr>
      <w:r w:rsidRPr="001D49D7">
        <w:rPr>
          <w:iCs/>
        </w:rPr>
        <w:t>- Diện tích cây lâu năm: 15,79 ha;</w:t>
      </w:r>
    </w:p>
    <w:p w14:paraId="383589CA" w14:textId="77777777" w:rsidR="002A2398" w:rsidRPr="001D49D7" w:rsidRDefault="002A2398" w:rsidP="002A2398">
      <w:pPr>
        <w:rPr>
          <w:iCs/>
        </w:rPr>
      </w:pPr>
      <w:r w:rsidRPr="001D49D7">
        <w:rPr>
          <w:iCs/>
        </w:rPr>
        <w:t>- Diện tích đất trồng lúa: 5,55 ha;</w:t>
      </w:r>
    </w:p>
    <w:p w14:paraId="35A2DB64" w14:textId="78F3DE39" w:rsidR="002A2398" w:rsidRPr="001D49D7" w:rsidRDefault="002A2398" w:rsidP="002A2398">
      <w:pPr>
        <w:rPr>
          <w:iCs/>
        </w:rPr>
      </w:pPr>
      <w:r w:rsidRPr="001D49D7">
        <w:rPr>
          <w:iCs/>
        </w:rPr>
        <w:t>- Diện tích đất ở nông thôn: 2,32 ha. Trong đó diện tích nhà bị ảnh hưởng khoảng 1,63 ha chủ yếu từ đoạn Đoạn Km32 - Km50+500 (1,4 ha).</w:t>
      </w:r>
    </w:p>
    <w:p w14:paraId="4402E06C" w14:textId="114C4294" w:rsidR="00822C28" w:rsidRPr="001D49D7" w:rsidRDefault="00822C28" w:rsidP="00822C28">
      <w:pPr>
        <w:rPr>
          <w:i/>
          <w:u w:val="single"/>
          <w:lang w:val="vi-VN"/>
        </w:rPr>
      </w:pPr>
      <w:r w:rsidRPr="001D49D7">
        <w:rPr>
          <w:i/>
        </w:rPr>
        <w:t xml:space="preserve">* </w:t>
      </w:r>
      <w:r w:rsidRPr="001D49D7">
        <w:rPr>
          <w:i/>
          <w:u w:val="single"/>
          <w:lang w:val="vi-VN"/>
        </w:rPr>
        <w:t xml:space="preserve">Tác động do suy giảm diện tích đất </w:t>
      </w:r>
      <w:r w:rsidRPr="001D49D7">
        <w:rPr>
          <w:i/>
          <w:u w:val="single"/>
        </w:rPr>
        <w:t xml:space="preserve">nông </w:t>
      </w:r>
      <w:r w:rsidRPr="001D49D7">
        <w:rPr>
          <w:i/>
          <w:u w:val="single"/>
          <w:lang w:val="vi-VN"/>
        </w:rPr>
        <w:t>nghiệp</w:t>
      </w:r>
    </w:p>
    <w:p w14:paraId="3D685E6F" w14:textId="77777777" w:rsidR="00822C28" w:rsidRPr="001D49D7" w:rsidRDefault="00822C28" w:rsidP="00822C28">
      <w:pPr>
        <w:rPr>
          <w:lang w:val="pt-BR"/>
        </w:rPr>
      </w:pPr>
      <w:r w:rsidRPr="001D49D7">
        <w:rPr>
          <w:lang w:val="pt-BR"/>
        </w:rPr>
        <w:t>Việc chuyển đổi mục đích sử dụng đất canh tác sẽ gây ra sự suy giảm diện tích đất nông nghiệp và những tác động theo khác về kinh tế xã hội của địa phương. Mức độ tác động được đánh giá dựa trên mức suy giảm về diện tích đất nông nghiệp của các xã.</w:t>
      </w:r>
    </w:p>
    <w:p w14:paraId="3B805751" w14:textId="77777777" w:rsidR="00822C28" w:rsidRPr="001D49D7" w:rsidRDefault="00822C28" w:rsidP="00822C28">
      <w:pPr>
        <w:rPr>
          <w:i/>
          <w:u w:val="single"/>
          <w:lang w:val="pt-BR"/>
        </w:rPr>
      </w:pPr>
      <w:r w:rsidRPr="001D49D7">
        <w:rPr>
          <w:i/>
          <w:lang w:val="pt-BR"/>
        </w:rPr>
        <w:t xml:space="preserve">* </w:t>
      </w:r>
      <w:r w:rsidRPr="001D49D7">
        <w:rPr>
          <w:i/>
          <w:u w:val="single"/>
          <w:lang w:val="vi-VN"/>
        </w:rPr>
        <w:t xml:space="preserve">Tác động do suy giảm năng suất </w:t>
      </w:r>
      <w:r w:rsidRPr="001D49D7">
        <w:rPr>
          <w:i/>
          <w:u w:val="single"/>
          <w:lang w:val="pt-BR"/>
        </w:rPr>
        <w:t>nông lâm nghiệp</w:t>
      </w:r>
    </w:p>
    <w:p w14:paraId="0B8145D1" w14:textId="7121D1BD" w:rsidR="00822C28" w:rsidRPr="001D49D7" w:rsidRDefault="00822C28" w:rsidP="00822C28">
      <w:pPr>
        <w:rPr>
          <w:lang w:val="pt-BR"/>
        </w:rPr>
      </w:pPr>
      <w:r w:rsidRPr="001D49D7">
        <w:rPr>
          <w:lang w:val="pt-BR"/>
        </w:rPr>
        <w:t xml:space="preserve">Quá trình thu hồi đất sẽ gây ảnh hưởng đến đời sống, thu nhập của người dân sống dọc theo tuyến đường hiện trạng. </w:t>
      </w:r>
    </w:p>
    <w:p w14:paraId="796012E0" w14:textId="77777777" w:rsidR="00822C28" w:rsidRPr="001D49D7" w:rsidRDefault="00822C28" w:rsidP="00822C28">
      <w:pPr>
        <w:rPr>
          <w:lang w:val="pt-BR"/>
        </w:rPr>
      </w:pPr>
      <w:r w:rsidRPr="001D49D7">
        <w:rPr>
          <w:lang w:val="pt-BR"/>
        </w:rPr>
        <w:t xml:space="preserve">Việc chuyển đổi đất nông nghiệp sang đất giao thông sẽ giúp cải tạo tuyến đường nhằm tạo thuận lợi cho người dân cho việc tiếp cận các khu vực canh tác, sản xuất. Công tác tham vấn tại địa phương cũng cho thấy sự ủng hộ rất cao của </w:t>
      </w:r>
      <w:r w:rsidRPr="001D49D7">
        <w:rPr>
          <w:lang w:val="pt-BR"/>
        </w:rPr>
        <w:lastRenderedPageBreak/>
        <w:t>cộng đồng dân cư, dự án mang tính phúc lợi xã hội, do vậy tác động do chuyển đổi đất nông nghiệp được giảm thiểu đáng kể bởi các lợi ích dự án mang lại.</w:t>
      </w:r>
    </w:p>
    <w:p w14:paraId="75C1252A" w14:textId="77777777" w:rsidR="00822C28" w:rsidRPr="001D49D7" w:rsidRDefault="00822C28" w:rsidP="00822C28">
      <w:pPr>
        <w:rPr>
          <w:i/>
          <w:u w:val="single"/>
          <w:lang w:val="pt-BR"/>
        </w:rPr>
      </w:pPr>
      <w:bookmarkStart w:id="452" w:name="_Toc524093040"/>
      <w:bookmarkStart w:id="453" w:name="_Toc524102862"/>
      <w:bookmarkStart w:id="454" w:name="_Toc524191578"/>
      <w:r w:rsidRPr="001D49D7">
        <w:rPr>
          <w:i/>
          <w:u w:val="single"/>
          <w:lang w:val="pt-BR"/>
        </w:rPr>
        <w:t>*  Tác động đến đời sống người dân và kinh tế - xã hội</w:t>
      </w:r>
      <w:bookmarkEnd w:id="452"/>
      <w:bookmarkEnd w:id="453"/>
      <w:bookmarkEnd w:id="454"/>
    </w:p>
    <w:p w14:paraId="0DBBBDF6" w14:textId="77777777" w:rsidR="00822C28" w:rsidRPr="001D49D7" w:rsidRDefault="00822C28" w:rsidP="00822C28">
      <w:pPr>
        <w:numPr>
          <w:ilvl w:val="0"/>
          <w:numId w:val="10"/>
        </w:numPr>
        <w:rPr>
          <w:b/>
          <w:i/>
          <w:lang w:val="af-ZA"/>
        </w:rPr>
      </w:pPr>
      <w:r w:rsidRPr="001D49D7">
        <w:rPr>
          <w:b/>
          <w:i/>
          <w:lang w:val="af-ZA"/>
        </w:rPr>
        <w:t>Gây khó khăn trong việc thích nghi với cuộc sống mới</w:t>
      </w:r>
    </w:p>
    <w:p w14:paraId="76734A06" w14:textId="77777777" w:rsidR="00822C28" w:rsidRPr="001D49D7" w:rsidRDefault="00822C28" w:rsidP="00822C28">
      <w:pPr>
        <w:rPr>
          <w:lang w:val="pt-BR"/>
        </w:rPr>
      </w:pPr>
      <w:r w:rsidRPr="001D49D7">
        <w:rPr>
          <w:lang w:val="pt-BR"/>
        </w:rPr>
        <w:t>Công tác đền bù và giải phóng mặt bằng nếu thực hiện kéo dài sẽ gây ảnh hưởng đến thu nhập và gây mệt mỏi cho người dân cũng như ảnh hưởng đến đời sống của họ.</w:t>
      </w:r>
    </w:p>
    <w:p w14:paraId="3FEBC935" w14:textId="77777777" w:rsidR="00822C28" w:rsidRPr="001D49D7" w:rsidRDefault="00822C28" w:rsidP="00822C28">
      <w:pPr>
        <w:rPr>
          <w:lang w:val="pt-BR"/>
        </w:rPr>
      </w:pPr>
      <w:r w:rsidRPr="001D49D7">
        <w:rPr>
          <w:lang w:val="pt-BR"/>
        </w:rPr>
        <w:t>- Công việc giải phóng mặt bằng sẽ gây ảnh hưởng đến nghề nghiệp, tình hình sản xuất kinh doanh của người dân, phải chuyển đổi cơ cấu nghề nghiệp.</w:t>
      </w:r>
    </w:p>
    <w:p w14:paraId="5392C800" w14:textId="77777777" w:rsidR="00822C28" w:rsidRPr="001D49D7" w:rsidRDefault="00822C28" w:rsidP="00822C28">
      <w:pPr>
        <w:rPr>
          <w:lang w:val="pt-BR"/>
        </w:rPr>
      </w:pPr>
      <w:r w:rsidRPr="001D49D7">
        <w:rPr>
          <w:lang w:val="pt-BR"/>
        </w:rPr>
        <w:t>- Ảnh hưởng đến thời gian lao động do di dời, giải quyết khiếu nại...</w:t>
      </w:r>
    </w:p>
    <w:p w14:paraId="410F885C" w14:textId="77777777" w:rsidR="00822C28" w:rsidRPr="001D49D7" w:rsidRDefault="00822C28" w:rsidP="00822C28">
      <w:pPr>
        <w:rPr>
          <w:lang w:val="pt-BR"/>
        </w:rPr>
      </w:pPr>
      <w:r w:rsidRPr="001D49D7">
        <w:rPr>
          <w:lang w:val="pt-BR"/>
        </w:rPr>
        <w:t>- Quá trình thay đổi mục đích sử dụng đất nông nghiệp làm mất công ăn việc làm của các hộ dân tại khu vực dự án. Làm giảm nguồn thu cho ngân sách từ đóng thuế nông nghiệp trên diện tích đất canh tác, ảnh hưởng đến kinh tế - xã hội trong khu vực. Đồng thời gây ra áp lực lớn về chuyển đổi ngành nghề cho các hộ dân cư trong khu vực dự án. Điều này cũng gây ra các tác động tới môi trường sinh thái trong khu vực khi diện tích thảm thực vật bị giảm đi.</w:t>
      </w:r>
    </w:p>
    <w:p w14:paraId="0BEEFB88" w14:textId="77777777" w:rsidR="00822C28" w:rsidRPr="001D49D7" w:rsidRDefault="00822C28" w:rsidP="00822C28">
      <w:pPr>
        <w:numPr>
          <w:ilvl w:val="0"/>
          <w:numId w:val="10"/>
        </w:numPr>
        <w:rPr>
          <w:b/>
          <w:i/>
          <w:lang w:val="af-ZA"/>
        </w:rPr>
      </w:pPr>
      <w:r w:rsidRPr="001D49D7">
        <w:rPr>
          <w:b/>
          <w:i/>
          <w:lang w:val="af-ZA"/>
        </w:rPr>
        <w:t>Tác động tiêu cực tới việc chuyển đổi nghề nghiệp:</w:t>
      </w:r>
    </w:p>
    <w:p w14:paraId="6A34362B" w14:textId="77777777" w:rsidR="00822C28" w:rsidRPr="001D49D7" w:rsidRDefault="00822C28" w:rsidP="00822C28">
      <w:pPr>
        <w:rPr>
          <w:lang w:val="x-none"/>
        </w:rPr>
      </w:pPr>
      <w:r w:rsidRPr="001D49D7">
        <w:rPr>
          <w:lang w:val="x-none"/>
        </w:rPr>
        <w:t>-</w:t>
      </w:r>
      <w:r w:rsidRPr="001D49D7">
        <w:rPr>
          <w:lang w:val="af-ZA"/>
        </w:rPr>
        <w:t xml:space="preserve"> </w:t>
      </w:r>
      <w:r w:rsidRPr="001D49D7">
        <w:rPr>
          <w:lang w:val="vi-VN"/>
        </w:rPr>
        <w:t xml:space="preserve">Tất cả các hoạt động sản xuất </w:t>
      </w:r>
      <w:r w:rsidRPr="001D49D7">
        <w:rPr>
          <w:lang w:val="af-ZA"/>
        </w:rPr>
        <w:t>lâm nghiệp</w:t>
      </w:r>
      <w:r w:rsidRPr="001D49D7">
        <w:rPr>
          <w:lang w:val="vi-VN"/>
        </w:rPr>
        <w:t xml:space="preserve"> tại khu vực Dự án sẽ bị ngừng lại do việc thu hồi đất để phục vụ cho san lấp và xây dựng các hạng mục công trình của Dự án</w:t>
      </w:r>
      <w:r w:rsidRPr="001D49D7">
        <w:rPr>
          <w:lang w:val="x-none"/>
        </w:rPr>
        <w:t xml:space="preserve">, theo kết quả điều tra các hộ gia đình bị mất đất, </w:t>
      </w:r>
      <w:r w:rsidRPr="001D49D7">
        <w:rPr>
          <w:lang w:val="af-ZA"/>
        </w:rPr>
        <w:t xml:space="preserve">trên 90% hộ bị ảnh hưởng sống nhờ vào nông nghiệp, </w:t>
      </w:r>
      <w:r w:rsidRPr="001D49D7">
        <w:rPr>
          <w:lang w:val="x-none"/>
        </w:rPr>
        <w:t xml:space="preserve">còn lại là làm công nhân, buôn bán. </w:t>
      </w:r>
    </w:p>
    <w:p w14:paraId="700EFE70" w14:textId="77777777" w:rsidR="00822C28" w:rsidRPr="001D49D7" w:rsidRDefault="00822C28" w:rsidP="00822C28">
      <w:pPr>
        <w:rPr>
          <w:lang w:val="vi-VN"/>
        </w:rPr>
      </w:pPr>
      <w:r w:rsidRPr="001D49D7">
        <w:rPr>
          <w:lang w:val="x-none"/>
        </w:rPr>
        <w:t xml:space="preserve">- </w:t>
      </w:r>
      <w:r w:rsidRPr="001D49D7">
        <w:rPr>
          <w:lang w:val="vi-VN"/>
        </w:rPr>
        <w:t>Lao động</w:t>
      </w:r>
      <w:r w:rsidRPr="001D49D7">
        <w:t xml:space="preserve"> địa phương đa số là người DTTS,</w:t>
      </w:r>
      <w:r w:rsidRPr="001D49D7">
        <w:rPr>
          <w:lang w:val="vi-VN"/>
        </w:rPr>
        <w:t xml:space="preserve"> thường không có hoặc có trình độ tay nghề thấp. Mặc dù sẽ nhận được nhiều chính sách hỗ trợ thoả đáng từ chính quyền địa phương cũng như Chủ đầu tư nhưng quá trình chuyển đổi việc làm đối với lao động nông nghiệp sẽ gặp nhiều khó khăn đối với người dân vốn đã quen làm nông nghiệp.</w:t>
      </w:r>
    </w:p>
    <w:p w14:paraId="0A440155" w14:textId="77777777" w:rsidR="00822C28" w:rsidRPr="001D49D7" w:rsidRDefault="00822C28" w:rsidP="00822C28">
      <w:r w:rsidRPr="001D49D7">
        <w:rPr>
          <w:lang w:val="x-none"/>
        </w:rPr>
        <w:t xml:space="preserve"> -</w:t>
      </w:r>
      <w:r w:rsidRPr="001D49D7">
        <w:t xml:space="preserve"> Diện tích cụ thể và tỷ lệ chiếm dụng đất đối với từng hộ gia đình sẽ được đo đếm cụ thể trong giai đoạn sau của dự án</w:t>
      </w:r>
      <w:r w:rsidRPr="001D49D7">
        <w:rPr>
          <w:lang w:val="vi-VN"/>
        </w:rPr>
        <w:t>.</w:t>
      </w:r>
      <w:r w:rsidRPr="001D49D7">
        <w:t xml:space="preserve"> Tuy nhiên với tính chất đường giao thông chiếm dụng đất dọc theo tuyến đường nên đã hạn chế đi việc chiếm dụng đất toàn phần gây mất đi sinh kế của người dân.</w:t>
      </w:r>
    </w:p>
    <w:p w14:paraId="6DF3CA0E" w14:textId="77777777" w:rsidR="00822C28" w:rsidRPr="001D49D7" w:rsidRDefault="00822C28" w:rsidP="00822C28">
      <w:r w:rsidRPr="001D49D7">
        <w:t>-</w:t>
      </w:r>
      <w:r w:rsidRPr="001D49D7">
        <w:rPr>
          <w:lang w:val="vi-VN"/>
        </w:rPr>
        <w:t xml:space="preserve"> </w:t>
      </w:r>
      <w:r w:rsidRPr="001D49D7">
        <w:t>N</w:t>
      </w:r>
      <w:r w:rsidRPr="001D49D7">
        <w:rPr>
          <w:lang w:val="vi-VN"/>
        </w:rPr>
        <w:t xml:space="preserve">goài việc đảm bảo đền bù theo quy định, dự án có kế hoạch hỗ trợ, ổn định sản xuất, tạo công ăn việc làm ổn định cho </w:t>
      </w:r>
      <w:r w:rsidRPr="001D49D7">
        <w:t>người dân</w:t>
      </w:r>
      <w:r w:rsidRPr="001D49D7">
        <w:rPr>
          <w:lang w:val="vi-VN"/>
        </w:rPr>
        <w:t xml:space="preserve">, </w:t>
      </w:r>
      <w:r w:rsidRPr="001D49D7">
        <w:t>đảm bảo sự đồng thuận tạo điều kiện cho việc triển khai dự án.</w:t>
      </w:r>
    </w:p>
    <w:p w14:paraId="3C9B736C" w14:textId="77777777" w:rsidR="00822C28" w:rsidRPr="001D49D7" w:rsidRDefault="00822C28" w:rsidP="00822C28">
      <w:pPr>
        <w:rPr>
          <w:i/>
          <w:u w:val="single"/>
          <w:lang w:val="vi-VN"/>
        </w:rPr>
      </w:pPr>
      <w:r w:rsidRPr="001D49D7">
        <w:rPr>
          <w:i/>
        </w:rPr>
        <w:t xml:space="preserve">*  </w:t>
      </w:r>
      <w:r w:rsidRPr="001D49D7">
        <w:rPr>
          <w:i/>
          <w:u w:val="single"/>
        </w:rPr>
        <w:t>Tác động đến an ninh trật tự địa phương và tệ nạn xã hội</w:t>
      </w:r>
    </w:p>
    <w:p w14:paraId="32A7C549" w14:textId="77777777" w:rsidR="00822C28" w:rsidRPr="001D49D7" w:rsidRDefault="00822C28" w:rsidP="00822C28">
      <w:pPr>
        <w:rPr>
          <w:lang w:val="vi-VN"/>
        </w:rPr>
      </w:pPr>
      <w:r w:rsidRPr="001D49D7">
        <w:rPr>
          <w:lang w:val="vi-VN"/>
        </w:rPr>
        <w:t>Nguyên nhân gây tác động chủ yếu do xảy ra tranh chấp, mâu thuẫn cộng đồng và phát sinh các tệ nạn xã hội, cụ thể gồm:</w:t>
      </w:r>
    </w:p>
    <w:p w14:paraId="69484D32" w14:textId="77777777" w:rsidR="00822C28" w:rsidRPr="001D49D7" w:rsidRDefault="00822C28" w:rsidP="00822C28">
      <w:pPr>
        <w:rPr>
          <w:lang w:val="pt-BR"/>
        </w:rPr>
      </w:pPr>
      <w:r w:rsidRPr="001D49D7">
        <w:rPr>
          <w:lang w:val="x-none"/>
        </w:rPr>
        <w:t xml:space="preserve">- </w:t>
      </w:r>
      <w:r w:rsidRPr="001D49D7">
        <w:rPr>
          <w:lang w:val="pt-BR"/>
        </w:rPr>
        <w:t xml:space="preserve">Quá trình giải toả luôn là vấn đề gây nhiều tác động tiêu cực trong đời sống kinh tế - xã hội. Nếu việc đền bù thoả đáng thì người dân sẽ chấp nhận, còn </w:t>
      </w:r>
      <w:r w:rsidRPr="001D49D7">
        <w:rPr>
          <w:lang w:val="pt-BR"/>
        </w:rPr>
        <w:lastRenderedPageBreak/>
        <w:t>ngược lại thì họ sẽ không chấp hành, gây cản trở cho tiến độ thực hiện dự án. Điều này gây ảnh hưởng đến vấn đề an ninh trật tự khu vực.</w:t>
      </w:r>
    </w:p>
    <w:p w14:paraId="15C6628A" w14:textId="77777777" w:rsidR="00822C28" w:rsidRPr="001D49D7" w:rsidRDefault="00822C28" w:rsidP="00822C28">
      <w:pPr>
        <w:rPr>
          <w:lang w:val="pt-BR"/>
        </w:rPr>
      </w:pPr>
      <w:r w:rsidRPr="001D49D7">
        <w:rPr>
          <w:lang w:val="pt-BR"/>
        </w:rPr>
        <w:tab/>
        <w:t>- Việc đền bù đất nông nghiệp bằng tiền, kèm theo một số ít lao động không có việc làm rất có thể trở thành nguyên nhân phát sinh các tệ nạn xã hội như cờ bạc, rượu chè, ma túy,… gây ảnh hưởng không nhỏ đến trật tự an ninh xã hội địa phương.</w:t>
      </w:r>
    </w:p>
    <w:p w14:paraId="76BF06C5" w14:textId="77777777" w:rsidR="00822C28" w:rsidRPr="001D49D7" w:rsidRDefault="00822C28" w:rsidP="00822C28">
      <w:pPr>
        <w:rPr>
          <w:lang w:val="pt-BR"/>
        </w:rPr>
      </w:pPr>
      <w:r w:rsidRPr="001D49D7">
        <w:rPr>
          <w:lang w:val="pt-BR"/>
        </w:rPr>
        <w:t>- Khi xảy ra tranh chấp, mâu thuẫn cộng đồng và tệ nạn xã hội chủ yếu gây tác động trực tiếp đến các xã liên quan và khu vực dự án, ngoài ra còn có thể ảnh hưởng đến các địa phương khác có công nhân lưu trú hoặc có lao động tham gia vào dự án.</w:t>
      </w:r>
    </w:p>
    <w:p w14:paraId="1973AE14" w14:textId="77777777" w:rsidR="00822C28" w:rsidRPr="001D49D7" w:rsidRDefault="00822C28" w:rsidP="00822C28">
      <w:pPr>
        <w:rPr>
          <w:lang w:val="pt-BR"/>
        </w:rPr>
      </w:pPr>
      <w:r w:rsidRPr="001D49D7">
        <w:rPr>
          <w:lang w:val="pt-BR"/>
        </w:rPr>
        <w:t>- Các tác động đối với tình hình an ninh trật tự xã hội nói riêng và khu vực dự án nói chung được đánh giá là thấp, xác suất xảy ra ở mức trung bình và bị ảnh hưởng lâu dài, mức độ phục hồi chậm sau tác động.</w:t>
      </w:r>
    </w:p>
    <w:p w14:paraId="05E9E825" w14:textId="77777777" w:rsidR="00822C28" w:rsidRPr="001D49D7" w:rsidRDefault="00822C28" w:rsidP="00822C28">
      <w:pPr>
        <w:rPr>
          <w:i/>
          <w:u w:val="single"/>
          <w:lang w:val="vi-VN"/>
        </w:rPr>
      </w:pPr>
      <w:r w:rsidRPr="001D49D7">
        <w:rPr>
          <w:i/>
          <w:lang w:val="pt-BR"/>
        </w:rPr>
        <w:t xml:space="preserve">*  </w:t>
      </w:r>
      <w:r w:rsidRPr="001D49D7">
        <w:rPr>
          <w:i/>
          <w:u w:val="single"/>
          <w:lang w:val="pt-BR"/>
        </w:rPr>
        <w:t>Tác động đến các hộ phải di dời tái định cư</w:t>
      </w:r>
    </w:p>
    <w:p w14:paraId="2ACE86B6" w14:textId="77777777" w:rsidR="00822C28" w:rsidRPr="001D49D7" w:rsidRDefault="00822C28" w:rsidP="00822C28">
      <w:pPr>
        <w:rPr>
          <w:szCs w:val="26"/>
        </w:rPr>
      </w:pPr>
      <w:r w:rsidRPr="001D49D7">
        <w:rPr>
          <w:szCs w:val="26"/>
        </w:rPr>
        <w:t>+ Mất nhà cửa và các mối quan hệ cộng đồng: Đa phần các nhà dân bị ảnh hưởng đều có thời gian định cư tương đối dài, khi phải di dời sẽ làm mất đi nơi cư trú quen thuộc, mất các mối quan hệ làng xóm vốn có. Tuy vậy, phương án đền bù hỗ trợ các hộ gia đình này sẽ ưu tiên cho họ được định cư tại tại chỗ, di dời lùi vào trong so với nền đường, do vậy tác động có thể giảm thiểu.</w:t>
      </w:r>
    </w:p>
    <w:p w14:paraId="5012B7B4" w14:textId="77777777" w:rsidR="00822C28" w:rsidRPr="001D49D7" w:rsidRDefault="00822C28" w:rsidP="00822C28">
      <w:pPr>
        <w:rPr>
          <w:szCs w:val="26"/>
        </w:rPr>
      </w:pPr>
      <w:r w:rsidRPr="001D49D7">
        <w:rPr>
          <w:szCs w:val="26"/>
        </w:rPr>
        <w:t>+ Mất các tài nguyên cộng đồng: Các hộ bị di dời có cuộc sống yên ổn và có các điều kiện sống khá tốt như đường xá, điện nước. Điều kiện tiếp cận các cơ sở công tương đối đảm bảo. Việc thay đổi nơi ở, tiếp cận với các điều kiện mới sẽ gây khó khăn cho các hộ dân trong thời gian đầu.</w:t>
      </w:r>
    </w:p>
    <w:p w14:paraId="791E4815" w14:textId="77777777" w:rsidR="00822C28" w:rsidRPr="001D49D7" w:rsidRDefault="00822C28" w:rsidP="00822C28">
      <w:pPr>
        <w:rPr>
          <w:szCs w:val="26"/>
        </w:rPr>
      </w:pPr>
      <w:r w:rsidRPr="001D49D7">
        <w:rPr>
          <w:szCs w:val="26"/>
        </w:rPr>
        <w:t>+ Khó khăn trong việc xây dựng nơi ở mới: Các hộ bị di dời sẽ được đền bù thoả đáng về đất, vật trên đất và các hỗ trợ khác liên quan đến sinh kế. Tuy nhiên việc xây dựng nơi ở mới sẽ gây ra nhiều khó khăn, tiêu tốn thời gian. Các giải pháp hỗ trợ ổn định nơi ở cũng sẽ được thực hiện để không để xảy ra tình trạng không có nơi cư trú, khiếu kiện trong quá trình đền bù, bức xúc trong cộng đồng dân cư.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3096"/>
        <w:gridCol w:w="3096"/>
      </w:tblGrid>
      <w:tr w:rsidR="001D49D7" w:rsidRPr="001D49D7" w14:paraId="00E6ED9D" w14:textId="77777777" w:rsidTr="00857833">
        <w:tc>
          <w:tcPr>
            <w:tcW w:w="3096" w:type="dxa"/>
            <w:shd w:val="clear" w:color="auto" w:fill="92CDDC"/>
            <w:vAlign w:val="center"/>
          </w:tcPr>
          <w:p w14:paraId="19C049B6" w14:textId="77777777" w:rsidR="00822C28" w:rsidRPr="001D49D7" w:rsidRDefault="00822C28" w:rsidP="00857833">
            <w:pPr>
              <w:ind w:firstLine="0"/>
              <w:jc w:val="center"/>
              <w:rPr>
                <w:lang w:val="gsw-FR"/>
              </w:rPr>
            </w:pPr>
            <w:r w:rsidRPr="001D49D7">
              <w:rPr>
                <w:lang w:val="gsw-FR"/>
              </w:rPr>
              <w:t>Mức độ tác động</w:t>
            </w:r>
          </w:p>
        </w:tc>
        <w:tc>
          <w:tcPr>
            <w:tcW w:w="3096" w:type="dxa"/>
            <w:shd w:val="clear" w:color="auto" w:fill="92CDDC"/>
            <w:vAlign w:val="center"/>
          </w:tcPr>
          <w:p w14:paraId="00D89D2B" w14:textId="77777777" w:rsidR="00822C28" w:rsidRPr="001D49D7" w:rsidRDefault="00822C28" w:rsidP="00857833">
            <w:pPr>
              <w:ind w:firstLine="0"/>
              <w:jc w:val="center"/>
              <w:rPr>
                <w:lang w:val="gsw-FR"/>
              </w:rPr>
            </w:pPr>
            <w:r w:rsidRPr="001D49D7">
              <w:rPr>
                <w:lang w:val="gsw-FR"/>
              </w:rPr>
              <w:t>Thời gian tác động</w:t>
            </w:r>
          </w:p>
        </w:tc>
        <w:tc>
          <w:tcPr>
            <w:tcW w:w="3096" w:type="dxa"/>
            <w:shd w:val="clear" w:color="auto" w:fill="92CDDC"/>
            <w:vAlign w:val="center"/>
          </w:tcPr>
          <w:p w14:paraId="11122A21" w14:textId="77777777" w:rsidR="00822C28" w:rsidRPr="001D49D7" w:rsidRDefault="00822C28" w:rsidP="00857833">
            <w:pPr>
              <w:ind w:firstLine="0"/>
              <w:jc w:val="center"/>
              <w:rPr>
                <w:lang w:val="gsw-FR"/>
              </w:rPr>
            </w:pPr>
            <w:r w:rsidRPr="001D49D7">
              <w:rPr>
                <w:lang w:val="gsw-FR"/>
              </w:rPr>
              <w:t>Đối tượng tác động</w:t>
            </w:r>
          </w:p>
        </w:tc>
      </w:tr>
      <w:tr w:rsidR="001D49D7" w:rsidRPr="001D49D7" w14:paraId="71D87761" w14:textId="77777777" w:rsidTr="00857833">
        <w:tc>
          <w:tcPr>
            <w:tcW w:w="3096" w:type="dxa"/>
            <w:shd w:val="clear" w:color="auto" w:fill="auto"/>
            <w:vAlign w:val="center"/>
          </w:tcPr>
          <w:p w14:paraId="363652CD" w14:textId="77777777" w:rsidR="00822C28" w:rsidRPr="001D49D7" w:rsidRDefault="00822C28" w:rsidP="00857833">
            <w:pPr>
              <w:ind w:firstLine="0"/>
              <w:jc w:val="center"/>
              <w:rPr>
                <w:lang w:val="gsw-FR"/>
              </w:rPr>
            </w:pPr>
            <w:r w:rsidRPr="001D49D7">
              <w:rPr>
                <w:lang w:val="gsw-FR"/>
              </w:rPr>
              <w:t>Trung bình</w:t>
            </w:r>
          </w:p>
        </w:tc>
        <w:tc>
          <w:tcPr>
            <w:tcW w:w="3096" w:type="dxa"/>
            <w:shd w:val="clear" w:color="auto" w:fill="auto"/>
            <w:vAlign w:val="center"/>
          </w:tcPr>
          <w:p w14:paraId="5D134B7D" w14:textId="77777777" w:rsidR="00822C28" w:rsidRPr="001D49D7" w:rsidRDefault="00822C28" w:rsidP="00857833">
            <w:pPr>
              <w:ind w:firstLine="0"/>
              <w:jc w:val="center"/>
              <w:rPr>
                <w:lang w:val="gsw-FR"/>
              </w:rPr>
            </w:pPr>
            <w:r w:rsidRPr="001D49D7">
              <w:rPr>
                <w:lang w:val="gsw-FR"/>
              </w:rPr>
              <w:t>Lâu dài</w:t>
            </w:r>
          </w:p>
        </w:tc>
        <w:tc>
          <w:tcPr>
            <w:tcW w:w="3096" w:type="dxa"/>
            <w:shd w:val="clear" w:color="auto" w:fill="auto"/>
            <w:vAlign w:val="center"/>
          </w:tcPr>
          <w:p w14:paraId="4843F345" w14:textId="77777777" w:rsidR="00822C28" w:rsidRPr="001D49D7" w:rsidRDefault="00822C28" w:rsidP="00857833">
            <w:pPr>
              <w:ind w:firstLine="0"/>
              <w:jc w:val="center"/>
              <w:rPr>
                <w:lang w:val="gsw-FR"/>
              </w:rPr>
            </w:pPr>
            <w:r w:rsidRPr="001D49D7">
              <w:rPr>
                <w:lang w:val="gsw-FR"/>
              </w:rPr>
              <w:t>Hộ dân bị thu hồi đất</w:t>
            </w:r>
          </w:p>
        </w:tc>
      </w:tr>
    </w:tbl>
    <w:p w14:paraId="02EEFC72" w14:textId="77777777" w:rsidR="00772B6F" w:rsidRPr="001D49D7" w:rsidRDefault="00772B6F" w:rsidP="007E3FEB">
      <w:pPr>
        <w:pStyle w:val="u41"/>
      </w:pPr>
      <w:bookmarkStart w:id="455" w:name="_Toc238624456"/>
      <w:r w:rsidRPr="001D49D7">
        <w:t>3.1.1.2. Tác động bởi các loại chất thải trong thi công</w:t>
      </w:r>
      <w:bookmarkEnd w:id="455"/>
    </w:p>
    <w:p w14:paraId="25574E86" w14:textId="77777777" w:rsidR="00766229" w:rsidRPr="001D49D7" w:rsidRDefault="00772B6F" w:rsidP="0013472C">
      <w:pPr>
        <w:rPr>
          <w:b/>
          <w:bCs/>
          <w:lang w:val="gsw-FR" w:eastAsia="x-none"/>
        </w:rPr>
      </w:pPr>
      <w:r w:rsidRPr="001D49D7">
        <w:rPr>
          <w:b/>
          <w:bCs/>
          <w:lang w:val="gsw-FR" w:eastAsia="x-none"/>
        </w:rPr>
        <w:t>(1). Bụi và khí thải</w:t>
      </w:r>
    </w:p>
    <w:p w14:paraId="216C2B7F" w14:textId="77777777" w:rsidR="00772B6F" w:rsidRPr="001D49D7" w:rsidRDefault="00772B6F" w:rsidP="0013472C">
      <w:pPr>
        <w:rPr>
          <w:i/>
          <w:iCs/>
          <w:lang w:val="gsw-FR" w:eastAsia="x-none"/>
        </w:rPr>
      </w:pPr>
      <w:r w:rsidRPr="001D49D7">
        <w:rPr>
          <w:i/>
          <w:iCs/>
          <w:lang w:val="gsw-FR" w:eastAsia="x-none"/>
        </w:rPr>
        <w:t xml:space="preserve">a. Nguồn phát sinh: </w:t>
      </w:r>
    </w:p>
    <w:p w14:paraId="4DCD7630" w14:textId="77777777" w:rsidR="00772B6F" w:rsidRPr="001D49D7" w:rsidRDefault="00772B6F" w:rsidP="0013472C">
      <w:pPr>
        <w:rPr>
          <w:lang w:val="gsw-FR" w:eastAsia="x-none"/>
        </w:rPr>
      </w:pPr>
      <w:r w:rsidRPr="001D49D7">
        <w:rPr>
          <w:lang w:val="gsw-FR" w:eastAsia="x-none"/>
        </w:rPr>
        <w:t xml:space="preserve">- Bụi từ quá trình đào, san gạt, đắp nền đường giao thông; </w:t>
      </w:r>
    </w:p>
    <w:p w14:paraId="5E3BDB1D" w14:textId="77777777" w:rsidR="00772B6F" w:rsidRPr="001D49D7" w:rsidRDefault="00772B6F" w:rsidP="0013472C">
      <w:pPr>
        <w:rPr>
          <w:lang w:val="gsw-FR" w:eastAsia="x-none"/>
        </w:rPr>
      </w:pPr>
      <w:r w:rsidRPr="001D49D7">
        <w:rPr>
          <w:lang w:val="gsw-FR" w:eastAsia="x-none"/>
        </w:rPr>
        <w:t xml:space="preserve">- Bụi từ quá trình vận chuyển đất dư thừa đến các vị trí </w:t>
      </w:r>
      <w:r w:rsidR="00AA4F0C" w:rsidRPr="001D49D7">
        <w:rPr>
          <w:lang w:val="gsw-FR" w:eastAsia="x-none"/>
        </w:rPr>
        <w:t>bãi đổ vật liệu thừa</w:t>
      </w:r>
      <w:r w:rsidRPr="001D49D7">
        <w:rPr>
          <w:lang w:val="gsw-FR" w:eastAsia="x-none"/>
        </w:rPr>
        <w:t xml:space="preserve">; </w:t>
      </w:r>
    </w:p>
    <w:p w14:paraId="3951D2E8" w14:textId="77777777" w:rsidR="00772B6F" w:rsidRPr="001D49D7" w:rsidRDefault="00772B6F" w:rsidP="0013472C">
      <w:pPr>
        <w:rPr>
          <w:lang w:val="gsw-FR" w:eastAsia="x-none"/>
        </w:rPr>
      </w:pPr>
      <w:r w:rsidRPr="001D49D7">
        <w:rPr>
          <w:lang w:val="gsw-FR" w:eastAsia="x-none"/>
        </w:rPr>
        <w:t xml:space="preserve">- Bụi từ quá trình vận chuyển vật liệu về công trình; </w:t>
      </w:r>
    </w:p>
    <w:p w14:paraId="1314F34A" w14:textId="77777777" w:rsidR="00772B6F" w:rsidRPr="001D49D7" w:rsidRDefault="00772B6F" w:rsidP="0013472C">
      <w:pPr>
        <w:rPr>
          <w:lang w:val="gsw-FR" w:eastAsia="x-none"/>
        </w:rPr>
      </w:pPr>
      <w:r w:rsidRPr="001D49D7">
        <w:rPr>
          <w:lang w:val="gsw-FR" w:eastAsia="x-none"/>
        </w:rPr>
        <w:t>- Bụi từ quá trình trộn bê tông xi măng thi công mặt đường;</w:t>
      </w:r>
    </w:p>
    <w:p w14:paraId="25C60BAA" w14:textId="77777777" w:rsidR="00772B6F" w:rsidRPr="001D49D7" w:rsidRDefault="00772B6F" w:rsidP="0013472C">
      <w:pPr>
        <w:rPr>
          <w:lang w:val="gsw-FR" w:eastAsia="x-none"/>
        </w:rPr>
      </w:pPr>
      <w:r w:rsidRPr="001D49D7">
        <w:rPr>
          <w:lang w:val="gsw-FR" w:eastAsia="x-none"/>
        </w:rPr>
        <w:lastRenderedPageBreak/>
        <w:t>- Bụi từ quá trình thi công các công trình dân dụng (trạm bảo vệ, trường học).</w:t>
      </w:r>
    </w:p>
    <w:p w14:paraId="39BA51EC" w14:textId="77777777" w:rsidR="00766229" w:rsidRPr="001D49D7" w:rsidRDefault="00772B6F" w:rsidP="0013472C">
      <w:pPr>
        <w:rPr>
          <w:i/>
          <w:iCs/>
          <w:lang w:val="gsw-FR" w:eastAsia="x-none"/>
        </w:rPr>
      </w:pPr>
      <w:r w:rsidRPr="001D49D7">
        <w:rPr>
          <w:i/>
          <w:iCs/>
          <w:lang w:val="gsw-FR" w:eastAsia="x-none"/>
        </w:rPr>
        <w:t>b. Tải lượng, tính chất</w:t>
      </w:r>
    </w:p>
    <w:p w14:paraId="3BE5AA6B" w14:textId="77777777" w:rsidR="00772B6F" w:rsidRPr="001D49D7" w:rsidRDefault="00772B6F" w:rsidP="0013472C">
      <w:pPr>
        <w:rPr>
          <w:b/>
          <w:i/>
          <w:lang w:val="gsw-FR" w:eastAsia="x-none"/>
        </w:rPr>
      </w:pPr>
      <w:r w:rsidRPr="001D49D7">
        <w:rPr>
          <w:b/>
          <w:i/>
          <w:lang w:val="gsw-FR" w:eastAsia="x-none"/>
        </w:rPr>
        <w:t>*. Bụi do hoạt động đào, đắp nền đường</w:t>
      </w:r>
    </w:p>
    <w:p w14:paraId="74C7A2FC" w14:textId="77777777" w:rsidR="00772B6F" w:rsidRPr="001D49D7" w:rsidRDefault="00772B6F" w:rsidP="0013472C">
      <w:pPr>
        <w:rPr>
          <w:lang w:val="gsw-FR" w:eastAsia="x-none"/>
        </w:rPr>
      </w:pPr>
      <w:r w:rsidRPr="001D49D7">
        <w:rPr>
          <w:lang w:val="gsw-FR" w:eastAsia="x-none"/>
        </w:rPr>
        <w:t>Quá trình đào, đắp gây phát tán một lượng bụi ra môi trường xung quanh. Tuy nhiên, khác với quá trình vận chuyển, đặc trưng của loại bụi đào đắp tại chỗ là kích thước lớn và độ ẩm cao, nên khả năng phát tán không xa, gây ô nhiễm cục bộ trong khu vực thi công công trình.</w:t>
      </w:r>
    </w:p>
    <w:p w14:paraId="29C48EC4" w14:textId="77777777" w:rsidR="00772B6F" w:rsidRPr="001D49D7" w:rsidRDefault="00772B6F" w:rsidP="0013472C">
      <w:pPr>
        <w:rPr>
          <w:lang w:val="gsw-FR" w:eastAsia="x-none"/>
        </w:rPr>
      </w:pPr>
      <w:r w:rsidRPr="001D49D7">
        <w:rPr>
          <w:lang w:val="gsw-FR" w:eastAsia="x-none"/>
        </w:rPr>
        <w:t>T</w:t>
      </w:r>
      <w:r w:rsidRPr="001D49D7">
        <w:rPr>
          <w:lang w:val="vi-VN" w:eastAsia="x-none"/>
        </w:rPr>
        <w:t xml:space="preserve">heo phương pháp đánh giá nhanh của Tổ chức Y tế thế giới WHO, </w:t>
      </w:r>
      <w:r w:rsidRPr="001D49D7">
        <w:rPr>
          <w:lang w:val="gsw-FR" w:eastAsia="x-none"/>
        </w:rPr>
        <w:t>hệ số phát thải</w:t>
      </w:r>
      <w:r w:rsidRPr="001D49D7">
        <w:rPr>
          <w:lang w:val="vi-VN" w:eastAsia="x-none"/>
        </w:rPr>
        <w:t xml:space="preserve"> bụi </w:t>
      </w:r>
      <w:r w:rsidRPr="001D49D7">
        <w:rPr>
          <w:lang w:val="gsw-FR" w:eastAsia="x-none"/>
        </w:rPr>
        <w:t>từ các quá trình đào đắp như sau:</w:t>
      </w:r>
    </w:p>
    <w:p w14:paraId="74A5BA5C" w14:textId="77777777" w:rsidR="00772B6F" w:rsidRPr="001D49D7" w:rsidRDefault="00772B6F" w:rsidP="0013472C">
      <w:pPr>
        <w:rPr>
          <w:lang w:val="gsw-FR" w:eastAsia="x-none"/>
        </w:rPr>
      </w:pPr>
      <w:r w:rsidRPr="001D49D7">
        <w:rPr>
          <w:lang w:val="gsw-FR" w:eastAsia="x-none"/>
        </w:rPr>
        <w:t>- E</w:t>
      </w:r>
      <w:r w:rsidRPr="001D49D7">
        <w:rPr>
          <w:vertAlign w:val="subscript"/>
          <w:lang w:val="gsw-FR" w:eastAsia="x-none"/>
        </w:rPr>
        <w:t>đào đắp</w:t>
      </w:r>
      <w:r w:rsidRPr="001D49D7">
        <w:rPr>
          <w:lang w:val="gsw-FR" w:eastAsia="x-none"/>
        </w:rPr>
        <w:t xml:space="preserve"> = </w:t>
      </w:r>
      <w:r w:rsidRPr="001D49D7">
        <w:rPr>
          <w:lang w:val="vi-VN" w:eastAsia="x-none"/>
        </w:rPr>
        <w:t xml:space="preserve">0,17kg bụi/tấn </w:t>
      </w:r>
      <w:r w:rsidRPr="001D49D7">
        <w:rPr>
          <w:lang w:val="gsw-FR" w:eastAsia="x-none"/>
        </w:rPr>
        <w:t>đất ≈ 0,25 kg bụi/m</w:t>
      </w:r>
      <w:r w:rsidRPr="001D49D7">
        <w:rPr>
          <w:vertAlign w:val="superscript"/>
          <w:lang w:val="gsw-FR" w:eastAsia="x-none"/>
        </w:rPr>
        <w:t>3</w:t>
      </w:r>
      <w:r w:rsidRPr="001D49D7">
        <w:rPr>
          <w:lang w:val="gsw-FR" w:eastAsia="x-none"/>
        </w:rPr>
        <w:t xml:space="preserve"> đất (</w:t>
      </w:r>
      <w:r w:rsidRPr="001D49D7">
        <w:rPr>
          <w:lang w:val="vi-VN" w:eastAsia="x-none"/>
        </w:rPr>
        <w:t>d=1,</w:t>
      </w:r>
      <w:r w:rsidRPr="001D49D7">
        <w:rPr>
          <w:lang w:val="gsw-FR" w:eastAsia="x-none"/>
        </w:rPr>
        <w:t>4</w:t>
      </w:r>
      <w:r w:rsidRPr="001D49D7">
        <w:rPr>
          <w:lang w:val="vi-VN" w:eastAsia="x-none"/>
        </w:rPr>
        <w:t>5 T/m</w:t>
      </w:r>
      <w:r w:rsidRPr="001D49D7">
        <w:rPr>
          <w:vertAlign w:val="superscript"/>
          <w:lang w:val="vi-VN" w:eastAsia="x-none"/>
        </w:rPr>
        <w:t>3</w:t>
      </w:r>
      <w:r w:rsidRPr="001D49D7">
        <w:rPr>
          <w:lang w:val="gsw-FR" w:eastAsia="x-none"/>
        </w:rPr>
        <w:t>).</w:t>
      </w:r>
    </w:p>
    <w:p w14:paraId="222A11D7" w14:textId="21763633" w:rsidR="00750155" w:rsidRPr="001D49D7" w:rsidRDefault="00750155" w:rsidP="0013472C">
      <w:pPr>
        <w:pStyle w:val="bang"/>
      </w:pPr>
      <w:bookmarkStart w:id="456" w:name="_Toc238624661"/>
      <w:r w:rsidRPr="001D49D7">
        <w:t xml:space="preserve">Bảng </w:t>
      </w:r>
      <w:r w:rsidR="00AA124C" w:rsidRPr="001D49D7">
        <w:t>3.1.</w:t>
      </w:r>
      <w:r w:rsidRPr="001D49D7">
        <w:t xml:space="preserve"> Thống kê c khối lượng đào, đắp</w:t>
      </w:r>
      <w:bookmarkEnd w:id="456"/>
      <w:r w:rsidRPr="001D49D7">
        <w:t xml:space="preserve"> </w:t>
      </w:r>
    </w:p>
    <w:tbl>
      <w:tblPr>
        <w:tblW w:w="9591" w:type="dxa"/>
        <w:tblInd w:w="108" w:type="dxa"/>
        <w:tblLayout w:type="fixed"/>
        <w:tblLook w:val="04A0" w:firstRow="1" w:lastRow="0" w:firstColumn="1" w:lastColumn="0" w:noHBand="0" w:noVBand="1"/>
      </w:tblPr>
      <w:tblGrid>
        <w:gridCol w:w="871"/>
        <w:gridCol w:w="4796"/>
        <w:gridCol w:w="1454"/>
        <w:gridCol w:w="2470"/>
      </w:tblGrid>
      <w:tr w:rsidR="001D49D7" w:rsidRPr="001D49D7" w14:paraId="0955D757" w14:textId="77777777" w:rsidTr="00857833">
        <w:trPr>
          <w:trHeight w:val="372"/>
        </w:trPr>
        <w:tc>
          <w:tcPr>
            <w:tcW w:w="871" w:type="dxa"/>
            <w:vMerge w:val="restart"/>
            <w:tcBorders>
              <w:top w:val="single" w:sz="4" w:space="0" w:color="auto"/>
              <w:left w:val="single" w:sz="4" w:space="0" w:color="auto"/>
              <w:bottom w:val="single" w:sz="4" w:space="0" w:color="auto"/>
              <w:right w:val="single" w:sz="4" w:space="0" w:color="auto"/>
            </w:tcBorders>
            <w:vAlign w:val="center"/>
            <w:hideMark/>
          </w:tcPr>
          <w:p w14:paraId="63351D6C" w14:textId="77777777" w:rsidR="002A2398" w:rsidRPr="001D49D7" w:rsidRDefault="002A2398" w:rsidP="00857833">
            <w:pPr>
              <w:widowControl w:val="0"/>
              <w:autoSpaceDE w:val="0"/>
              <w:autoSpaceDN w:val="0"/>
              <w:spacing w:before="0"/>
              <w:ind w:firstLine="0"/>
              <w:jc w:val="center"/>
              <w:rPr>
                <w:b/>
                <w:bCs/>
                <w:szCs w:val="28"/>
              </w:rPr>
            </w:pPr>
            <w:r w:rsidRPr="001D49D7">
              <w:rPr>
                <w:b/>
                <w:bCs/>
                <w:szCs w:val="28"/>
              </w:rPr>
              <w:t>TT</w:t>
            </w:r>
          </w:p>
        </w:tc>
        <w:tc>
          <w:tcPr>
            <w:tcW w:w="4796" w:type="dxa"/>
            <w:vMerge w:val="restart"/>
            <w:tcBorders>
              <w:top w:val="single" w:sz="4" w:space="0" w:color="auto"/>
              <w:left w:val="single" w:sz="4" w:space="0" w:color="auto"/>
              <w:bottom w:val="single" w:sz="4" w:space="0" w:color="auto"/>
              <w:right w:val="single" w:sz="4" w:space="0" w:color="auto"/>
            </w:tcBorders>
            <w:vAlign w:val="center"/>
            <w:hideMark/>
          </w:tcPr>
          <w:p w14:paraId="07B6A15D" w14:textId="77777777" w:rsidR="002A2398" w:rsidRPr="001D49D7" w:rsidRDefault="002A2398" w:rsidP="00857833">
            <w:pPr>
              <w:widowControl w:val="0"/>
              <w:autoSpaceDE w:val="0"/>
              <w:autoSpaceDN w:val="0"/>
              <w:spacing w:before="0"/>
              <w:ind w:firstLine="0"/>
              <w:jc w:val="center"/>
              <w:rPr>
                <w:b/>
                <w:bCs/>
                <w:szCs w:val="28"/>
              </w:rPr>
            </w:pPr>
            <w:r w:rsidRPr="001D49D7">
              <w:rPr>
                <w:b/>
                <w:bCs/>
                <w:szCs w:val="28"/>
                <w:lang w:val="nl-NL"/>
              </w:rPr>
              <w:t>Hạng mục</w:t>
            </w:r>
          </w:p>
        </w:tc>
        <w:tc>
          <w:tcPr>
            <w:tcW w:w="1454" w:type="dxa"/>
            <w:vMerge w:val="restart"/>
            <w:tcBorders>
              <w:top w:val="single" w:sz="4" w:space="0" w:color="auto"/>
              <w:left w:val="single" w:sz="4" w:space="0" w:color="auto"/>
              <w:bottom w:val="single" w:sz="4" w:space="0" w:color="auto"/>
              <w:right w:val="single" w:sz="4" w:space="0" w:color="auto"/>
            </w:tcBorders>
            <w:vAlign w:val="center"/>
            <w:hideMark/>
          </w:tcPr>
          <w:p w14:paraId="04591A32" w14:textId="77777777" w:rsidR="002A2398" w:rsidRPr="001D49D7" w:rsidRDefault="002A2398" w:rsidP="00857833">
            <w:pPr>
              <w:widowControl w:val="0"/>
              <w:autoSpaceDE w:val="0"/>
              <w:autoSpaceDN w:val="0"/>
              <w:spacing w:before="0"/>
              <w:ind w:firstLine="0"/>
              <w:jc w:val="center"/>
              <w:rPr>
                <w:b/>
                <w:bCs/>
                <w:szCs w:val="28"/>
              </w:rPr>
            </w:pPr>
            <w:r w:rsidRPr="001D49D7">
              <w:rPr>
                <w:b/>
                <w:bCs/>
                <w:szCs w:val="28"/>
                <w:lang w:val="nl-NL"/>
              </w:rPr>
              <w:t>Đơn vị</w:t>
            </w:r>
          </w:p>
        </w:tc>
        <w:tc>
          <w:tcPr>
            <w:tcW w:w="2470" w:type="dxa"/>
            <w:vMerge w:val="restart"/>
            <w:tcBorders>
              <w:top w:val="single" w:sz="4" w:space="0" w:color="auto"/>
              <w:left w:val="single" w:sz="4" w:space="0" w:color="auto"/>
              <w:bottom w:val="single" w:sz="4" w:space="0" w:color="auto"/>
              <w:right w:val="single" w:sz="4" w:space="0" w:color="auto"/>
            </w:tcBorders>
            <w:vAlign w:val="center"/>
            <w:hideMark/>
          </w:tcPr>
          <w:p w14:paraId="694EA67C" w14:textId="77777777" w:rsidR="002A2398" w:rsidRPr="001D49D7" w:rsidRDefault="002A2398" w:rsidP="00857833">
            <w:pPr>
              <w:widowControl w:val="0"/>
              <w:autoSpaceDE w:val="0"/>
              <w:autoSpaceDN w:val="0"/>
              <w:spacing w:before="0"/>
              <w:ind w:firstLine="0"/>
              <w:jc w:val="center"/>
              <w:rPr>
                <w:b/>
                <w:bCs/>
                <w:szCs w:val="28"/>
              </w:rPr>
            </w:pPr>
            <w:r w:rsidRPr="001D49D7">
              <w:rPr>
                <w:b/>
                <w:bCs/>
                <w:szCs w:val="28"/>
              </w:rPr>
              <w:t>Tổng cộng</w:t>
            </w:r>
          </w:p>
        </w:tc>
      </w:tr>
      <w:tr w:rsidR="001D49D7" w:rsidRPr="001D49D7" w14:paraId="52BEC921" w14:textId="77777777" w:rsidTr="00862511">
        <w:trPr>
          <w:trHeight w:val="372"/>
        </w:trPr>
        <w:tc>
          <w:tcPr>
            <w:tcW w:w="871" w:type="dxa"/>
            <w:vMerge/>
            <w:tcBorders>
              <w:top w:val="single" w:sz="4" w:space="0" w:color="auto"/>
              <w:left w:val="single" w:sz="4" w:space="0" w:color="auto"/>
              <w:bottom w:val="single" w:sz="4" w:space="0" w:color="auto"/>
              <w:right w:val="single" w:sz="4" w:space="0" w:color="auto"/>
            </w:tcBorders>
            <w:vAlign w:val="center"/>
            <w:hideMark/>
          </w:tcPr>
          <w:p w14:paraId="3D32D47C" w14:textId="77777777" w:rsidR="002A2398" w:rsidRPr="001D49D7" w:rsidRDefault="002A2398" w:rsidP="00857833">
            <w:pPr>
              <w:widowControl w:val="0"/>
              <w:autoSpaceDE w:val="0"/>
              <w:autoSpaceDN w:val="0"/>
              <w:spacing w:before="0"/>
              <w:ind w:firstLine="0"/>
              <w:rPr>
                <w:b/>
                <w:bCs/>
                <w:szCs w:val="28"/>
              </w:rPr>
            </w:pPr>
          </w:p>
        </w:tc>
        <w:tc>
          <w:tcPr>
            <w:tcW w:w="4796" w:type="dxa"/>
            <w:vMerge/>
            <w:tcBorders>
              <w:top w:val="single" w:sz="4" w:space="0" w:color="auto"/>
              <w:left w:val="single" w:sz="4" w:space="0" w:color="auto"/>
              <w:bottom w:val="single" w:sz="4" w:space="0" w:color="auto"/>
              <w:right w:val="single" w:sz="4" w:space="0" w:color="auto"/>
            </w:tcBorders>
            <w:vAlign w:val="center"/>
            <w:hideMark/>
          </w:tcPr>
          <w:p w14:paraId="620E7582" w14:textId="77777777" w:rsidR="002A2398" w:rsidRPr="001D49D7" w:rsidRDefault="002A2398" w:rsidP="00857833">
            <w:pPr>
              <w:widowControl w:val="0"/>
              <w:autoSpaceDE w:val="0"/>
              <w:autoSpaceDN w:val="0"/>
              <w:spacing w:before="0"/>
              <w:ind w:firstLine="0"/>
              <w:rPr>
                <w:b/>
                <w:bCs/>
                <w:szCs w:val="28"/>
              </w:rPr>
            </w:pPr>
          </w:p>
        </w:tc>
        <w:tc>
          <w:tcPr>
            <w:tcW w:w="1454" w:type="dxa"/>
            <w:vMerge/>
            <w:tcBorders>
              <w:top w:val="single" w:sz="4" w:space="0" w:color="auto"/>
              <w:left w:val="single" w:sz="4" w:space="0" w:color="auto"/>
              <w:bottom w:val="single" w:sz="4" w:space="0" w:color="auto"/>
              <w:right w:val="single" w:sz="4" w:space="0" w:color="auto"/>
            </w:tcBorders>
            <w:vAlign w:val="center"/>
            <w:hideMark/>
          </w:tcPr>
          <w:p w14:paraId="5FBEDB9C" w14:textId="77777777" w:rsidR="002A2398" w:rsidRPr="001D49D7" w:rsidRDefault="002A2398" w:rsidP="00857833">
            <w:pPr>
              <w:widowControl w:val="0"/>
              <w:autoSpaceDE w:val="0"/>
              <w:autoSpaceDN w:val="0"/>
              <w:spacing w:before="0"/>
              <w:ind w:firstLine="0"/>
              <w:rPr>
                <w:b/>
                <w:bCs/>
                <w:szCs w:val="28"/>
              </w:rPr>
            </w:pPr>
          </w:p>
        </w:tc>
        <w:tc>
          <w:tcPr>
            <w:tcW w:w="2470" w:type="dxa"/>
            <w:vMerge/>
            <w:tcBorders>
              <w:top w:val="single" w:sz="4" w:space="0" w:color="auto"/>
              <w:left w:val="single" w:sz="4" w:space="0" w:color="auto"/>
              <w:bottom w:val="single" w:sz="4" w:space="0" w:color="auto"/>
              <w:right w:val="single" w:sz="4" w:space="0" w:color="auto"/>
            </w:tcBorders>
            <w:vAlign w:val="center"/>
            <w:hideMark/>
          </w:tcPr>
          <w:p w14:paraId="37FBD247" w14:textId="77777777" w:rsidR="002A2398" w:rsidRPr="001D49D7" w:rsidRDefault="002A2398" w:rsidP="00857833">
            <w:pPr>
              <w:widowControl w:val="0"/>
              <w:autoSpaceDE w:val="0"/>
              <w:autoSpaceDN w:val="0"/>
              <w:spacing w:before="0"/>
              <w:ind w:firstLine="0"/>
              <w:rPr>
                <w:b/>
                <w:bCs/>
                <w:szCs w:val="28"/>
              </w:rPr>
            </w:pPr>
          </w:p>
        </w:tc>
      </w:tr>
      <w:tr w:rsidR="001D49D7" w:rsidRPr="001D49D7" w14:paraId="7AF561FF" w14:textId="77777777" w:rsidTr="00862511">
        <w:trPr>
          <w:trHeight w:val="360"/>
        </w:trPr>
        <w:tc>
          <w:tcPr>
            <w:tcW w:w="871" w:type="dxa"/>
            <w:tcBorders>
              <w:top w:val="single" w:sz="4" w:space="0" w:color="auto"/>
              <w:left w:val="single" w:sz="4" w:space="0" w:color="auto"/>
              <w:bottom w:val="single" w:sz="4" w:space="0" w:color="auto"/>
              <w:right w:val="single" w:sz="4" w:space="0" w:color="auto"/>
            </w:tcBorders>
            <w:vAlign w:val="center"/>
            <w:hideMark/>
          </w:tcPr>
          <w:p w14:paraId="7C36E0EF" w14:textId="77777777" w:rsidR="002A2398" w:rsidRPr="001D49D7" w:rsidRDefault="002A2398" w:rsidP="00857833">
            <w:pPr>
              <w:widowControl w:val="0"/>
              <w:autoSpaceDE w:val="0"/>
              <w:autoSpaceDN w:val="0"/>
              <w:spacing w:before="0"/>
              <w:ind w:firstLine="0"/>
              <w:jc w:val="center"/>
              <w:rPr>
                <w:szCs w:val="28"/>
              </w:rPr>
            </w:pPr>
            <w:r w:rsidRPr="001D49D7">
              <w:rPr>
                <w:szCs w:val="28"/>
              </w:rPr>
              <w:t>1</w:t>
            </w:r>
          </w:p>
        </w:tc>
        <w:tc>
          <w:tcPr>
            <w:tcW w:w="4796" w:type="dxa"/>
            <w:tcBorders>
              <w:top w:val="single" w:sz="4" w:space="0" w:color="auto"/>
              <w:left w:val="nil"/>
              <w:bottom w:val="single" w:sz="4" w:space="0" w:color="auto"/>
              <w:right w:val="single" w:sz="4" w:space="0" w:color="auto"/>
            </w:tcBorders>
            <w:vAlign w:val="center"/>
            <w:hideMark/>
          </w:tcPr>
          <w:p w14:paraId="60602AE1" w14:textId="77777777" w:rsidR="002A2398" w:rsidRPr="001D49D7" w:rsidRDefault="002A2398" w:rsidP="00857833">
            <w:pPr>
              <w:widowControl w:val="0"/>
              <w:autoSpaceDE w:val="0"/>
              <w:autoSpaceDN w:val="0"/>
              <w:spacing w:before="0"/>
              <w:ind w:firstLine="0"/>
              <w:rPr>
                <w:szCs w:val="28"/>
              </w:rPr>
            </w:pPr>
            <w:r w:rsidRPr="001D49D7">
              <w:rPr>
                <w:szCs w:val="28"/>
              </w:rPr>
              <w:t>Đào đất các loại</w:t>
            </w:r>
          </w:p>
        </w:tc>
        <w:tc>
          <w:tcPr>
            <w:tcW w:w="1454" w:type="dxa"/>
            <w:tcBorders>
              <w:top w:val="single" w:sz="4" w:space="0" w:color="auto"/>
              <w:left w:val="nil"/>
              <w:bottom w:val="single" w:sz="4" w:space="0" w:color="auto"/>
              <w:right w:val="single" w:sz="4" w:space="0" w:color="auto"/>
            </w:tcBorders>
            <w:vAlign w:val="center"/>
            <w:hideMark/>
          </w:tcPr>
          <w:p w14:paraId="6459F5E4" w14:textId="77777777" w:rsidR="002A2398" w:rsidRPr="001D49D7" w:rsidRDefault="002A2398" w:rsidP="0085783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single" w:sz="4" w:space="0" w:color="auto"/>
              <w:left w:val="nil"/>
              <w:bottom w:val="single" w:sz="4" w:space="0" w:color="auto"/>
              <w:right w:val="single" w:sz="4" w:space="0" w:color="auto"/>
            </w:tcBorders>
            <w:vAlign w:val="center"/>
            <w:hideMark/>
          </w:tcPr>
          <w:p w14:paraId="6A3B2B34" w14:textId="77777777" w:rsidR="002A2398" w:rsidRPr="001D49D7" w:rsidRDefault="002A2398" w:rsidP="00857833">
            <w:pPr>
              <w:widowControl w:val="0"/>
              <w:autoSpaceDE w:val="0"/>
              <w:autoSpaceDN w:val="0"/>
              <w:spacing w:before="0"/>
              <w:ind w:firstLine="0"/>
              <w:jc w:val="right"/>
              <w:rPr>
                <w:szCs w:val="28"/>
              </w:rPr>
            </w:pPr>
            <w:r w:rsidRPr="001D49D7">
              <w:rPr>
                <w:szCs w:val="28"/>
              </w:rPr>
              <w:t>3.754.713</w:t>
            </w:r>
          </w:p>
        </w:tc>
      </w:tr>
      <w:tr w:rsidR="001D49D7" w:rsidRPr="001D49D7" w14:paraId="68E08943" w14:textId="77777777" w:rsidTr="00862511">
        <w:trPr>
          <w:trHeight w:val="360"/>
        </w:trPr>
        <w:tc>
          <w:tcPr>
            <w:tcW w:w="871" w:type="dxa"/>
            <w:tcBorders>
              <w:top w:val="single" w:sz="4" w:space="0" w:color="auto"/>
              <w:left w:val="single" w:sz="4" w:space="0" w:color="auto"/>
              <w:bottom w:val="single" w:sz="4" w:space="0" w:color="auto"/>
              <w:right w:val="single" w:sz="4" w:space="0" w:color="auto"/>
            </w:tcBorders>
            <w:vAlign w:val="center"/>
            <w:hideMark/>
          </w:tcPr>
          <w:p w14:paraId="72F682A5" w14:textId="4E81ABB2" w:rsidR="002A2398" w:rsidRPr="001D49D7" w:rsidRDefault="002A2398" w:rsidP="00857833">
            <w:pPr>
              <w:widowControl w:val="0"/>
              <w:autoSpaceDE w:val="0"/>
              <w:autoSpaceDN w:val="0"/>
              <w:spacing w:before="0"/>
              <w:ind w:firstLine="0"/>
              <w:jc w:val="center"/>
              <w:rPr>
                <w:szCs w:val="28"/>
              </w:rPr>
            </w:pPr>
            <w:r w:rsidRPr="001D49D7">
              <w:rPr>
                <w:szCs w:val="28"/>
              </w:rPr>
              <w:t>2</w:t>
            </w:r>
          </w:p>
        </w:tc>
        <w:tc>
          <w:tcPr>
            <w:tcW w:w="4796" w:type="dxa"/>
            <w:tcBorders>
              <w:top w:val="single" w:sz="4" w:space="0" w:color="auto"/>
              <w:left w:val="nil"/>
              <w:bottom w:val="single" w:sz="4" w:space="0" w:color="auto"/>
              <w:right w:val="single" w:sz="4" w:space="0" w:color="auto"/>
            </w:tcBorders>
            <w:vAlign w:val="center"/>
            <w:hideMark/>
          </w:tcPr>
          <w:p w14:paraId="75FEDB7D" w14:textId="77777777" w:rsidR="002A2398" w:rsidRPr="001D49D7" w:rsidRDefault="002A2398" w:rsidP="00857833">
            <w:pPr>
              <w:widowControl w:val="0"/>
              <w:autoSpaceDE w:val="0"/>
              <w:autoSpaceDN w:val="0"/>
              <w:spacing w:before="0"/>
              <w:ind w:firstLine="0"/>
              <w:rPr>
                <w:szCs w:val="28"/>
              </w:rPr>
            </w:pPr>
            <w:r w:rsidRPr="001D49D7">
              <w:rPr>
                <w:szCs w:val="28"/>
                <w:lang w:val="nl-NL"/>
              </w:rPr>
              <w:t>Đất đắp K</w:t>
            </w:r>
            <w:r w:rsidRPr="001D49D7">
              <w:rPr>
                <w:szCs w:val="28"/>
                <w:u w:val="single"/>
                <w:lang w:val="nl-NL"/>
              </w:rPr>
              <w:t>&gt;</w:t>
            </w:r>
            <w:r w:rsidRPr="001D49D7">
              <w:rPr>
                <w:szCs w:val="28"/>
                <w:lang w:val="nl-NL"/>
              </w:rPr>
              <w:t>0.95; K</w:t>
            </w:r>
            <w:r w:rsidRPr="001D49D7">
              <w:rPr>
                <w:szCs w:val="28"/>
                <w:u w:val="single"/>
                <w:lang w:val="nl-NL"/>
              </w:rPr>
              <w:t>&gt;</w:t>
            </w:r>
            <w:r w:rsidRPr="001D49D7">
              <w:rPr>
                <w:szCs w:val="28"/>
                <w:lang w:val="nl-NL"/>
              </w:rPr>
              <w:t>0.98</w:t>
            </w:r>
          </w:p>
        </w:tc>
        <w:tc>
          <w:tcPr>
            <w:tcW w:w="1454" w:type="dxa"/>
            <w:tcBorders>
              <w:top w:val="single" w:sz="4" w:space="0" w:color="auto"/>
              <w:left w:val="nil"/>
              <w:bottom w:val="single" w:sz="4" w:space="0" w:color="auto"/>
              <w:right w:val="single" w:sz="4" w:space="0" w:color="auto"/>
            </w:tcBorders>
            <w:vAlign w:val="center"/>
            <w:hideMark/>
          </w:tcPr>
          <w:p w14:paraId="4D374BD0" w14:textId="77777777" w:rsidR="002A2398" w:rsidRPr="001D49D7" w:rsidRDefault="002A2398" w:rsidP="0085783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single" w:sz="4" w:space="0" w:color="auto"/>
              <w:left w:val="nil"/>
              <w:bottom w:val="single" w:sz="4" w:space="0" w:color="auto"/>
              <w:right w:val="single" w:sz="4" w:space="0" w:color="auto"/>
            </w:tcBorders>
            <w:vAlign w:val="center"/>
            <w:hideMark/>
          </w:tcPr>
          <w:p w14:paraId="5D6438B6" w14:textId="77777777" w:rsidR="002A2398" w:rsidRPr="001D49D7" w:rsidRDefault="002A2398" w:rsidP="00857833">
            <w:pPr>
              <w:widowControl w:val="0"/>
              <w:autoSpaceDE w:val="0"/>
              <w:autoSpaceDN w:val="0"/>
              <w:spacing w:before="0"/>
              <w:ind w:firstLine="0"/>
              <w:jc w:val="right"/>
              <w:rPr>
                <w:szCs w:val="28"/>
              </w:rPr>
            </w:pPr>
            <w:r w:rsidRPr="001D49D7">
              <w:rPr>
                <w:szCs w:val="28"/>
              </w:rPr>
              <w:t>1.068.518</w:t>
            </w:r>
          </w:p>
        </w:tc>
      </w:tr>
      <w:tr w:rsidR="001D49D7" w:rsidRPr="001D49D7" w14:paraId="37135782" w14:textId="77777777" w:rsidTr="00862511">
        <w:trPr>
          <w:trHeight w:val="360"/>
        </w:trPr>
        <w:tc>
          <w:tcPr>
            <w:tcW w:w="871" w:type="dxa"/>
            <w:tcBorders>
              <w:top w:val="single" w:sz="4" w:space="0" w:color="auto"/>
              <w:left w:val="single" w:sz="4" w:space="0" w:color="auto"/>
              <w:bottom w:val="single" w:sz="4" w:space="0" w:color="auto"/>
              <w:right w:val="single" w:sz="4" w:space="0" w:color="auto"/>
            </w:tcBorders>
            <w:vAlign w:val="center"/>
            <w:hideMark/>
          </w:tcPr>
          <w:p w14:paraId="43AD6FB1" w14:textId="4CF7BA4F" w:rsidR="002A2398" w:rsidRPr="001D49D7" w:rsidRDefault="002A2398" w:rsidP="00857833">
            <w:pPr>
              <w:widowControl w:val="0"/>
              <w:autoSpaceDE w:val="0"/>
              <w:autoSpaceDN w:val="0"/>
              <w:spacing w:before="0"/>
              <w:ind w:firstLine="0"/>
              <w:jc w:val="center"/>
              <w:rPr>
                <w:szCs w:val="28"/>
              </w:rPr>
            </w:pPr>
            <w:r w:rsidRPr="001D49D7">
              <w:rPr>
                <w:szCs w:val="28"/>
              </w:rPr>
              <w:t>3</w:t>
            </w:r>
          </w:p>
        </w:tc>
        <w:tc>
          <w:tcPr>
            <w:tcW w:w="4796" w:type="dxa"/>
            <w:tcBorders>
              <w:top w:val="single" w:sz="4" w:space="0" w:color="auto"/>
              <w:left w:val="nil"/>
              <w:bottom w:val="single" w:sz="4" w:space="0" w:color="auto"/>
              <w:right w:val="single" w:sz="4" w:space="0" w:color="auto"/>
            </w:tcBorders>
            <w:vAlign w:val="center"/>
            <w:hideMark/>
          </w:tcPr>
          <w:p w14:paraId="6FA2ABDF" w14:textId="77777777" w:rsidR="002A2398" w:rsidRPr="001D49D7" w:rsidRDefault="002A2398" w:rsidP="00857833">
            <w:pPr>
              <w:widowControl w:val="0"/>
              <w:autoSpaceDE w:val="0"/>
              <w:autoSpaceDN w:val="0"/>
              <w:spacing w:before="0"/>
              <w:ind w:firstLine="0"/>
              <w:rPr>
                <w:szCs w:val="28"/>
              </w:rPr>
            </w:pPr>
            <w:r w:rsidRPr="001D49D7">
              <w:rPr>
                <w:szCs w:val="28"/>
              </w:rPr>
              <w:t>Đất thừa phải vận chuyển đến vị trí bãi đổ vật liệu thừa</w:t>
            </w:r>
          </w:p>
        </w:tc>
        <w:tc>
          <w:tcPr>
            <w:tcW w:w="1454" w:type="dxa"/>
            <w:tcBorders>
              <w:top w:val="single" w:sz="4" w:space="0" w:color="auto"/>
              <w:left w:val="nil"/>
              <w:bottom w:val="single" w:sz="4" w:space="0" w:color="auto"/>
              <w:right w:val="single" w:sz="4" w:space="0" w:color="auto"/>
            </w:tcBorders>
            <w:vAlign w:val="center"/>
            <w:hideMark/>
          </w:tcPr>
          <w:p w14:paraId="4EA86A4B" w14:textId="77777777" w:rsidR="002A2398" w:rsidRPr="001D49D7" w:rsidRDefault="002A2398" w:rsidP="0085783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single" w:sz="4" w:space="0" w:color="auto"/>
              <w:left w:val="nil"/>
              <w:bottom w:val="single" w:sz="4" w:space="0" w:color="auto"/>
              <w:right w:val="single" w:sz="4" w:space="0" w:color="auto"/>
            </w:tcBorders>
            <w:vAlign w:val="center"/>
            <w:hideMark/>
          </w:tcPr>
          <w:p w14:paraId="2E02A8D2" w14:textId="77777777" w:rsidR="002A2398" w:rsidRPr="001D49D7" w:rsidRDefault="002A2398" w:rsidP="00857833">
            <w:pPr>
              <w:widowControl w:val="0"/>
              <w:autoSpaceDE w:val="0"/>
              <w:autoSpaceDN w:val="0"/>
              <w:spacing w:before="0"/>
              <w:ind w:firstLine="0"/>
              <w:jc w:val="right"/>
              <w:rPr>
                <w:szCs w:val="28"/>
              </w:rPr>
            </w:pPr>
            <w:r w:rsidRPr="001D49D7">
              <w:rPr>
                <w:szCs w:val="28"/>
              </w:rPr>
              <w:t>2.974.358</w:t>
            </w:r>
          </w:p>
        </w:tc>
      </w:tr>
      <w:tr w:rsidR="001D49D7" w:rsidRPr="001D49D7" w14:paraId="7A7D8356" w14:textId="77777777" w:rsidTr="00862511">
        <w:trPr>
          <w:trHeight w:val="360"/>
        </w:trPr>
        <w:tc>
          <w:tcPr>
            <w:tcW w:w="871" w:type="dxa"/>
            <w:tcBorders>
              <w:top w:val="single" w:sz="4" w:space="0" w:color="auto"/>
              <w:left w:val="single" w:sz="4" w:space="0" w:color="auto"/>
              <w:bottom w:val="single" w:sz="4" w:space="0" w:color="auto"/>
              <w:right w:val="single" w:sz="4" w:space="0" w:color="auto"/>
            </w:tcBorders>
            <w:vAlign w:val="center"/>
          </w:tcPr>
          <w:p w14:paraId="39B6A4C0" w14:textId="77777777" w:rsidR="002A2398" w:rsidRPr="001D49D7" w:rsidRDefault="002A2398" w:rsidP="00857833">
            <w:pPr>
              <w:widowControl w:val="0"/>
              <w:autoSpaceDE w:val="0"/>
              <w:autoSpaceDN w:val="0"/>
              <w:spacing w:before="0"/>
              <w:ind w:firstLine="0"/>
              <w:jc w:val="center"/>
              <w:rPr>
                <w:szCs w:val="28"/>
              </w:rPr>
            </w:pPr>
          </w:p>
        </w:tc>
        <w:tc>
          <w:tcPr>
            <w:tcW w:w="4796" w:type="dxa"/>
            <w:tcBorders>
              <w:top w:val="single" w:sz="4" w:space="0" w:color="auto"/>
              <w:left w:val="nil"/>
              <w:bottom w:val="single" w:sz="4" w:space="0" w:color="auto"/>
              <w:right w:val="single" w:sz="4" w:space="0" w:color="auto"/>
            </w:tcBorders>
            <w:vAlign w:val="center"/>
          </w:tcPr>
          <w:p w14:paraId="2EDB38AF" w14:textId="71664598" w:rsidR="002A2398" w:rsidRPr="001D49D7" w:rsidRDefault="00862511" w:rsidP="00857833">
            <w:pPr>
              <w:widowControl w:val="0"/>
              <w:autoSpaceDE w:val="0"/>
              <w:autoSpaceDN w:val="0"/>
              <w:spacing w:before="0"/>
              <w:ind w:firstLine="0"/>
              <w:rPr>
                <w:szCs w:val="28"/>
              </w:rPr>
            </w:pPr>
            <w:r w:rsidRPr="001D49D7">
              <w:rPr>
                <w:szCs w:val="28"/>
              </w:rPr>
              <w:t>Tổng lượng đào, đắp, đổ thải</w:t>
            </w:r>
          </w:p>
        </w:tc>
        <w:tc>
          <w:tcPr>
            <w:tcW w:w="1454" w:type="dxa"/>
            <w:tcBorders>
              <w:top w:val="single" w:sz="4" w:space="0" w:color="auto"/>
              <w:left w:val="nil"/>
              <w:bottom w:val="single" w:sz="4" w:space="0" w:color="auto"/>
              <w:right w:val="single" w:sz="4" w:space="0" w:color="auto"/>
            </w:tcBorders>
            <w:vAlign w:val="center"/>
          </w:tcPr>
          <w:p w14:paraId="2B1A70BC" w14:textId="48E6DB62" w:rsidR="002A2398" w:rsidRPr="001D49D7" w:rsidRDefault="00862511" w:rsidP="00857833">
            <w:pPr>
              <w:widowControl w:val="0"/>
              <w:autoSpaceDE w:val="0"/>
              <w:autoSpaceDN w:val="0"/>
              <w:spacing w:before="0"/>
              <w:ind w:firstLine="0"/>
              <w:jc w:val="center"/>
              <w:rPr>
                <w:szCs w:val="28"/>
              </w:rPr>
            </w:pPr>
            <w:r w:rsidRPr="001D49D7">
              <w:rPr>
                <w:szCs w:val="28"/>
              </w:rPr>
              <w:t>m</w:t>
            </w:r>
            <w:r w:rsidRPr="001D49D7">
              <w:rPr>
                <w:szCs w:val="28"/>
                <w:vertAlign w:val="superscript"/>
              </w:rPr>
              <w:t>3</w:t>
            </w:r>
          </w:p>
        </w:tc>
        <w:tc>
          <w:tcPr>
            <w:tcW w:w="2470" w:type="dxa"/>
            <w:tcBorders>
              <w:top w:val="single" w:sz="4" w:space="0" w:color="auto"/>
              <w:left w:val="nil"/>
              <w:bottom w:val="single" w:sz="4" w:space="0" w:color="auto"/>
              <w:right w:val="single" w:sz="4" w:space="0" w:color="auto"/>
            </w:tcBorders>
            <w:vAlign w:val="center"/>
          </w:tcPr>
          <w:p w14:paraId="3063AA00" w14:textId="27BB01D5" w:rsidR="002A2398" w:rsidRPr="001D49D7" w:rsidRDefault="00862511" w:rsidP="00857833">
            <w:pPr>
              <w:widowControl w:val="0"/>
              <w:autoSpaceDE w:val="0"/>
              <w:autoSpaceDN w:val="0"/>
              <w:spacing w:before="0"/>
              <w:ind w:firstLine="0"/>
              <w:jc w:val="right"/>
              <w:rPr>
                <w:szCs w:val="28"/>
              </w:rPr>
            </w:pPr>
            <w:r w:rsidRPr="001D49D7">
              <w:rPr>
                <w:szCs w:val="28"/>
              </w:rPr>
              <w:t>7.797.589</w:t>
            </w:r>
          </w:p>
        </w:tc>
      </w:tr>
    </w:tbl>
    <w:p w14:paraId="3623EBC3" w14:textId="77777777" w:rsidR="00772B6F" w:rsidRPr="001D49D7" w:rsidRDefault="00750155" w:rsidP="0013472C">
      <w:pPr>
        <w:rPr>
          <w:lang w:val="gsw-FR" w:eastAsia="x-none"/>
        </w:rPr>
      </w:pPr>
      <w:r w:rsidRPr="001D49D7">
        <w:rPr>
          <w:lang w:val="gsw-FR" w:eastAsia="x-none"/>
        </w:rPr>
        <w:t>Tính toán tải lượng bụi của từng tuyến:</w:t>
      </w:r>
    </w:p>
    <w:p w14:paraId="1B186F22" w14:textId="77777777" w:rsidR="00750155" w:rsidRPr="001D49D7" w:rsidRDefault="00750155" w:rsidP="0013472C">
      <w:pPr>
        <w:pStyle w:val="bang"/>
      </w:pPr>
      <w:bookmarkStart w:id="457" w:name="_Toc238624662"/>
      <w:r w:rsidRPr="001D49D7">
        <w:t xml:space="preserve">Bảng </w:t>
      </w:r>
      <w:r w:rsidR="00AA124C" w:rsidRPr="001D49D7">
        <w:t>3.2.</w:t>
      </w:r>
      <w:r w:rsidRPr="001D49D7">
        <w:t xml:space="preserve"> Tải lượng bụi trong quá trình đào, đắp</w:t>
      </w:r>
      <w:bookmarkEnd w:id="457"/>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559"/>
        <w:gridCol w:w="2127"/>
        <w:gridCol w:w="1417"/>
        <w:gridCol w:w="1701"/>
        <w:gridCol w:w="1559"/>
      </w:tblGrid>
      <w:tr w:rsidR="001D49D7" w:rsidRPr="001D49D7" w14:paraId="04C6704D" w14:textId="77777777" w:rsidTr="00862511">
        <w:trPr>
          <w:trHeight w:val="600"/>
        </w:trPr>
        <w:tc>
          <w:tcPr>
            <w:tcW w:w="1418" w:type="dxa"/>
            <w:vAlign w:val="center"/>
          </w:tcPr>
          <w:p w14:paraId="7F7AD2FE" w14:textId="76DC56A2" w:rsidR="00862511" w:rsidRPr="001D49D7" w:rsidRDefault="00862511" w:rsidP="00862511">
            <w:pPr>
              <w:spacing w:before="0"/>
              <w:ind w:firstLine="0"/>
              <w:jc w:val="center"/>
              <w:rPr>
                <w:b/>
                <w:bCs/>
                <w:sz w:val="24"/>
              </w:rPr>
            </w:pPr>
            <w:r w:rsidRPr="001D49D7">
              <w:rPr>
                <w:b/>
                <w:bCs/>
                <w:sz w:val="24"/>
              </w:rPr>
              <w:t>Hạng mục</w:t>
            </w:r>
          </w:p>
        </w:tc>
        <w:tc>
          <w:tcPr>
            <w:tcW w:w="1559" w:type="dxa"/>
            <w:vAlign w:val="center"/>
          </w:tcPr>
          <w:p w14:paraId="60BEBD1A" w14:textId="522713DB" w:rsidR="00862511" w:rsidRPr="001D49D7" w:rsidRDefault="00862511" w:rsidP="00862511">
            <w:pPr>
              <w:spacing w:before="0"/>
              <w:ind w:firstLine="0"/>
              <w:jc w:val="center"/>
              <w:rPr>
                <w:b/>
                <w:bCs/>
                <w:sz w:val="24"/>
              </w:rPr>
            </w:pPr>
            <w:r w:rsidRPr="001D49D7">
              <w:rPr>
                <w:b/>
                <w:bCs/>
                <w:sz w:val="24"/>
              </w:rPr>
              <w:t>Tổng lượng đào đắp Q</w:t>
            </w:r>
          </w:p>
        </w:tc>
        <w:tc>
          <w:tcPr>
            <w:tcW w:w="2127" w:type="dxa"/>
            <w:vAlign w:val="center"/>
          </w:tcPr>
          <w:p w14:paraId="10698536" w14:textId="77777777" w:rsidR="00862511" w:rsidRPr="001D49D7" w:rsidRDefault="00862511" w:rsidP="00862511">
            <w:pPr>
              <w:spacing w:before="0"/>
              <w:ind w:firstLine="0"/>
              <w:jc w:val="center"/>
              <w:rPr>
                <w:b/>
                <w:bCs/>
                <w:sz w:val="24"/>
              </w:rPr>
            </w:pPr>
            <w:r w:rsidRPr="001D49D7">
              <w:rPr>
                <w:b/>
                <w:bCs/>
                <w:sz w:val="24"/>
              </w:rPr>
              <w:t xml:space="preserve">Tổng tải lượng bụi </w:t>
            </w:r>
          </w:p>
          <w:p w14:paraId="3B281846" w14:textId="77777777" w:rsidR="00862511" w:rsidRPr="001D49D7" w:rsidRDefault="00862511" w:rsidP="00862511">
            <w:pPr>
              <w:spacing w:before="0"/>
              <w:ind w:firstLine="0"/>
              <w:jc w:val="center"/>
              <w:rPr>
                <w:b/>
                <w:bCs/>
                <w:sz w:val="24"/>
              </w:rPr>
            </w:pPr>
            <w:r w:rsidRPr="001D49D7">
              <w:rPr>
                <w:b/>
                <w:bCs/>
                <w:sz w:val="24"/>
              </w:rPr>
              <w:t>= Q× 0,25</w:t>
            </w:r>
          </w:p>
          <w:p w14:paraId="0C37FCFD" w14:textId="77777777" w:rsidR="00862511" w:rsidRPr="001D49D7" w:rsidRDefault="00862511" w:rsidP="00862511">
            <w:pPr>
              <w:spacing w:before="0"/>
              <w:ind w:firstLine="0"/>
              <w:jc w:val="center"/>
              <w:rPr>
                <w:b/>
                <w:bCs/>
                <w:sz w:val="24"/>
              </w:rPr>
            </w:pPr>
            <w:r w:rsidRPr="001D49D7">
              <w:rPr>
                <w:b/>
                <w:bCs/>
                <w:sz w:val="24"/>
              </w:rPr>
              <w:t>(kg)</w:t>
            </w:r>
          </w:p>
        </w:tc>
        <w:tc>
          <w:tcPr>
            <w:tcW w:w="1417" w:type="dxa"/>
            <w:shd w:val="clear" w:color="auto" w:fill="auto"/>
            <w:vAlign w:val="center"/>
            <w:hideMark/>
          </w:tcPr>
          <w:p w14:paraId="5AF13B4B" w14:textId="77777777" w:rsidR="00862511" w:rsidRPr="001D49D7" w:rsidRDefault="00862511" w:rsidP="00862511">
            <w:pPr>
              <w:spacing w:before="0"/>
              <w:ind w:firstLine="0"/>
              <w:jc w:val="center"/>
              <w:rPr>
                <w:b/>
                <w:bCs/>
                <w:sz w:val="24"/>
              </w:rPr>
            </w:pPr>
            <w:r w:rsidRPr="001D49D7">
              <w:rPr>
                <w:b/>
                <w:bCs/>
                <w:sz w:val="24"/>
              </w:rPr>
              <w:t>Thời gian thi công</w:t>
            </w:r>
          </w:p>
          <w:p w14:paraId="737C8DBA" w14:textId="77777777" w:rsidR="00862511" w:rsidRPr="001D49D7" w:rsidRDefault="00862511" w:rsidP="00862511">
            <w:pPr>
              <w:spacing w:before="0"/>
              <w:ind w:firstLine="0"/>
              <w:jc w:val="center"/>
              <w:rPr>
                <w:b/>
                <w:bCs/>
                <w:sz w:val="24"/>
              </w:rPr>
            </w:pPr>
            <w:r w:rsidRPr="001D49D7">
              <w:rPr>
                <w:b/>
                <w:bCs/>
                <w:sz w:val="24"/>
              </w:rPr>
              <w:t>(ngày)</w:t>
            </w:r>
          </w:p>
        </w:tc>
        <w:tc>
          <w:tcPr>
            <w:tcW w:w="1701" w:type="dxa"/>
            <w:shd w:val="clear" w:color="auto" w:fill="auto"/>
            <w:vAlign w:val="center"/>
            <w:hideMark/>
          </w:tcPr>
          <w:p w14:paraId="0C55FE7A" w14:textId="77777777" w:rsidR="00862511" w:rsidRPr="001D49D7" w:rsidRDefault="00862511" w:rsidP="00862511">
            <w:pPr>
              <w:spacing w:before="0"/>
              <w:ind w:firstLine="0"/>
              <w:jc w:val="center"/>
              <w:rPr>
                <w:b/>
                <w:bCs/>
                <w:sz w:val="24"/>
              </w:rPr>
            </w:pPr>
            <w:r w:rsidRPr="001D49D7">
              <w:rPr>
                <w:b/>
                <w:bCs/>
                <w:sz w:val="24"/>
              </w:rPr>
              <w:t>Tải lượng trung bình ngày</w:t>
            </w:r>
          </w:p>
          <w:p w14:paraId="5A1042FE" w14:textId="77777777" w:rsidR="00862511" w:rsidRPr="001D49D7" w:rsidRDefault="00862511" w:rsidP="00862511">
            <w:pPr>
              <w:spacing w:before="0"/>
              <w:ind w:firstLine="0"/>
              <w:jc w:val="center"/>
              <w:rPr>
                <w:b/>
                <w:bCs/>
                <w:sz w:val="24"/>
              </w:rPr>
            </w:pPr>
            <w:r w:rsidRPr="001D49D7">
              <w:rPr>
                <w:b/>
                <w:bCs/>
                <w:sz w:val="24"/>
              </w:rPr>
              <w:t>(kg)</w:t>
            </w:r>
          </w:p>
        </w:tc>
        <w:tc>
          <w:tcPr>
            <w:tcW w:w="1559" w:type="dxa"/>
            <w:shd w:val="clear" w:color="auto" w:fill="auto"/>
            <w:vAlign w:val="center"/>
            <w:hideMark/>
          </w:tcPr>
          <w:p w14:paraId="3CE6FEB6" w14:textId="77777777" w:rsidR="00862511" w:rsidRPr="001D49D7" w:rsidRDefault="00862511" w:rsidP="00862511">
            <w:pPr>
              <w:spacing w:before="0"/>
              <w:ind w:firstLine="0"/>
              <w:jc w:val="center"/>
              <w:rPr>
                <w:b/>
                <w:bCs/>
                <w:sz w:val="24"/>
              </w:rPr>
            </w:pPr>
            <w:r w:rsidRPr="001D49D7">
              <w:rPr>
                <w:b/>
                <w:bCs/>
                <w:sz w:val="24"/>
              </w:rPr>
              <w:t>Tải lượng theo thời gian (g/s)</w:t>
            </w:r>
          </w:p>
        </w:tc>
      </w:tr>
      <w:tr w:rsidR="001D49D7" w:rsidRPr="001D49D7" w14:paraId="14187B9C" w14:textId="77777777" w:rsidTr="00862511">
        <w:trPr>
          <w:trHeight w:val="600"/>
        </w:trPr>
        <w:tc>
          <w:tcPr>
            <w:tcW w:w="1418" w:type="dxa"/>
            <w:vAlign w:val="center"/>
          </w:tcPr>
          <w:p w14:paraId="4F3DF7B5" w14:textId="67FE2E45" w:rsidR="00862511" w:rsidRPr="001D49D7" w:rsidRDefault="00862511" w:rsidP="00862511">
            <w:pPr>
              <w:spacing w:before="0"/>
              <w:ind w:firstLine="0"/>
              <w:jc w:val="center"/>
              <w:rPr>
                <w:sz w:val="24"/>
              </w:rPr>
            </w:pPr>
            <w:r w:rsidRPr="001D49D7">
              <w:rPr>
                <w:sz w:val="24"/>
              </w:rPr>
              <w:t>Đào đất</w:t>
            </w:r>
          </w:p>
        </w:tc>
        <w:tc>
          <w:tcPr>
            <w:tcW w:w="1559" w:type="dxa"/>
            <w:vAlign w:val="center"/>
          </w:tcPr>
          <w:p w14:paraId="39C6DD5E" w14:textId="091E0AF2" w:rsidR="00862511" w:rsidRPr="001D49D7" w:rsidRDefault="00862511" w:rsidP="00862511">
            <w:pPr>
              <w:spacing w:before="0"/>
              <w:ind w:firstLine="0"/>
              <w:jc w:val="center"/>
              <w:rPr>
                <w:sz w:val="24"/>
              </w:rPr>
            </w:pPr>
            <w:r w:rsidRPr="001D49D7">
              <w:rPr>
                <w:sz w:val="24"/>
              </w:rPr>
              <w:t>3.754.713</w:t>
            </w:r>
          </w:p>
        </w:tc>
        <w:tc>
          <w:tcPr>
            <w:tcW w:w="2127" w:type="dxa"/>
            <w:vAlign w:val="center"/>
          </w:tcPr>
          <w:p w14:paraId="1D2737A4" w14:textId="7E3F773E" w:rsidR="00862511" w:rsidRPr="001D49D7" w:rsidRDefault="00862511" w:rsidP="00862511">
            <w:pPr>
              <w:spacing w:before="0"/>
              <w:ind w:firstLine="0"/>
              <w:jc w:val="center"/>
              <w:rPr>
                <w:sz w:val="24"/>
              </w:rPr>
            </w:pPr>
            <w:r w:rsidRPr="001D49D7">
              <w:rPr>
                <w:sz w:val="24"/>
              </w:rPr>
              <w:t>938.678</w:t>
            </w:r>
          </w:p>
        </w:tc>
        <w:tc>
          <w:tcPr>
            <w:tcW w:w="1417" w:type="dxa"/>
            <w:shd w:val="clear" w:color="auto" w:fill="auto"/>
            <w:vAlign w:val="center"/>
          </w:tcPr>
          <w:p w14:paraId="048E55EA" w14:textId="6EB0E8A5" w:rsidR="00862511" w:rsidRPr="001D49D7" w:rsidRDefault="00CF2063" w:rsidP="00862511">
            <w:pPr>
              <w:spacing w:before="0"/>
              <w:ind w:firstLine="0"/>
              <w:jc w:val="center"/>
              <w:rPr>
                <w:sz w:val="24"/>
              </w:rPr>
            </w:pPr>
            <w:r w:rsidRPr="001D49D7">
              <w:rPr>
                <w:sz w:val="24"/>
              </w:rPr>
              <w:t>6</w:t>
            </w:r>
            <w:r w:rsidR="00862511" w:rsidRPr="001D49D7">
              <w:rPr>
                <w:sz w:val="24"/>
              </w:rPr>
              <w:t>20</w:t>
            </w:r>
          </w:p>
        </w:tc>
        <w:tc>
          <w:tcPr>
            <w:tcW w:w="1701" w:type="dxa"/>
            <w:shd w:val="clear" w:color="auto" w:fill="auto"/>
            <w:vAlign w:val="center"/>
          </w:tcPr>
          <w:p w14:paraId="6382A27C" w14:textId="4D0C9693" w:rsidR="00862511" w:rsidRPr="001D49D7" w:rsidRDefault="00CF2063" w:rsidP="00862511">
            <w:pPr>
              <w:spacing w:before="0"/>
              <w:ind w:firstLine="0"/>
              <w:jc w:val="center"/>
              <w:rPr>
                <w:sz w:val="24"/>
              </w:rPr>
            </w:pPr>
            <w:r w:rsidRPr="001D49D7">
              <w:rPr>
                <w:sz w:val="24"/>
              </w:rPr>
              <w:t>1.514</w:t>
            </w:r>
          </w:p>
        </w:tc>
        <w:tc>
          <w:tcPr>
            <w:tcW w:w="1559" w:type="dxa"/>
            <w:shd w:val="clear" w:color="auto" w:fill="auto"/>
            <w:vAlign w:val="center"/>
          </w:tcPr>
          <w:p w14:paraId="25A05CE5" w14:textId="43F6549D" w:rsidR="00862511" w:rsidRPr="001D49D7" w:rsidRDefault="00CF2063" w:rsidP="00862511">
            <w:pPr>
              <w:spacing w:before="0"/>
              <w:ind w:firstLine="0"/>
              <w:jc w:val="center"/>
              <w:rPr>
                <w:sz w:val="24"/>
              </w:rPr>
            </w:pPr>
            <w:r w:rsidRPr="001D49D7">
              <w:rPr>
                <w:sz w:val="24"/>
              </w:rPr>
              <w:t>52,5</w:t>
            </w:r>
          </w:p>
        </w:tc>
      </w:tr>
      <w:tr w:rsidR="001D49D7" w:rsidRPr="001D49D7" w14:paraId="183D6FF1" w14:textId="77777777" w:rsidTr="00862511">
        <w:trPr>
          <w:trHeight w:val="600"/>
        </w:trPr>
        <w:tc>
          <w:tcPr>
            <w:tcW w:w="1418" w:type="dxa"/>
            <w:vAlign w:val="center"/>
          </w:tcPr>
          <w:p w14:paraId="3F1A979F" w14:textId="761424E7" w:rsidR="00862511" w:rsidRPr="001D49D7" w:rsidRDefault="00862511" w:rsidP="00862511">
            <w:pPr>
              <w:spacing w:before="0"/>
              <w:ind w:firstLine="0"/>
              <w:jc w:val="center"/>
              <w:rPr>
                <w:sz w:val="24"/>
              </w:rPr>
            </w:pPr>
            <w:r w:rsidRPr="001D49D7">
              <w:rPr>
                <w:sz w:val="24"/>
              </w:rPr>
              <w:t>Đắp đất</w:t>
            </w:r>
          </w:p>
        </w:tc>
        <w:tc>
          <w:tcPr>
            <w:tcW w:w="1559" w:type="dxa"/>
            <w:vAlign w:val="center"/>
          </w:tcPr>
          <w:p w14:paraId="183531E8" w14:textId="184486A7" w:rsidR="00862511" w:rsidRPr="001D49D7" w:rsidRDefault="00862511" w:rsidP="00862511">
            <w:pPr>
              <w:spacing w:before="0"/>
              <w:ind w:firstLine="0"/>
              <w:jc w:val="center"/>
              <w:rPr>
                <w:sz w:val="24"/>
              </w:rPr>
            </w:pPr>
            <w:r w:rsidRPr="001D49D7">
              <w:rPr>
                <w:sz w:val="24"/>
              </w:rPr>
              <w:t>1.068.518</w:t>
            </w:r>
          </w:p>
        </w:tc>
        <w:tc>
          <w:tcPr>
            <w:tcW w:w="2127" w:type="dxa"/>
            <w:vAlign w:val="center"/>
          </w:tcPr>
          <w:p w14:paraId="4BC8589D" w14:textId="43E67474" w:rsidR="00862511" w:rsidRPr="001D49D7" w:rsidRDefault="00CF2063" w:rsidP="00862511">
            <w:pPr>
              <w:spacing w:before="0"/>
              <w:ind w:firstLine="0"/>
              <w:jc w:val="center"/>
              <w:rPr>
                <w:sz w:val="24"/>
              </w:rPr>
            </w:pPr>
            <w:r w:rsidRPr="001D49D7">
              <w:rPr>
                <w:sz w:val="24"/>
              </w:rPr>
              <w:t>267.130</w:t>
            </w:r>
          </w:p>
        </w:tc>
        <w:tc>
          <w:tcPr>
            <w:tcW w:w="1417" w:type="dxa"/>
            <w:shd w:val="clear" w:color="auto" w:fill="auto"/>
            <w:vAlign w:val="center"/>
          </w:tcPr>
          <w:p w14:paraId="5FFC55E0" w14:textId="0EDDCD37" w:rsidR="00862511" w:rsidRPr="001D49D7" w:rsidRDefault="00CF2063" w:rsidP="00862511">
            <w:pPr>
              <w:spacing w:before="0"/>
              <w:ind w:firstLine="0"/>
              <w:jc w:val="center"/>
              <w:rPr>
                <w:sz w:val="24"/>
              </w:rPr>
            </w:pPr>
            <w:r w:rsidRPr="001D49D7">
              <w:rPr>
                <w:sz w:val="24"/>
              </w:rPr>
              <w:t>2</w:t>
            </w:r>
            <w:r w:rsidR="00862511" w:rsidRPr="001D49D7">
              <w:rPr>
                <w:sz w:val="24"/>
              </w:rPr>
              <w:t>40</w:t>
            </w:r>
          </w:p>
        </w:tc>
        <w:tc>
          <w:tcPr>
            <w:tcW w:w="1701" w:type="dxa"/>
            <w:shd w:val="clear" w:color="auto" w:fill="auto"/>
            <w:vAlign w:val="center"/>
          </w:tcPr>
          <w:p w14:paraId="6E776038" w14:textId="1EDD009C" w:rsidR="00862511" w:rsidRPr="001D49D7" w:rsidRDefault="00CF2063" w:rsidP="00862511">
            <w:pPr>
              <w:spacing w:before="0"/>
              <w:ind w:firstLine="0"/>
              <w:jc w:val="center"/>
              <w:rPr>
                <w:sz w:val="24"/>
              </w:rPr>
            </w:pPr>
            <w:r w:rsidRPr="001D49D7">
              <w:rPr>
                <w:sz w:val="24"/>
              </w:rPr>
              <w:t>1.113</w:t>
            </w:r>
          </w:p>
        </w:tc>
        <w:tc>
          <w:tcPr>
            <w:tcW w:w="1559" w:type="dxa"/>
            <w:shd w:val="clear" w:color="auto" w:fill="auto"/>
            <w:vAlign w:val="center"/>
          </w:tcPr>
          <w:p w14:paraId="74B3291F" w14:textId="25AE9ADA" w:rsidR="00862511" w:rsidRPr="001D49D7" w:rsidRDefault="00CF2063" w:rsidP="00862511">
            <w:pPr>
              <w:spacing w:before="0"/>
              <w:ind w:firstLine="0"/>
              <w:jc w:val="center"/>
              <w:rPr>
                <w:sz w:val="24"/>
              </w:rPr>
            </w:pPr>
            <w:r w:rsidRPr="001D49D7">
              <w:rPr>
                <w:sz w:val="24"/>
              </w:rPr>
              <w:t>38,6</w:t>
            </w:r>
          </w:p>
        </w:tc>
      </w:tr>
      <w:tr w:rsidR="001D49D7" w:rsidRPr="001D49D7" w14:paraId="708A643F" w14:textId="77777777" w:rsidTr="00862511">
        <w:trPr>
          <w:trHeight w:val="600"/>
        </w:trPr>
        <w:tc>
          <w:tcPr>
            <w:tcW w:w="1418" w:type="dxa"/>
            <w:vAlign w:val="center"/>
          </w:tcPr>
          <w:p w14:paraId="364F6C07" w14:textId="3BBD537D" w:rsidR="00862511" w:rsidRPr="001D49D7" w:rsidRDefault="00862511" w:rsidP="00862511">
            <w:pPr>
              <w:spacing w:before="0"/>
              <w:ind w:firstLine="0"/>
              <w:jc w:val="center"/>
              <w:rPr>
                <w:sz w:val="24"/>
              </w:rPr>
            </w:pPr>
            <w:r w:rsidRPr="001D49D7">
              <w:rPr>
                <w:sz w:val="24"/>
              </w:rPr>
              <w:t>Đổ đất thừa</w:t>
            </w:r>
          </w:p>
        </w:tc>
        <w:tc>
          <w:tcPr>
            <w:tcW w:w="1559" w:type="dxa"/>
            <w:vAlign w:val="center"/>
          </w:tcPr>
          <w:p w14:paraId="57E96DA2" w14:textId="3A813EB5" w:rsidR="00862511" w:rsidRPr="001D49D7" w:rsidRDefault="00862511" w:rsidP="00862511">
            <w:pPr>
              <w:spacing w:before="0"/>
              <w:ind w:firstLine="0"/>
              <w:jc w:val="center"/>
              <w:rPr>
                <w:sz w:val="24"/>
              </w:rPr>
            </w:pPr>
            <w:r w:rsidRPr="001D49D7">
              <w:rPr>
                <w:sz w:val="24"/>
              </w:rPr>
              <w:t>2.974.358</w:t>
            </w:r>
          </w:p>
        </w:tc>
        <w:tc>
          <w:tcPr>
            <w:tcW w:w="2127" w:type="dxa"/>
            <w:vAlign w:val="center"/>
          </w:tcPr>
          <w:p w14:paraId="311FB918" w14:textId="10A7439A" w:rsidR="00862511" w:rsidRPr="001D49D7" w:rsidRDefault="00CF2063" w:rsidP="00862511">
            <w:pPr>
              <w:spacing w:before="0"/>
              <w:ind w:firstLine="0"/>
              <w:jc w:val="center"/>
              <w:rPr>
                <w:sz w:val="24"/>
              </w:rPr>
            </w:pPr>
            <w:r w:rsidRPr="001D49D7">
              <w:rPr>
                <w:sz w:val="24"/>
              </w:rPr>
              <w:t>743.590</w:t>
            </w:r>
          </w:p>
        </w:tc>
        <w:tc>
          <w:tcPr>
            <w:tcW w:w="1417" w:type="dxa"/>
            <w:shd w:val="clear" w:color="auto" w:fill="auto"/>
            <w:vAlign w:val="center"/>
          </w:tcPr>
          <w:p w14:paraId="290C8E02" w14:textId="35392811" w:rsidR="00862511" w:rsidRPr="001D49D7" w:rsidRDefault="00862511" w:rsidP="00862511">
            <w:pPr>
              <w:spacing w:before="0"/>
              <w:ind w:firstLine="0"/>
              <w:jc w:val="center"/>
              <w:rPr>
                <w:sz w:val="24"/>
              </w:rPr>
            </w:pPr>
            <w:r w:rsidRPr="001D49D7">
              <w:rPr>
                <w:sz w:val="24"/>
              </w:rPr>
              <w:t>6</w:t>
            </w:r>
            <w:r w:rsidR="00CF2063" w:rsidRPr="001D49D7">
              <w:rPr>
                <w:sz w:val="24"/>
              </w:rPr>
              <w:t>50</w:t>
            </w:r>
          </w:p>
        </w:tc>
        <w:tc>
          <w:tcPr>
            <w:tcW w:w="1701" w:type="dxa"/>
            <w:shd w:val="clear" w:color="auto" w:fill="auto"/>
            <w:vAlign w:val="center"/>
          </w:tcPr>
          <w:p w14:paraId="61B0B6B8" w14:textId="061852A3" w:rsidR="00862511" w:rsidRPr="001D49D7" w:rsidRDefault="00CF2063" w:rsidP="00862511">
            <w:pPr>
              <w:spacing w:before="0"/>
              <w:ind w:firstLine="0"/>
              <w:jc w:val="center"/>
              <w:rPr>
                <w:sz w:val="24"/>
              </w:rPr>
            </w:pPr>
            <w:r w:rsidRPr="001D49D7">
              <w:rPr>
                <w:sz w:val="24"/>
              </w:rPr>
              <w:t>1.144</w:t>
            </w:r>
          </w:p>
        </w:tc>
        <w:tc>
          <w:tcPr>
            <w:tcW w:w="1559" w:type="dxa"/>
            <w:shd w:val="clear" w:color="auto" w:fill="auto"/>
            <w:vAlign w:val="center"/>
          </w:tcPr>
          <w:p w14:paraId="535EA26F" w14:textId="34DAAE3E" w:rsidR="00862511" w:rsidRPr="001D49D7" w:rsidRDefault="00CF2063" w:rsidP="00862511">
            <w:pPr>
              <w:spacing w:before="0"/>
              <w:ind w:firstLine="0"/>
              <w:jc w:val="center"/>
              <w:rPr>
                <w:sz w:val="24"/>
              </w:rPr>
            </w:pPr>
            <w:r w:rsidRPr="001D49D7">
              <w:rPr>
                <w:sz w:val="24"/>
              </w:rPr>
              <w:t>39,7</w:t>
            </w:r>
          </w:p>
        </w:tc>
      </w:tr>
    </w:tbl>
    <w:p w14:paraId="24820B4A" w14:textId="77777777" w:rsidR="00D10795" w:rsidRPr="001D49D7" w:rsidRDefault="00D10795" w:rsidP="0013472C">
      <w:pPr>
        <w:rPr>
          <w:lang w:eastAsia="x-none"/>
        </w:rPr>
      </w:pPr>
      <w:r w:rsidRPr="001D49D7">
        <w:rPr>
          <w:iCs/>
          <w:lang w:val="nl-NL" w:eastAsia="x-none"/>
        </w:rPr>
        <w:t>Áp dụng mô hình Gauss để tính toán nồng độ bụi phát sinh (dạng nguồn điểm cố định) với công thức như sau:</w:t>
      </w:r>
    </w:p>
    <w:p w14:paraId="2BF7EBFA" w14:textId="77777777" w:rsidR="00D10795" w:rsidRPr="001D49D7" w:rsidRDefault="00E33CA5" w:rsidP="0013472C">
      <w:pPr>
        <w:rPr>
          <w:iCs/>
          <w:lang w:val="nl-NL" w:eastAsia="x-none"/>
        </w:rPr>
      </w:pPr>
      <w:r>
        <w:rPr>
          <w:lang w:eastAsia="x-none"/>
        </w:rPr>
        <w:pict w14:anchorId="16D97F4B">
          <v:shape id="_x0000_i1053" type="#_x0000_t75" style="width:426.15pt;height:47.7pt;visibility:visible">
            <v:imagedata r:id="rId42" o:title=""/>
          </v:shape>
        </w:pict>
      </w:r>
    </w:p>
    <w:p w14:paraId="6124A458" w14:textId="77777777" w:rsidR="00D10795" w:rsidRPr="001D49D7" w:rsidRDefault="00D10795" w:rsidP="0013472C">
      <w:pPr>
        <w:rPr>
          <w:lang w:val="nl-NL" w:eastAsia="x-none"/>
        </w:rPr>
      </w:pPr>
      <w:r w:rsidRPr="001D49D7">
        <w:rPr>
          <w:lang w:val="nl-NL" w:eastAsia="x-none"/>
        </w:rPr>
        <w:t>Trong đó :</w:t>
      </w:r>
    </w:p>
    <w:p w14:paraId="55C1AB98" w14:textId="77777777" w:rsidR="00D10795" w:rsidRPr="001D49D7" w:rsidRDefault="00D10795" w:rsidP="0013472C">
      <w:pPr>
        <w:rPr>
          <w:lang w:val="nl-NL" w:eastAsia="x-none"/>
        </w:rPr>
      </w:pPr>
      <w:r w:rsidRPr="001D49D7">
        <w:rPr>
          <w:lang w:val="nl-NL" w:eastAsia="x-none"/>
        </w:rPr>
        <w:t>+ C: Nồng độ chất ô nhiễm trong không khí (</w:t>
      </w:r>
      <w:r w:rsidRPr="001D49D7">
        <w:rPr>
          <w:lang w:val="gsw-FR" w:eastAsia="x-none"/>
        </w:rPr>
        <w:t>µg/m</w:t>
      </w:r>
      <w:r w:rsidRPr="001D49D7">
        <w:rPr>
          <w:vertAlign w:val="superscript"/>
          <w:lang w:val="gsw-FR" w:eastAsia="x-none"/>
        </w:rPr>
        <w:t>3</w:t>
      </w:r>
      <w:r w:rsidRPr="001D49D7">
        <w:rPr>
          <w:lang w:val="nl-NL" w:eastAsia="x-none"/>
        </w:rPr>
        <w:t>).</w:t>
      </w:r>
    </w:p>
    <w:p w14:paraId="01E0C814" w14:textId="77777777" w:rsidR="00D10795" w:rsidRPr="001D49D7" w:rsidRDefault="00D10795" w:rsidP="0013472C">
      <w:pPr>
        <w:rPr>
          <w:lang w:val="nl-NL" w:eastAsia="x-none"/>
        </w:rPr>
      </w:pPr>
      <w:r w:rsidRPr="001D49D7">
        <w:rPr>
          <w:lang w:val="nl-NL" w:eastAsia="x-none"/>
        </w:rPr>
        <w:t>+ M: Tải lượng của các chất ô nhiễm tại nguồn thải như đã tính toán (g/s).</w:t>
      </w:r>
    </w:p>
    <w:p w14:paraId="27686349" w14:textId="77777777" w:rsidR="00D10795" w:rsidRPr="001D49D7" w:rsidRDefault="00D10795" w:rsidP="0013472C">
      <w:pPr>
        <w:rPr>
          <w:lang w:val="nl-NL" w:eastAsia="x-none"/>
        </w:rPr>
      </w:pPr>
      <w:r w:rsidRPr="001D49D7">
        <w:rPr>
          <w:lang w:val="nl-NL" w:eastAsia="x-none"/>
        </w:rPr>
        <w:lastRenderedPageBreak/>
        <w:t>+ z: Độ cao điểm tính (m). Z = 2m</w:t>
      </w:r>
    </w:p>
    <w:p w14:paraId="6AB5ADF4" w14:textId="77777777" w:rsidR="00D10795" w:rsidRPr="001D49D7" w:rsidRDefault="00D10795" w:rsidP="0013472C">
      <w:pPr>
        <w:rPr>
          <w:lang w:val="nl-NL" w:eastAsia="x-none"/>
        </w:rPr>
      </w:pPr>
      <w:r w:rsidRPr="001D49D7">
        <w:rPr>
          <w:lang w:val="nl-NL" w:eastAsia="x-none"/>
        </w:rPr>
        <w:t xml:space="preserve">+ </w:t>
      </w:r>
      <w:r w:rsidRPr="001D49D7">
        <w:rPr>
          <w:lang w:val="nl-NL" w:eastAsia="x-none"/>
        </w:rPr>
        <w:sym w:font="Symbol" w:char="F073"/>
      </w:r>
      <w:r w:rsidRPr="001D49D7">
        <w:rPr>
          <w:vertAlign w:val="subscript"/>
          <w:lang w:val="nl-NL" w:eastAsia="x-none"/>
        </w:rPr>
        <w:t>z</w:t>
      </w:r>
      <w:r w:rsidRPr="001D49D7">
        <w:rPr>
          <w:lang w:val="nl-NL" w:eastAsia="x-none"/>
        </w:rPr>
        <w:t xml:space="preserve">: Hệ số khuếch tán theo phương z (m) là hàm số của khoảng cách x theo phương gió thổi và độ ổn định của khí quyển, với x &lt; 1km thì: </w:t>
      </w:r>
    </w:p>
    <w:p w14:paraId="56DF5097" w14:textId="77777777" w:rsidR="00D10795" w:rsidRPr="001D49D7" w:rsidRDefault="00E33CA5" w:rsidP="0013472C">
      <w:pPr>
        <w:rPr>
          <w:lang w:val="nl-NL" w:eastAsia="x-none"/>
        </w:rPr>
      </w:pPr>
      <w:r>
        <w:rPr>
          <w:lang w:eastAsia="x-none"/>
        </w:rPr>
        <w:object w:dxaOrig="1440" w:dyaOrig="1440" w14:anchorId="30F52A80">
          <v:shape id="_x0000_s5953" type="#_x0000_t75" style="position:absolute;left:0;text-align:left;margin-left:161.35pt;margin-top:4.45pt;width:114.65pt;height:21.15pt;z-index:251762176">
            <v:imagedata r:id="rId43" o:title=""/>
          </v:shape>
          <o:OLEObject Type="Embed" ProgID="Equation.DSMT4" ShapeID="_x0000_s5953" DrawAspect="Content" ObjectID="_1849238399" r:id="rId44"/>
        </w:object>
      </w:r>
    </w:p>
    <w:p w14:paraId="5023A0B9" w14:textId="77777777" w:rsidR="00D10795" w:rsidRPr="001D49D7" w:rsidRDefault="00D10795" w:rsidP="0013472C">
      <w:pPr>
        <w:rPr>
          <w:lang w:val="nl-NL" w:eastAsia="x-none"/>
        </w:rPr>
      </w:pPr>
      <w:r w:rsidRPr="001D49D7">
        <w:rPr>
          <w:lang w:val="nl-NL" w:eastAsia="x-none"/>
        </w:rPr>
        <w:t>+ u: Tốc độ gió trung bình = 0,9 m/s (Nguồn: Đài khí tượng thủy văn tỉnh).</w:t>
      </w:r>
    </w:p>
    <w:p w14:paraId="01D9BA51" w14:textId="77777777" w:rsidR="00D10795" w:rsidRPr="001D49D7" w:rsidRDefault="00D10795" w:rsidP="0013472C">
      <w:pPr>
        <w:rPr>
          <w:lang w:val="nl-NL" w:eastAsia="x-none"/>
        </w:rPr>
      </w:pPr>
      <w:r w:rsidRPr="001D49D7">
        <w:rPr>
          <w:lang w:val="nl-NL" w:eastAsia="x-none"/>
        </w:rPr>
        <w:t>+ H: Độ cao của mặt đường so với mặt đất xung quanh (lấy bằng 1m).</w:t>
      </w:r>
    </w:p>
    <w:p w14:paraId="18CD787D" w14:textId="77777777" w:rsidR="00D10795" w:rsidRPr="001D49D7" w:rsidRDefault="00D10795" w:rsidP="0013472C">
      <w:pPr>
        <w:rPr>
          <w:lang w:val="nl-NL" w:eastAsia="x-none"/>
        </w:rPr>
      </w:pPr>
      <w:r w:rsidRPr="001D49D7">
        <w:rPr>
          <w:lang w:val="nl-NL" w:eastAsia="x-none"/>
        </w:rPr>
        <w:t xml:space="preserve">+ x: Khoảng cách của điểm tính so với nguồn thải tính theo chiều gió thổi. </w:t>
      </w:r>
    </w:p>
    <w:p w14:paraId="1D941CB2" w14:textId="77777777" w:rsidR="00D10795" w:rsidRPr="001D49D7" w:rsidRDefault="00D10795" w:rsidP="0013472C">
      <w:pPr>
        <w:rPr>
          <w:lang w:val="nl-NL" w:eastAsia="x-none"/>
        </w:rPr>
      </w:pPr>
      <w:r w:rsidRPr="001D49D7">
        <w:rPr>
          <w:lang w:val="nl-NL" w:eastAsia="x-none"/>
        </w:rPr>
        <w:t>Khi đó, nồng độ bụi phát sinh được ước tính như sau:</w:t>
      </w:r>
    </w:p>
    <w:p w14:paraId="561D9581" w14:textId="77777777" w:rsidR="00D10795" w:rsidRPr="001D49D7" w:rsidRDefault="00D10795" w:rsidP="0013472C">
      <w:pPr>
        <w:pStyle w:val="bang"/>
      </w:pPr>
      <w:bookmarkStart w:id="458" w:name="_Toc149230280"/>
      <w:bookmarkStart w:id="459" w:name="_Toc153628605"/>
      <w:bookmarkStart w:id="460" w:name="_Toc238624663"/>
      <w:r w:rsidRPr="001D49D7">
        <w:t xml:space="preserve">Bảng </w:t>
      </w:r>
      <w:r w:rsidR="00AA124C" w:rsidRPr="001D49D7">
        <w:t>3</w:t>
      </w:r>
      <w:r w:rsidRPr="001D49D7">
        <w:rPr>
          <w:lang w:val="nl-NL"/>
        </w:rPr>
        <w:t>.</w:t>
      </w:r>
      <w:r w:rsidR="00AA124C" w:rsidRPr="001D49D7">
        <w:rPr>
          <w:lang w:val="nl-NL"/>
        </w:rPr>
        <w:t>3.</w:t>
      </w:r>
      <w:r w:rsidRPr="001D49D7">
        <w:t xml:space="preserve"> </w:t>
      </w:r>
      <w:r w:rsidRPr="001D49D7">
        <w:rPr>
          <w:lang w:val="nl-NL"/>
        </w:rPr>
        <w:t>Nồng độ</w:t>
      </w:r>
      <w:r w:rsidRPr="001D49D7">
        <w:t xml:space="preserve"> bụi phát sinh do quá trình đào, đắp</w:t>
      </w:r>
      <w:bookmarkEnd w:id="458"/>
      <w:bookmarkEnd w:id="459"/>
      <w:bookmarkEnd w:id="460"/>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1215"/>
        <w:gridCol w:w="2198"/>
        <w:gridCol w:w="1632"/>
        <w:gridCol w:w="1803"/>
        <w:gridCol w:w="10"/>
        <w:gridCol w:w="1950"/>
      </w:tblGrid>
      <w:tr w:rsidR="001D49D7" w:rsidRPr="001D49D7" w14:paraId="7EBE7BCA" w14:textId="77777777" w:rsidTr="000C09CD">
        <w:trPr>
          <w:trHeight w:val="1142"/>
          <w:tblHeader/>
        </w:trPr>
        <w:tc>
          <w:tcPr>
            <w:tcW w:w="798" w:type="dxa"/>
            <w:vMerge w:val="restart"/>
            <w:shd w:val="clear" w:color="auto" w:fill="E5DFEC"/>
            <w:vAlign w:val="center"/>
          </w:tcPr>
          <w:p w14:paraId="47FD6296" w14:textId="77777777" w:rsidR="000C09CD" w:rsidRPr="001D49D7" w:rsidRDefault="000C09CD" w:rsidP="0013472C">
            <w:pPr>
              <w:ind w:firstLine="0"/>
              <w:jc w:val="center"/>
              <w:rPr>
                <w:b/>
                <w:sz w:val="24"/>
                <w:lang w:val="gsw-FR"/>
              </w:rPr>
            </w:pPr>
            <w:r w:rsidRPr="001D49D7">
              <w:rPr>
                <w:b/>
                <w:sz w:val="24"/>
                <w:lang w:val="gsw-FR"/>
              </w:rPr>
              <w:t>STT</w:t>
            </w:r>
          </w:p>
        </w:tc>
        <w:tc>
          <w:tcPr>
            <w:tcW w:w="1215" w:type="dxa"/>
            <w:vMerge w:val="restart"/>
            <w:shd w:val="clear" w:color="auto" w:fill="E5DFEC"/>
            <w:vAlign w:val="center"/>
          </w:tcPr>
          <w:p w14:paraId="5EBBDD79" w14:textId="77777777" w:rsidR="000C09CD" w:rsidRPr="001D49D7" w:rsidRDefault="000C09CD" w:rsidP="0013472C">
            <w:pPr>
              <w:ind w:firstLine="0"/>
              <w:jc w:val="center"/>
              <w:rPr>
                <w:b/>
                <w:sz w:val="24"/>
                <w:lang w:val="gsw-FR"/>
              </w:rPr>
            </w:pPr>
            <w:r w:rsidRPr="001D49D7">
              <w:rPr>
                <w:b/>
                <w:sz w:val="24"/>
                <w:lang w:val="gsw-FR"/>
              </w:rPr>
              <w:t>Khoảng cách</w:t>
            </w:r>
          </w:p>
          <w:p w14:paraId="682C41A6" w14:textId="77777777" w:rsidR="000C09CD" w:rsidRPr="001D49D7" w:rsidRDefault="000C09CD" w:rsidP="0013472C">
            <w:pPr>
              <w:ind w:firstLine="0"/>
              <w:jc w:val="center"/>
              <w:rPr>
                <w:b/>
                <w:sz w:val="24"/>
                <w:lang w:val="gsw-FR"/>
              </w:rPr>
            </w:pPr>
            <w:r w:rsidRPr="001D49D7">
              <w:rPr>
                <w:b/>
                <w:sz w:val="24"/>
                <w:lang w:val="gsw-FR"/>
              </w:rPr>
              <w:t>(m)</w:t>
            </w:r>
          </w:p>
        </w:tc>
        <w:tc>
          <w:tcPr>
            <w:tcW w:w="5643" w:type="dxa"/>
            <w:gridSpan w:val="4"/>
            <w:shd w:val="clear" w:color="auto" w:fill="E5DFEC"/>
          </w:tcPr>
          <w:p w14:paraId="04DF5D38" w14:textId="77777777" w:rsidR="000C09CD" w:rsidRPr="001D49D7" w:rsidRDefault="000C09CD" w:rsidP="0013472C">
            <w:pPr>
              <w:ind w:firstLine="0"/>
              <w:jc w:val="center"/>
              <w:rPr>
                <w:b/>
                <w:lang w:val="gsw-FR"/>
              </w:rPr>
            </w:pPr>
            <w:r w:rsidRPr="001D49D7">
              <w:rPr>
                <w:b/>
                <w:lang w:val="gsw-FR"/>
              </w:rPr>
              <w:t>Nồng độ</w:t>
            </w:r>
          </w:p>
          <w:p w14:paraId="0807CDA4" w14:textId="77777777" w:rsidR="000C09CD" w:rsidRPr="001D49D7" w:rsidRDefault="000C09CD" w:rsidP="0013472C">
            <w:pPr>
              <w:ind w:firstLine="0"/>
              <w:jc w:val="center"/>
              <w:rPr>
                <w:b/>
                <w:lang w:val="gsw-FR"/>
              </w:rPr>
            </w:pPr>
            <w:r w:rsidRPr="001D49D7">
              <w:rPr>
                <w:b/>
                <w:lang w:val="gsw-FR"/>
              </w:rPr>
              <w:t>(µg/m</w:t>
            </w:r>
            <w:r w:rsidRPr="001D49D7">
              <w:rPr>
                <w:b/>
                <w:vertAlign w:val="superscript"/>
                <w:lang w:val="gsw-FR"/>
              </w:rPr>
              <w:t>3</w:t>
            </w:r>
            <w:r w:rsidRPr="001D49D7">
              <w:rPr>
                <w:b/>
                <w:lang w:val="gsw-FR"/>
              </w:rPr>
              <w:t>)</w:t>
            </w:r>
          </w:p>
        </w:tc>
        <w:tc>
          <w:tcPr>
            <w:tcW w:w="1950" w:type="dxa"/>
            <w:shd w:val="clear" w:color="auto" w:fill="E5DFEC"/>
            <w:vAlign w:val="center"/>
          </w:tcPr>
          <w:p w14:paraId="2E68CB12" w14:textId="77777777" w:rsidR="000C09CD" w:rsidRPr="001D49D7" w:rsidRDefault="000C09CD" w:rsidP="0013472C">
            <w:pPr>
              <w:ind w:firstLine="0"/>
              <w:jc w:val="center"/>
              <w:rPr>
                <w:b/>
                <w:sz w:val="24"/>
                <w:lang w:val="gsw-FR"/>
              </w:rPr>
            </w:pPr>
            <w:r w:rsidRPr="001D49D7">
              <w:rPr>
                <w:b/>
                <w:sz w:val="24"/>
                <w:lang w:val="gsw-FR"/>
              </w:rPr>
              <w:t>QCVN 05/2023/BTNMT</w:t>
            </w:r>
          </w:p>
          <w:p w14:paraId="054337C0" w14:textId="77777777" w:rsidR="000C09CD" w:rsidRPr="001D49D7" w:rsidRDefault="000C09CD" w:rsidP="0013472C">
            <w:pPr>
              <w:ind w:firstLine="0"/>
              <w:jc w:val="center"/>
              <w:rPr>
                <w:b/>
                <w:lang w:val="gsw-FR"/>
              </w:rPr>
            </w:pPr>
            <w:r w:rsidRPr="001D49D7">
              <w:rPr>
                <w:b/>
                <w:sz w:val="24"/>
                <w:lang w:val="gsw-FR"/>
              </w:rPr>
              <w:t>(µg/m</w:t>
            </w:r>
            <w:r w:rsidRPr="001D49D7">
              <w:rPr>
                <w:b/>
                <w:sz w:val="24"/>
                <w:vertAlign w:val="superscript"/>
                <w:lang w:val="gsw-FR"/>
              </w:rPr>
              <w:t>3</w:t>
            </w:r>
            <w:r w:rsidRPr="001D49D7">
              <w:rPr>
                <w:b/>
                <w:sz w:val="24"/>
                <w:lang w:val="gsw-FR"/>
              </w:rPr>
              <w:t>)</w:t>
            </w:r>
          </w:p>
        </w:tc>
      </w:tr>
      <w:tr w:rsidR="001D49D7" w:rsidRPr="001D49D7" w14:paraId="3530C374" w14:textId="77777777" w:rsidTr="000C09CD">
        <w:trPr>
          <w:trHeight w:val="468"/>
        </w:trPr>
        <w:tc>
          <w:tcPr>
            <w:tcW w:w="798" w:type="dxa"/>
            <w:vMerge/>
            <w:shd w:val="clear" w:color="auto" w:fill="auto"/>
          </w:tcPr>
          <w:p w14:paraId="6C9FF9AE" w14:textId="77777777" w:rsidR="000C09CD" w:rsidRPr="001D49D7" w:rsidRDefault="000C09CD" w:rsidP="0013472C">
            <w:pPr>
              <w:ind w:firstLine="0"/>
              <w:jc w:val="center"/>
              <w:rPr>
                <w:sz w:val="24"/>
                <w:lang w:val="gsw-FR"/>
              </w:rPr>
            </w:pPr>
          </w:p>
        </w:tc>
        <w:tc>
          <w:tcPr>
            <w:tcW w:w="1215" w:type="dxa"/>
            <w:vMerge/>
            <w:shd w:val="clear" w:color="auto" w:fill="auto"/>
          </w:tcPr>
          <w:p w14:paraId="503A6772" w14:textId="77777777" w:rsidR="000C09CD" w:rsidRPr="001D49D7" w:rsidRDefault="000C09CD" w:rsidP="0013472C">
            <w:pPr>
              <w:ind w:firstLine="0"/>
              <w:jc w:val="center"/>
              <w:rPr>
                <w:b/>
                <w:sz w:val="24"/>
                <w:lang w:val="gsw-FR"/>
              </w:rPr>
            </w:pPr>
          </w:p>
        </w:tc>
        <w:tc>
          <w:tcPr>
            <w:tcW w:w="2198" w:type="dxa"/>
          </w:tcPr>
          <w:p w14:paraId="6B9F5528" w14:textId="4A499CE2" w:rsidR="000C09CD" w:rsidRPr="001D49D7" w:rsidRDefault="003A680C" w:rsidP="0013472C">
            <w:pPr>
              <w:ind w:firstLine="0"/>
              <w:jc w:val="center"/>
              <w:rPr>
                <w:b/>
                <w:bCs/>
                <w:lang w:val="gsw-FR"/>
              </w:rPr>
            </w:pPr>
            <w:r w:rsidRPr="001D49D7">
              <w:rPr>
                <w:b/>
                <w:bCs/>
                <w:lang w:val="gsw-FR"/>
              </w:rPr>
              <w:t>Đào đất</w:t>
            </w:r>
          </w:p>
        </w:tc>
        <w:tc>
          <w:tcPr>
            <w:tcW w:w="1632" w:type="dxa"/>
          </w:tcPr>
          <w:p w14:paraId="5A92CA14" w14:textId="7E1C9B87" w:rsidR="000C09CD" w:rsidRPr="001D49D7" w:rsidRDefault="003A680C" w:rsidP="0013472C">
            <w:pPr>
              <w:ind w:firstLine="0"/>
              <w:jc w:val="center"/>
              <w:rPr>
                <w:b/>
                <w:bCs/>
                <w:lang w:val="gsw-FR"/>
              </w:rPr>
            </w:pPr>
            <w:r w:rsidRPr="001D49D7">
              <w:rPr>
                <w:b/>
                <w:bCs/>
                <w:lang w:val="gsw-FR"/>
              </w:rPr>
              <w:t>Đắp đất</w:t>
            </w:r>
          </w:p>
        </w:tc>
        <w:tc>
          <w:tcPr>
            <w:tcW w:w="1803" w:type="dxa"/>
          </w:tcPr>
          <w:p w14:paraId="4C5F467E" w14:textId="3DB53E92" w:rsidR="000C09CD" w:rsidRPr="001D49D7" w:rsidRDefault="003A680C" w:rsidP="0013472C">
            <w:pPr>
              <w:ind w:firstLine="0"/>
              <w:jc w:val="center"/>
              <w:rPr>
                <w:b/>
                <w:bCs/>
                <w:lang w:val="gsw-FR"/>
              </w:rPr>
            </w:pPr>
            <w:r w:rsidRPr="001D49D7">
              <w:rPr>
                <w:b/>
                <w:bCs/>
                <w:lang w:val="gsw-FR"/>
              </w:rPr>
              <w:t>Đổ đất thừa</w:t>
            </w:r>
          </w:p>
        </w:tc>
        <w:tc>
          <w:tcPr>
            <w:tcW w:w="1960" w:type="dxa"/>
            <w:gridSpan w:val="2"/>
            <w:vMerge w:val="restart"/>
            <w:shd w:val="clear" w:color="auto" w:fill="auto"/>
            <w:vAlign w:val="center"/>
          </w:tcPr>
          <w:p w14:paraId="7E2038D2" w14:textId="77777777" w:rsidR="000C09CD" w:rsidRPr="001D49D7" w:rsidRDefault="000C09CD" w:rsidP="0013472C">
            <w:pPr>
              <w:ind w:firstLine="0"/>
              <w:jc w:val="center"/>
              <w:rPr>
                <w:b/>
                <w:sz w:val="24"/>
                <w:lang w:val="gsw-FR"/>
              </w:rPr>
            </w:pPr>
            <w:r w:rsidRPr="001D49D7">
              <w:rPr>
                <w:b/>
                <w:sz w:val="24"/>
                <w:lang w:val="gsw-FR"/>
              </w:rPr>
              <w:t>300</w:t>
            </w:r>
          </w:p>
        </w:tc>
      </w:tr>
      <w:tr w:rsidR="001D49D7" w:rsidRPr="001D49D7" w14:paraId="07423536" w14:textId="77777777" w:rsidTr="000C09CD">
        <w:trPr>
          <w:trHeight w:val="468"/>
        </w:trPr>
        <w:tc>
          <w:tcPr>
            <w:tcW w:w="798" w:type="dxa"/>
            <w:shd w:val="clear" w:color="auto" w:fill="auto"/>
          </w:tcPr>
          <w:p w14:paraId="2AC71A06" w14:textId="77777777" w:rsidR="000C09CD" w:rsidRPr="001D49D7" w:rsidRDefault="000C09CD" w:rsidP="0013472C">
            <w:pPr>
              <w:ind w:firstLine="0"/>
              <w:jc w:val="center"/>
              <w:rPr>
                <w:sz w:val="24"/>
                <w:lang w:val="gsw-FR"/>
              </w:rPr>
            </w:pPr>
            <w:r w:rsidRPr="001D49D7">
              <w:rPr>
                <w:sz w:val="24"/>
                <w:lang w:val="gsw-FR"/>
              </w:rPr>
              <w:t>1</w:t>
            </w:r>
          </w:p>
        </w:tc>
        <w:tc>
          <w:tcPr>
            <w:tcW w:w="1215" w:type="dxa"/>
            <w:shd w:val="clear" w:color="auto" w:fill="auto"/>
          </w:tcPr>
          <w:p w14:paraId="333E2CB3" w14:textId="77777777" w:rsidR="000C09CD" w:rsidRPr="001D49D7" w:rsidRDefault="000C09CD" w:rsidP="0013472C">
            <w:pPr>
              <w:ind w:firstLine="0"/>
              <w:jc w:val="center"/>
              <w:rPr>
                <w:b/>
                <w:sz w:val="24"/>
                <w:lang w:val="gsw-FR"/>
              </w:rPr>
            </w:pPr>
            <w:r w:rsidRPr="001D49D7">
              <w:rPr>
                <w:b/>
                <w:sz w:val="24"/>
                <w:lang w:val="gsw-FR"/>
              </w:rPr>
              <w:t>5</w:t>
            </w:r>
          </w:p>
        </w:tc>
        <w:tc>
          <w:tcPr>
            <w:tcW w:w="2198" w:type="dxa"/>
          </w:tcPr>
          <w:p w14:paraId="7345A4AB" w14:textId="77777777" w:rsidR="000C09CD" w:rsidRPr="001D49D7" w:rsidRDefault="000C09CD" w:rsidP="0013472C">
            <w:pPr>
              <w:ind w:firstLine="0"/>
              <w:jc w:val="center"/>
              <w:rPr>
                <w:u w:val="single"/>
                <w:lang w:val="gsw-FR"/>
              </w:rPr>
            </w:pPr>
            <w:r w:rsidRPr="001D49D7">
              <w:rPr>
                <w:u w:val="single"/>
                <w:lang w:val="gsw-FR"/>
              </w:rPr>
              <w:t>1.120</w:t>
            </w:r>
          </w:p>
        </w:tc>
        <w:tc>
          <w:tcPr>
            <w:tcW w:w="1632" w:type="dxa"/>
          </w:tcPr>
          <w:p w14:paraId="51CB2590" w14:textId="77777777" w:rsidR="000C09CD" w:rsidRPr="001D49D7" w:rsidRDefault="000C09CD" w:rsidP="0013472C">
            <w:pPr>
              <w:ind w:firstLine="0"/>
              <w:jc w:val="center"/>
              <w:rPr>
                <w:b/>
                <w:lang w:val="gsw-FR"/>
              </w:rPr>
            </w:pPr>
            <w:r w:rsidRPr="001D49D7">
              <w:rPr>
                <w:u w:val="single"/>
                <w:lang w:val="gsw-FR"/>
              </w:rPr>
              <w:t>1.217</w:t>
            </w:r>
          </w:p>
        </w:tc>
        <w:tc>
          <w:tcPr>
            <w:tcW w:w="1803" w:type="dxa"/>
          </w:tcPr>
          <w:p w14:paraId="796CDF73" w14:textId="77777777" w:rsidR="000C09CD" w:rsidRPr="001D49D7" w:rsidRDefault="000C09CD" w:rsidP="0013472C">
            <w:pPr>
              <w:ind w:firstLine="0"/>
              <w:jc w:val="center"/>
              <w:rPr>
                <w:b/>
                <w:lang w:val="gsw-FR"/>
              </w:rPr>
            </w:pPr>
            <w:r w:rsidRPr="001D49D7">
              <w:rPr>
                <w:u w:val="single"/>
                <w:lang w:val="gsw-FR"/>
              </w:rPr>
              <w:t>1.370</w:t>
            </w:r>
          </w:p>
        </w:tc>
        <w:tc>
          <w:tcPr>
            <w:tcW w:w="1960" w:type="dxa"/>
            <w:gridSpan w:val="2"/>
            <w:vMerge/>
            <w:shd w:val="clear" w:color="auto" w:fill="auto"/>
            <w:vAlign w:val="center"/>
          </w:tcPr>
          <w:p w14:paraId="60C52C52" w14:textId="77777777" w:rsidR="000C09CD" w:rsidRPr="001D49D7" w:rsidRDefault="000C09CD" w:rsidP="0013472C">
            <w:pPr>
              <w:ind w:firstLine="0"/>
              <w:jc w:val="center"/>
              <w:rPr>
                <w:b/>
                <w:lang w:val="gsw-FR"/>
              </w:rPr>
            </w:pPr>
          </w:p>
        </w:tc>
      </w:tr>
      <w:tr w:rsidR="001D49D7" w:rsidRPr="001D49D7" w14:paraId="538B484D" w14:textId="77777777" w:rsidTr="000C09CD">
        <w:trPr>
          <w:trHeight w:val="468"/>
        </w:trPr>
        <w:tc>
          <w:tcPr>
            <w:tcW w:w="798" w:type="dxa"/>
            <w:shd w:val="clear" w:color="auto" w:fill="auto"/>
          </w:tcPr>
          <w:p w14:paraId="12000FEB" w14:textId="77777777" w:rsidR="000C09CD" w:rsidRPr="001D49D7" w:rsidRDefault="000C09CD" w:rsidP="0013472C">
            <w:pPr>
              <w:ind w:firstLine="0"/>
              <w:jc w:val="center"/>
              <w:rPr>
                <w:sz w:val="24"/>
                <w:lang w:val="gsw-FR"/>
              </w:rPr>
            </w:pPr>
            <w:r w:rsidRPr="001D49D7">
              <w:rPr>
                <w:sz w:val="24"/>
                <w:lang w:val="gsw-FR"/>
              </w:rPr>
              <w:t>2</w:t>
            </w:r>
          </w:p>
        </w:tc>
        <w:tc>
          <w:tcPr>
            <w:tcW w:w="1215" w:type="dxa"/>
            <w:shd w:val="clear" w:color="auto" w:fill="auto"/>
          </w:tcPr>
          <w:p w14:paraId="276F5FCC" w14:textId="77777777" w:rsidR="000C09CD" w:rsidRPr="001D49D7" w:rsidRDefault="000C09CD" w:rsidP="0013472C">
            <w:pPr>
              <w:ind w:firstLine="0"/>
              <w:jc w:val="center"/>
              <w:rPr>
                <w:b/>
                <w:sz w:val="24"/>
                <w:lang w:val="gsw-FR"/>
              </w:rPr>
            </w:pPr>
            <w:r w:rsidRPr="001D49D7">
              <w:rPr>
                <w:b/>
                <w:sz w:val="24"/>
                <w:lang w:val="gsw-FR"/>
              </w:rPr>
              <w:t>10</w:t>
            </w:r>
          </w:p>
        </w:tc>
        <w:tc>
          <w:tcPr>
            <w:tcW w:w="2198" w:type="dxa"/>
          </w:tcPr>
          <w:p w14:paraId="76BADC23" w14:textId="77777777" w:rsidR="000C09CD" w:rsidRPr="001D49D7" w:rsidRDefault="000C09CD" w:rsidP="0013472C">
            <w:pPr>
              <w:ind w:firstLine="0"/>
              <w:jc w:val="center"/>
              <w:rPr>
                <w:u w:val="single"/>
                <w:lang w:val="gsw-FR"/>
              </w:rPr>
            </w:pPr>
            <w:r w:rsidRPr="001D49D7">
              <w:rPr>
                <w:u w:val="single"/>
                <w:lang w:val="gsw-FR"/>
              </w:rPr>
              <w:t>325</w:t>
            </w:r>
          </w:p>
        </w:tc>
        <w:tc>
          <w:tcPr>
            <w:tcW w:w="1632" w:type="dxa"/>
          </w:tcPr>
          <w:p w14:paraId="799C3268" w14:textId="77777777" w:rsidR="000C09CD" w:rsidRPr="001D49D7" w:rsidRDefault="000C09CD" w:rsidP="0013472C">
            <w:pPr>
              <w:ind w:firstLine="0"/>
              <w:jc w:val="center"/>
              <w:rPr>
                <w:b/>
                <w:lang w:val="gsw-FR"/>
              </w:rPr>
            </w:pPr>
            <w:r w:rsidRPr="001D49D7">
              <w:rPr>
                <w:u w:val="single"/>
                <w:lang w:val="gsw-FR"/>
              </w:rPr>
              <w:t>346</w:t>
            </w:r>
          </w:p>
        </w:tc>
        <w:tc>
          <w:tcPr>
            <w:tcW w:w="1803" w:type="dxa"/>
          </w:tcPr>
          <w:p w14:paraId="7846BE2F" w14:textId="77777777" w:rsidR="000C09CD" w:rsidRPr="001D49D7" w:rsidRDefault="000C09CD" w:rsidP="0013472C">
            <w:pPr>
              <w:ind w:firstLine="0"/>
              <w:jc w:val="center"/>
              <w:rPr>
                <w:b/>
                <w:lang w:val="gsw-FR"/>
              </w:rPr>
            </w:pPr>
            <w:r w:rsidRPr="001D49D7">
              <w:rPr>
                <w:u w:val="single"/>
                <w:lang w:val="gsw-FR"/>
              </w:rPr>
              <w:t>367</w:t>
            </w:r>
          </w:p>
        </w:tc>
        <w:tc>
          <w:tcPr>
            <w:tcW w:w="1960" w:type="dxa"/>
            <w:gridSpan w:val="2"/>
            <w:vMerge/>
            <w:shd w:val="clear" w:color="auto" w:fill="auto"/>
            <w:vAlign w:val="center"/>
          </w:tcPr>
          <w:p w14:paraId="4CFAFB66" w14:textId="77777777" w:rsidR="000C09CD" w:rsidRPr="001D49D7" w:rsidRDefault="000C09CD" w:rsidP="0013472C">
            <w:pPr>
              <w:ind w:firstLine="0"/>
              <w:jc w:val="center"/>
              <w:rPr>
                <w:b/>
                <w:lang w:val="gsw-FR"/>
              </w:rPr>
            </w:pPr>
          </w:p>
        </w:tc>
      </w:tr>
      <w:tr w:rsidR="001D49D7" w:rsidRPr="001D49D7" w14:paraId="4A4D1A09" w14:textId="77777777" w:rsidTr="000C09CD">
        <w:trPr>
          <w:trHeight w:val="468"/>
        </w:trPr>
        <w:tc>
          <w:tcPr>
            <w:tcW w:w="798" w:type="dxa"/>
            <w:shd w:val="clear" w:color="auto" w:fill="auto"/>
          </w:tcPr>
          <w:p w14:paraId="2161A06B" w14:textId="77777777" w:rsidR="000C09CD" w:rsidRPr="001D49D7" w:rsidRDefault="000C09CD" w:rsidP="0013472C">
            <w:pPr>
              <w:ind w:firstLine="0"/>
              <w:jc w:val="center"/>
              <w:rPr>
                <w:sz w:val="24"/>
                <w:lang w:val="gsw-FR"/>
              </w:rPr>
            </w:pPr>
            <w:r w:rsidRPr="001D49D7">
              <w:rPr>
                <w:sz w:val="24"/>
                <w:lang w:val="gsw-FR"/>
              </w:rPr>
              <w:t>3</w:t>
            </w:r>
          </w:p>
        </w:tc>
        <w:tc>
          <w:tcPr>
            <w:tcW w:w="1215" w:type="dxa"/>
            <w:shd w:val="clear" w:color="auto" w:fill="auto"/>
          </w:tcPr>
          <w:p w14:paraId="3953F8AC" w14:textId="77777777" w:rsidR="000C09CD" w:rsidRPr="001D49D7" w:rsidRDefault="000C09CD" w:rsidP="0013472C">
            <w:pPr>
              <w:ind w:firstLine="0"/>
              <w:jc w:val="center"/>
              <w:rPr>
                <w:b/>
                <w:sz w:val="24"/>
                <w:lang w:val="gsw-FR"/>
              </w:rPr>
            </w:pPr>
            <w:r w:rsidRPr="001D49D7">
              <w:rPr>
                <w:b/>
                <w:sz w:val="24"/>
                <w:lang w:val="gsw-FR"/>
              </w:rPr>
              <w:t>30</w:t>
            </w:r>
          </w:p>
        </w:tc>
        <w:tc>
          <w:tcPr>
            <w:tcW w:w="2198" w:type="dxa"/>
          </w:tcPr>
          <w:p w14:paraId="6577A31E" w14:textId="77777777" w:rsidR="000C09CD" w:rsidRPr="001D49D7" w:rsidRDefault="000C09CD" w:rsidP="0013472C">
            <w:pPr>
              <w:ind w:firstLine="0"/>
              <w:jc w:val="center"/>
              <w:rPr>
                <w:u w:val="single"/>
                <w:lang w:val="gsw-FR"/>
              </w:rPr>
            </w:pPr>
            <w:r w:rsidRPr="001D49D7">
              <w:rPr>
                <w:lang w:val="gsw-FR"/>
              </w:rPr>
              <w:t>122</w:t>
            </w:r>
          </w:p>
        </w:tc>
        <w:tc>
          <w:tcPr>
            <w:tcW w:w="1632" w:type="dxa"/>
          </w:tcPr>
          <w:p w14:paraId="39B99E6D" w14:textId="77777777" w:rsidR="000C09CD" w:rsidRPr="001D49D7" w:rsidRDefault="000C09CD" w:rsidP="0013472C">
            <w:pPr>
              <w:ind w:firstLine="0"/>
              <w:jc w:val="center"/>
              <w:rPr>
                <w:b/>
                <w:lang w:val="gsw-FR"/>
              </w:rPr>
            </w:pPr>
            <w:r w:rsidRPr="001D49D7">
              <w:rPr>
                <w:lang w:val="gsw-FR"/>
              </w:rPr>
              <w:t>131</w:t>
            </w:r>
          </w:p>
        </w:tc>
        <w:tc>
          <w:tcPr>
            <w:tcW w:w="1803" w:type="dxa"/>
          </w:tcPr>
          <w:p w14:paraId="20FF7DFD" w14:textId="77777777" w:rsidR="000C09CD" w:rsidRPr="001D49D7" w:rsidRDefault="000C09CD" w:rsidP="0013472C">
            <w:pPr>
              <w:ind w:firstLine="0"/>
              <w:jc w:val="center"/>
              <w:rPr>
                <w:b/>
                <w:lang w:val="gsw-FR"/>
              </w:rPr>
            </w:pPr>
            <w:r w:rsidRPr="001D49D7">
              <w:rPr>
                <w:lang w:val="gsw-FR"/>
              </w:rPr>
              <w:t>139</w:t>
            </w:r>
          </w:p>
        </w:tc>
        <w:tc>
          <w:tcPr>
            <w:tcW w:w="1960" w:type="dxa"/>
            <w:gridSpan w:val="2"/>
            <w:vMerge/>
            <w:shd w:val="clear" w:color="auto" w:fill="auto"/>
            <w:vAlign w:val="center"/>
          </w:tcPr>
          <w:p w14:paraId="049103D8" w14:textId="77777777" w:rsidR="000C09CD" w:rsidRPr="001D49D7" w:rsidRDefault="000C09CD" w:rsidP="0013472C">
            <w:pPr>
              <w:ind w:firstLine="0"/>
              <w:jc w:val="center"/>
              <w:rPr>
                <w:b/>
                <w:lang w:val="gsw-FR"/>
              </w:rPr>
            </w:pPr>
          </w:p>
        </w:tc>
      </w:tr>
      <w:tr w:rsidR="001D49D7" w:rsidRPr="001D49D7" w14:paraId="23BAAB6F" w14:textId="77777777" w:rsidTr="000C09CD">
        <w:trPr>
          <w:trHeight w:val="487"/>
        </w:trPr>
        <w:tc>
          <w:tcPr>
            <w:tcW w:w="798" w:type="dxa"/>
            <w:shd w:val="clear" w:color="auto" w:fill="auto"/>
          </w:tcPr>
          <w:p w14:paraId="0AEC9753" w14:textId="77777777" w:rsidR="000C09CD" w:rsidRPr="001D49D7" w:rsidRDefault="000C09CD" w:rsidP="0013472C">
            <w:pPr>
              <w:ind w:firstLine="0"/>
              <w:jc w:val="center"/>
              <w:rPr>
                <w:sz w:val="24"/>
                <w:lang w:val="gsw-FR"/>
              </w:rPr>
            </w:pPr>
            <w:r w:rsidRPr="001D49D7">
              <w:rPr>
                <w:sz w:val="24"/>
                <w:lang w:val="gsw-FR"/>
              </w:rPr>
              <w:t>4</w:t>
            </w:r>
          </w:p>
        </w:tc>
        <w:tc>
          <w:tcPr>
            <w:tcW w:w="1215" w:type="dxa"/>
            <w:shd w:val="clear" w:color="auto" w:fill="auto"/>
          </w:tcPr>
          <w:p w14:paraId="31760CA4" w14:textId="77777777" w:rsidR="000C09CD" w:rsidRPr="001D49D7" w:rsidRDefault="000C09CD" w:rsidP="0013472C">
            <w:pPr>
              <w:ind w:firstLine="0"/>
              <w:jc w:val="center"/>
              <w:rPr>
                <w:b/>
                <w:sz w:val="24"/>
                <w:lang w:val="gsw-FR"/>
              </w:rPr>
            </w:pPr>
            <w:r w:rsidRPr="001D49D7">
              <w:rPr>
                <w:b/>
                <w:sz w:val="24"/>
                <w:lang w:val="gsw-FR"/>
              </w:rPr>
              <w:t>50</w:t>
            </w:r>
          </w:p>
        </w:tc>
        <w:tc>
          <w:tcPr>
            <w:tcW w:w="2198" w:type="dxa"/>
          </w:tcPr>
          <w:p w14:paraId="18CFBFFB" w14:textId="77777777" w:rsidR="000C09CD" w:rsidRPr="001D49D7" w:rsidRDefault="000C09CD" w:rsidP="0013472C">
            <w:pPr>
              <w:ind w:firstLine="0"/>
              <w:jc w:val="center"/>
              <w:rPr>
                <w:lang w:val="gsw-FR"/>
              </w:rPr>
            </w:pPr>
            <w:r w:rsidRPr="001D49D7">
              <w:rPr>
                <w:lang w:val="gsw-FR"/>
              </w:rPr>
              <w:t>61,5</w:t>
            </w:r>
          </w:p>
        </w:tc>
        <w:tc>
          <w:tcPr>
            <w:tcW w:w="1632" w:type="dxa"/>
          </w:tcPr>
          <w:p w14:paraId="7504AFD6" w14:textId="77777777" w:rsidR="000C09CD" w:rsidRPr="001D49D7" w:rsidRDefault="000C09CD" w:rsidP="0013472C">
            <w:pPr>
              <w:ind w:firstLine="0"/>
              <w:jc w:val="center"/>
              <w:rPr>
                <w:lang w:val="gsw-FR"/>
              </w:rPr>
            </w:pPr>
            <w:r w:rsidRPr="001D49D7">
              <w:rPr>
                <w:lang w:val="gsw-FR"/>
              </w:rPr>
              <w:t>61,5</w:t>
            </w:r>
          </w:p>
        </w:tc>
        <w:tc>
          <w:tcPr>
            <w:tcW w:w="1803" w:type="dxa"/>
          </w:tcPr>
          <w:p w14:paraId="4FDA92A9" w14:textId="77777777" w:rsidR="000C09CD" w:rsidRPr="001D49D7" w:rsidRDefault="000C09CD" w:rsidP="0013472C">
            <w:pPr>
              <w:ind w:firstLine="0"/>
              <w:jc w:val="center"/>
              <w:rPr>
                <w:lang w:val="gsw-FR"/>
              </w:rPr>
            </w:pPr>
            <w:r w:rsidRPr="001D49D7">
              <w:rPr>
                <w:lang w:val="gsw-FR"/>
              </w:rPr>
              <w:t>61,5</w:t>
            </w:r>
          </w:p>
        </w:tc>
        <w:tc>
          <w:tcPr>
            <w:tcW w:w="1960" w:type="dxa"/>
            <w:gridSpan w:val="2"/>
            <w:vMerge/>
            <w:shd w:val="clear" w:color="auto" w:fill="auto"/>
          </w:tcPr>
          <w:p w14:paraId="0F394938" w14:textId="77777777" w:rsidR="000C09CD" w:rsidRPr="001D49D7" w:rsidRDefault="000C09CD" w:rsidP="0013472C">
            <w:pPr>
              <w:ind w:firstLine="0"/>
              <w:rPr>
                <w:lang w:val="gsw-FR"/>
              </w:rPr>
            </w:pPr>
          </w:p>
        </w:tc>
      </w:tr>
      <w:tr w:rsidR="001D49D7" w:rsidRPr="001D49D7" w14:paraId="7321646B" w14:textId="77777777" w:rsidTr="000C09CD">
        <w:trPr>
          <w:trHeight w:val="487"/>
        </w:trPr>
        <w:tc>
          <w:tcPr>
            <w:tcW w:w="798" w:type="dxa"/>
            <w:shd w:val="clear" w:color="auto" w:fill="auto"/>
          </w:tcPr>
          <w:p w14:paraId="4B4F7CBE" w14:textId="77777777" w:rsidR="000C09CD" w:rsidRPr="001D49D7" w:rsidRDefault="000C09CD" w:rsidP="0013472C">
            <w:pPr>
              <w:ind w:firstLine="0"/>
              <w:jc w:val="center"/>
              <w:rPr>
                <w:sz w:val="24"/>
                <w:lang w:val="gsw-FR"/>
              </w:rPr>
            </w:pPr>
            <w:r w:rsidRPr="001D49D7">
              <w:rPr>
                <w:sz w:val="24"/>
                <w:lang w:val="gsw-FR"/>
              </w:rPr>
              <w:t>5</w:t>
            </w:r>
          </w:p>
        </w:tc>
        <w:tc>
          <w:tcPr>
            <w:tcW w:w="1215" w:type="dxa"/>
            <w:shd w:val="clear" w:color="auto" w:fill="auto"/>
          </w:tcPr>
          <w:p w14:paraId="43716070" w14:textId="77777777" w:rsidR="000C09CD" w:rsidRPr="001D49D7" w:rsidRDefault="000C09CD" w:rsidP="0013472C">
            <w:pPr>
              <w:ind w:firstLine="0"/>
              <w:jc w:val="center"/>
              <w:rPr>
                <w:b/>
                <w:sz w:val="24"/>
                <w:lang w:val="gsw-FR"/>
              </w:rPr>
            </w:pPr>
            <w:r w:rsidRPr="001D49D7">
              <w:rPr>
                <w:b/>
                <w:sz w:val="24"/>
                <w:lang w:val="gsw-FR"/>
              </w:rPr>
              <w:t>70</w:t>
            </w:r>
          </w:p>
        </w:tc>
        <w:tc>
          <w:tcPr>
            <w:tcW w:w="2198" w:type="dxa"/>
          </w:tcPr>
          <w:p w14:paraId="6F8D733D" w14:textId="77777777" w:rsidR="000C09CD" w:rsidRPr="001D49D7" w:rsidRDefault="000C09CD" w:rsidP="0013472C">
            <w:pPr>
              <w:ind w:firstLine="0"/>
              <w:jc w:val="center"/>
              <w:rPr>
                <w:lang w:val="gsw-FR"/>
              </w:rPr>
            </w:pPr>
            <w:r w:rsidRPr="001D49D7">
              <w:rPr>
                <w:lang w:val="gsw-FR"/>
              </w:rPr>
              <w:t>25,3</w:t>
            </w:r>
          </w:p>
        </w:tc>
        <w:tc>
          <w:tcPr>
            <w:tcW w:w="1632" w:type="dxa"/>
          </w:tcPr>
          <w:p w14:paraId="208AE119" w14:textId="77777777" w:rsidR="000C09CD" w:rsidRPr="001D49D7" w:rsidRDefault="000C09CD" w:rsidP="0013472C">
            <w:pPr>
              <w:ind w:firstLine="0"/>
              <w:jc w:val="center"/>
              <w:rPr>
                <w:lang w:val="gsw-FR"/>
              </w:rPr>
            </w:pPr>
            <w:r w:rsidRPr="001D49D7">
              <w:rPr>
                <w:lang w:val="gsw-FR"/>
              </w:rPr>
              <w:t>28,3</w:t>
            </w:r>
          </w:p>
        </w:tc>
        <w:tc>
          <w:tcPr>
            <w:tcW w:w="1803" w:type="dxa"/>
          </w:tcPr>
          <w:p w14:paraId="0AEA5254" w14:textId="77777777" w:rsidR="000C09CD" w:rsidRPr="001D49D7" w:rsidRDefault="000C09CD" w:rsidP="0013472C">
            <w:pPr>
              <w:ind w:firstLine="0"/>
              <w:jc w:val="center"/>
              <w:rPr>
                <w:lang w:val="gsw-FR"/>
              </w:rPr>
            </w:pPr>
            <w:r w:rsidRPr="001D49D7">
              <w:rPr>
                <w:lang w:val="gsw-FR"/>
              </w:rPr>
              <w:t>32,3</w:t>
            </w:r>
          </w:p>
        </w:tc>
        <w:tc>
          <w:tcPr>
            <w:tcW w:w="1960" w:type="dxa"/>
            <w:gridSpan w:val="2"/>
            <w:vMerge/>
            <w:shd w:val="clear" w:color="auto" w:fill="auto"/>
          </w:tcPr>
          <w:p w14:paraId="5A65169D" w14:textId="77777777" w:rsidR="000C09CD" w:rsidRPr="001D49D7" w:rsidRDefault="000C09CD" w:rsidP="0013472C">
            <w:pPr>
              <w:ind w:firstLine="0"/>
              <w:rPr>
                <w:lang w:val="gsw-FR"/>
              </w:rPr>
            </w:pPr>
          </w:p>
        </w:tc>
      </w:tr>
      <w:tr w:rsidR="001D49D7" w:rsidRPr="001D49D7" w14:paraId="1A7C1218" w14:textId="77777777" w:rsidTr="000C09CD">
        <w:trPr>
          <w:trHeight w:val="487"/>
        </w:trPr>
        <w:tc>
          <w:tcPr>
            <w:tcW w:w="798" w:type="dxa"/>
            <w:shd w:val="clear" w:color="auto" w:fill="auto"/>
          </w:tcPr>
          <w:p w14:paraId="63163F7A" w14:textId="77777777" w:rsidR="000C09CD" w:rsidRPr="001D49D7" w:rsidRDefault="000C09CD" w:rsidP="0013472C">
            <w:pPr>
              <w:ind w:firstLine="0"/>
              <w:jc w:val="center"/>
              <w:rPr>
                <w:sz w:val="24"/>
                <w:lang w:val="gsw-FR"/>
              </w:rPr>
            </w:pPr>
            <w:r w:rsidRPr="001D49D7">
              <w:rPr>
                <w:sz w:val="24"/>
                <w:lang w:val="gsw-FR"/>
              </w:rPr>
              <w:t>6</w:t>
            </w:r>
          </w:p>
        </w:tc>
        <w:tc>
          <w:tcPr>
            <w:tcW w:w="1215" w:type="dxa"/>
            <w:shd w:val="clear" w:color="auto" w:fill="auto"/>
          </w:tcPr>
          <w:p w14:paraId="678E06A8" w14:textId="77777777" w:rsidR="000C09CD" w:rsidRPr="001D49D7" w:rsidRDefault="000C09CD" w:rsidP="0013472C">
            <w:pPr>
              <w:ind w:firstLine="0"/>
              <w:jc w:val="center"/>
              <w:rPr>
                <w:b/>
                <w:sz w:val="24"/>
                <w:lang w:val="gsw-FR"/>
              </w:rPr>
            </w:pPr>
            <w:r w:rsidRPr="001D49D7">
              <w:rPr>
                <w:b/>
                <w:sz w:val="24"/>
                <w:lang w:val="gsw-FR"/>
              </w:rPr>
              <w:t>100</w:t>
            </w:r>
          </w:p>
        </w:tc>
        <w:tc>
          <w:tcPr>
            <w:tcW w:w="2198" w:type="dxa"/>
          </w:tcPr>
          <w:p w14:paraId="4EA244FB" w14:textId="77777777" w:rsidR="000C09CD" w:rsidRPr="001D49D7" w:rsidRDefault="000C09CD" w:rsidP="0013472C">
            <w:pPr>
              <w:ind w:firstLine="0"/>
              <w:jc w:val="center"/>
              <w:rPr>
                <w:lang w:val="gsw-FR"/>
              </w:rPr>
            </w:pPr>
            <w:r w:rsidRPr="001D49D7">
              <w:rPr>
                <w:lang w:val="gsw-FR"/>
              </w:rPr>
              <w:t>12,4</w:t>
            </w:r>
          </w:p>
        </w:tc>
        <w:tc>
          <w:tcPr>
            <w:tcW w:w="1632" w:type="dxa"/>
          </w:tcPr>
          <w:p w14:paraId="423D24E1" w14:textId="77777777" w:rsidR="000C09CD" w:rsidRPr="001D49D7" w:rsidRDefault="000C09CD" w:rsidP="0013472C">
            <w:pPr>
              <w:ind w:firstLine="0"/>
              <w:jc w:val="center"/>
              <w:rPr>
                <w:lang w:val="gsw-FR"/>
              </w:rPr>
            </w:pPr>
            <w:r w:rsidRPr="001D49D7">
              <w:rPr>
                <w:lang w:val="gsw-FR"/>
              </w:rPr>
              <w:t>14,1</w:t>
            </w:r>
          </w:p>
        </w:tc>
        <w:tc>
          <w:tcPr>
            <w:tcW w:w="1803" w:type="dxa"/>
          </w:tcPr>
          <w:p w14:paraId="3EBCA175" w14:textId="77777777" w:rsidR="000C09CD" w:rsidRPr="001D49D7" w:rsidRDefault="000C09CD" w:rsidP="0013472C">
            <w:pPr>
              <w:ind w:firstLine="0"/>
              <w:jc w:val="center"/>
              <w:rPr>
                <w:lang w:val="gsw-FR"/>
              </w:rPr>
            </w:pPr>
            <w:r w:rsidRPr="001D49D7">
              <w:rPr>
                <w:lang w:val="gsw-FR"/>
              </w:rPr>
              <w:t>16,2</w:t>
            </w:r>
          </w:p>
        </w:tc>
        <w:tc>
          <w:tcPr>
            <w:tcW w:w="1960" w:type="dxa"/>
            <w:gridSpan w:val="2"/>
            <w:vMerge/>
            <w:shd w:val="clear" w:color="auto" w:fill="auto"/>
          </w:tcPr>
          <w:p w14:paraId="658AD78C" w14:textId="77777777" w:rsidR="000C09CD" w:rsidRPr="001D49D7" w:rsidRDefault="000C09CD" w:rsidP="0013472C">
            <w:pPr>
              <w:ind w:firstLine="0"/>
              <w:rPr>
                <w:lang w:val="gsw-FR"/>
              </w:rPr>
            </w:pPr>
          </w:p>
        </w:tc>
      </w:tr>
      <w:tr w:rsidR="001D49D7" w:rsidRPr="001D49D7" w14:paraId="5EAE1FCB" w14:textId="77777777" w:rsidTr="000C09CD">
        <w:trPr>
          <w:trHeight w:val="487"/>
        </w:trPr>
        <w:tc>
          <w:tcPr>
            <w:tcW w:w="798" w:type="dxa"/>
            <w:shd w:val="clear" w:color="auto" w:fill="auto"/>
          </w:tcPr>
          <w:p w14:paraId="24CEDC57" w14:textId="77777777" w:rsidR="000C09CD" w:rsidRPr="001D49D7" w:rsidRDefault="000C09CD" w:rsidP="0013472C">
            <w:pPr>
              <w:ind w:firstLine="0"/>
              <w:jc w:val="center"/>
              <w:rPr>
                <w:sz w:val="24"/>
                <w:lang w:val="gsw-FR"/>
              </w:rPr>
            </w:pPr>
            <w:r w:rsidRPr="001D49D7">
              <w:rPr>
                <w:sz w:val="24"/>
                <w:lang w:val="gsw-FR"/>
              </w:rPr>
              <w:t>7</w:t>
            </w:r>
          </w:p>
        </w:tc>
        <w:tc>
          <w:tcPr>
            <w:tcW w:w="1215" w:type="dxa"/>
            <w:shd w:val="clear" w:color="auto" w:fill="auto"/>
          </w:tcPr>
          <w:p w14:paraId="2EE7C33C" w14:textId="77777777" w:rsidR="000C09CD" w:rsidRPr="001D49D7" w:rsidRDefault="000C09CD" w:rsidP="0013472C">
            <w:pPr>
              <w:ind w:firstLine="0"/>
              <w:jc w:val="center"/>
              <w:rPr>
                <w:b/>
                <w:sz w:val="24"/>
                <w:lang w:val="gsw-FR"/>
              </w:rPr>
            </w:pPr>
            <w:r w:rsidRPr="001D49D7">
              <w:rPr>
                <w:b/>
                <w:sz w:val="24"/>
                <w:lang w:val="gsw-FR"/>
              </w:rPr>
              <w:t>200</w:t>
            </w:r>
          </w:p>
        </w:tc>
        <w:tc>
          <w:tcPr>
            <w:tcW w:w="2198" w:type="dxa"/>
          </w:tcPr>
          <w:p w14:paraId="0C398F2B" w14:textId="77777777" w:rsidR="000C09CD" w:rsidRPr="001D49D7" w:rsidRDefault="000C09CD" w:rsidP="0013472C">
            <w:pPr>
              <w:ind w:firstLine="0"/>
              <w:jc w:val="center"/>
              <w:rPr>
                <w:lang w:val="gsw-FR"/>
              </w:rPr>
            </w:pPr>
            <w:r w:rsidRPr="001D49D7">
              <w:rPr>
                <w:lang w:val="gsw-FR"/>
              </w:rPr>
              <w:t>4,8</w:t>
            </w:r>
          </w:p>
        </w:tc>
        <w:tc>
          <w:tcPr>
            <w:tcW w:w="1632" w:type="dxa"/>
          </w:tcPr>
          <w:p w14:paraId="17362B35" w14:textId="77777777" w:rsidR="000C09CD" w:rsidRPr="001D49D7" w:rsidRDefault="000C09CD" w:rsidP="0013472C">
            <w:pPr>
              <w:ind w:firstLine="0"/>
              <w:jc w:val="center"/>
              <w:rPr>
                <w:lang w:val="gsw-FR"/>
              </w:rPr>
            </w:pPr>
            <w:r w:rsidRPr="001D49D7">
              <w:rPr>
                <w:lang w:val="gsw-FR"/>
              </w:rPr>
              <w:t>5,6</w:t>
            </w:r>
          </w:p>
        </w:tc>
        <w:tc>
          <w:tcPr>
            <w:tcW w:w="1803" w:type="dxa"/>
          </w:tcPr>
          <w:p w14:paraId="142447C7" w14:textId="77777777" w:rsidR="000C09CD" w:rsidRPr="001D49D7" w:rsidRDefault="000C09CD" w:rsidP="0013472C">
            <w:pPr>
              <w:ind w:firstLine="0"/>
              <w:jc w:val="center"/>
              <w:rPr>
                <w:lang w:val="gsw-FR"/>
              </w:rPr>
            </w:pPr>
            <w:r w:rsidRPr="001D49D7">
              <w:rPr>
                <w:lang w:val="gsw-FR"/>
              </w:rPr>
              <w:t>7,2</w:t>
            </w:r>
          </w:p>
        </w:tc>
        <w:tc>
          <w:tcPr>
            <w:tcW w:w="1960" w:type="dxa"/>
            <w:gridSpan w:val="2"/>
            <w:vMerge/>
            <w:shd w:val="clear" w:color="auto" w:fill="auto"/>
          </w:tcPr>
          <w:p w14:paraId="4EE2679F" w14:textId="77777777" w:rsidR="000C09CD" w:rsidRPr="001D49D7" w:rsidRDefault="000C09CD" w:rsidP="0013472C">
            <w:pPr>
              <w:ind w:firstLine="0"/>
              <w:rPr>
                <w:lang w:val="gsw-FR"/>
              </w:rPr>
            </w:pPr>
          </w:p>
        </w:tc>
      </w:tr>
    </w:tbl>
    <w:p w14:paraId="59069133" w14:textId="77777777" w:rsidR="00D10795" w:rsidRPr="001D49D7" w:rsidRDefault="00D10795" w:rsidP="0013472C">
      <w:pPr>
        <w:ind w:firstLine="720"/>
        <w:rPr>
          <w:lang w:val="nl-NL"/>
        </w:rPr>
      </w:pPr>
      <w:r w:rsidRPr="001D49D7">
        <w:rPr>
          <w:b/>
          <w:i/>
          <w:szCs w:val="26"/>
          <w:lang w:val="nl-NL"/>
        </w:rPr>
        <w:t>Nhận xét:</w:t>
      </w:r>
      <w:r w:rsidRPr="001D49D7">
        <w:rPr>
          <w:lang w:val="nl-NL"/>
        </w:rPr>
        <w:t xml:space="preserve"> So sánh với QCVN 05:2023/BTNMT, nồng độ bụi phát sinh do hoạt động đào đắp nền đường là rất lớn, đặc biệt là tại tâm điểm thải ở khu vực đào, đắp. Sự lan truyền bụi có những đặc tính như sau:</w:t>
      </w:r>
    </w:p>
    <w:p w14:paraId="6BFD454A" w14:textId="77777777" w:rsidR="00D10795" w:rsidRPr="001D49D7" w:rsidRDefault="00D10795" w:rsidP="0013472C">
      <w:pPr>
        <w:ind w:firstLine="720"/>
        <w:rPr>
          <w:lang w:val="nl-NL"/>
        </w:rPr>
      </w:pPr>
      <w:r w:rsidRPr="001D49D7">
        <w:rPr>
          <w:lang w:val="nl-NL"/>
        </w:rPr>
        <w:t>- Nồng độ rất lớn tại vị trí thi công và suy giảm nhanh chóng theo khoảng cách. Bán kính tác động của bụi lan truyền trong phạm vi 100m trước khi lắng đọng hoàn toàn.</w:t>
      </w:r>
    </w:p>
    <w:p w14:paraId="6E581A12" w14:textId="77777777" w:rsidR="00D10795" w:rsidRPr="001D49D7" w:rsidRDefault="00D10795" w:rsidP="0013472C">
      <w:pPr>
        <w:ind w:firstLine="720"/>
        <w:rPr>
          <w:lang w:val="nl-NL"/>
        </w:rPr>
      </w:pPr>
      <w:r w:rsidRPr="001D49D7">
        <w:rPr>
          <w:lang w:val="nl-NL"/>
        </w:rPr>
        <w:t>- Đất đào, đắp tuy phát sinh nồng độ bụi lớn tại chỗ, tuy nhiên trong đất có độ ẩm tương đối cao, do khả năng lắng đọng mạnh, khó lan truyền đi xa.</w:t>
      </w:r>
    </w:p>
    <w:p w14:paraId="44ED1DD9" w14:textId="77777777" w:rsidR="00D10795" w:rsidRPr="001D49D7" w:rsidRDefault="00D10795" w:rsidP="0013472C">
      <w:pPr>
        <w:ind w:firstLine="720"/>
        <w:rPr>
          <w:lang w:val="nl-NL"/>
        </w:rPr>
      </w:pPr>
      <w:r w:rsidRPr="001D49D7">
        <w:rPr>
          <w:lang w:val="nl-NL"/>
        </w:rPr>
        <w:t>Đối tượng bị tác động chính đó là công nhân thi công, một số hộ gia đình sống gần khu vực thi công, môi trường tự nhiên và người tham gia giao thông.</w:t>
      </w:r>
    </w:p>
    <w:p w14:paraId="579EEAAB" w14:textId="77777777" w:rsidR="00D10795" w:rsidRPr="001D49D7" w:rsidRDefault="00D10795" w:rsidP="0013472C">
      <w:pPr>
        <w:ind w:firstLine="720"/>
        <w:rPr>
          <w:lang w:val="nl-NL"/>
        </w:rPr>
      </w:pPr>
      <w:r w:rsidRPr="001D49D7">
        <w:rPr>
          <w:lang w:val="nl-NL"/>
        </w:rPr>
        <w:t>Nếu thi công đúng kỹ thuật và có biện pháp giảm thiểu lượng bụi phát tán thì tác động của hoạt động này sẽ được giảm xuống đáng kể. Các giải pháp cụ thể sẽ được đề xuất tại phần sau.</w:t>
      </w:r>
    </w:p>
    <w:p w14:paraId="069D7DFD" w14:textId="77777777" w:rsidR="000C09CD" w:rsidRPr="001D49D7" w:rsidRDefault="000C09CD" w:rsidP="0013472C">
      <w:pPr>
        <w:rPr>
          <w:b/>
          <w:i/>
          <w:lang w:val="gsw-FR" w:eastAsia="x-none"/>
        </w:rPr>
      </w:pPr>
      <w:r w:rsidRPr="001D49D7">
        <w:rPr>
          <w:b/>
          <w:i/>
          <w:lang w:val="gsw-FR" w:eastAsia="x-none"/>
        </w:rPr>
        <w:t>*. Bụi và khí thải từ động cơ của các loại máy móc tại công trường</w:t>
      </w:r>
    </w:p>
    <w:p w14:paraId="62F6FA8C" w14:textId="77777777" w:rsidR="000C09CD" w:rsidRPr="001D49D7" w:rsidRDefault="000C09CD" w:rsidP="0013472C">
      <w:pPr>
        <w:ind w:firstLine="540"/>
        <w:rPr>
          <w:szCs w:val="26"/>
          <w:lang w:val="gsw-FR"/>
        </w:rPr>
      </w:pPr>
      <w:r w:rsidRPr="001D49D7">
        <w:rPr>
          <w:szCs w:val="26"/>
          <w:lang w:val="gsw-FR"/>
        </w:rPr>
        <w:lastRenderedPageBreak/>
        <w:t>Trên công trường thi công dự án sẽ sử dụng rất nhiều loại máy móc từ nhỏ đến tải trọng lớn như: máy đào, máy ủi, xe lu, máy san, máy đầm, xe tải,... Trong quá trình hoạt động khí thải phát sinh bởi các loại máy móc bao gồm khói bụi và các loại khí độc hại: CO, NO</w:t>
      </w:r>
      <w:r w:rsidRPr="001D49D7">
        <w:rPr>
          <w:szCs w:val="26"/>
          <w:vertAlign w:val="subscript"/>
          <w:lang w:val="gsw-FR"/>
        </w:rPr>
        <w:t>2</w:t>
      </w:r>
      <w:r w:rsidRPr="001D49D7">
        <w:rPr>
          <w:szCs w:val="26"/>
          <w:lang w:val="gsw-FR"/>
        </w:rPr>
        <w:t>, SO</w:t>
      </w:r>
      <w:r w:rsidRPr="001D49D7">
        <w:rPr>
          <w:szCs w:val="26"/>
          <w:vertAlign w:val="subscript"/>
          <w:lang w:val="gsw-FR"/>
        </w:rPr>
        <w:t>2</w:t>
      </w:r>
      <w:r w:rsidRPr="001D49D7">
        <w:rPr>
          <w:szCs w:val="26"/>
          <w:lang w:val="gsw-FR"/>
        </w:rPr>
        <w:t xml:space="preserve">, bụi,... </w:t>
      </w:r>
    </w:p>
    <w:p w14:paraId="37F6AA12" w14:textId="77777777" w:rsidR="000C09CD" w:rsidRPr="001D49D7" w:rsidRDefault="000C09CD" w:rsidP="0013472C">
      <w:pPr>
        <w:ind w:firstLine="540"/>
        <w:rPr>
          <w:szCs w:val="26"/>
          <w:lang w:val="gsw-FR"/>
        </w:rPr>
      </w:pPr>
      <w:r w:rsidRPr="001D49D7">
        <w:rPr>
          <w:szCs w:val="26"/>
          <w:lang w:val="gsw-FR"/>
        </w:rPr>
        <w:t>Tham khảo thuyết minh Báo cáo nghiên cứu khả thi dự án, tổng mức tiêu hao nhiên liệu của tất cả máy móc trên công trường trong 01 ca làm việc khoảng 1.700 lít nhiên liệu/ca (bao gồm cả xăng và dầu).</w:t>
      </w:r>
    </w:p>
    <w:p w14:paraId="0CE74CE2" w14:textId="77777777" w:rsidR="000C09CD" w:rsidRPr="001D49D7" w:rsidRDefault="000C09CD" w:rsidP="0013472C">
      <w:pPr>
        <w:ind w:firstLine="540"/>
        <w:rPr>
          <w:szCs w:val="26"/>
          <w:lang w:val="gsw-FR"/>
        </w:rPr>
      </w:pPr>
      <w:r w:rsidRPr="001D49D7">
        <w:rPr>
          <w:szCs w:val="26"/>
          <w:lang w:val="gsw-FR"/>
        </w:rPr>
        <w:t>Với tỷ trọng 0,86 kg/lít nhiên liệu, khối lượng nhiên liệu sử dụng là 1.462 kg/ca làm việc.</w:t>
      </w:r>
    </w:p>
    <w:p w14:paraId="207D3380" w14:textId="77777777" w:rsidR="000C09CD" w:rsidRPr="001D49D7" w:rsidRDefault="000C09CD" w:rsidP="0013472C">
      <w:pPr>
        <w:rPr>
          <w:lang w:val="gsw-FR"/>
        </w:rPr>
      </w:pPr>
      <w:r w:rsidRPr="001D49D7">
        <w:rPr>
          <w:lang w:val="gsw-FR"/>
        </w:rPr>
        <w:t>Tải lượng các chất ô nhiễm không khí lớn nhất trên công trường được tính như sau:</w:t>
      </w:r>
    </w:p>
    <w:p w14:paraId="7E2D6E38" w14:textId="77777777" w:rsidR="000C09CD" w:rsidRPr="001D49D7" w:rsidRDefault="000C09CD" w:rsidP="0013472C">
      <w:pPr>
        <w:pStyle w:val="bang"/>
      </w:pPr>
      <w:bookmarkStart w:id="461" w:name="_Toc334514661"/>
      <w:bookmarkStart w:id="462" w:name="_Toc344454334"/>
      <w:bookmarkStart w:id="463" w:name="_Toc371940112"/>
      <w:bookmarkStart w:id="464" w:name="_Toc456959935"/>
      <w:bookmarkStart w:id="465" w:name="_Toc464571356"/>
      <w:bookmarkStart w:id="466" w:name="_Toc149230281"/>
      <w:bookmarkStart w:id="467" w:name="_Toc153628606"/>
      <w:bookmarkStart w:id="468" w:name="_Toc238624664"/>
      <w:r w:rsidRPr="001D49D7">
        <w:t>Bảng 3.4</w:t>
      </w:r>
      <w:r w:rsidR="00AA124C" w:rsidRPr="001D49D7">
        <w:t>.</w:t>
      </w:r>
      <w:r w:rsidRPr="001D49D7">
        <w:t xml:space="preserve"> Hệ số các chất ô nhiễm của máy móc tại khu vực thi công</w:t>
      </w:r>
      <w:bookmarkEnd w:id="461"/>
      <w:bookmarkEnd w:id="462"/>
      <w:bookmarkEnd w:id="463"/>
      <w:bookmarkEnd w:id="464"/>
      <w:bookmarkEnd w:id="465"/>
      <w:bookmarkEnd w:id="466"/>
      <w:bookmarkEnd w:id="467"/>
      <w:bookmarkEnd w:id="468"/>
    </w:p>
    <w:tbl>
      <w:tblPr>
        <w:tblW w:w="45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2675"/>
        <w:gridCol w:w="4892"/>
      </w:tblGrid>
      <w:tr w:rsidR="001D49D7" w:rsidRPr="001D49D7" w14:paraId="266007FA" w14:textId="77777777" w:rsidTr="00291972">
        <w:trPr>
          <w:trHeight w:val="714"/>
          <w:tblHeader/>
          <w:jc w:val="center"/>
        </w:trPr>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2FEA4771" w14:textId="77777777" w:rsidR="000C09CD" w:rsidRPr="001D49D7" w:rsidRDefault="000C09CD" w:rsidP="0013472C">
            <w:pPr>
              <w:spacing w:before="40" w:after="40"/>
              <w:ind w:firstLine="0"/>
              <w:jc w:val="center"/>
              <w:rPr>
                <w:b/>
                <w:sz w:val="26"/>
                <w:szCs w:val="28"/>
                <w:lang w:val="de-DE"/>
              </w:rPr>
            </w:pPr>
            <w:r w:rsidRPr="001D49D7">
              <w:rPr>
                <w:b/>
                <w:sz w:val="26"/>
                <w:szCs w:val="28"/>
                <w:lang w:val="de-DE"/>
              </w:rPr>
              <w:t>TT</w:t>
            </w:r>
          </w:p>
        </w:tc>
        <w:tc>
          <w:tcPr>
            <w:tcW w:w="1592" w:type="pct"/>
            <w:tcBorders>
              <w:top w:val="single" w:sz="4" w:space="0" w:color="auto"/>
              <w:left w:val="single" w:sz="4" w:space="0" w:color="auto"/>
              <w:bottom w:val="single" w:sz="4" w:space="0" w:color="auto"/>
              <w:right w:val="single" w:sz="4" w:space="0" w:color="auto"/>
            </w:tcBorders>
            <w:shd w:val="clear" w:color="auto" w:fill="auto"/>
            <w:vAlign w:val="center"/>
          </w:tcPr>
          <w:p w14:paraId="49C37F82" w14:textId="77777777" w:rsidR="000C09CD" w:rsidRPr="001D49D7" w:rsidRDefault="000C09CD" w:rsidP="0013472C">
            <w:pPr>
              <w:spacing w:before="40" w:after="40"/>
              <w:ind w:firstLine="0"/>
              <w:jc w:val="center"/>
              <w:rPr>
                <w:b/>
                <w:sz w:val="26"/>
                <w:szCs w:val="28"/>
                <w:lang w:val="de-DE"/>
              </w:rPr>
            </w:pPr>
            <w:r w:rsidRPr="001D49D7">
              <w:rPr>
                <w:b/>
                <w:sz w:val="26"/>
                <w:szCs w:val="28"/>
                <w:lang w:val="de-DE"/>
              </w:rPr>
              <w:t>Các chất ô nhiễm</w:t>
            </w:r>
          </w:p>
        </w:tc>
        <w:tc>
          <w:tcPr>
            <w:tcW w:w="2911" w:type="pct"/>
            <w:tcBorders>
              <w:top w:val="single" w:sz="4" w:space="0" w:color="auto"/>
              <w:left w:val="single" w:sz="4" w:space="0" w:color="auto"/>
              <w:bottom w:val="single" w:sz="4" w:space="0" w:color="auto"/>
              <w:right w:val="single" w:sz="4" w:space="0" w:color="auto"/>
            </w:tcBorders>
            <w:shd w:val="clear" w:color="auto" w:fill="auto"/>
            <w:vAlign w:val="center"/>
          </w:tcPr>
          <w:p w14:paraId="6BFF86AD" w14:textId="77777777" w:rsidR="000C09CD" w:rsidRPr="001D49D7" w:rsidRDefault="000C09CD" w:rsidP="0013472C">
            <w:pPr>
              <w:spacing w:before="40" w:after="40"/>
              <w:ind w:firstLine="0"/>
              <w:jc w:val="center"/>
              <w:rPr>
                <w:sz w:val="26"/>
                <w:szCs w:val="28"/>
                <w:lang w:val="de-DE"/>
              </w:rPr>
            </w:pPr>
            <w:r w:rsidRPr="001D49D7">
              <w:rPr>
                <w:b/>
                <w:sz w:val="26"/>
                <w:szCs w:val="28"/>
                <w:lang w:val="de-DE"/>
              </w:rPr>
              <w:t>Hệ số ô nhiễm</w:t>
            </w:r>
          </w:p>
          <w:p w14:paraId="44DE7CA1" w14:textId="77777777" w:rsidR="000C09CD" w:rsidRPr="001D49D7" w:rsidRDefault="000C09CD" w:rsidP="0013472C">
            <w:pPr>
              <w:spacing w:before="40" w:after="40"/>
              <w:ind w:firstLine="0"/>
              <w:jc w:val="center"/>
              <w:rPr>
                <w:b/>
                <w:sz w:val="26"/>
                <w:szCs w:val="28"/>
                <w:lang w:val="de-DE"/>
              </w:rPr>
            </w:pPr>
            <w:r w:rsidRPr="001D49D7">
              <w:rPr>
                <w:sz w:val="26"/>
                <w:szCs w:val="28"/>
                <w:lang w:val="de-DE"/>
              </w:rPr>
              <w:t>(g/tấn nhiên liệu)</w:t>
            </w:r>
          </w:p>
        </w:tc>
      </w:tr>
      <w:tr w:rsidR="001D49D7" w:rsidRPr="001D49D7" w14:paraId="7D97C764" w14:textId="77777777" w:rsidTr="00291972">
        <w:trPr>
          <w:trHeight w:val="376"/>
          <w:jc w:val="center"/>
        </w:trPr>
        <w:tc>
          <w:tcPr>
            <w:tcW w:w="497" w:type="pct"/>
            <w:tcBorders>
              <w:top w:val="single" w:sz="4" w:space="0" w:color="auto"/>
              <w:left w:val="single" w:sz="4" w:space="0" w:color="auto"/>
              <w:bottom w:val="single" w:sz="4" w:space="0" w:color="auto"/>
              <w:right w:val="single" w:sz="4" w:space="0" w:color="auto"/>
            </w:tcBorders>
          </w:tcPr>
          <w:p w14:paraId="4D1ED358" w14:textId="77777777" w:rsidR="000C09CD" w:rsidRPr="001D49D7" w:rsidRDefault="000C09CD" w:rsidP="0013472C">
            <w:pPr>
              <w:spacing w:before="40" w:after="40"/>
              <w:ind w:firstLine="0"/>
              <w:jc w:val="center"/>
              <w:rPr>
                <w:sz w:val="26"/>
                <w:szCs w:val="28"/>
                <w:lang w:val="de-DE"/>
              </w:rPr>
            </w:pPr>
            <w:r w:rsidRPr="001D49D7">
              <w:rPr>
                <w:sz w:val="26"/>
                <w:szCs w:val="28"/>
                <w:lang w:val="de-DE"/>
              </w:rPr>
              <w:t>1</w:t>
            </w:r>
          </w:p>
        </w:tc>
        <w:tc>
          <w:tcPr>
            <w:tcW w:w="1592" w:type="pct"/>
            <w:tcBorders>
              <w:top w:val="single" w:sz="4" w:space="0" w:color="auto"/>
              <w:left w:val="single" w:sz="4" w:space="0" w:color="auto"/>
              <w:bottom w:val="single" w:sz="4" w:space="0" w:color="auto"/>
              <w:right w:val="single" w:sz="4" w:space="0" w:color="auto"/>
            </w:tcBorders>
          </w:tcPr>
          <w:p w14:paraId="329EA26C" w14:textId="77777777" w:rsidR="000C09CD" w:rsidRPr="001D49D7" w:rsidRDefault="000C09CD" w:rsidP="0013472C">
            <w:pPr>
              <w:spacing w:before="40" w:after="40"/>
              <w:ind w:firstLine="0"/>
              <w:jc w:val="center"/>
              <w:rPr>
                <w:sz w:val="26"/>
                <w:szCs w:val="28"/>
                <w:lang w:val="de-DE"/>
              </w:rPr>
            </w:pPr>
            <w:r w:rsidRPr="001D49D7">
              <w:rPr>
                <w:sz w:val="26"/>
                <w:szCs w:val="28"/>
                <w:lang w:val="de-DE"/>
              </w:rPr>
              <w:t>Bụi</w:t>
            </w:r>
          </w:p>
        </w:tc>
        <w:tc>
          <w:tcPr>
            <w:tcW w:w="2911" w:type="pct"/>
            <w:tcBorders>
              <w:top w:val="single" w:sz="4" w:space="0" w:color="auto"/>
              <w:left w:val="single" w:sz="4" w:space="0" w:color="auto"/>
              <w:bottom w:val="single" w:sz="4" w:space="0" w:color="auto"/>
              <w:right w:val="single" w:sz="4" w:space="0" w:color="auto"/>
            </w:tcBorders>
          </w:tcPr>
          <w:p w14:paraId="0AC9DFB5" w14:textId="77777777" w:rsidR="000C09CD" w:rsidRPr="001D49D7" w:rsidRDefault="000C09CD" w:rsidP="0013472C">
            <w:pPr>
              <w:spacing w:before="40" w:after="40"/>
              <w:ind w:firstLine="0"/>
              <w:jc w:val="center"/>
              <w:rPr>
                <w:sz w:val="26"/>
                <w:szCs w:val="28"/>
                <w:lang w:val="de-DE"/>
              </w:rPr>
            </w:pPr>
            <w:r w:rsidRPr="001D49D7">
              <w:rPr>
                <w:sz w:val="26"/>
                <w:szCs w:val="28"/>
                <w:lang w:val="de-DE"/>
              </w:rPr>
              <w:t>0,28</w:t>
            </w:r>
          </w:p>
        </w:tc>
      </w:tr>
      <w:tr w:rsidR="001D49D7" w:rsidRPr="001D49D7" w14:paraId="0CF55ECF" w14:textId="77777777" w:rsidTr="00291972">
        <w:trPr>
          <w:trHeight w:val="343"/>
          <w:jc w:val="center"/>
        </w:trPr>
        <w:tc>
          <w:tcPr>
            <w:tcW w:w="497" w:type="pct"/>
            <w:tcBorders>
              <w:top w:val="single" w:sz="4" w:space="0" w:color="auto"/>
              <w:left w:val="single" w:sz="4" w:space="0" w:color="auto"/>
              <w:bottom w:val="single" w:sz="4" w:space="0" w:color="auto"/>
              <w:right w:val="single" w:sz="4" w:space="0" w:color="auto"/>
            </w:tcBorders>
          </w:tcPr>
          <w:p w14:paraId="42C940B6" w14:textId="77777777" w:rsidR="000C09CD" w:rsidRPr="001D49D7" w:rsidRDefault="000C09CD" w:rsidP="0013472C">
            <w:pPr>
              <w:spacing w:before="40" w:after="40"/>
              <w:ind w:firstLine="0"/>
              <w:jc w:val="center"/>
              <w:rPr>
                <w:sz w:val="26"/>
                <w:szCs w:val="28"/>
                <w:lang w:val="de-DE"/>
              </w:rPr>
            </w:pPr>
            <w:r w:rsidRPr="001D49D7">
              <w:rPr>
                <w:sz w:val="26"/>
                <w:szCs w:val="28"/>
                <w:lang w:val="de-DE"/>
              </w:rPr>
              <w:t>2</w:t>
            </w:r>
          </w:p>
        </w:tc>
        <w:tc>
          <w:tcPr>
            <w:tcW w:w="1592" w:type="pct"/>
            <w:tcBorders>
              <w:top w:val="single" w:sz="4" w:space="0" w:color="auto"/>
              <w:left w:val="single" w:sz="4" w:space="0" w:color="auto"/>
              <w:bottom w:val="single" w:sz="4" w:space="0" w:color="auto"/>
              <w:right w:val="single" w:sz="4" w:space="0" w:color="auto"/>
            </w:tcBorders>
          </w:tcPr>
          <w:p w14:paraId="3DC469D9" w14:textId="77777777" w:rsidR="000C09CD" w:rsidRPr="001D49D7" w:rsidRDefault="000C09CD" w:rsidP="0013472C">
            <w:pPr>
              <w:spacing w:before="40" w:after="40"/>
              <w:ind w:firstLine="0"/>
              <w:jc w:val="center"/>
              <w:rPr>
                <w:sz w:val="26"/>
                <w:szCs w:val="28"/>
                <w:lang w:val="de-DE"/>
              </w:rPr>
            </w:pPr>
            <w:r w:rsidRPr="001D49D7">
              <w:rPr>
                <w:sz w:val="26"/>
                <w:szCs w:val="28"/>
                <w:lang w:val="de-DE"/>
              </w:rPr>
              <w:t>SO</w:t>
            </w:r>
            <w:r w:rsidRPr="001D49D7">
              <w:rPr>
                <w:sz w:val="26"/>
                <w:szCs w:val="28"/>
                <w:vertAlign w:val="subscript"/>
                <w:lang w:val="de-DE"/>
              </w:rPr>
              <w:t>2</w:t>
            </w:r>
          </w:p>
        </w:tc>
        <w:tc>
          <w:tcPr>
            <w:tcW w:w="2911" w:type="pct"/>
            <w:tcBorders>
              <w:top w:val="single" w:sz="4" w:space="0" w:color="auto"/>
              <w:left w:val="single" w:sz="4" w:space="0" w:color="auto"/>
              <w:bottom w:val="single" w:sz="4" w:space="0" w:color="auto"/>
              <w:right w:val="single" w:sz="4" w:space="0" w:color="auto"/>
            </w:tcBorders>
          </w:tcPr>
          <w:p w14:paraId="331D7A9B" w14:textId="77777777" w:rsidR="000C09CD" w:rsidRPr="001D49D7" w:rsidRDefault="000C09CD" w:rsidP="0013472C">
            <w:pPr>
              <w:spacing w:before="40" w:after="40"/>
              <w:ind w:firstLine="0"/>
              <w:jc w:val="center"/>
              <w:rPr>
                <w:sz w:val="26"/>
                <w:szCs w:val="28"/>
                <w:lang w:val="de-DE"/>
              </w:rPr>
            </w:pPr>
            <w:r w:rsidRPr="001D49D7">
              <w:rPr>
                <w:sz w:val="26"/>
                <w:szCs w:val="28"/>
                <w:lang w:val="de-DE"/>
              </w:rPr>
              <w:t>20*S</w:t>
            </w:r>
          </w:p>
        </w:tc>
      </w:tr>
      <w:tr w:rsidR="001D49D7" w:rsidRPr="001D49D7" w14:paraId="4EF38BB5" w14:textId="77777777" w:rsidTr="00291972">
        <w:trPr>
          <w:trHeight w:val="376"/>
          <w:jc w:val="center"/>
        </w:trPr>
        <w:tc>
          <w:tcPr>
            <w:tcW w:w="497" w:type="pct"/>
            <w:tcBorders>
              <w:top w:val="single" w:sz="4" w:space="0" w:color="auto"/>
              <w:left w:val="single" w:sz="4" w:space="0" w:color="auto"/>
              <w:bottom w:val="single" w:sz="4" w:space="0" w:color="auto"/>
              <w:right w:val="single" w:sz="4" w:space="0" w:color="auto"/>
            </w:tcBorders>
          </w:tcPr>
          <w:p w14:paraId="3C42DE27" w14:textId="77777777" w:rsidR="000C09CD" w:rsidRPr="001D49D7" w:rsidRDefault="000C09CD" w:rsidP="0013472C">
            <w:pPr>
              <w:spacing w:before="40" w:after="40"/>
              <w:ind w:firstLine="0"/>
              <w:jc w:val="center"/>
              <w:rPr>
                <w:sz w:val="26"/>
                <w:szCs w:val="28"/>
                <w:lang w:val="de-DE"/>
              </w:rPr>
            </w:pPr>
            <w:r w:rsidRPr="001D49D7">
              <w:rPr>
                <w:sz w:val="26"/>
                <w:szCs w:val="28"/>
                <w:lang w:val="de-DE"/>
              </w:rPr>
              <w:t>3</w:t>
            </w:r>
          </w:p>
        </w:tc>
        <w:tc>
          <w:tcPr>
            <w:tcW w:w="1592" w:type="pct"/>
            <w:tcBorders>
              <w:top w:val="single" w:sz="4" w:space="0" w:color="auto"/>
              <w:left w:val="single" w:sz="4" w:space="0" w:color="auto"/>
              <w:bottom w:val="single" w:sz="4" w:space="0" w:color="auto"/>
              <w:right w:val="single" w:sz="4" w:space="0" w:color="auto"/>
            </w:tcBorders>
          </w:tcPr>
          <w:p w14:paraId="6C51456C" w14:textId="77777777" w:rsidR="000C09CD" w:rsidRPr="001D49D7" w:rsidRDefault="000C09CD" w:rsidP="0013472C">
            <w:pPr>
              <w:spacing w:before="40" w:after="40"/>
              <w:ind w:firstLine="0"/>
              <w:jc w:val="center"/>
              <w:rPr>
                <w:sz w:val="26"/>
                <w:szCs w:val="28"/>
                <w:lang w:val="de-DE"/>
              </w:rPr>
            </w:pPr>
            <w:r w:rsidRPr="001D49D7">
              <w:rPr>
                <w:sz w:val="26"/>
                <w:szCs w:val="28"/>
                <w:lang w:val="de-DE"/>
              </w:rPr>
              <w:t>NO</w:t>
            </w:r>
            <w:r w:rsidRPr="001D49D7">
              <w:rPr>
                <w:sz w:val="26"/>
                <w:szCs w:val="28"/>
                <w:vertAlign w:val="subscript"/>
                <w:lang w:val="de-DE"/>
              </w:rPr>
              <w:t>X</w:t>
            </w:r>
          </w:p>
        </w:tc>
        <w:tc>
          <w:tcPr>
            <w:tcW w:w="2911" w:type="pct"/>
            <w:tcBorders>
              <w:top w:val="single" w:sz="4" w:space="0" w:color="auto"/>
              <w:left w:val="single" w:sz="4" w:space="0" w:color="auto"/>
              <w:bottom w:val="single" w:sz="4" w:space="0" w:color="auto"/>
              <w:right w:val="single" w:sz="4" w:space="0" w:color="auto"/>
            </w:tcBorders>
          </w:tcPr>
          <w:p w14:paraId="04E1367A" w14:textId="77777777" w:rsidR="000C09CD" w:rsidRPr="001D49D7" w:rsidRDefault="000C09CD" w:rsidP="0013472C">
            <w:pPr>
              <w:spacing w:before="40" w:after="40"/>
              <w:ind w:firstLine="0"/>
              <w:jc w:val="center"/>
              <w:rPr>
                <w:sz w:val="26"/>
                <w:szCs w:val="28"/>
                <w:lang w:val="de-DE"/>
              </w:rPr>
            </w:pPr>
            <w:r w:rsidRPr="001D49D7">
              <w:rPr>
                <w:sz w:val="26"/>
                <w:szCs w:val="28"/>
                <w:lang w:val="de-DE"/>
              </w:rPr>
              <w:t>2,84</w:t>
            </w:r>
          </w:p>
        </w:tc>
      </w:tr>
      <w:tr w:rsidR="001D49D7" w:rsidRPr="001D49D7" w14:paraId="797AA8D1" w14:textId="77777777" w:rsidTr="00291972">
        <w:trPr>
          <w:trHeight w:val="388"/>
          <w:jc w:val="center"/>
        </w:trPr>
        <w:tc>
          <w:tcPr>
            <w:tcW w:w="497" w:type="pct"/>
            <w:tcBorders>
              <w:top w:val="single" w:sz="4" w:space="0" w:color="auto"/>
              <w:left w:val="single" w:sz="4" w:space="0" w:color="auto"/>
              <w:bottom w:val="single" w:sz="4" w:space="0" w:color="auto"/>
              <w:right w:val="single" w:sz="4" w:space="0" w:color="auto"/>
            </w:tcBorders>
          </w:tcPr>
          <w:p w14:paraId="70439118" w14:textId="77777777" w:rsidR="000C09CD" w:rsidRPr="001D49D7" w:rsidRDefault="000C09CD" w:rsidP="0013472C">
            <w:pPr>
              <w:spacing w:before="40" w:after="40"/>
              <w:ind w:firstLine="0"/>
              <w:jc w:val="center"/>
              <w:rPr>
                <w:sz w:val="26"/>
                <w:szCs w:val="28"/>
                <w:lang w:val="de-DE"/>
              </w:rPr>
            </w:pPr>
            <w:r w:rsidRPr="001D49D7">
              <w:rPr>
                <w:sz w:val="26"/>
                <w:szCs w:val="28"/>
                <w:lang w:val="de-DE"/>
              </w:rPr>
              <w:t>4</w:t>
            </w:r>
          </w:p>
        </w:tc>
        <w:tc>
          <w:tcPr>
            <w:tcW w:w="1592" w:type="pct"/>
            <w:tcBorders>
              <w:top w:val="single" w:sz="4" w:space="0" w:color="auto"/>
              <w:left w:val="single" w:sz="4" w:space="0" w:color="auto"/>
              <w:bottom w:val="single" w:sz="4" w:space="0" w:color="auto"/>
              <w:right w:val="single" w:sz="4" w:space="0" w:color="auto"/>
            </w:tcBorders>
          </w:tcPr>
          <w:p w14:paraId="6B222699" w14:textId="77777777" w:rsidR="000C09CD" w:rsidRPr="001D49D7" w:rsidRDefault="000C09CD" w:rsidP="0013472C">
            <w:pPr>
              <w:spacing w:before="40" w:after="40"/>
              <w:ind w:firstLine="0"/>
              <w:jc w:val="center"/>
              <w:rPr>
                <w:sz w:val="26"/>
                <w:szCs w:val="28"/>
                <w:lang w:val="de-DE"/>
              </w:rPr>
            </w:pPr>
            <w:r w:rsidRPr="001D49D7">
              <w:rPr>
                <w:sz w:val="26"/>
                <w:szCs w:val="28"/>
                <w:lang w:val="de-DE"/>
              </w:rPr>
              <w:t>CO</w:t>
            </w:r>
          </w:p>
        </w:tc>
        <w:tc>
          <w:tcPr>
            <w:tcW w:w="2911" w:type="pct"/>
            <w:tcBorders>
              <w:top w:val="single" w:sz="4" w:space="0" w:color="auto"/>
              <w:left w:val="single" w:sz="4" w:space="0" w:color="auto"/>
              <w:bottom w:val="single" w:sz="4" w:space="0" w:color="auto"/>
              <w:right w:val="single" w:sz="4" w:space="0" w:color="auto"/>
            </w:tcBorders>
          </w:tcPr>
          <w:p w14:paraId="182FB68B" w14:textId="77777777" w:rsidR="000C09CD" w:rsidRPr="001D49D7" w:rsidRDefault="000C09CD" w:rsidP="0013472C">
            <w:pPr>
              <w:spacing w:before="40" w:after="40"/>
              <w:ind w:firstLine="0"/>
              <w:jc w:val="center"/>
              <w:rPr>
                <w:sz w:val="26"/>
                <w:szCs w:val="28"/>
                <w:lang w:val="de-DE"/>
              </w:rPr>
            </w:pPr>
            <w:r w:rsidRPr="001D49D7">
              <w:rPr>
                <w:sz w:val="26"/>
                <w:szCs w:val="28"/>
                <w:lang w:val="de-DE"/>
              </w:rPr>
              <w:t>0,71</w:t>
            </w:r>
          </w:p>
        </w:tc>
      </w:tr>
    </w:tbl>
    <w:p w14:paraId="71AB4E36" w14:textId="77777777" w:rsidR="000C09CD" w:rsidRPr="001D49D7" w:rsidRDefault="000C09CD" w:rsidP="0013472C">
      <w:pPr>
        <w:rPr>
          <w:lang w:val="x-none"/>
        </w:rPr>
      </w:pPr>
      <w:r w:rsidRPr="001D49D7">
        <w:rPr>
          <w:i/>
          <w:lang w:val="x-none"/>
        </w:rPr>
        <w:t>(Nguồn: Assessment of Sources of Air, Water and Land Pollution, WHO, 1993).</w:t>
      </w:r>
    </w:p>
    <w:p w14:paraId="53E46A39" w14:textId="77777777" w:rsidR="000C09CD" w:rsidRPr="001D49D7" w:rsidRDefault="000C09CD" w:rsidP="0013472C">
      <w:r w:rsidRPr="001D49D7">
        <w:t xml:space="preserve">- </w:t>
      </w:r>
      <w:bookmarkStart w:id="469" w:name="_Toc252009680"/>
      <w:bookmarkStart w:id="470" w:name="_Toc255028868"/>
      <w:bookmarkStart w:id="471" w:name="_Toc255050810"/>
      <w:bookmarkStart w:id="472" w:name="_Toc255195591"/>
      <w:bookmarkStart w:id="473" w:name="_Toc255475815"/>
      <w:bookmarkStart w:id="474" w:name="_Toc257300288"/>
      <w:bookmarkStart w:id="475" w:name="_Toc257353680"/>
      <w:bookmarkStart w:id="476" w:name="_Toc257355023"/>
      <w:bookmarkStart w:id="477" w:name="_Toc261857632"/>
      <w:bookmarkStart w:id="478" w:name="_Toc261858859"/>
      <w:bookmarkStart w:id="479" w:name="_Toc262050400"/>
      <w:bookmarkStart w:id="480" w:name="_Toc262051601"/>
      <w:bookmarkStart w:id="481" w:name="_Toc263491108"/>
      <w:bookmarkStart w:id="482" w:name="_Toc263492082"/>
      <w:bookmarkStart w:id="483" w:name="_Toc263493898"/>
      <w:bookmarkStart w:id="484" w:name="_Toc263495647"/>
      <w:bookmarkStart w:id="485" w:name="_Toc266800521"/>
      <w:bookmarkStart w:id="486" w:name="_Toc268286608"/>
      <w:r w:rsidRPr="001D49D7">
        <w:t>Thời gian làm việc mỗi ngày trung bình 8 giờ. Tổng tải lượng khí thải phát sinh do quá trình đốt dầu DO trong 1 giờ ở điều kiện chuẩn là:</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7CCBE93D" w14:textId="77777777" w:rsidR="000C09CD" w:rsidRPr="001D49D7" w:rsidRDefault="000C09CD" w:rsidP="0013472C">
      <w:bookmarkStart w:id="487" w:name="_Toc252009681"/>
      <w:bookmarkStart w:id="488" w:name="_Toc255028869"/>
      <w:bookmarkStart w:id="489" w:name="_Toc255050811"/>
      <w:bookmarkStart w:id="490" w:name="_Toc255195592"/>
      <w:bookmarkStart w:id="491" w:name="_Toc255475816"/>
      <w:bookmarkStart w:id="492" w:name="_Toc257300289"/>
      <w:bookmarkStart w:id="493" w:name="_Toc257353681"/>
      <w:bookmarkStart w:id="494" w:name="_Toc257355024"/>
      <w:bookmarkStart w:id="495" w:name="_Toc261857633"/>
      <w:bookmarkStart w:id="496" w:name="_Toc261858860"/>
      <w:bookmarkStart w:id="497" w:name="_Toc262050401"/>
      <w:bookmarkStart w:id="498" w:name="_Toc262051602"/>
      <w:bookmarkStart w:id="499" w:name="_Toc263491109"/>
      <w:bookmarkStart w:id="500" w:name="_Toc263492083"/>
      <w:bookmarkStart w:id="501" w:name="_Toc263493899"/>
      <w:bookmarkStart w:id="502" w:name="_Toc263495648"/>
      <w:bookmarkStart w:id="503" w:name="_Toc266800522"/>
      <w:bookmarkStart w:id="504" w:name="_Toc268286609"/>
      <w:r w:rsidRPr="001D49D7">
        <w:t>Q</w:t>
      </w:r>
      <w:r w:rsidRPr="001D49D7">
        <w:rPr>
          <w:vertAlign w:val="subscript"/>
        </w:rPr>
        <w:t>k</w:t>
      </w:r>
      <w:r w:rsidRPr="001D49D7">
        <w:t>= 16,54 (m</w:t>
      </w:r>
      <w:r w:rsidRPr="001D49D7">
        <w:rPr>
          <w:vertAlign w:val="superscript"/>
        </w:rPr>
        <w:t>3</w:t>
      </w:r>
      <w:r w:rsidRPr="001D49D7">
        <w:t>chuẩn/kgNL) × 1.462 (kgNL/ca máy) = 24.181 (m</w:t>
      </w:r>
      <w:r w:rsidRPr="001D49D7">
        <w:rPr>
          <w:vertAlign w:val="superscript"/>
        </w:rPr>
        <w:t>3</w:t>
      </w:r>
      <w:r w:rsidRPr="001D49D7">
        <w:t>chuẩn/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Pr="001D49D7">
        <w:t>ca máy).</w:t>
      </w:r>
    </w:p>
    <w:p w14:paraId="35BFD5E0" w14:textId="77777777" w:rsidR="000C09CD" w:rsidRPr="001D49D7" w:rsidRDefault="000C09CD" w:rsidP="0013472C">
      <w:pPr>
        <w:pStyle w:val="bang"/>
      </w:pPr>
      <w:bookmarkStart w:id="505" w:name="_Toc334514662"/>
      <w:bookmarkStart w:id="506" w:name="_Toc344454335"/>
      <w:bookmarkStart w:id="507" w:name="_Toc371940113"/>
      <w:bookmarkStart w:id="508" w:name="_Toc456959936"/>
      <w:bookmarkStart w:id="509" w:name="_Toc464571357"/>
      <w:bookmarkStart w:id="510" w:name="_Toc149230282"/>
      <w:bookmarkStart w:id="511" w:name="_Toc153628607"/>
      <w:bookmarkStart w:id="512" w:name="_Toc238624665"/>
      <w:r w:rsidRPr="001D49D7">
        <w:t>Bảng 3.5</w:t>
      </w:r>
      <w:r w:rsidR="00AA124C" w:rsidRPr="001D49D7">
        <w:t>.</w:t>
      </w:r>
      <w:r w:rsidRPr="001D49D7">
        <w:t xml:space="preserve"> Nồng độ các chất ô nhiễm của máy móc tại khu vực </w:t>
      </w:r>
      <w:bookmarkEnd w:id="505"/>
      <w:bookmarkEnd w:id="506"/>
      <w:bookmarkEnd w:id="507"/>
      <w:bookmarkEnd w:id="508"/>
      <w:bookmarkEnd w:id="509"/>
      <w:r w:rsidRPr="001D49D7">
        <w:t>thi công</w:t>
      </w:r>
      <w:bookmarkEnd w:id="510"/>
      <w:bookmarkEnd w:id="511"/>
      <w:bookmarkEnd w:id="512"/>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45"/>
        <w:gridCol w:w="2022"/>
        <w:gridCol w:w="2833"/>
        <w:gridCol w:w="3076"/>
      </w:tblGrid>
      <w:tr w:rsidR="001D49D7" w:rsidRPr="001D49D7" w14:paraId="72B2B380" w14:textId="77777777" w:rsidTr="00291972">
        <w:trPr>
          <w:trHeight w:val="422"/>
          <w:tblHeader/>
          <w:jc w:val="center"/>
        </w:trPr>
        <w:tc>
          <w:tcPr>
            <w:tcW w:w="1745" w:type="dxa"/>
            <w:shd w:val="clear" w:color="auto" w:fill="E5DFEC"/>
            <w:vAlign w:val="center"/>
          </w:tcPr>
          <w:p w14:paraId="1B7CD103" w14:textId="77777777" w:rsidR="000C09CD" w:rsidRPr="001D49D7" w:rsidRDefault="000C09CD" w:rsidP="0013472C">
            <w:pPr>
              <w:ind w:firstLine="0"/>
              <w:jc w:val="center"/>
              <w:rPr>
                <w:b/>
              </w:rPr>
            </w:pPr>
            <w:r w:rsidRPr="001D49D7">
              <w:rPr>
                <w:b/>
                <w:bCs/>
              </w:rPr>
              <w:t>Chất ô nhiễm</w:t>
            </w:r>
          </w:p>
        </w:tc>
        <w:tc>
          <w:tcPr>
            <w:tcW w:w="2022" w:type="dxa"/>
            <w:shd w:val="clear" w:color="auto" w:fill="E5DFEC"/>
            <w:vAlign w:val="center"/>
          </w:tcPr>
          <w:p w14:paraId="1E6B2361" w14:textId="77777777" w:rsidR="000C09CD" w:rsidRPr="001D49D7" w:rsidRDefault="000C09CD" w:rsidP="0013472C">
            <w:pPr>
              <w:ind w:firstLine="0"/>
              <w:jc w:val="center"/>
              <w:rPr>
                <w:b/>
              </w:rPr>
            </w:pPr>
            <w:r w:rsidRPr="001D49D7">
              <w:rPr>
                <w:b/>
              </w:rPr>
              <w:t>Tải lượng</w:t>
            </w:r>
          </w:p>
          <w:p w14:paraId="0F38F810" w14:textId="77777777" w:rsidR="000C09CD" w:rsidRPr="001D49D7" w:rsidRDefault="000C09CD" w:rsidP="0013472C">
            <w:pPr>
              <w:ind w:firstLine="0"/>
              <w:jc w:val="center"/>
              <w:rPr>
                <w:b/>
              </w:rPr>
            </w:pPr>
            <w:r w:rsidRPr="001D49D7">
              <w:rPr>
                <w:b/>
              </w:rPr>
              <w:t>(g/ca máy)</w:t>
            </w:r>
          </w:p>
        </w:tc>
        <w:tc>
          <w:tcPr>
            <w:tcW w:w="2833" w:type="dxa"/>
            <w:shd w:val="clear" w:color="auto" w:fill="E5DFEC"/>
            <w:tcMar>
              <w:top w:w="0" w:type="dxa"/>
              <w:left w:w="108" w:type="dxa"/>
              <w:bottom w:w="0" w:type="dxa"/>
              <w:right w:w="108" w:type="dxa"/>
            </w:tcMar>
            <w:vAlign w:val="center"/>
          </w:tcPr>
          <w:p w14:paraId="17913DA7" w14:textId="77777777" w:rsidR="000C09CD" w:rsidRPr="001D49D7" w:rsidRDefault="000C09CD" w:rsidP="0013472C">
            <w:pPr>
              <w:ind w:firstLine="0"/>
              <w:jc w:val="center"/>
              <w:rPr>
                <w:b/>
                <w:bCs/>
              </w:rPr>
            </w:pPr>
            <w:r w:rsidRPr="001D49D7">
              <w:rPr>
                <w:b/>
                <w:bCs/>
              </w:rPr>
              <w:t>Nồng độ ô nhiễm (mg/m</w:t>
            </w:r>
            <w:r w:rsidRPr="001D49D7">
              <w:rPr>
                <w:b/>
                <w:bCs/>
                <w:vertAlign w:val="superscript"/>
              </w:rPr>
              <w:t>3</w:t>
            </w:r>
            <w:r w:rsidRPr="001D49D7">
              <w:rPr>
                <w:b/>
                <w:bCs/>
              </w:rPr>
              <w:t>)</w:t>
            </w:r>
          </w:p>
        </w:tc>
        <w:tc>
          <w:tcPr>
            <w:tcW w:w="3076" w:type="dxa"/>
            <w:shd w:val="clear" w:color="auto" w:fill="E5DFEC"/>
            <w:tcMar>
              <w:top w:w="0" w:type="dxa"/>
              <w:left w:w="108" w:type="dxa"/>
              <w:bottom w:w="0" w:type="dxa"/>
              <w:right w:w="108" w:type="dxa"/>
            </w:tcMar>
            <w:vAlign w:val="center"/>
          </w:tcPr>
          <w:p w14:paraId="39F70037" w14:textId="77777777" w:rsidR="000C09CD" w:rsidRPr="001D49D7" w:rsidRDefault="000C09CD" w:rsidP="0013472C">
            <w:pPr>
              <w:ind w:firstLine="0"/>
              <w:jc w:val="center"/>
              <w:rPr>
                <w:b/>
                <w:bCs/>
                <w:lang w:val="sv-SE"/>
              </w:rPr>
            </w:pPr>
            <w:r w:rsidRPr="001D49D7">
              <w:rPr>
                <w:b/>
                <w:bCs/>
                <w:lang w:val="sv-SE"/>
              </w:rPr>
              <w:t xml:space="preserve">QCVN 05:2023/BTNMT </w:t>
            </w:r>
          </w:p>
          <w:p w14:paraId="53D021EF" w14:textId="77777777" w:rsidR="000C09CD" w:rsidRPr="001D49D7" w:rsidRDefault="000C09CD" w:rsidP="0013472C">
            <w:pPr>
              <w:ind w:firstLine="0"/>
              <w:jc w:val="center"/>
              <w:rPr>
                <w:b/>
                <w:lang w:val="sv-SE"/>
              </w:rPr>
            </w:pPr>
            <w:r w:rsidRPr="001D49D7">
              <w:rPr>
                <w:b/>
                <w:lang w:val="sv-SE"/>
              </w:rPr>
              <w:t>( trung bình 1h)</w:t>
            </w:r>
          </w:p>
        </w:tc>
      </w:tr>
      <w:tr w:rsidR="001D49D7" w:rsidRPr="001D49D7" w14:paraId="0E8B509C" w14:textId="77777777" w:rsidTr="00291972">
        <w:trPr>
          <w:trHeight w:val="440"/>
          <w:jc w:val="center"/>
        </w:trPr>
        <w:tc>
          <w:tcPr>
            <w:tcW w:w="1745" w:type="dxa"/>
            <w:vAlign w:val="center"/>
          </w:tcPr>
          <w:p w14:paraId="4C9D21FF" w14:textId="77777777" w:rsidR="000C09CD" w:rsidRPr="001D49D7" w:rsidRDefault="000C09CD" w:rsidP="0013472C">
            <w:pPr>
              <w:ind w:firstLine="0"/>
              <w:jc w:val="center"/>
            </w:pPr>
            <w:r w:rsidRPr="001D49D7">
              <w:t>Bụi</w:t>
            </w:r>
          </w:p>
        </w:tc>
        <w:tc>
          <w:tcPr>
            <w:tcW w:w="2022" w:type="dxa"/>
            <w:vAlign w:val="center"/>
          </w:tcPr>
          <w:p w14:paraId="432E0E13" w14:textId="77777777" w:rsidR="000C09CD" w:rsidRPr="001D49D7" w:rsidRDefault="000C09CD" w:rsidP="0013472C">
            <w:pPr>
              <w:ind w:firstLine="0"/>
              <w:jc w:val="center"/>
            </w:pPr>
            <w:r w:rsidRPr="001D49D7">
              <w:t>0,12</w:t>
            </w:r>
          </w:p>
        </w:tc>
        <w:tc>
          <w:tcPr>
            <w:tcW w:w="2833" w:type="dxa"/>
            <w:tcMar>
              <w:top w:w="0" w:type="dxa"/>
              <w:left w:w="108" w:type="dxa"/>
              <w:bottom w:w="0" w:type="dxa"/>
              <w:right w:w="108" w:type="dxa"/>
            </w:tcMar>
            <w:vAlign w:val="center"/>
          </w:tcPr>
          <w:p w14:paraId="58DED1F5" w14:textId="77777777" w:rsidR="000C09CD" w:rsidRPr="001D49D7" w:rsidRDefault="000C09CD" w:rsidP="0013472C">
            <w:pPr>
              <w:ind w:firstLine="0"/>
              <w:jc w:val="center"/>
            </w:pPr>
            <w:r w:rsidRPr="001D49D7">
              <w:t>0,019</w:t>
            </w:r>
          </w:p>
        </w:tc>
        <w:tc>
          <w:tcPr>
            <w:tcW w:w="3076" w:type="dxa"/>
            <w:tcMar>
              <w:top w:w="0" w:type="dxa"/>
              <w:left w:w="108" w:type="dxa"/>
              <w:bottom w:w="0" w:type="dxa"/>
              <w:right w:w="108" w:type="dxa"/>
            </w:tcMar>
            <w:vAlign w:val="center"/>
          </w:tcPr>
          <w:p w14:paraId="772982C9" w14:textId="77777777" w:rsidR="000C09CD" w:rsidRPr="001D49D7" w:rsidRDefault="000C09CD" w:rsidP="0013472C">
            <w:pPr>
              <w:ind w:firstLine="0"/>
              <w:jc w:val="center"/>
              <w:rPr>
                <w:b/>
              </w:rPr>
            </w:pPr>
            <w:r w:rsidRPr="001D49D7">
              <w:rPr>
                <w:b/>
              </w:rPr>
              <w:t>0,3</w:t>
            </w:r>
          </w:p>
        </w:tc>
      </w:tr>
      <w:tr w:rsidR="001D49D7" w:rsidRPr="001D49D7" w14:paraId="41B15C89" w14:textId="77777777" w:rsidTr="00291972">
        <w:trPr>
          <w:trHeight w:val="440"/>
          <w:jc w:val="center"/>
        </w:trPr>
        <w:tc>
          <w:tcPr>
            <w:tcW w:w="1745" w:type="dxa"/>
            <w:vAlign w:val="center"/>
          </w:tcPr>
          <w:p w14:paraId="11A02041" w14:textId="77777777" w:rsidR="000C09CD" w:rsidRPr="001D49D7" w:rsidRDefault="000C09CD" w:rsidP="0013472C">
            <w:pPr>
              <w:ind w:firstLine="0"/>
              <w:jc w:val="center"/>
            </w:pPr>
            <w:r w:rsidRPr="001D49D7">
              <w:t>CO</w:t>
            </w:r>
          </w:p>
        </w:tc>
        <w:tc>
          <w:tcPr>
            <w:tcW w:w="2022" w:type="dxa"/>
            <w:vAlign w:val="center"/>
          </w:tcPr>
          <w:p w14:paraId="47021E34" w14:textId="77777777" w:rsidR="000C09CD" w:rsidRPr="001D49D7" w:rsidRDefault="000C09CD" w:rsidP="0013472C">
            <w:pPr>
              <w:ind w:firstLine="0"/>
              <w:jc w:val="center"/>
            </w:pPr>
            <w:r w:rsidRPr="001D49D7">
              <w:t>0,30</w:t>
            </w:r>
          </w:p>
        </w:tc>
        <w:tc>
          <w:tcPr>
            <w:tcW w:w="2833" w:type="dxa"/>
            <w:tcMar>
              <w:top w:w="0" w:type="dxa"/>
              <w:left w:w="108" w:type="dxa"/>
              <w:bottom w:w="0" w:type="dxa"/>
              <w:right w:w="108" w:type="dxa"/>
            </w:tcMar>
            <w:vAlign w:val="center"/>
          </w:tcPr>
          <w:p w14:paraId="374D7A65" w14:textId="77777777" w:rsidR="000C09CD" w:rsidRPr="001D49D7" w:rsidRDefault="000C09CD" w:rsidP="0013472C">
            <w:pPr>
              <w:ind w:firstLine="0"/>
              <w:jc w:val="center"/>
            </w:pPr>
            <w:r w:rsidRPr="001D49D7">
              <w:t>0,048</w:t>
            </w:r>
          </w:p>
        </w:tc>
        <w:tc>
          <w:tcPr>
            <w:tcW w:w="3076" w:type="dxa"/>
            <w:tcMar>
              <w:top w:w="0" w:type="dxa"/>
              <w:left w:w="108" w:type="dxa"/>
              <w:bottom w:w="0" w:type="dxa"/>
              <w:right w:w="108" w:type="dxa"/>
            </w:tcMar>
            <w:vAlign w:val="center"/>
          </w:tcPr>
          <w:p w14:paraId="325D55CD" w14:textId="77777777" w:rsidR="000C09CD" w:rsidRPr="001D49D7" w:rsidRDefault="000C09CD" w:rsidP="0013472C">
            <w:pPr>
              <w:ind w:firstLine="0"/>
              <w:jc w:val="center"/>
              <w:rPr>
                <w:b/>
              </w:rPr>
            </w:pPr>
            <w:r w:rsidRPr="001D49D7">
              <w:rPr>
                <w:b/>
              </w:rPr>
              <w:t>30</w:t>
            </w:r>
          </w:p>
        </w:tc>
      </w:tr>
      <w:tr w:rsidR="001D49D7" w:rsidRPr="001D49D7" w14:paraId="36430283" w14:textId="77777777" w:rsidTr="00291972">
        <w:trPr>
          <w:trHeight w:val="451"/>
          <w:jc w:val="center"/>
        </w:trPr>
        <w:tc>
          <w:tcPr>
            <w:tcW w:w="1745" w:type="dxa"/>
            <w:vAlign w:val="center"/>
          </w:tcPr>
          <w:p w14:paraId="4C37BD0D" w14:textId="77777777" w:rsidR="000C09CD" w:rsidRPr="001D49D7" w:rsidRDefault="000C09CD" w:rsidP="0013472C">
            <w:pPr>
              <w:ind w:firstLine="0"/>
              <w:jc w:val="center"/>
            </w:pPr>
            <w:r w:rsidRPr="001D49D7">
              <w:t>SO</w:t>
            </w:r>
            <w:r w:rsidRPr="001D49D7">
              <w:rPr>
                <w:vertAlign w:val="subscript"/>
              </w:rPr>
              <w:t>2</w:t>
            </w:r>
          </w:p>
        </w:tc>
        <w:tc>
          <w:tcPr>
            <w:tcW w:w="2022" w:type="dxa"/>
            <w:vAlign w:val="center"/>
          </w:tcPr>
          <w:p w14:paraId="115C67EE" w14:textId="77777777" w:rsidR="000C09CD" w:rsidRPr="001D49D7" w:rsidRDefault="000C09CD" w:rsidP="0013472C">
            <w:pPr>
              <w:ind w:firstLine="0"/>
              <w:jc w:val="center"/>
            </w:pPr>
            <w:r w:rsidRPr="001D49D7">
              <w:t>2,13</w:t>
            </w:r>
          </w:p>
        </w:tc>
        <w:tc>
          <w:tcPr>
            <w:tcW w:w="2833" w:type="dxa"/>
            <w:tcMar>
              <w:top w:w="0" w:type="dxa"/>
              <w:left w:w="108" w:type="dxa"/>
              <w:bottom w:w="0" w:type="dxa"/>
              <w:right w:w="108" w:type="dxa"/>
            </w:tcMar>
            <w:vAlign w:val="center"/>
          </w:tcPr>
          <w:p w14:paraId="210BBE86" w14:textId="77777777" w:rsidR="000C09CD" w:rsidRPr="001D49D7" w:rsidRDefault="000C09CD" w:rsidP="0013472C">
            <w:pPr>
              <w:ind w:firstLine="0"/>
              <w:jc w:val="center"/>
            </w:pPr>
            <w:r w:rsidRPr="001D49D7">
              <w:t>0,35</w:t>
            </w:r>
          </w:p>
        </w:tc>
        <w:tc>
          <w:tcPr>
            <w:tcW w:w="3076" w:type="dxa"/>
            <w:tcMar>
              <w:top w:w="0" w:type="dxa"/>
              <w:left w:w="108" w:type="dxa"/>
              <w:bottom w:w="0" w:type="dxa"/>
              <w:right w:w="108" w:type="dxa"/>
            </w:tcMar>
            <w:vAlign w:val="center"/>
          </w:tcPr>
          <w:p w14:paraId="5A98E2D6" w14:textId="77777777" w:rsidR="000C09CD" w:rsidRPr="001D49D7" w:rsidRDefault="000C09CD" w:rsidP="0013472C">
            <w:pPr>
              <w:ind w:firstLine="0"/>
              <w:jc w:val="center"/>
              <w:rPr>
                <w:b/>
              </w:rPr>
            </w:pPr>
            <w:r w:rsidRPr="001D49D7">
              <w:rPr>
                <w:b/>
              </w:rPr>
              <w:t>0,35</w:t>
            </w:r>
          </w:p>
        </w:tc>
      </w:tr>
      <w:tr w:rsidR="001D49D7" w:rsidRPr="001D49D7" w14:paraId="5966D4C8" w14:textId="77777777" w:rsidTr="00291972">
        <w:trPr>
          <w:trHeight w:val="203"/>
          <w:jc w:val="center"/>
        </w:trPr>
        <w:tc>
          <w:tcPr>
            <w:tcW w:w="1745" w:type="dxa"/>
            <w:vAlign w:val="center"/>
          </w:tcPr>
          <w:p w14:paraId="43C41C1A" w14:textId="77777777" w:rsidR="000C09CD" w:rsidRPr="001D49D7" w:rsidRDefault="000C09CD" w:rsidP="0013472C">
            <w:pPr>
              <w:ind w:firstLine="0"/>
              <w:jc w:val="center"/>
            </w:pPr>
            <w:r w:rsidRPr="001D49D7">
              <w:t>NO</w:t>
            </w:r>
            <w:r w:rsidRPr="001D49D7">
              <w:rPr>
                <w:vertAlign w:val="subscript"/>
              </w:rPr>
              <w:t>2</w:t>
            </w:r>
          </w:p>
        </w:tc>
        <w:tc>
          <w:tcPr>
            <w:tcW w:w="2022" w:type="dxa"/>
            <w:vAlign w:val="center"/>
          </w:tcPr>
          <w:p w14:paraId="5576FA58" w14:textId="77777777" w:rsidR="000C09CD" w:rsidRPr="001D49D7" w:rsidRDefault="000C09CD" w:rsidP="0013472C">
            <w:pPr>
              <w:ind w:firstLine="0"/>
              <w:jc w:val="center"/>
            </w:pPr>
            <w:r w:rsidRPr="001D49D7">
              <w:t>1,21</w:t>
            </w:r>
          </w:p>
        </w:tc>
        <w:tc>
          <w:tcPr>
            <w:tcW w:w="2833" w:type="dxa"/>
            <w:tcMar>
              <w:top w:w="0" w:type="dxa"/>
              <w:left w:w="108" w:type="dxa"/>
              <w:bottom w:w="0" w:type="dxa"/>
              <w:right w:w="108" w:type="dxa"/>
            </w:tcMar>
            <w:vAlign w:val="center"/>
          </w:tcPr>
          <w:p w14:paraId="506EE732" w14:textId="77777777" w:rsidR="000C09CD" w:rsidRPr="001D49D7" w:rsidRDefault="000C09CD" w:rsidP="0013472C">
            <w:pPr>
              <w:ind w:firstLine="0"/>
              <w:jc w:val="center"/>
              <w:rPr>
                <w:u w:val="single"/>
              </w:rPr>
            </w:pPr>
            <w:r w:rsidRPr="001D49D7">
              <w:rPr>
                <w:u w:val="single"/>
              </w:rPr>
              <w:t>0,43</w:t>
            </w:r>
          </w:p>
        </w:tc>
        <w:tc>
          <w:tcPr>
            <w:tcW w:w="3076" w:type="dxa"/>
            <w:tcMar>
              <w:top w:w="0" w:type="dxa"/>
              <w:left w:w="108" w:type="dxa"/>
              <w:bottom w:w="0" w:type="dxa"/>
              <w:right w:w="108" w:type="dxa"/>
            </w:tcMar>
            <w:vAlign w:val="center"/>
          </w:tcPr>
          <w:p w14:paraId="49A85237" w14:textId="77777777" w:rsidR="000C09CD" w:rsidRPr="001D49D7" w:rsidRDefault="000C09CD" w:rsidP="0013472C">
            <w:pPr>
              <w:ind w:firstLine="0"/>
              <w:jc w:val="center"/>
              <w:rPr>
                <w:b/>
              </w:rPr>
            </w:pPr>
            <w:r w:rsidRPr="001D49D7">
              <w:rPr>
                <w:b/>
              </w:rPr>
              <w:t>0,2</w:t>
            </w:r>
          </w:p>
        </w:tc>
      </w:tr>
    </w:tbl>
    <w:p w14:paraId="58FDDD76" w14:textId="77777777" w:rsidR="000C09CD" w:rsidRPr="001D49D7" w:rsidRDefault="000C09CD" w:rsidP="0013472C">
      <w:r w:rsidRPr="001D49D7">
        <w:t>Từ kết quả trên khi so sánh với QCVN 05:2023/BTNMT (Quy chuẩn kỹ thuật quốc gia về chất lượng không khí xung quanh) cho thấy nồng độ khí thải NO</w:t>
      </w:r>
      <w:r w:rsidRPr="001D49D7">
        <w:rPr>
          <w:vertAlign w:val="subscript"/>
        </w:rPr>
        <w:t>2</w:t>
      </w:r>
      <w:r w:rsidRPr="001D49D7">
        <w:t xml:space="preserve"> cao hơn so với quy chuẩn cho phép. Các loại khí thải trên có tính độc hại tương đối cao, ảnh hưởng đến sức khoẻ người lao động, người tham gia giao thông và người dân trong khu vực dự án.</w:t>
      </w:r>
    </w:p>
    <w:p w14:paraId="0A7393FE" w14:textId="77777777" w:rsidR="000C09CD" w:rsidRPr="001D49D7" w:rsidRDefault="000C09CD" w:rsidP="0013472C">
      <w:pPr>
        <w:numPr>
          <w:ilvl w:val="0"/>
          <w:numId w:val="6"/>
        </w:numPr>
        <w:tabs>
          <w:tab w:val="left" w:pos="1134"/>
        </w:tabs>
        <w:ind w:left="0" w:firstLine="567"/>
        <w:rPr>
          <w:b/>
          <w:szCs w:val="26"/>
        </w:rPr>
      </w:pPr>
      <w:r w:rsidRPr="001D49D7">
        <w:rPr>
          <w:b/>
          <w:szCs w:val="26"/>
        </w:rPr>
        <w:lastRenderedPageBreak/>
        <w:t>Tác động của bụi và khí thải nếu không có biện pháp giảm thiểu tại khu vực công trường</w:t>
      </w:r>
    </w:p>
    <w:p w14:paraId="0F012BCD" w14:textId="77777777" w:rsidR="000C09CD" w:rsidRPr="001D49D7" w:rsidRDefault="000C09CD" w:rsidP="0013472C">
      <w:pPr>
        <w:rPr>
          <w:lang w:val="nl-NL"/>
        </w:rPr>
      </w:pPr>
      <w:r w:rsidRPr="001D49D7">
        <w:rPr>
          <w:lang w:val="nl-NL"/>
        </w:rPr>
        <w:t xml:space="preserve">Thành phần hóa học, thời gian tiếp xúc là các yếu tố ảnh hưởng đến các cơ quan nội tạng. Mức độ bụi trong bộ máy hô hấp phụ thuộc vào kích thước, hình dạng, mật độ hạt bụi và cá nhân từng người. </w:t>
      </w:r>
    </w:p>
    <w:p w14:paraId="3AFA179D" w14:textId="77777777" w:rsidR="000C09CD" w:rsidRPr="001D49D7" w:rsidRDefault="000C09CD" w:rsidP="0013472C">
      <w:pPr>
        <w:rPr>
          <w:lang w:val="nl-NL"/>
        </w:rPr>
      </w:pPr>
      <w:r w:rsidRPr="001D49D7">
        <w:rPr>
          <w:lang w:val="nl-NL"/>
        </w:rPr>
        <w:t xml:space="preserve">- Phạm vi tác động: Theo kết quả tính toán nồng độ bụi lan truyền, bán kính khoảng 200m tính từ điểm xây dựng hạng mục dự án. </w:t>
      </w:r>
    </w:p>
    <w:p w14:paraId="2768A818" w14:textId="77777777" w:rsidR="000C09CD" w:rsidRPr="001D49D7" w:rsidRDefault="000C09CD" w:rsidP="0013472C">
      <w:pPr>
        <w:rPr>
          <w:lang w:val="nl-NL"/>
        </w:rPr>
      </w:pPr>
      <w:r w:rsidRPr="001D49D7">
        <w:rPr>
          <w:szCs w:val="26"/>
          <w:lang w:val="nl-NL"/>
        </w:rPr>
        <w:t xml:space="preserve">- </w:t>
      </w:r>
      <w:r w:rsidRPr="001D49D7">
        <w:rPr>
          <w:lang w:val="nl-NL"/>
        </w:rPr>
        <w:t>Bụi vào phổi gây kích thích cơ học, xơ hóa phổi dẫn đến các bệnh về hô hấp như khó thở, ho và khạc đờm, ho ra máu, đau ngực…</w:t>
      </w:r>
    </w:p>
    <w:p w14:paraId="75057430" w14:textId="77777777" w:rsidR="000C09CD" w:rsidRPr="001D49D7" w:rsidRDefault="000C09CD" w:rsidP="0013472C">
      <w:pPr>
        <w:rPr>
          <w:lang w:val="nl-NL"/>
        </w:rPr>
      </w:pPr>
      <w:r w:rsidRPr="001D49D7">
        <w:rPr>
          <w:lang w:val="nl-NL"/>
        </w:rPr>
        <w:t>- Bụi đất đá không gây ra các phản ứng phụ: tính trơ, không có tính gây độc, kích thước lớn (bụi thô), nặng, ít có khả năng đi vào phế nang phổi, ít ảnh hưởng đến sức khỏe.</w:t>
      </w:r>
    </w:p>
    <w:p w14:paraId="6D473C9C" w14:textId="77777777" w:rsidR="000C09CD" w:rsidRPr="001D49D7" w:rsidRDefault="000C09CD" w:rsidP="0013472C">
      <w:pPr>
        <w:rPr>
          <w:spacing w:val="-2"/>
          <w:lang w:val="nl-NL"/>
        </w:rPr>
      </w:pPr>
      <w:r w:rsidRPr="001D49D7">
        <w:rPr>
          <w:spacing w:val="-2"/>
          <w:szCs w:val="26"/>
          <w:lang w:val="nl-NL"/>
        </w:rPr>
        <w:t xml:space="preserve">- </w:t>
      </w:r>
      <w:r w:rsidRPr="001D49D7">
        <w:rPr>
          <w:spacing w:val="-2"/>
          <w:lang w:val="nl-NL"/>
        </w:rPr>
        <w:t>SO</w:t>
      </w:r>
      <w:r w:rsidRPr="001D49D7">
        <w:rPr>
          <w:spacing w:val="-2"/>
          <w:vertAlign w:val="subscript"/>
          <w:lang w:val="nl-NL"/>
        </w:rPr>
        <w:t>2</w:t>
      </w:r>
      <w:r w:rsidRPr="001D49D7">
        <w:rPr>
          <w:spacing w:val="-2"/>
          <w:lang w:val="nl-NL"/>
        </w:rPr>
        <w:t>, NO</w:t>
      </w:r>
      <w:r w:rsidRPr="001D49D7">
        <w:rPr>
          <w:spacing w:val="-2"/>
          <w:vertAlign w:val="subscript"/>
          <w:lang w:val="nl-NL"/>
        </w:rPr>
        <w:t>x</w:t>
      </w:r>
      <w:r w:rsidRPr="001D49D7">
        <w:rPr>
          <w:spacing w:val="-2"/>
          <w:lang w:val="nl-NL"/>
        </w:rPr>
        <w:t xml:space="preserve"> là chất kích thích, khi tiếp xúc với niêm mạc ẩm ướt tạo thành axit (HNO</w:t>
      </w:r>
      <w:r w:rsidRPr="001D49D7">
        <w:rPr>
          <w:spacing w:val="-2"/>
          <w:vertAlign w:val="subscript"/>
          <w:lang w:val="nl-NL"/>
        </w:rPr>
        <w:t>3</w:t>
      </w:r>
      <w:r w:rsidRPr="001D49D7">
        <w:rPr>
          <w:spacing w:val="-2"/>
          <w:lang w:val="nl-NL"/>
        </w:rPr>
        <w:t>, H</w:t>
      </w:r>
      <w:r w:rsidRPr="001D49D7">
        <w:rPr>
          <w:spacing w:val="-2"/>
          <w:vertAlign w:val="subscript"/>
          <w:lang w:val="nl-NL"/>
        </w:rPr>
        <w:t>2</w:t>
      </w:r>
      <w:r w:rsidRPr="001D49D7">
        <w:rPr>
          <w:spacing w:val="-2"/>
          <w:lang w:val="nl-NL"/>
        </w:rPr>
        <w:t>SO</w:t>
      </w:r>
      <w:r w:rsidRPr="001D49D7">
        <w:rPr>
          <w:spacing w:val="-2"/>
          <w:vertAlign w:val="subscript"/>
          <w:lang w:val="nl-NL"/>
        </w:rPr>
        <w:t>3</w:t>
      </w:r>
      <w:r w:rsidRPr="001D49D7">
        <w:rPr>
          <w:spacing w:val="-2"/>
          <w:lang w:val="nl-NL"/>
        </w:rPr>
        <w:t>, H</w:t>
      </w:r>
      <w:r w:rsidRPr="001D49D7">
        <w:rPr>
          <w:spacing w:val="-2"/>
          <w:vertAlign w:val="subscript"/>
          <w:lang w:val="nl-NL"/>
        </w:rPr>
        <w:t>2</w:t>
      </w:r>
      <w:r w:rsidRPr="001D49D7">
        <w:rPr>
          <w:spacing w:val="-2"/>
          <w:lang w:val="nl-NL"/>
        </w:rPr>
        <w:t>SO</w:t>
      </w:r>
      <w:r w:rsidRPr="001D49D7">
        <w:rPr>
          <w:spacing w:val="-2"/>
          <w:vertAlign w:val="subscript"/>
          <w:lang w:val="nl-NL"/>
        </w:rPr>
        <w:t>4</w:t>
      </w:r>
      <w:r w:rsidRPr="001D49D7">
        <w:rPr>
          <w:spacing w:val="-2"/>
          <w:lang w:val="nl-NL"/>
        </w:rPr>
        <w:t>). Các chất khí trên vào cơ thể qua đường hô hấp hoặc hòa tan vào nước bọt rồi vào đường tiêu hoá, sau đó phân tán vào máu tuần hoàn.</w:t>
      </w:r>
    </w:p>
    <w:p w14:paraId="60ED3185" w14:textId="77777777" w:rsidR="000C09CD" w:rsidRPr="001D49D7" w:rsidRDefault="000C09CD" w:rsidP="0013472C">
      <w:pPr>
        <w:rPr>
          <w:lang w:val="nl-NL"/>
        </w:rPr>
      </w:pPr>
      <w:r w:rsidRPr="001D49D7">
        <w:rPr>
          <w:lang w:val="nl-NL"/>
        </w:rPr>
        <w:t>- Giới hạn gây độc tính của SO</w:t>
      </w:r>
      <w:r w:rsidRPr="001D49D7">
        <w:rPr>
          <w:vertAlign w:val="subscript"/>
          <w:lang w:val="nl-NL"/>
        </w:rPr>
        <w:t>2</w:t>
      </w:r>
      <w:r w:rsidRPr="001D49D7">
        <w:rPr>
          <w:lang w:val="nl-NL"/>
        </w:rPr>
        <w:t xml:space="preserve"> là 20 – 30 mg/m</w:t>
      </w:r>
      <w:r w:rsidRPr="001D49D7">
        <w:rPr>
          <w:vertAlign w:val="superscript"/>
          <w:lang w:val="nl-NL"/>
        </w:rPr>
        <w:t>3</w:t>
      </w:r>
      <w:r w:rsidRPr="001D49D7">
        <w:rPr>
          <w:lang w:val="nl-NL"/>
        </w:rPr>
        <w:t>, giới hạn gây kích thích hô hấp, ho là 50 mg/m</w:t>
      </w:r>
      <w:r w:rsidRPr="001D49D7">
        <w:rPr>
          <w:vertAlign w:val="superscript"/>
          <w:lang w:val="nl-NL"/>
        </w:rPr>
        <w:t>3</w:t>
      </w:r>
      <w:r w:rsidRPr="001D49D7">
        <w:rPr>
          <w:lang w:val="nl-NL"/>
        </w:rPr>
        <w:t>. So sánh với kết quả tính toán cho thấy nồng độ phát thải thấp hơn nhiều so với giới hạn gây độc cho con người.</w:t>
      </w:r>
    </w:p>
    <w:p w14:paraId="0691971B" w14:textId="77777777" w:rsidR="000C09CD" w:rsidRPr="001D49D7" w:rsidRDefault="000C09CD" w:rsidP="0013472C">
      <w:pPr>
        <w:rPr>
          <w:lang w:val="nl-NL"/>
        </w:rPr>
      </w:pPr>
      <w:r w:rsidRPr="001D49D7">
        <w:rPr>
          <w:lang w:val="nl-NL"/>
        </w:rPr>
        <w:t>- Bụi phát tán vào không khí hấp thụ những tia cực ngắn của mặt trời làm cho cây không lớn và khó nảy mầm. Những nơi ô nhiễm không khí nặng, cây cối ở đó còi cọc không phát triển đuợc, lá cây hai bên đường bị phủ một lớp dất bụi dày dặc làm cản trở quá trình quang hợp nên rất cằn cỗi.</w:t>
      </w:r>
    </w:p>
    <w:p w14:paraId="1A5EADD8" w14:textId="77777777" w:rsidR="000C09CD" w:rsidRPr="001D49D7" w:rsidRDefault="000C09CD" w:rsidP="0013472C">
      <w:pPr>
        <w:rPr>
          <w:lang w:val="nl-NL"/>
        </w:rPr>
      </w:pPr>
      <w:r w:rsidRPr="001D49D7">
        <w:rPr>
          <w:lang w:val="nl-NL"/>
        </w:rPr>
        <w:t>Việc hạn chế bụi và khí thải phát sinh là nhiệm vụ hàng đầu trong quá trình triển khai dự án nhằm bảo vệ sức khoẻ người dân và chính công nhân tại công trường.</w:t>
      </w:r>
    </w:p>
    <w:p w14:paraId="3D3FF270" w14:textId="77777777" w:rsidR="000C09CD" w:rsidRPr="001D49D7" w:rsidRDefault="000C09CD" w:rsidP="0013472C">
      <w:pPr>
        <w:rPr>
          <w:b/>
          <w:bCs/>
          <w:lang w:val="gsw-FR" w:eastAsia="x-none"/>
        </w:rPr>
      </w:pPr>
      <w:r w:rsidRPr="001D49D7">
        <w:rPr>
          <w:b/>
          <w:bCs/>
          <w:lang w:val="gsw-FR" w:eastAsia="x-none"/>
        </w:rPr>
        <w:t>(2). Nước thải</w:t>
      </w:r>
    </w:p>
    <w:p w14:paraId="59448AA7" w14:textId="77777777" w:rsidR="000C09CD" w:rsidRPr="001D49D7" w:rsidRDefault="000C09CD" w:rsidP="0013472C">
      <w:pPr>
        <w:widowControl w:val="0"/>
        <w:rPr>
          <w:b/>
          <w:i/>
          <w:szCs w:val="26"/>
          <w:lang w:val="nl-NL"/>
        </w:rPr>
      </w:pPr>
      <w:r w:rsidRPr="001D49D7">
        <w:rPr>
          <w:b/>
          <w:i/>
          <w:szCs w:val="26"/>
          <w:lang w:val="nl-NL"/>
        </w:rPr>
        <w:t>*. Nước thải sinh hoạt</w:t>
      </w:r>
    </w:p>
    <w:p w14:paraId="35880BF3" w14:textId="77777777" w:rsidR="000C09CD" w:rsidRPr="001D49D7" w:rsidRDefault="000C09CD" w:rsidP="0013472C">
      <w:pPr>
        <w:tabs>
          <w:tab w:val="left" w:pos="567"/>
        </w:tabs>
        <w:rPr>
          <w:lang w:val="nl-NL"/>
        </w:rPr>
      </w:pPr>
      <w:bookmarkStart w:id="513" w:name="_Toc410202300"/>
      <w:bookmarkStart w:id="514" w:name="_Toc411434483"/>
      <w:bookmarkStart w:id="515" w:name="_Toc413245989"/>
      <w:bookmarkStart w:id="516" w:name="_Toc413334509"/>
      <w:bookmarkStart w:id="517" w:name="_Toc413679858"/>
      <w:bookmarkStart w:id="518" w:name="_Toc413738760"/>
      <w:bookmarkStart w:id="519" w:name="_Toc414288162"/>
      <w:bookmarkStart w:id="520" w:name="_Toc414633520"/>
      <w:bookmarkStart w:id="521" w:name="_Toc414633780"/>
      <w:bookmarkStart w:id="522" w:name="_Toc417478787"/>
      <w:bookmarkStart w:id="523" w:name="_Toc417914545"/>
      <w:bookmarkStart w:id="524" w:name="_Toc431997477"/>
      <w:bookmarkStart w:id="525" w:name="_Toc431997694"/>
      <w:bookmarkStart w:id="526" w:name="_Toc432148927"/>
      <w:bookmarkStart w:id="527" w:name="_Toc432170866"/>
      <w:bookmarkStart w:id="528" w:name="_Toc432403962"/>
      <w:bookmarkStart w:id="529" w:name="_Toc433877859"/>
      <w:bookmarkStart w:id="530" w:name="_Toc433878350"/>
      <w:bookmarkStart w:id="531" w:name="_Toc434993634"/>
      <w:bookmarkStart w:id="532" w:name="_Toc439859666"/>
      <w:bookmarkStart w:id="533" w:name="_Toc439860145"/>
      <w:bookmarkStart w:id="534" w:name="_Toc457823634"/>
      <w:r w:rsidRPr="001D49D7">
        <w:rPr>
          <w:lang w:val="nl-NL"/>
        </w:rPr>
        <w:t xml:space="preserve">Nước thải sinh hoạt phát sinh trong quá trình ăn ở, sinh hoạt của công nhân ngay tại </w:t>
      </w:r>
      <w:r w:rsidR="005A5387" w:rsidRPr="001D49D7">
        <w:rPr>
          <w:lang w:val="nl-NL"/>
        </w:rPr>
        <w:t xml:space="preserve">các </w:t>
      </w:r>
      <w:r w:rsidRPr="001D49D7">
        <w:rPr>
          <w:lang w:val="nl-NL"/>
        </w:rPr>
        <w:t>công trường</w:t>
      </w:r>
      <w:r w:rsidR="005A5387" w:rsidRPr="001D49D7">
        <w:rPr>
          <w:lang w:val="nl-NL"/>
        </w:rPr>
        <w:t xml:space="preserve"> xây dựng</w:t>
      </w:r>
      <w:r w:rsidRPr="001D49D7">
        <w:rPr>
          <w:lang w:val="nl-NL"/>
        </w:rPr>
        <w:t xml:space="preserve">. Dự kiến lượng công nhân có mặt trên </w:t>
      </w:r>
      <w:r w:rsidR="005A5387" w:rsidRPr="001D49D7">
        <w:rPr>
          <w:lang w:val="nl-NL"/>
        </w:rPr>
        <w:t xml:space="preserve">mỗi </w:t>
      </w:r>
      <w:r w:rsidRPr="001D49D7">
        <w:rPr>
          <w:lang w:val="nl-NL"/>
        </w:rPr>
        <w:t>công trường khoảng 20 người.</w:t>
      </w:r>
    </w:p>
    <w:p w14:paraId="3F3F369B" w14:textId="77777777" w:rsidR="000C09CD" w:rsidRPr="001D49D7" w:rsidRDefault="000C09CD" w:rsidP="0013472C">
      <w:pPr>
        <w:tabs>
          <w:tab w:val="left" w:pos="567"/>
        </w:tabs>
        <w:rPr>
          <w:lang w:val="nl-NL"/>
        </w:rPr>
      </w:pPr>
      <w:r w:rsidRPr="001D49D7">
        <w:rPr>
          <w:lang w:val="es-ES_tradnl"/>
        </w:rPr>
        <w:t>Theo tiêu chuẩn xây dựng TCXDVN 51:2008, v</w:t>
      </w:r>
      <w:r w:rsidRPr="001D49D7">
        <w:rPr>
          <w:lang w:val="nl-NL"/>
        </w:rPr>
        <w:t>ới số lượng cán bộ công nhân thi</w:t>
      </w:r>
      <w:r w:rsidRPr="001D49D7">
        <w:rPr>
          <w:lang w:val="vi-VN"/>
        </w:rPr>
        <w:t xml:space="preserve"> công </w:t>
      </w:r>
      <w:r w:rsidRPr="001D49D7">
        <w:rPr>
          <w:lang w:val="nl-NL"/>
        </w:rPr>
        <w:t>thi công lớn nhất trên công trường khoảng 20 người/công trường, lượng nước thải phát sinh khoảng (20 người x 80 lít/người/ngày)/1.000 = 1,6 m</w:t>
      </w:r>
      <w:r w:rsidRPr="001D49D7">
        <w:rPr>
          <w:vertAlign w:val="superscript"/>
          <w:lang w:val="nl-NL"/>
        </w:rPr>
        <w:t>3</w:t>
      </w:r>
      <w:r w:rsidRPr="001D49D7">
        <w:rPr>
          <w:lang w:val="nl-NL"/>
        </w:rPr>
        <w:t>/ngày.</w:t>
      </w:r>
    </w:p>
    <w:p w14:paraId="771E9D2A" w14:textId="77777777" w:rsidR="000C09CD" w:rsidRPr="001D49D7" w:rsidRDefault="000C09CD" w:rsidP="0013472C">
      <w:pPr>
        <w:tabs>
          <w:tab w:val="left" w:pos="567"/>
        </w:tabs>
        <w:rPr>
          <w:szCs w:val="26"/>
          <w:lang w:val="nl-NL"/>
        </w:rPr>
      </w:pPr>
      <w:r w:rsidRPr="001D49D7">
        <w:rPr>
          <w:szCs w:val="26"/>
          <w:lang w:val="nl-NL"/>
        </w:rPr>
        <w:t>Đặc trưng của nước thải này chủ yếu chứa một số chất hữu cơ dễ phân huỷ (như COD, BOD</w:t>
      </w:r>
      <w:r w:rsidRPr="001D49D7">
        <w:rPr>
          <w:szCs w:val="26"/>
          <w:vertAlign w:val="subscript"/>
          <w:lang w:val="nl-NL"/>
        </w:rPr>
        <w:t>5</w:t>
      </w:r>
      <w:r w:rsidRPr="001D49D7">
        <w:rPr>
          <w:szCs w:val="26"/>
          <w:lang w:val="nl-NL"/>
        </w:rPr>
        <w:t xml:space="preserve">, SS,...), và các vi khuẩn (E.Coli, Coliform…). Theo tài liệu xử lý nước thải đô thị và công nghiệp tính toán thiết kế công trình của Lâm Minh Triết cùng với Nguyễn Thanh Hùng và Nguyễn Phước Dân về tải lượng các chất ô nhiễm trong nước thải sinh hoạt nếu chưa được xử lý của các nước đang phát </w:t>
      </w:r>
      <w:r w:rsidRPr="001D49D7">
        <w:rPr>
          <w:szCs w:val="26"/>
          <w:lang w:val="nl-NL"/>
        </w:rPr>
        <w:lastRenderedPageBreak/>
        <w:t>triển gần gũi với Việt Nam, tải lượng trung bình các chất ô nhiễm trong nước thải sinh hoạt trong giai đoạn xây dựng dự án là:</w:t>
      </w:r>
    </w:p>
    <w:p w14:paraId="6C8051AF" w14:textId="6F2D2208" w:rsidR="000C09CD" w:rsidRPr="001D49D7" w:rsidRDefault="000C09CD" w:rsidP="0013472C">
      <w:pPr>
        <w:pStyle w:val="bang"/>
      </w:pPr>
      <w:bookmarkStart w:id="535" w:name="_Toc153628608"/>
      <w:bookmarkStart w:id="536" w:name="_Toc238624666"/>
      <w:r w:rsidRPr="001D49D7">
        <w:t>Bảng 3.</w:t>
      </w:r>
      <w:r w:rsidR="001D49D7" w:rsidRPr="001D49D7">
        <w:t>6</w:t>
      </w:r>
      <w:r w:rsidR="00AA124C" w:rsidRPr="001D49D7">
        <w:t>.</w:t>
      </w:r>
      <w:r w:rsidRPr="001D49D7">
        <w:t xml:space="preserve"> Tải lượng chất bẩn cho một người trong một ngày đêm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tbl>
      <w:tblPr>
        <w:tblW w:w="87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
        <w:gridCol w:w="3629"/>
        <w:gridCol w:w="4549"/>
      </w:tblGrid>
      <w:tr w:rsidR="001D49D7" w:rsidRPr="001D49D7" w14:paraId="062B21A7" w14:textId="77777777" w:rsidTr="00291972">
        <w:trPr>
          <w:trHeight w:val="807"/>
          <w:tblHeader/>
          <w:jc w:val="center"/>
        </w:trPr>
        <w:tc>
          <w:tcPr>
            <w:tcW w:w="505" w:type="dxa"/>
            <w:shd w:val="clear" w:color="auto" w:fill="E5DFEC"/>
            <w:vAlign w:val="center"/>
          </w:tcPr>
          <w:p w14:paraId="11CAA97A" w14:textId="77777777" w:rsidR="000C09CD" w:rsidRPr="001D49D7" w:rsidRDefault="000C09CD" w:rsidP="0013472C">
            <w:pPr>
              <w:ind w:firstLine="0"/>
              <w:jc w:val="center"/>
              <w:rPr>
                <w:b/>
              </w:rPr>
            </w:pPr>
            <w:r w:rsidRPr="001D49D7">
              <w:rPr>
                <w:b/>
              </w:rPr>
              <w:t>TT</w:t>
            </w:r>
          </w:p>
        </w:tc>
        <w:tc>
          <w:tcPr>
            <w:tcW w:w="3668" w:type="dxa"/>
            <w:shd w:val="clear" w:color="auto" w:fill="E5DFEC"/>
            <w:vAlign w:val="center"/>
          </w:tcPr>
          <w:p w14:paraId="26D46D63" w14:textId="77777777" w:rsidR="000C09CD" w:rsidRPr="001D49D7" w:rsidRDefault="000C09CD" w:rsidP="0013472C">
            <w:pPr>
              <w:ind w:firstLine="0"/>
              <w:jc w:val="center"/>
              <w:rPr>
                <w:b/>
              </w:rPr>
            </w:pPr>
            <w:r w:rsidRPr="001D49D7">
              <w:rPr>
                <w:b/>
              </w:rPr>
              <w:t>Chất ô nhiễm</w:t>
            </w:r>
          </w:p>
        </w:tc>
        <w:tc>
          <w:tcPr>
            <w:tcW w:w="4595" w:type="dxa"/>
            <w:shd w:val="clear" w:color="auto" w:fill="E5DFEC"/>
            <w:vAlign w:val="center"/>
          </w:tcPr>
          <w:p w14:paraId="3E752E0E" w14:textId="77777777" w:rsidR="000C09CD" w:rsidRPr="001D49D7" w:rsidRDefault="000C09CD" w:rsidP="0013472C">
            <w:pPr>
              <w:ind w:firstLine="0"/>
              <w:jc w:val="center"/>
              <w:rPr>
                <w:b/>
              </w:rPr>
            </w:pPr>
            <w:r w:rsidRPr="001D49D7">
              <w:rPr>
                <w:b/>
              </w:rPr>
              <w:t>Định mức tải lượng</w:t>
            </w:r>
          </w:p>
          <w:p w14:paraId="3074A6AE" w14:textId="77777777" w:rsidR="000C09CD" w:rsidRPr="001D49D7" w:rsidRDefault="000C09CD" w:rsidP="0013472C">
            <w:pPr>
              <w:ind w:firstLine="0"/>
              <w:jc w:val="center"/>
              <w:rPr>
                <w:b/>
              </w:rPr>
            </w:pPr>
            <w:r w:rsidRPr="001D49D7">
              <w:rPr>
                <w:b/>
              </w:rPr>
              <w:t>g/người/ngày.đêm</w:t>
            </w:r>
          </w:p>
        </w:tc>
      </w:tr>
      <w:tr w:rsidR="001D49D7" w:rsidRPr="001D49D7" w14:paraId="67848D38" w14:textId="77777777" w:rsidTr="00291972">
        <w:trPr>
          <w:trHeight w:val="414"/>
          <w:jc w:val="center"/>
        </w:trPr>
        <w:tc>
          <w:tcPr>
            <w:tcW w:w="505" w:type="dxa"/>
            <w:vAlign w:val="center"/>
          </w:tcPr>
          <w:p w14:paraId="3FB6BF3C" w14:textId="77777777" w:rsidR="000C09CD" w:rsidRPr="001D49D7" w:rsidRDefault="000C09CD" w:rsidP="0013472C">
            <w:pPr>
              <w:ind w:firstLine="0"/>
              <w:jc w:val="center"/>
            </w:pPr>
            <w:r w:rsidRPr="001D49D7">
              <w:t>1</w:t>
            </w:r>
          </w:p>
        </w:tc>
        <w:tc>
          <w:tcPr>
            <w:tcW w:w="3668" w:type="dxa"/>
            <w:vAlign w:val="center"/>
          </w:tcPr>
          <w:p w14:paraId="60D34A25" w14:textId="77777777" w:rsidR="000C09CD" w:rsidRPr="001D49D7" w:rsidRDefault="000C09CD" w:rsidP="0013472C">
            <w:pPr>
              <w:ind w:firstLine="0"/>
              <w:rPr>
                <w:vertAlign w:val="subscript"/>
              </w:rPr>
            </w:pPr>
            <w:r w:rsidRPr="001D49D7">
              <w:t>BOD</w:t>
            </w:r>
            <w:r w:rsidRPr="001D49D7">
              <w:rPr>
                <w:vertAlign w:val="subscript"/>
              </w:rPr>
              <w:t>5</w:t>
            </w:r>
          </w:p>
        </w:tc>
        <w:tc>
          <w:tcPr>
            <w:tcW w:w="4595" w:type="dxa"/>
            <w:vAlign w:val="center"/>
          </w:tcPr>
          <w:p w14:paraId="24D0561E" w14:textId="77777777" w:rsidR="000C09CD" w:rsidRPr="001D49D7" w:rsidRDefault="000C09CD" w:rsidP="0013472C">
            <w:pPr>
              <w:ind w:firstLine="0"/>
              <w:jc w:val="center"/>
            </w:pPr>
            <w:r w:rsidRPr="001D49D7">
              <w:t>45 – 54</w:t>
            </w:r>
          </w:p>
        </w:tc>
      </w:tr>
      <w:tr w:rsidR="001D49D7" w:rsidRPr="001D49D7" w14:paraId="208E9237" w14:textId="77777777" w:rsidTr="00291972">
        <w:trPr>
          <w:trHeight w:val="404"/>
          <w:jc w:val="center"/>
        </w:trPr>
        <w:tc>
          <w:tcPr>
            <w:tcW w:w="505" w:type="dxa"/>
            <w:vAlign w:val="center"/>
          </w:tcPr>
          <w:p w14:paraId="632A92C1" w14:textId="77777777" w:rsidR="000C09CD" w:rsidRPr="001D49D7" w:rsidRDefault="000C09CD" w:rsidP="0013472C">
            <w:pPr>
              <w:ind w:firstLine="0"/>
              <w:jc w:val="center"/>
            </w:pPr>
            <w:r w:rsidRPr="001D49D7">
              <w:t>2</w:t>
            </w:r>
          </w:p>
        </w:tc>
        <w:tc>
          <w:tcPr>
            <w:tcW w:w="3668" w:type="dxa"/>
            <w:vAlign w:val="center"/>
          </w:tcPr>
          <w:p w14:paraId="734CE827" w14:textId="77777777" w:rsidR="000C09CD" w:rsidRPr="001D49D7" w:rsidRDefault="000C09CD" w:rsidP="0013472C">
            <w:pPr>
              <w:ind w:firstLine="0"/>
              <w:jc w:val="left"/>
            </w:pPr>
            <w:r w:rsidRPr="001D49D7">
              <w:t>COD</w:t>
            </w:r>
          </w:p>
        </w:tc>
        <w:tc>
          <w:tcPr>
            <w:tcW w:w="4595" w:type="dxa"/>
            <w:vAlign w:val="center"/>
          </w:tcPr>
          <w:p w14:paraId="68730B8A" w14:textId="77777777" w:rsidR="000C09CD" w:rsidRPr="001D49D7" w:rsidRDefault="000C09CD" w:rsidP="0013472C">
            <w:pPr>
              <w:ind w:firstLine="0"/>
              <w:jc w:val="center"/>
            </w:pPr>
            <w:r w:rsidRPr="001D49D7">
              <w:t>72 – 102</w:t>
            </w:r>
          </w:p>
        </w:tc>
      </w:tr>
      <w:tr w:rsidR="001D49D7" w:rsidRPr="001D49D7" w14:paraId="22DCE056" w14:textId="77777777" w:rsidTr="00291972">
        <w:trPr>
          <w:trHeight w:val="404"/>
          <w:jc w:val="center"/>
        </w:trPr>
        <w:tc>
          <w:tcPr>
            <w:tcW w:w="505" w:type="dxa"/>
            <w:vAlign w:val="center"/>
          </w:tcPr>
          <w:p w14:paraId="188BFCBC" w14:textId="77777777" w:rsidR="000C09CD" w:rsidRPr="001D49D7" w:rsidRDefault="000C09CD" w:rsidP="0013472C">
            <w:pPr>
              <w:ind w:firstLine="0"/>
              <w:jc w:val="center"/>
            </w:pPr>
            <w:r w:rsidRPr="001D49D7">
              <w:t>3</w:t>
            </w:r>
          </w:p>
        </w:tc>
        <w:tc>
          <w:tcPr>
            <w:tcW w:w="3668" w:type="dxa"/>
            <w:vAlign w:val="center"/>
          </w:tcPr>
          <w:p w14:paraId="4D6B66FA" w14:textId="77777777" w:rsidR="000C09CD" w:rsidRPr="001D49D7" w:rsidRDefault="000C09CD" w:rsidP="0013472C">
            <w:pPr>
              <w:ind w:firstLine="0"/>
              <w:jc w:val="left"/>
            </w:pPr>
            <w:r w:rsidRPr="001D49D7">
              <w:t>Chất rắn lơ lửng (TSS)</w:t>
            </w:r>
          </w:p>
        </w:tc>
        <w:tc>
          <w:tcPr>
            <w:tcW w:w="4595" w:type="dxa"/>
            <w:vAlign w:val="center"/>
          </w:tcPr>
          <w:p w14:paraId="2C5A64E1" w14:textId="77777777" w:rsidR="000C09CD" w:rsidRPr="001D49D7" w:rsidRDefault="000C09CD" w:rsidP="0013472C">
            <w:pPr>
              <w:ind w:firstLine="0"/>
              <w:jc w:val="center"/>
            </w:pPr>
            <w:r w:rsidRPr="001D49D7">
              <w:t>70 – 145</w:t>
            </w:r>
          </w:p>
        </w:tc>
      </w:tr>
      <w:tr w:rsidR="001D49D7" w:rsidRPr="001D49D7" w14:paraId="038F64B3" w14:textId="77777777" w:rsidTr="00291972">
        <w:trPr>
          <w:trHeight w:val="404"/>
          <w:jc w:val="center"/>
        </w:trPr>
        <w:tc>
          <w:tcPr>
            <w:tcW w:w="505" w:type="dxa"/>
            <w:vAlign w:val="center"/>
          </w:tcPr>
          <w:p w14:paraId="0E96F97E" w14:textId="77777777" w:rsidR="000C09CD" w:rsidRPr="001D49D7" w:rsidRDefault="000C09CD" w:rsidP="0013472C">
            <w:pPr>
              <w:ind w:firstLine="0"/>
              <w:jc w:val="center"/>
            </w:pPr>
            <w:r w:rsidRPr="001D49D7">
              <w:t>4</w:t>
            </w:r>
          </w:p>
        </w:tc>
        <w:tc>
          <w:tcPr>
            <w:tcW w:w="3668" w:type="dxa"/>
            <w:vAlign w:val="center"/>
          </w:tcPr>
          <w:p w14:paraId="50EE1DBB" w14:textId="77777777" w:rsidR="000C09CD" w:rsidRPr="001D49D7" w:rsidRDefault="000C09CD" w:rsidP="0013472C">
            <w:pPr>
              <w:ind w:firstLine="0"/>
              <w:jc w:val="left"/>
            </w:pPr>
            <w:r w:rsidRPr="001D49D7">
              <w:t>Dầu mỡ phi khoáng</w:t>
            </w:r>
          </w:p>
        </w:tc>
        <w:tc>
          <w:tcPr>
            <w:tcW w:w="4595" w:type="dxa"/>
            <w:vAlign w:val="center"/>
          </w:tcPr>
          <w:p w14:paraId="59F7694C" w14:textId="77777777" w:rsidR="000C09CD" w:rsidRPr="001D49D7" w:rsidRDefault="000C09CD" w:rsidP="0013472C">
            <w:pPr>
              <w:ind w:firstLine="0"/>
              <w:jc w:val="center"/>
            </w:pPr>
            <w:r w:rsidRPr="001D49D7">
              <w:t>10 – 30</w:t>
            </w:r>
          </w:p>
        </w:tc>
      </w:tr>
      <w:tr w:rsidR="001D49D7" w:rsidRPr="001D49D7" w14:paraId="4FB930A7" w14:textId="77777777" w:rsidTr="00291972">
        <w:trPr>
          <w:trHeight w:val="414"/>
          <w:jc w:val="center"/>
        </w:trPr>
        <w:tc>
          <w:tcPr>
            <w:tcW w:w="505" w:type="dxa"/>
            <w:vAlign w:val="center"/>
          </w:tcPr>
          <w:p w14:paraId="2F16E392" w14:textId="77777777" w:rsidR="000C09CD" w:rsidRPr="001D49D7" w:rsidRDefault="000C09CD" w:rsidP="0013472C">
            <w:pPr>
              <w:ind w:firstLine="0"/>
              <w:jc w:val="center"/>
            </w:pPr>
            <w:r w:rsidRPr="001D49D7">
              <w:t>5</w:t>
            </w:r>
          </w:p>
        </w:tc>
        <w:tc>
          <w:tcPr>
            <w:tcW w:w="3668" w:type="dxa"/>
            <w:vAlign w:val="center"/>
          </w:tcPr>
          <w:p w14:paraId="1C2528E4" w14:textId="77777777" w:rsidR="000C09CD" w:rsidRPr="001D49D7" w:rsidRDefault="000C09CD" w:rsidP="0013472C">
            <w:pPr>
              <w:ind w:firstLine="0"/>
            </w:pPr>
            <w:r w:rsidRPr="001D49D7">
              <w:t>Amoni (N-NH</w:t>
            </w:r>
            <w:r w:rsidRPr="001D49D7">
              <w:rPr>
                <w:vertAlign w:val="subscript"/>
              </w:rPr>
              <w:t>4</w:t>
            </w:r>
            <w:r w:rsidRPr="001D49D7">
              <w:t>)</w:t>
            </w:r>
          </w:p>
        </w:tc>
        <w:tc>
          <w:tcPr>
            <w:tcW w:w="4595" w:type="dxa"/>
            <w:vAlign w:val="center"/>
          </w:tcPr>
          <w:p w14:paraId="589E65EE" w14:textId="77777777" w:rsidR="000C09CD" w:rsidRPr="001D49D7" w:rsidRDefault="000C09CD" w:rsidP="0013472C">
            <w:pPr>
              <w:ind w:firstLine="0"/>
              <w:jc w:val="center"/>
            </w:pPr>
            <w:r w:rsidRPr="001D49D7">
              <w:t>2,4 – 4,8</w:t>
            </w:r>
          </w:p>
        </w:tc>
      </w:tr>
      <w:tr w:rsidR="001D49D7" w:rsidRPr="001D49D7" w14:paraId="2826A4AF" w14:textId="77777777" w:rsidTr="00291972">
        <w:trPr>
          <w:trHeight w:val="404"/>
          <w:jc w:val="center"/>
        </w:trPr>
        <w:tc>
          <w:tcPr>
            <w:tcW w:w="505" w:type="dxa"/>
            <w:vAlign w:val="center"/>
          </w:tcPr>
          <w:p w14:paraId="0E8C64AB" w14:textId="77777777" w:rsidR="000C09CD" w:rsidRPr="001D49D7" w:rsidRDefault="000C09CD" w:rsidP="0013472C">
            <w:pPr>
              <w:ind w:firstLine="0"/>
              <w:jc w:val="center"/>
            </w:pPr>
            <w:r w:rsidRPr="001D49D7">
              <w:t>6</w:t>
            </w:r>
          </w:p>
        </w:tc>
        <w:tc>
          <w:tcPr>
            <w:tcW w:w="3668" w:type="dxa"/>
            <w:vAlign w:val="center"/>
          </w:tcPr>
          <w:p w14:paraId="3AFE9A1C" w14:textId="77777777" w:rsidR="000C09CD" w:rsidRPr="001D49D7" w:rsidRDefault="000C09CD" w:rsidP="0013472C">
            <w:pPr>
              <w:ind w:firstLine="0"/>
              <w:jc w:val="left"/>
            </w:pPr>
            <w:r w:rsidRPr="001D49D7">
              <w:t>Tổng photpho (P)</w:t>
            </w:r>
          </w:p>
        </w:tc>
        <w:tc>
          <w:tcPr>
            <w:tcW w:w="4595" w:type="dxa"/>
            <w:vAlign w:val="center"/>
          </w:tcPr>
          <w:p w14:paraId="546B0188" w14:textId="77777777" w:rsidR="000C09CD" w:rsidRPr="001D49D7" w:rsidRDefault="000C09CD" w:rsidP="0013472C">
            <w:pPr>
              <w:ind w:firstLine="0"/>
              <w:jc w:val="center"/>
            </w:pPr>
            <w:r w:rsidRPr="001D49D7">
              <w:t>0,8 – 4,0</w:t>
            </w:r>
          </w:p>
        </w:tc>
      </w:tr>
      <w:tr w:rsidR="001D49D7" w:rsidRPr="001D49D7" w14:paraId="4AC67A41" w14:textId="77777777" w:rsidTr="00291972">
        <w:trPr>
          <w:trHeight w:val="414"/>
          <w:jc w:val="center"/>
        </w:trPr>
        <w:tc>
          <w:tcPr>
            <w:tcW w:w="505" w:type="dxa"/>
            <w:vAlign w:val="center"/>
          </w:tcPr>
          <w:p w14:paraId="6D88A517" w14:textId="77777777" w:rsidR="000C09CD" w:rsidRPr="001D49D7" w:rsidRDefault="000C09CD" w:rsidP="0013472C">
            <w:pPr>
              <w:ind w:firstLine="0"/>
              <w:jc w:val="center"/>
            </w:pPr>
            <w:r w:rsidRPr="001D49D7">
              <w:t>7</w:t>
            </w:r>
          </w:p>
        </w:tc>
        <w:tc>
          <w:tcPr>
            <w:tcW w:w="3668" w:type="dxa"/>
            <w:vAlign w:val="center"/>
          </w:tcPr>
          <w:p w14:paraId="2E324331" w14:textId="77777777" w:rsidR="000C09CD" w:rsidRPr="001D49D7" w:rsidRDefault="000C09CD" w:rsidP="0013472C">
            <w:pPr>
              <w:ind w:firstLine="0"/>
              <w:jc w:val="left"/>
            </w:pPr>
            <w:r w:rsidRPr="001D49D7">
              <w:t>Tổng Coliform (MPN/100ml)</w:t>
            </w:r>
          </w:p>
        </w:tc>
        <w:tc>
          <w:tcPr>
            <w:tcW w:w="4595" w:type="dxa"/>
            <w:vAlign w:val="center"/>
          </w:tcPr>
          <w:p w14:paraId="59486E90" w14:textId="77777777" w:rsidR="000C09CD" w:rsidRPr="001D49D7" w:rsidRDefault="000C09CD" w:rsidP="0013472C">
            <w:pPr>
              <w:ind w:firstLine="0"/>
              <w:jc w:val="center"/>
              <w:rPr>
                <w:vertAlign w:val="superscript"/>
              </w:rPr>
            </w:pPr>
            <w:r w:rsidRPr="001D49D7">
              <w:t>10</w:t>
            </w:r>
            <w:r w:rsidRPr="001D49D7">
              <w:rPr>
                <w:vertAlign w:val="superscript"/>
              </w:rPr>
              <w:t>6</w:t>
            </w:r>
            <w:r w:rsidRPr="001D49D7">
              <w:t xml:space="preserve"> – 10</w:t>
            </w:r>
            <w:r w:rsidRPr="001D49D7">
              <w:rPr>
                <w:vertAlign w:val="superscript"/>
              </w:rPr>
              <w:t>9</w:t>
            </w:r>
          </w:p>
        </w:tc>
      </w:tr>
    </w:tbl>
    <w:p w14:paraId="3B4CF7B0" w14:textId="77777777" w:rsidR="000C09CD" w:rsidRPr="001D49D7" w:rsidRDefault="000C09CD" w:rsidP="0013472C">
      <w:r w:rsidRPr="001D49D7">
        <w:t>Căn cứ vào các hệ số ô nhiễm tính toán nhanh nêu trên, có thể dự báo tải lượng các chất ô nhiễm sinh ra từ nước thải sinh hoạt trong giai đoạn thi công xây dựng dự án (đối với mỗi công trường) được trình bày trong bảng sau:</w:t>
      </w:r>
    </w:p>
    <w:p w14:paraId="2FEC6AA9" w14:textId="12534299" w:rsidR="000C09CD" w:rsidRPr="001D49D7" w:rsidRDefault="000C09CD" w:rsidP="0013472C">
      <w:pPr>
        <w:pStyle w:val="bang"/>
      </w:pPr>
      <w:bookmarkStart w:id="537" w:name="_Toc410202301"/>
      <w:bookmarkStart w:id="538" w:name="_Toc411434484"/>
      <w:bookmarkStart w:id="539" w:name="_Toc413245990"/>
      <w:bookmarkStart w:id="540" w:name="_Toc413334510"/>
      <w:bookmarkStart w:id="541" w:name="_Toc413679859"/>
      <w:bookmarkStart w:id="542" w:name="_Toc413738761"/>
      <w:bookmarkStart w:id="543" w:name="_Toc414288163"/>
      <w:bookmarkStart w:id="544" w:name="_Toc414633521"/>
      <w:bookmarkStart w:id="545" w:name="_Toc414633781"/>
      <w:bookmarkStart w:id="546" w:name="_Toc417478788"/>
      <w:bookmarkStart w:id="547" w:name="_Toc417914546"/>
      <w:bookmarkStart w:id="548" w:name="_Toc431997478"/>
      <w:bookmarkStart w:id="549" w:name="_Toc431997695"/>
      <w:bookmarkStart w:id="550" w:name="_Toc432148928"/>
      <w:bookmarkStart w:id="551" w:name="_Toc432170867"/>
      <w:bookmarkStart w:id="552" w:name="_Toc432403963"/>
      <w:bookmarkStart w:id="553" w:name="_Toc433877860"/>
      <w:bookmarkStart w:id="554" w:name="_Toc433878351"/>
      <w:bookmarkStart w:id="555" w:name="_Toc434993635"/>
      <w:bookmarkStart w:id="556" w:name="_Toc439859667"/>
      <w:bookmarkStart w:id="557" w:name="_Toc439860146"/>
      <w:bookmarkStart w:id="558" w:name="_Toc457823635"/>
      <w:bookmarkStart w:id="559" w:name="_Toc153628609"/>
      <w:bookmarkStart w:id="560" w:name="_Toc238624667"/>
      <w:r w:rsidRPr="001D49D7">
        <w:t>Bảng 3.</w:t>
      </w:r>
      <w:r w:rsidR="001D49D7" w:rsidRPr="001D49D7">
        <w:t>7</w:t>
      </w:r>
      <w:r w:rsidRPr="001D49D7">
        <w:t>: Nồng độ các chất ô nhiễm trong nước thải sinh hoạt chưa được xử lý</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1843"/>
        <w:gridCol w:w="1559"/>
        <w:gridCol w:w="2268"/>
        <w:gridCol w:w="2127"/>
      </w:tblGrid>
      <w:tr w:rsidR="001D49D7" w:rsidRPr="001D49D7" w14:paraId="47F096D6" w14:textId="77777777" w:rsidTr="00291972">
        <w:trPr>
          <w:trHeight w:val="1316"/>
          <w:tblHeader/>
        </w:trPr>
        <w:tc>
          <w:tcPr>
            <w:tcW w:w="1809" w:type="dxa"/>
            <w:shd w:val="clear" w:color="auto" w:fill="DAEEF3"/>
            <w:vAlign w:val="center"/>
          </w:tcPr>
          <w:p w14:paraId="1BC4AD5D" w14:textId="77777777" w:rsidR="000C09CD" w:rsidRPr="001D49D7" w:rsidRDefault="000C09CD" w:rsidP="0013472C">
            <w:pPr>
              <w:ind w:firstLine="0"/>
              <w:jc w:val="center"/>
              <w:rPr>
                <w:b/>
              </w:rPr>
            </w:pPr>
            <w:bookmarkStart w:id="561" w:name="_Toc417914547"/>
            <w:r w:rsidRPr="001D49D7">
              <w:rPr>
                <w:b/>
              </w:rPr>
              <w:t>Chỉ tiêu</w:t>
            </w:r>
            <w:bookmarkEnd w:id="561"/>
          </w:p>
        </w:tc>
        <w:tc>
          <w:tcPr>
            <w:tcW w:w="1843" w:type="dxa"/>
            <w:shd w:val="clear" w:color="auto" w:fill="DAEEF3"/>
            <w:vAlign w:val="center"/>
          </w:tcPr>
          <w:p w14:paraId="633B85B3" w14:textId="77777777" w:rsidR="000C09CD" w:rsidRPr="001D49D7" w:rsidRDefault="000C09CD" w:rsidP="0013472C">
            <w:pPr>
              <w:ind w:firstLine="0"/>
              <w:jc w:val="center"/>
              <w:rPr>
                <w:b/>
              </w:rPr>
            </w:pPr>
            <w:bookmarkStart w:id="562" w:name="_Toc417914548"/>
            <w:r w:rsidRPr="001D49D7">
              <w:rPr>
                <w:b/>
              </w:rPr>
              <w:t>Tải lượng (g/ngày)</w:t>
            </w:r>
            <w:bookmarkEnd w:id="562"/>
          </w:p>
        </w:tc>
        <w:tc>
          <w:tcPr>
            <w:tcW w:w="1559" w:type="dxa"/>
            <w:shd w:val="clear" w:color="auto" w:fill="DAEEF3"/>
            <w:vAlign w:val="center"/>
          </w:tcPr>
          <w:p w14:paraId="7D8517B7" w14:textId="77777777" w:rsidR="000C09CD" w:rsidRPr="001D49D7" w:rsidRDefault="000C09CD" w:rsidP="0013472C">
            <w:pPr>
              <w:ind w:firstLine="0"/>
              <w:jc w:val="center"/>
              <w:rPr>
                <w:b/>
              </w:rPr>
            </w:pPr>
            <w:bookmarkStart w:id="563" w:name="_Toc417914549"/>
            <w:r w:rsidRPr="001D49D7">
              <w:rPr>
                <w:b/>
              </w:rPr>
              <w:t>Lưu lượng thải (lít/ngày)</w:t>
            </w:r>
            <w:bookmarkEnd w:id="563"/>
          </w:p>
        </w:tc>
        <w:tc>
          <w:tcPr>
            <w:tcW w:w="2268" w:type="dxa"/>
            <w:shd w:val="clear" w:color="auto" w:fill="DAEEF3"/>
            <w:vAlign w:val="center"/>
          </w:tcPr>
          <w:p w14:paraId="75EBB2B3" w14:textId="77777777" w:rsidR="000C09CD" w:rsidRPr="001D49D7" w:rsidRDefault="000C09CD" w:rsidP="0013472C">
            <w:pPr>
              <w:ind w:firstLine="0"/>
              <w:jc w:val="center"/>
              <w:rPr>
                <w:b/>
                <w:lang w:val="sv-SE"/>
              </w:rPr>
            </w:pPr>
            <w:bookmarkStart w:id="564" w:name="_Toc417914550"/>
            <w:r w:rsidRPr="001D49D7">
              <w:rPr>
                <w:b/>
                <w:lang w:val="sv-SE"/>
              </w:rPr>
              <w:t>Nồng độ trung bình (mg/l)</w:t>
            </w:r>
            <w:bookmarkEnd w:id="564"/>
          </w:p>
        </w:tc>
        <w:tc>
          <w:tcPr>
            <w:tcW w:w="2127" w:type="dxa"/>
            <w:shd w:val="clear" w:color="auto" w:fill="DAEEF3"/>
            <w:vAlign w:val="center"/>
          </w:tcPr>
          <w:p w14:paraId="6E337A88" w14:textId="77777777" w:rsidR="000C09CD" w:rsidRPr="001D49D7" w:rsidRDefault="000C09CD" w:rsidP="0013472C">
            <w:pPr>
              <w:ind w:firstLine="0"/>
              <w:jc w:val="center"/>
              <w:rPr>
                <w:b/>
                <w:lang w:val="sv-SE"/>
              </w:rPr>
            </w:pPr>
            <w:bookmarkStart w:id="565" w:name="_Toc417914551"/>
            <w:r w:rsidRPr="001D49D7">
              <w:rPr>
                <w:b/>
                <w:lang w:val="sv-SE"/>
              </w:rPr>
              <w:t>QCVN 14:20</w:t>
            </w:r>
            <w:r w:rsidR="008E6486" w:rsidRPr="001D49D7">
              <w:rPr>
                <w:b/>
                <w:lang w:val="sv-SE"/>
              </w:rPr>
              <w:t>25</w:t>
            </w:r>
            <w:r w:rsidRPr="001D49D7">
              <w:rPr>
                <w:b/>
                <w:lang w:val="sv-SE"/>
              </w:rPr>
              <w:t xml:space="preserve">/ BTNMT cột </w:t>
            </w:r>
            <w:bookmarkEnd w:id="565"/>
            <w:r w:rsidR="007A7115" w:rsidRPr="001D49D7">
              <w:rPr>
                <w:b/>
                <w:lang w:val="sv-SE"/>
              </w:rPr>
              <w:t>C</w:t>
            </w:r>
          </w:p>
        </w:tc>
      </w:tr>
      <w:tr w:rsidR="001D49D7" w:rsidRPr="001D49D7" w14:paraId="142DFA7C" w14:textId="77777777" w:rsidTr="00291972">
        <w:trPr>
          <w:trHeight w:val="354"/>
        </w:trPr>
        <w:tc>
          <w:tcPr>
            <w:tcW w:w="1809" w:type="dxa"/>
            <w:vAlign w:val="center"/>
          </w:tcPr>
          <w:p w14:paraId="73D76B14" w14:textId="77777777" w:rsidR="000C09CD" w:rsidRPr="001D49D7" w:rsidRDefault="000C09CD" w:rsidP="0013472C">
            <w:pPr>
              <w:ind w:firstLine="0"/>
              <w:jc w:val="center"/>
              <w:rPr>
                <w:vertAlign w:val="subscript"/>
              </w:rPr>
            </w:pPr>
            <w:r w:rsidRPr="001D49D7">
              <w:t>BOD</w:t>
            </w:r>
            <w:r w:rsidRPr="001D49D7">
              <w:rPr>
                <w:vertAlign w:val="subscript"/>
              </w:rPr>
              <w:t>5</w:t>
            </w:r>
          </w:p>
        </w:tc>
        <w:tc>
          <w:tcPr>
            <w:tcW w:w="1843" w:type="dxa"/>
            <w:vAlign w:val="center"/>
          </w:tcPr>
          <w:p w14:paraId="2A33C837" w14:textId="77777777" w:rsidR="000C09CD" w:rsidRPr="001D49D7" w:rsidRDefault="000C09CD" w:rsidP="0013472C">
            <w:pPr>
              <w:ind w:firstLine="34"/>
              <w:jc w:val="center"/>
            </w:pPr>
            <w:r w:rsidRPr="001D49D7">
              <w:t>1800 - 2160</w:t>
            </w:r>
          </w:p>
        </w:tc>
        <w:tc>
          <w:tcPr>
            <w:tcW w:w="1559" w:type="dxa"/>
            <w:vMerge w:val="restart"/>
            <w:vAlign w:val="center"/>
          </w:tcPr>
          <w:p w14:paraId="1F94B9D4" w14:textId="77777777" w:rsidR="000C09CD" w:rsidRPr="001D49D7" w:rsidRDefault="000C09CD" w:rsidP="0013472C">
            <w:pPr>
              <w:ind w:firstLine="0"/>
              <w:jc w:val="center"/>
            </w:pPr>
            <w:r w:rsidRPr="001D49D7">
              <w:t>1.600</w:t>
            </w:r>
          </w:p>
        </w:tc>
        <w:tc>
          <w:tcPr>
            <w:tcW w:w="2268" w:type="dxa"/>
            <w:vAlign w:val="center"/>
          </w:tcPr>
          <w:p w14:paraId="27A9B74F" w14:textId="77777777" w:rsidR="000C09CD" w:rsidRPr="001D49D7" w:rsidRDefault="000C09CD" w:rsidP="0013472C">
            <w:pPr>
              <w:ind w:firstLine="0"/>
              <w:jc w:val="center"/>
            </w:pPr>
            <w:r w:rsidRPr="001D49D7">
              <w:t>562,5 - 675</w:t>
            </w:r>
          </w:p>
        </w:tc>
        <w:tc>
          <w:tcPr>
            <w:tcW w:w="2127" w:type="dxa"/>
            <w:vAlign w:val="center"/>
          </w:tcPr>
          <w:p w14:paraId="34EA1B81" w14:textId="77777777" w:rsidR="000C09CD" w:rsidRPr="001D49D7" w:rsidRDefault="000C09CD" w:rsidP="0013472C">
            <w:pPr>
              <w:ind w:firstLine="34"/>
              <w:jc w:val="center"/>
              <w:rPr>
                <w:b/>
              </w:rPr>
            </w:pPr>
            <w:r w:rsidRPr="001D49D7">
              <w:rPr>
                <w:b/>
              </w:rPr>
              <w:t>60</w:t>
            </w:r>
          </w:p>
        </w:tc>
      </w:tr>
      <w:tr w:rsidR="001D49D7" w:rsidRPr="001D49D7" w14:paraId="147AC843" w14:textId="77777777" w:rsidTr="00291972">
        <w:trPr>
          <w:trHeight w:val="367"/>
        </w:trPr>
        <w:tc>
          <w:tcPr>
            <w:tcW w:w="1809" w:type="dxa"/>
            <w:vAlign w:val="center"/>
          </w:tcPr>
          <w:p w14:paraId="42EF19A0" w14:textId="77777777" w:rsidR="000C09CD" w:rsidRPr="001D49D7" w:rsidRDefault="000C09CD" w:rsidP="0013472C">
            <w:pPr>
              <w:ind w:firstLine="0"/>
              <w:jc w:val="center"/>
            </w:pPr>
            <w:r w:rsidRPr="001D49D7">
              <w:t>COD</w:t>
            </w:r>
          </w:p>
        </w:tc>
        <w:tc>
          <w:tcPr>
            <w:tcW w:w="1843" w:type="dxa"/>
            <w:vAlign w:val="center"/>
          </w:tcPr>
          <w:p w14:paraId="69B6D9E7" w14:textId="77777777" w:rsidR="000C09CD" w:rsidRPr="001D49D7" w:rsidRDefault="000C09CD" w:rsidP="0013472C">
            <w:pPr>
              <w:ind w:firstLine="34"/>
              <w:jc w:val="center"/>
            </w:pPr>
            <w:r w:rsidRPr="001D49D7">
              <w:t>2800 - 5800</w:t>
            </w:r>
          </w:p>
        </w:tc>
        <w:tc>
          <w:tcPr>
            <w:tcW w:w="1559" w:type="dxa"/>
            <w:vMerge/>
            <w:vAlign w:val="center"/>
          </w:tcPr>
          <w:p w14:paraId="26D25766" w14:textId="77777777" w:rsidR="000C09CD" w:rsidRPr="001D49D7" w:rsidRDefault="000C09CD" w:rsidP="0013472C">
            <w:pPr>
              <w:rPr>
                <w:b/>
              </w:rPr>
            </w:pPr>
          </w:p>
        </w:tc>
        <w:tc>
          <w:tcPr>
            <w:tcW w:w="2268" w:type="dxa"/>
            <w:vAlign w:val="center"/>
          </w:tcPr>
          <w:p w14:paraId="6E6FADC8" w14:textId="77777777" w:rsidR="000C09CD" w:rsidRPr="001D49D7" w:rsidRDefault="000C09CD" w:rsidP="0013472C">
            <w:pPr>
              <w:ind w:firstLine="0"/>
              <w:jc w:val="center"/>
            </w:pPr>
            <w:r w:rsidRPr="001D49D7">
              <w:t>900 - 1275</w:t>
            </w:r>
          </w:p>
        </w:tc>
        <w:tc>
          <w:tcPr>
            <w:tcW w:w="2127" w:type="dxa"/>
            <w:vAlign w:val="center"/>
          </w:tcPr>
          <w:p w14:paraId="4D6AC7AB" w14:textId="77777777" w:rsidR="000C09CD" w:rsidRPr="001D49D7" w:rsidRDefault="000C09CD" w:rsidP="0013472C">
            <w:pPr>
              <w:ind w:firstLine="34"/>
              <w:jc w:val="center"/>
              <w:rPr>
                <w:b/>
              </w:rPr>
            </w:pPr>
            <w:r w:rsidRPr="001D49D7">
              <w:rPr>
                <w:b/>
              </w:rPr>
              <w:t>-</w:t>
            </w:r>
          </w:p>
        </w:tc>
      </w:tr>
      <w:tr w:rsidR="001D49D7" w:rsidRPr="001D49D7" w14:paraId="6F372B10" w14:textId="77777777" w:rsidTr="00291972">
        <w:trPr>
          <w:trHeight w:val="367"/>
        </w:trPr>
        <w:tc>
          <w:tcPr>
            <w:tcW w:w="1809" w:type="dxa"/>
            <w:vAlign w:val="center"/>
          </w:tcPr>
          <w:p w14:paraId="45615D59" w14:textId="77777777" w:rsidR="000C09CD" w:rsidRPr="001D49D7" w:rsidRDefault="000C09CD" w:rsidP="0013472C">
            <w:pPr>
              <w:ind w:firstLine="0"/>
              <w:jc w:val="center"/>
            </w:pPr>
            <w:r w:rsidRPr="001D49D7">
              <w:t>SS</w:t>
            </w:r>
          </w:p>
        </w:tc>
        <w:tc>
          <w:tcPr>
            <w:tcW w:w="1843" w:type="dxa"/>
            <w:vAlign w:val="center"/>
          </w:tcPr>
          <w:p w14:paraId="43470336" w14:textId="77777777" w:rsidR="000C09CD" w:rsidRPr="001D49D7" w:rsidRDefault="000C09CD" w:rsidP="0013472C">
            <w:pPr>
              <w:ind w:firstLine="34"/>
              <w:jc w:val="center"/>
            </w:pPr>
            <w:r w:rsidRPr="001D49D7">
              <w:t>4000 - 12000</w:t>
            </w:r>
          </w:p>
        </w:tc>
        <w:tc>
          <w:tcPr>
            <w:tcW w:w="1559" w:type="dxa"/>
            <w:vMerge/>
            <w:vAlign w:val="center"/>
          </w:tcPr>
          <w:p w14:paraId="16530D54" w14:textId="77777777" w:rsidR="000C09CD" w:rsidRPr="001D49D7" w:rsidRDefault="000C09CD" w:rsidP="0013472C">
            <w:pPr>
              <w:rPr>
                <w:b/>
              </w:rPr>
            </w:pPr>
          </w:p>
        </w:tc>
        <w:tc>
          <w:tcPr>
            <w:tcW w:w="2268" w:type="dxa"/>
            <w:vAlign w:val="center"/>
          </w:tcPr>
          <w:p w14:paraId="0B3319C6" w14:textId="77777777" w:rsidR="000C09CD" w:rsidRPr="001D49D7" w:rsidRDefault="000C09CD" w:rsidP="0013472C">
            <w:pPr>
              <w:ind w:firstLine="0"/>
              <w:jc w:val="center"/>
            </w:pPr>
            <w:r w:rsidRPr="001D49D7">
              <w:t>875 - 1812</w:t>
            </w:r>
          </w:p>
        </w:tc>
        <w:tc>
          <w:tcPr>
            <w:tcW w:w="2127" w:type="dxa"/>
            <w:vAlign w:val="center"/>
          </w:tcPr>
          <w:p w14:paraId="427074A1" w14:textId="77777777" w:rsidR="000C09CD" w:rsidRPr="001D49D7" w:rsidRDefault="000C09CD" w:rsidP="0013472C">
            <w:pPr>
              <w:ind w:firstLine="34"/>
              <w:jc w:val="center"/>
              <w:rPr>
                <w:b/>
              </w:rPr>
            </w:pPr>
            <w:r w:rsidRPr="001D49D7">
              <w:rPr>
                <w:b/>
              </w:rPr>
              <w:t>120</w:t>
            </w:r>
          </w:p>
        </w:tc>
      </w:tr>
      <w:tr w:rsidR="001D49D7" w:rsidRPr="001D49D7" w14:paraId="3E44D8B5" w14:textId="77777777" w:rsidTr="00291972">
        <w:trPr>
          <w:trHeight w:val="126"/>
        </w:trPr>
        <w:tc>
          <w:tcPr>
            <w:tcW w:w="1809" w:type="dxa"/>
            <w:vAlign w:val="center"/>
          </w:tcPr>
          <w:p w14:paraId="327BF834" w14:textId="77777777" w:rsidR="000C09CD" w:rsidRPr="001D49D7" w:rsidRDefault="000C09CD" w:rsidP="0013472C">
            <w:pPr>
              <w:ind w:firstLine="0"/>
              <w:jc w:val="center"/>
              <w:rPr>
                <w:vertAlign w:val="superscript"/>
              </w:rPr>
            </w:pPr>
            <w:r w:rsidRPr="001D49D7">
              <w:t>Amoni</w:t>
            </w:r>
          </w:p>
        </w:tc>
        <w:tc>
          <w:tcPr>
            <w:tcW w:w="1843" w:type="dxa"/>
            <w:vAlign w:val="center"/>
          </w:tcPr>
          <w:p w14:paraId="58EDB23D" w14:textId="77777777" w:rsidR="000C09CD" w:rsidRPr="001D49D7" w:rsidRDefault="000C09CD" w:rsidP="0013472C">
            <w:pPr>
              <w:ind w:firstLine="34"/>
              <w:jc w:val="center"/>
            </w:pPr>
            <w:r w:rsidRPr="001D49D7">
              <w:t>96 - 192</w:t>
            </w:r>
          </w:p>
        </w:tc>
        <w:tc>
          <w:tcPr>
            <w:tcW w:w="1559" w:type="dxa"/>
            <w:vMerge/>
            <w:vAlign w:val="center"/>
          </w:tcPr>
          <w:p w14:paraId="31DBB5B6" w14:textId="77777777" w:rsidR="000C09CD" w:rsidRPr="001D49D7" w:rsidRDefault="000C09CD" w:rsidP="0013472C">
            <w:pPr>
              <w:rPr>
                <w:b/>
              </w:rPr>
            </w:pPr>
          </w:p>
        </w:tc>
        <w:tc>
          <w:tcPr>
            <w:tcW w:w="2268" w:type="dxa"/>
            <w:vAlign w:val="center"/>
          </w:tcPr>
          <w:p w14:paraId="54D6E201" w14:textId="77777777" w:rsidR="000C09CD" w:rsidRPr="001D49D7" w:rsidRDefault="000C09CD" w:rsidP="0013472C">
            <w:pPr>
              <w:ind w:firstLine="0"/>
              <w:jc w:val="center"/>
            </w:pPr>
            <w:r w:rsidRPr="001D49D7">
              <w:t>30 - 60</w:t>
            </w:r>
          </w:p>
        </w:tc>
        <w:tc>
          <w:tcPr>
            <w:tcW w:w="2127" w:type="dxa"/>
            <w:vAlign w:val="center"/>
          </w:tcPr>
          <w:p w14:paraId="52A926DD" w14:textId="77777777" w:rsidR="000C09CD" w:rsidRPr="001D49D7" w:rsidRDefault="000C09CD" w:rsidP="0013472C">
            <w:pPr>
              <w:ind w:firstLine="34"/>
              <w:jc w:val="center"/>
              <w:rPr>
                <w:b/>
              </w:rPr>
            </w:pPr>
            <w:r w:rsidRPr="001D49D7">
              <w:rPr>
                <w:b/>
              </w:rPr>
              <w:t>12</w:t>
            </w:r>
          </w:p>
        </w:tc>
      </w:tr>
      <w:tr w:rsidR="001D49D7" w:rsidRPr="001D49D7" w14:paraId="4F8AD7E1" w14:textId="77777777" w:rsidTr="00291972">
        <w:trPr>
          <w:trHeight w:val="126"/>
        </w:trPr>
        <w:tc>
          <w:tcPr>
            <w:tcW w:w="1809" w:type="dxa"/>
            <w:vAlign w:val="center"/>
          </w:tcPr>
          <w:p w14:paraId="723A6B39" w14:textId="77777777" w:rsidR="000C09CD" w:rsidRPr="001D49D7" w:rsidRDefault="000C09CD" w:rsidP="0013472C">
            <w:pPr>
              <w:ind w:firstLine="0"/>
              <w:jc w:val="center"/>
              <w:rPr>
                <w:vertAlign w:val="subscript"/>
              </w:rPr>
            </w:pPr>
            <w:r w:rsidRPr="001D49D7">
              <w:t>Tổng P</w:t>
            </w:r>
          </w:p>
        </w:tc>
        <w:tc>
          <w:tcPr>
            <w:tcW w:w="1843" w:type="dxa"/>
            <w:vAlign w:val="center"/>
          </w:tcPr>
          <w:p w14:paraId="463050E2" w14:textId="77777777" w:rsidR="000C09CD" w:rsidRPr="001D49D7" w:rsidRDefault="000C09CD" w:rsidP="0013472C">
            <w:pPr>
              <w:ind w:firstLine="34"/>
              <w:jc w:val="center"/>
            </w:pPr>
            <w:r w:rsidRPr="001D49D7">
              <w:t>32 - 160</w:t>
            </w:r>
          </w:p>
        </w:tc>
        <w:tc>
          <w:tcPr>
            <w:tcW w:w="1559" w:type="dxa"/>
            <w:vMerge/>
            <w:vAlign w:val="center"/>
          </w:tcPr>
          <w:p w14:paraId="469BCC96" w14:textId="77777777" w:rsidR="000C09CD" w:rsidRPr="001D49D7" w:rsidRDefault="000C09CD" w:rsidP="0013472C">
            <w:pPr>
              <w:rPr>
                <w:b/>
              </w:rPr>
            </w:pPr>
          </w:p>
        </w:tc>
        <w:tc>
          <w:tcPr>
            <w:tcW w:w="2268" w:type="dxa"/>
            <w:vAlign w:val="center"/>
          </w:tcPr>
          <w:p w14:paraId="62047234" w14:textId="77777777" w:rsidR="000C09CD" w:rsidRPr="001D49D7" w:rsidRDefault="000C09CD" w:rsidP="0013472C">
            <w:pPr>
              <w:ind w:firstLine="0"/>
              <w:jc w:val="center"/>
            </w:pPr>
            <w:r w:rsidRPr="001D49D7">
              <w:t>10 – 50</w:t>
            </w:r>
          </w:p>
        </w:tc>
        <w:tc>
          <w:tcPr>
            <w:tcW w:w="2127" w:type="dxa"/>
            <w:vAlign w:val="center"/>
          </w:tcPr>
          <w:p w14:paraId="5F9E1B51" w14:textId="77777777" w:rsidR="000C09CD" w:rsidRPr="001D49D7" w:rsidRDefault="000C09CD" w:rsidP="0013472C">
            <w:pPr>
              <w:ind w:firstLine="34"/>
              <w:jc w:val="center"/>
              <w:rPr>
                <w:b/>
              </w:rPr>
            </w:pPr>
            <w:r w:rsidRPr="001D49D7">
              <w:rPr>
                <w:b/>
              </w:rPr>
              <w:t>12</w:t>
            </w:r>
          </w:p>
        </w:tc>
      </w:tr>
      <w:tr w:rsidR="001D49D7" w:rsidRPr="001D49D7" w14:paraId="0B3C92E8" w14:textId="77777777" w:rsidTr="00291972">
        <w:trPr>
          <w:trHeight w:val="126"/>
        </w:trPr>
        <w:tc>
          <w:tcPr>
            <w:tcW w:w="1809" w:type="dxa"/>
            <w:vAlign w:val="center"/>
          </w:tcPr>
          <w:p w14:paraId="1C88AA55" w14:textId="77777777" w:rsidR="000C09CD" w:rsidRPr="001D49D7" w:rsidRDefault="000C09CD" w:rsidP="0013472C">
            <w:pPr>
              <w:ind w:firstLine="0"/>
              <w:jc w:val="center"/>
            </w:pPr>
            <w:r w:rsidRPr="001D49D7">
              <w:t>Coliform</w:t>
            </w:r>
          </w:p>
        </w:tc>
        <w:tc>
          <w:tcPr>
            <w:tcW w:w="1843" w:type="dxa"/>
            <w:vAlign w:val="center"/>
          </w:tcPr>
          <w:p w14:paraId="41FB3F51" w14:textId="77777777" w:rsidR="000C09CD" w:rsidRPr="001D49D7" w:rsidRDefault="000C09CD" w:rsidP="0013472C">
            <w:pPr>
              <w:ind w:firstLine="34"/>
              <w:jc w:val="center"/>
              <w:rPr>
                <w:vertAlign w:val="superscript"/>
              </w:rPr>
            </w:pPr>
            <w:r w:rsidRPr="001D49D7">
              <w:t>4.10</w:t>
            </w:r>
            <w:r w:rsidRPr="001D49D7">
              <w:rPr>
                <w:vertAlign w:val="superscript"/>
              </w:rPr>
              <w:t>7</w:t>
            </w:r>
            <w:r w:rsidRPr="001D49D7">
              <w:t xml:space="preserve"> – 4.10</w:t>
            </w:r>
            <w:r w:rsidRPr="001D49D7">
              <w:rPr>
                <w:vertAlign w:val="superscript"/>
              </w:rPr>
              <w:t>10</w:t>
            </w:r>
          </w:p>
        </w:tc>
        <w:tc>
          <w:tcPr>
            <w:tcW w:w="1559" w:type="dxa"/>
            <w:vMerge/>
            <w:vAlign w:val="center"/>
          </w:tcPr>
          <w:p w14:paraId="5EB8E85B" w14:textId="77777777" w:rsidR="000C09CD" w:rsidRPr="001D49D7" w:rsidRDefault="000C09CD" w:rsidP="0013472C">
            <w:pPr>
              <w:rPr>
                <w:b/>
              </w:rPr>
            </w:pPr>
          </w:p>
        </w:tc>
        <w:tc>
          <w:tcPr>
            <w:tcW w:w="2268" w:type="dxa"/>
            <w:vAlign w:val="center"/>
          </w:tcPr>
          <w:p w14:paraId="76B6D468" w14:textId="77777777" w:rsidR="000C09CD" w:rsidRPr="001D49D7" w:rsidRDefault="000C09CD" w:rsidP="0013472C">
            <w:pPr>
              <w:ind w:firstLine="0"/>
              <w:jc w:val="center"/>
            </w:pPr>
            <w:r w:rsidRPr="001D49D7">
              <w:t>1.25.10</w:t>
            </w:r>
            <w:r w:rsidRPr="001D49D7">
              <w:rPr>
                <w:vertAlign w:val="superscript"/>
              </w:rPr>
              <w:t>7</w:t>
            </w:r>
            <w:r w:rsidRPr="001D49D7">
              <w:t xml:space="preserve"> – 1.25.10</w:t>
            </w:r>
            <w:r w:rsidRPr="001D49D7">
              <w:rPr>
                <w:vertAlign w:val="superscript"/>
              </w:rPr>
              <w:t>10</w:t>
            </w:r>
          </w:p>
        </w:tc>
        <w:tc>
          <w:tcPr>
            <w:tcW w:w="2127" w:type="dxa"/>
            <w:vAlign w:val="center"/>
          </w:tcPr>
          <w:p w14:paraId="5EFF8274" w14:textId="77777777" w:rsidR="000C09CD" w:rsidRPr="001D49D7" w:rsidRDefault="000C09CD" w:rsidP="0013472C">
            <w:pPr>
              <w:ind w:firstLine="34"/>
              <w:jc w:val="center"/>
              <w:rPr>
                <w:b/>
              </w:rPr>
            </w:pPr>
            <w:r w:rsidRPr="001D49D7">
              <w:rPr>
                <w:b/>
              </w:rPr>
              <w:t>5.000</w:t>
            </w:r>
          </w:p>
        </w:tc>
      </w:tr>
    </w:tbl>
    <w:p w14:paraId="2DDC7DF0" w14:textId="77777777" w:rsidR="000C09CD" w:rsidRPr="001D49D7" w:rsidRDefault="000C09CD" w:rsidP="0013472C">
      <w:pPr>
        <w:rPr>
          <w:i/>
        </w:rPr>
      </w:pPr>
      <w:r w:rsidRPr="001D49D7">
        <w:rPr>
          <w:i/>
        </w:rPr>
        <w:t>Dấu (-): không có trong quy chuẩn</w:t>
      </w:r>
    </w:p>
    <w:p w14:paraId="7ED827BE" w14:textId="77777777" w:rsidR="000C09CD" w:rsidRPr="001D49D7" w:rsidRDefault="000C09CD" w:rsidP="0013472C">
      <w:r w:rsidRPr="001D49D7">
        <w:rPr>
          <w:b/>
          <w:i/>
          <w:u w:val="single"/>
        </w:rPr>
        <w:t>Nhận xét</w:t>
      </w:r>
      <w:r w:rsidRPr="001D49D7">
        <w:rPr>
          <w:b/>
        </w:rPr>
        <w:t>:</w:t>
      </w:r>
      <w:r w:rsidRPr="001D49D7">
        <w:t xml:space="preserve"> So sánh với </w:t>
      </w:r>
      <w:r w:rsidR="00362146" w:rsidRPr="001D49D7">
        <w:t>QCVN 14:2025/BTNMT Quy chuẩn kỹ thuật quốc gia quy định giá trị giới hạn cho phép của các thông số ô nhiễm trong nước thải sinh hoạt và nước thải đô thị, khu dân cư tập trung</w:t>
      </w:r>
      <w:r w:rsidR="007A7115" w:rsidRPr="001D49D7">
        <w:t>,</w:t>
      </w:r>
      <w:r w:rsidR="00362146" w:rsidRPr="001D49D7">
        <w:t xml:space="preserve"> </w:t>
      </w:r>
      <w:r w:rsidRPr="001D49D7">
        <w:t xml:space="preserve">hầu hết các chất ô nhiễm có trong nước thải sinh hoạt khi chưa xử lý có nồng độ vượt quá giới hạn cho phép nhiều lần. Đây là nguồn chất thải có tính nguy hại cao đối với môi trường. </w:t>
      </w:r>
    </w:p>
    <w:p w14:paraId="45798FC5" w14:textId="77777777" w:rsidR="000C09CD" w:rsidRPr="001D49D7" w:rsidRDefault="000C09CD" w:rsidP="0013472C">
      <w:r w:rsidRPr="001D49D7">
        <w:lastRenderedPageBreak/>
        <w:t>Nước thải phát sinh từ quá trình sinh hoạt của công nhân nếu không được quản lý và xử lý trước khi thải ra nguồn tiếp nhận thì sẽ gây tác động xấu đến môi trường. Đặc biệt là môi trường nước do hàm lượng chất dinh dưỡng cao gây hiện tượng phú dưỡng làm chết các sinh vật trong nước, ảnh hưởng tới hệ sinh thái tự nhiên và đời sống người dân. Chất hữu cơ phân hủy gây mùi hôi khó chịu phát tán trong không khí ảnh hưởng tới sức khỏe con người (sự phát triển của các vi sinh vật gây hại từ nguồn nước thải ra môi trường nước tự nhiên, khi con người sử dụng bị lây nhiễm các bệnh như: bệnh ngoài da, bệnh tả,…).</w:t>
      </w:r>
    </w:p>
    <w:p w14:paraId="638D5A32" w14:textId="77777777" w:rsidR="000C09CD" w:rsidRPr="001D49D7" w:rsidRDefault="000C09CD" w:rsidP="0013472C">
      <w:pPr>
        <w:rPr>
          <w:lang w:val="nl-NL"/>
        </w:rPr>
      </w:pPr>
      <w:r w:rsidRPr="001D49D7">
        <w:t>Ngoài ra, việc quyết định số lượng công nhân thường xuyên có mặt tại công trường cũng ảnh hưởng rất lớn đến lượng nước thải phát sinh. Hiện nay, các nhà thầu ưu tiên công nhân tại chỗ, hạn chế tối đa sinh hoạt tại công trình nên nguồn thải này trên thực tế là không quá đáng kể.</w:t>
      </w:r>
    </w:p>
    <w:p w14:paraId="40CA2401" w14:textId="77777777" w:rsidR="000C09CD" w:rsidRPr="001D49D7" w:rsidRDefault="00362146" w:rsidP="0013472C">
      <w:pPr>
        <w:rPr>
          <w:b/>
          <w:i/>
          <w:szCs w:val="26"/>
          <w:lang w:val="nl-NL"/>
        </w:rPr>
      </w:pPr>
      <w:r w:rsidRPr="001D49D7">
        <w:rPr>
          <w:b/>
          <w:i/>
          <w:szCs w:val="26"/>
          <w:lang w:val="nl-NL"/>
        </w:rPr>
        <w:t>*</w:t>
      </w:r>
      <w:r w:rsidR="000C09CD" w:rsidRPr="001D49D7">
        <w:rPr>
          <w:b/>
          <w:i/>
          <w:szCs w:val="26"/>
          <w:lang w:val="nl-NL"/>
        </w:rPr>
        <w:t>. Nước thải do quá trình thi công xây dựng</w:t>
      </w:r>
    </w:p>
    <w:p w14:paraId="25D40D29" w14:textId="77777777" w:rsidR="000C09CD" w:rsidRPr="001D49D7" w:rsidRDefault="000C09CD" w:rsidP="0013472C">
      <w:pPr>
        <w:rPr>
          <w:rFonts w:eastAsia="Calibri"/>
          <w:lang w:val="nl-NL"/>
        </w:rPr>
      </w:pPr>
      <w:r w:rsidRPr="001D49D7">
        <w:rPr>
          <w:rFonts w:eastAsia="Calibri"/>
          <w:lang w:val="nl-NL"/>
        </w:rPr>
        <w:t>Dự án có tính chất xây dựng cơ bản, các loại nước thải từ xây dựng không có tính nguy hại cao đến môi trường. Thành phần cặn lắng lớn nếu được xử lý sơ bộ sẽ giảm thiểu tối đa nguồn ô nhiễm này.</w:t>
      </w:r>
    </w:p>
    <w:p w14:paraId="5309ACB8" w14:textId="77777777" w:rsidR="000C09CD" w:rsidRPr="001D49D7" w:rsidRDefault="000C09CD" w:rsidP="0013472C">
      <w:pPr>
        <w:rPr>
          <w:szCs w:val="26"/>
          <w:lang w:val="nl-NL"/>
        </w:rPr>
      </w:pPr>
      <w:r w:rsidRPr="001D49D7">
        <w:rPr>
          <w:rFonts w:eastAsia="Calibri"/>
          <w:lang w:val="nl-NL"/>
        </w:rPr>
        <w:t>Khối lượng và thành phần nước thải xây dựng được dự báo lại dựa trên khối lượng thi công của dự án, cụ thể như sau</w:t>
      </w:r>
      <w:r w:rsidRPr="001D49D7">
        <w:rPr>
          <w:szCs w:val="26"/>
          <w:lang w:val="nl-NL"/>
        </w:rPr>
        <w:t>:</w:t>
      </w:r>
    </w:p>
    <w:p w14:paraId="3533EBFB" w14:textId="77777777" w:rsidR="000C09CD" w:rsidRPr="001D49D7" w:rsidRDefault="00362146" w:rsidP="0013472C">
      <w:pPr>
        <w:rPr>
          <w:lang w:val="nl-NL"/>
        </w:rPr>
      </w:pPr>
      <w:r w:rsidRPr="001D49D7">
        <w:rPr>
          <w:b/>
          <w:lang w:val="nl-NL"/>
        </w:rPr>
        <w:t>-</w:t>
      </w:r>
      <w:r w:rsidR="000C09CD" w:rsidRPr="001D49D7">
        <w:rPr>
          <w:b/>
          <w:lang w:val="nl-NL"/>
        </w:rPr>
        <w:t xml:space="preserve"> Nước tưới hạn chế bụi:</w:t>
      </w:r>
      <w:r w:rsidR="000C09CD" w:rsidRPr="001D49D7">
        <w:rPr>
          <w:lang w:val="nl-NL"/>
        </w:rPr>
        <w:t xml:space="preserve"> Trong suốt quá trình thi công sẽ có hoạt động tưới nước bề mặt để hạn chế bụi và khí thải, lượng nước sử dụng có thể dự tính như sau:</w:t>
      </w:r>
    </w:p>
    <w:p w14:paraId="23F0CD8F" w14:textId="77777777" w:rsidR="000C09CD" w:rsidRPr="001D49D7" w:rsidRDefault="000C09CD" w:rsidP="0013472C">
      <w:pPr>
        <w:rPr>
          <w:lang w:val="nl-NL"/>
        </w:rPr>
      </w:pPr>
      <w:r w:rsidRPr="001D49D7">
        <w:rPr>
          <w:lang w:val="nl-NL"/>
        </w:rPr>
        <w:t xml:space="preserve">+ Tưới nước trên các tuyến vận chuyển: Công tác tưới nước giảm bụi được thực hiện tại </w:t>
      </w:r>
      <w:r w:rsidR="00362146" w:rsidRPr="001D49D7">
        <w:rPr>
          <w:lang w:val="nl-NL"/>
        </w:rPr>
        <w:t>các khu vực có dân cư qua lại hoặc các đoạn vận chuyển đi qua nhà dân</w:t>
      </w:r>
      <w:r w:rsidRPr="001D49D7">
        <w:rPr>
          <w:lang w:val="nl-NL"/>
        </w:rPr>
        <w:t>. Tiêu chuẩn tưới nước là 1 lít/m</w:t>
      </w:r>
      <w:r w:rsidRPr="001D49D7">
        <w:rPr>
          <w:vertAlign w:val="superscript"/>
          <w:lang w:val="nl-NL"/>
        </w:rPr>
        <w:t>2</w:t>
      </w:r>
      <w:r w:rsidRPr="001D49D7">
        <w:rPr>
          <w:lang w:val="nl-NL"/>
        </w:rPr>
        <w:t>, lượng nước tưới hàng ngày khoảng 30 - 50 m</w:t>
      </w:r>
      <w:r w:rsidRPr="001D49D7">
        <w:rPr>
          <w:vertAlign w:val="superscript"/>
          <w:lang w:val="nl-NL"/>
        </w:rPr>
        <w:t>3</w:t>
      </w:r>
      <w:r w:rsidRPr="001D49D7">
        <w:rPr>
          <w:lang w:val="nl-NL"/>
        </w:rPr>
        <w:t>/ngày. Tần suất tưới nước là không dưới 04 lần/ngày vào mùa khô. Lượng nước tưới này được thấm hoàn toàn vào nền đất, hầu như không phát sinh nước thải.</w:t>
      </w:r>
    </w:p>
    <w:p w14:paraId="680AA477" w14:textId="77777777" w:rsidR="000C09CD" w:rsidRPr="001D49D7" w:rsidRDefault="000C09CD" w:rsidP="0013472C">
      <w:pPr>
        <w:rPr>
          <w:lang w:val="nl-NL"/>
        </w:rPr>
      </w:pPr>
      <w:r w:rsidRPr="001D49D7">
        <w:rPr>
          <w:lang w:val="nl-NL"/>
        </w:rPr>
        <w:t xml:space="preserve">+ Tưới nước giảm bụi khu vực thi công và </w:t>
      </w:r>
      <w:r w:rsidR="00AA4F0C" w:rsidRPr="001D49D7">
        <w:rPr>
          <w:lang w:val="nl-NL"/>
        </w:rPr>
        <w:t>bãi đổ vật liệu thừa</w:t>
      </w:r>
      <w:r w:rsidRPr="001D49D7">
        <w:rPr>
          <w:lang w:val="nl-NL"/>
        </w:rPr>
        <w:t xml:space="preserve">: Thực hiện tưới ẩm đối với từng lớp đất đắp, đất đào và từng lớp đất đổ thải tại các khu vực </w:t>
      </w:r>
      <w:r w:rsidR="00AA4F0C" w:rsidRPr="001D49D7">
        <w:rPr>
          <w:lang w:val="nl-NL"/>
        </w:rPr>
        <w:t>bãi đổ vật liệu thừa</w:t>
      </w:r>
      <w:r w:rsidRPr="001D49D7">
        <w:rPr>
          <w:lang w:val="nl-NL"/>
        </w:rPr>
        <w:t>. Tưới bổ sung ẩm đối với đất vận chuyển từ mỏ. Tưới giảm bụi trong thi công nền đường cấp phối đá dăm. Lượng nước này được thấm hoàn toàn vào lớp đất đá thi công, do vậy sẽ không phát sinh nước thải ra môi trường tại hoạt động này.</w:t>
      </w:r>
    </w:p>
    <w:p w14:paraId="7B5447F0" w14:textId="77777777" w:rsidR="000C09CD" w:rsidRPr="001D49D7" w:rsidRDefault="00362146" w:rsidP="0013472C">
      <w:pPr>
        <w:rPr>
          <w:rFonts w:eastAsia="Calibri"/>
          <w:lang w:val="nl-NL"/>
        </w:rPr>
      </w:pPr>
      <w:r w:rsidRPr="001D49D7">
        <w:rPr>
          <w:b/>
          <w:i/>
          <w:lang w:val="nl-NL"/>
        </w:rPr>
        <w:t>-</w:t>
      </w:r>
      <w:r w:rsidR="000C09CD" w:rsidRPr="001D49D7">
        <w:rPr>
          <w:b/>
          <w:i/>
          <w:lang w:val="nl-NL"/>
        </w:rPr>
        <w:t xml:space="preserve"> </w:t>
      </w:r>
      <w:r w:rsidR="000C09CD" w:rsidRPr="001D49D7">
        <w:rPr>
          <w:rFonts w:eastAsia="Calibri"/>
          <w:b/>
          <w:lang w:val="nl-NL"/>
        </w:rPr>
        <w:t>Nước thải từ hoạt động vệ sinh máy móc thiết bị:</w:t>
      </w:r>
      <w:r w:rsidR="000C09CD" w:rsidRPr="001D49D7">
        <w:rPr>
          <w:rFonts w:eastAsia="Calibri"/>
          <w:lang w:val="nl-NL"/>
        </w:rPr>
        <w:t xml:space="preserve"> </w:t>
      </w:r>
    </w:p>
    <w:p w14:paraId="6B58B2CD" w14:textId="77777777" w:rsidR="000C09CD" w:rsidRPr="001D49D7" w:rsidRDefault="000C09CD" w:rsidP="0013472C">
      <w:pPr>
        <w:rPr>
          <w:rFonts w:eastAsia="Calibri"/>
          <w:lang w:val="nl-NL"/>
        </w:rPr>
      </w:pPr>
      <w:r w:rsidRPr="001D49D7">
        <w:rPr>
          <w:rFonts w:eastAsia="Calibri"/>
          <w:lang w:val="nl-NL"/>
        </w:rPr>
        <w:t>+ Quá trình vệ sinh máy trộn bê tông xi măng: máy trộn bê tông xi măng được vệ sinh tối đa 4 lần/ngày, vào thời điểm nghỉ giữa ca, khi vào cuối ngày làm việc và khi thời gian ngưng chờ giữa các mẻ trộn trên 30 phút; Sử dụng máy bơm áp lực và ống mềm vệ sinh, mỗi lần vệ sinh nồi trộn bê tông khoảng 10 phút. Lượng nước thải chiếm khoảng 5% lượng nước cấp, khoảng 3 m</w:t>
      </w:r>
      <w:r w:rsidRPr="001D49D7">
        <w:rPr>
          <w:rFonts w:eastAsia="Calibri"/>
          <w:vertAlign w:val="superscript"/>
          <w:lang w:val="nl-NL"/>
        </w:rPr>
        <w:t>3</w:t>
      </w:r>
      <w:r w:rsidRPr="001D49D7">
        <w:rPr>
          <w:rFonts w:eastAsia="Calibri"/>
          <w:lang w:val="nl-NL"/>
        </w:rPr>
        <w:t>/ngày</w:t>
      </w:r>
      <w:r w:rsidR="007A7115" w:rsidRPr="001D49D7">
        <w:rPr>
          <w:rFonts w:eastAsia="Calibri"/>
          <w:lang w:val="nl-NL"/>
        </w:rPr>
        <w:t>/công trường</w:t>
      </w:r>
      <w:r w:rsidRPr="001D49D7">
        <w:rPr>
          <w:rFonts w:eastAsia="Calibri"/>
          <w:lang w:val="nl-NL"/>
        </w:rPr>
        <w:t xml:space="preserve">. </w:t>
      </w:r>
    </w:p>
    <w:p w14:paraId="44D062FA" w14:textId="77777777" w:rsidR="000C09CD" w:rsidRPr="001D49D7" w:rsidRDefault="000C09CD" w:rsidP="0013472C">
      <w:pPr>
        <w:rPr>
          <w:rFonts w:eastAsia="Calibri"/>
          <w:lang w:val="nl-NL"/>
        </w:rPr>
      </w:pPr>
      <w:r w:rsidRPr="001D49D7">
        <w:rPr>
          <w:rFonts w:eastAsia="Calibri"/>
          <w:lang w:val="nl-NL"/>
        </w:rPr>
        <w:lastRenderedPageBreak/>
        <w:t>+ Nước thải phát sinh từ việc vệ sinh phương tiện thi công tại chỗ: Bố trí khu vực tập kết phương tiện thi công và vệ sinh hàng ngày. Lượng nước thải từ hoạt động vệ sinh thiết bị thi công tại chỗ khoảng 2,0 m</w:t>
      </w:r>
      <w:r w:rsidRPr="001D49D7">
        <w:rPr>
          <w:rFonts w:eastAsia="Calibri"/>
          <w:vertAlign w:val="superscript"/>
          <w:lang w:val="nl-NL"/>
        </w:rPr>
        <w:t>3</w:t>
      </w:r>
      <w:r w:rsidRPr="001D49D7">
        <w:rPr>
          <w:rFonts w:eastAsia="Calibri"/>
          <w:lang w:val="nl-NL"/>
        </w:rPr>
        <w:t>/ngày</w:t>
      </w:r>
      <w:r w:rsidR="007A7115" w:rsidRPr="001D49D7">
        <w:rPr>
          <w:rFonts w:eastAsia="Calibri"/>
          <w:lang w:val="nl-NL"/>
        </w:rPr>
        <w:t>/công trường.</w:t>
      </w:r>
    </w:p>
    <w:p w14:paraId="0971D815" w14:textId="77777777" w:rsidR="000C09CD" w:rsidRPr="001D49D7" w:rsidRDefault="000C09CD" w:rsidP="0013472C">
      <w:pPr>
        <w:rPr>
          <w:rFonts w:eastAsia="Calibri"/>
          <w:lang w:val="nl-NL"/>
        </w:rPr>
      </w:pPr>
      <w:r w:rsidRPr="001D49D7">
        <w:rPr>
          <w:lang w:val="nl-NL"/>
        </w:rPr>
        <w:t>Đặc trưng của nước thải vệ sinh thiết bị là độ pH cao, độ đục cao, chứa nhiều chất hữu cơ: dầu nhớt, xi măng, cát và các chất lơ lửng.</w:t>
      </w:r>
    </w:p>
    <w:p w14:paraId="6F7B4723" w14:textId="77777777" w:rsidR="000C09CD" w:rsidRPr="001D49D7" w:rsidRDefault="000C09CD" w:rsidP="0013472C">
      <w:pPr>
        <w:tabs>
          <w:tab w:val="left" w:pos="567"/>
        </w:tabs>
        <w:rPr>
          <w:lang w:val="nl-NL"/>
        </w:rPr>
      </w:pPr>
      <w:r w:rsidRPr="001D49D7">
        <w:rPr>
          <w:lang w:val="nl-NL"/>
        </w:rPr>
        <w:t>Theo Khảo sát của Trung tâm Kỹ thuật Môi trường Đô thị và khu công nghiệp, Đại học Xây dựng Hà Nội, nồng độ các chất ô nhiễm trong nước thải thi công được trình bày ở bảng sau:</w:t>
      </w:r>
    </w:p>
    <w:p w14:paraId="6764FBAE" w14:textId="5D01BD76" w:rsidR="000C09CD" w:rsidRPr="001D49D7" w:rsidRDefault="000C09CD" w:rsidP="0013472C">
      <w:pPr>
        <w:pStyle w:val="bang"/>
      </w:pPr>
      <w:bookmarkStart w:id="566" w:name="_Toc527461236"/>
      <w:bookmarkStart w:id="567" w:name="_Toc153628610"/>
      <w:bookmarkStart w:id="568" w:name="_Toc238624668"/>
      <w:r w:rsidRPr="001D49D7">
        <w:t>Bảng 3.</w:t>
      </w:r>
      <w:r w:rsidR="001D49D7" w:rsidRPr="001D49D7">
        <w:t>8</w:t>
      </w:r>
      <w:r w:rsidRPr="001D49D7">
        <w:t>: Nồng độ các chất ô nhiễm trong nước thải thi công</w:t>
      </w:r>
      <w:bookmarkEnd w:id="566"/>
      <w:bookmarkEnd w:id="567"/>
      <w:bookmarkEnd w:id="568"/>
    </w:p>
    <w:tbl>
      <w:tblPr>
        <w:tblW w:w="9099" w:type="dxa"/>
        <w:tblInd w:w="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1707"/>
        <w:gridCol w:w="1276"/>
        <w:gridCol w:w="2833"/>
        <w:gridCol w:w="2693"/>
      </w:tblGrid>
      <w:tr w:rsidR="001D49D7" w:rsidRPr="001D49D7" w14:paraId="36DC557F" w14:textId="77777777" w:rsidTr="00291972">
        <w:trPr>
          <w:trHeight w:val="404"/>
          <w:tblHeader/>
        </w:trPr>
        <w:tc>
          <w:tcPr>
            <w:tcW w:w="587" w:type="dxa"/>
            <w:shd w:val="clear" w:color="auto" w:fill="B8CCE4"/>
            <w:vAlign w:val="center"/>
          </w:tcPr>
          <w:p w14:paraId="281826B1" w14:textId="77777777" w:rsidR="000C09CD" w:rsidRPr="001D49D7" w:rsidRDefault="000C09CD" w:rsidP="0013472C">
            <w:pPr>
              <w:spacing w:before="80"/>
              <w:ind w:firstLine="0"/>
              <w:jc w:val="center"/>
              <w:rPr>
                <w:b/>
              </w:rPr>
            </w:pPr>
            <w:r w:rsidRPr="001D49D7">
              <w:rPr>
                <w:b/>
              </w:rPr>
              <w:t>TT</w:t>
            </w:r>
          </w:p>
        </w:tc>
        <w:tc>
          <w:tcPr>
            <w:tcW w:w="1708" w:type="dxa"/>
            <w:shd w:val="clear" w:color="auto" w:fill="B8CCE4"/>
            <w:vAlign w:val="center"/>
          </w:tcPr>
          <w:p w14:paraId="41911E08" w14:textId="77777777" w:rsidR="000C09CD" w:rsidRPr="001D49D7" w:rsidRDefault="000C09CD" w:rsidP="0013472C">
            <w:pPr>
              <w:spacing w:before="80"/>
              <w:ind w:firstLine="0"/>
              <w:jc w:val="center"/>
              <w:rPr>
                <w:b/>
              </w:rPr>
            </w:pPr>
            <w:r w:rsidRPr="001D49D7">
              <w:rPr>
                <w:b/>
              </w:rPr>
              <w:t>Chỉ tiêu</w:t>
            </w:r>
          </w:p>
        </w:tc>
        <w:tc>
          <w:tcPr>
            <w:tcW w:w="1276" w:type="dxa"/>
            <w:shd w:val="clear" w:color="auto" w:fill="B8CCE4"/>
            <w:vAlign w:val="center"/>
          </w:tcPr>
          <w:p w14:paraId="7739E88D" w14:textId="77777777" w:rsidR="000C09CD" w:rsidRPr="001D49D7" w:rsidRDefault="000C09CD" w:rsidP="0013472C">
            <w:pPr>
              <w:spacing w:before="80"/>
              <w:ind w:firstLine="0"/>
              <w:jc w:val="center"/>
              <w:rPr>
                <w:b/>
              </w:rPr>
            </w:pPr>
            <w:r w:rsidRPr="001D49D7">
              <w:rPr>
                <w:b/>
              </w:rPr>
              <w:t>Đơn vị</w:t>
            </w:r>
          </w:p>
        </w:tc>
        <w:tc>
          <w:tcPr>
            <w:tcW w:w="2835" w:type="dxa"/>
            <w:shd w:val="clear" w:color="auto" w:fill="B8CCE4"/>
            <w:vAlign w:val="center"/>
          </w:tcPr>
          <w:p w14:paraId="039B6CA7" w14:textId="77777777" w:rsidR="000C09CD" w:rsidRPr="001D49D7" w:rsidRDefault="000C09CD" w:rsidP="0013472C">
            <w:pPr>
              <w:spacing w:before="80"/>
              <w:ind w:firstLine="0"/>
              <w:jc w:val="center"/>
              <w:rPr>
                <w:b/>
              </w:rPr>
            </w:pPr>
            <w:r w:rsidRPr="001D49D7">
              <w:rPr>
                <w:b/>
              </w:rPr>
              <w:t>Nước thải thi công</w:t>
            </w:r>
          </w:p>
        </w:tc>
        <w:tc>
          <w:tcPr>
            <w:tcW w:w="2693" w:type="dxa"/>
            <w:shd w:val="clear" w:color="auto" w:fill="B8CCE4"/>
            <w:vAlign w:val="center"/>
          </w:tcPr>
          <w:p w14:paraId="7CA3E6DB" w14:textId="77777777" w:rsidR="000C09CD" w:rsidRPr="001D49D7" w:rsidRDefault="000C09CD" w:rsidP="0013472C">
            <w:pPr>
              <w:spacing w:before="80"/>
              <w:ind w:firstLine="0"/>
              <w:jc w:val="center"/>
              <w:rPr>
                <w:b/>
              </w:rPr>
            </w:pPr>
            <w:r w:rsidRPr="001D49D7">
              <w:rPr>
                <w:b/>
              </w:rPr>
              <w:t>QCVN 40:2011/BTNMT (B)</w:t>
            </w:r>
          </w:p>
        </w:tc>
      </w:tr>
      <w:tr w:rsidR="001D49D7" w:rsidRPr="001D49D7" w14:paraId="6C2782F0" w14:textId="77777777" w:rsidTr="00291972">
        <w:trPr>
          <w:trHeight w:val="389"/>
        </w:trPr>
        <w:tc>
          <w:tcPr>
            <w:tcW w:w="587" w:type="dxa"/>
            <w:vAlign w:val="center"/>
          </w:tcPr>
          <w:p w14:paraId="3DC8BF61" w14:textId="77777777" w:rsidR="000C09CD" w:rsidRPr="001D49D7" w:rsidRDefault="000C09CD" w:rsidP="0013472C">
            <w:pPr>
              <w:spacing w:before="80"/>
              <w:ind w:firstLine="0"/>
              <w:jc w:val="center"/>
            </w:pPr>
            <w:r w:rsidRPr="001D49D7">
              <w:t>1</w:t>
            </w:r>
          </w:p>
        </w:tc>
        <w:tc>
          <w:tcPr>
            <w:tcW w:w="1708" w:type="dxa"/>
            <w:vAlign w:val="center"/>
          </w:tcPr>
          <w:p w14:paraId="5962C8B3" w14:textId="77777777" w:rsidR="000C09CD" w:rsidRPr="001D49D7" w:rsidRDefault="000C09CD" w:rsidP="0013472C">
            <w:pPr>
              <w:spacing w:before="80"/>
              <w:ind w:firstLine="0"/>
              <w:jc w:val="center"/>
            </w:pPr>
            <w:r w:rsidRPr="001D49D7">
              <w:t>pH</w:t>
            </w:r>
          </w:p>
        </w:tc>
        <w:tc>
          <w:tcPr>
            <w:tcW w:w="1276" w:type="dxa"/>
            <w:vAlign w:val="center"/>
          </w:tcPr>
          <w:p w14:paraId="3DBA5A69" w14:textId="77777777" w:rsidR="000C09CD" w:rsidRPr="001D49D7" w:rsidRDefault="000C09CD" w:rsidP="0013472C">
            <w:pPr>
              <w:spacing w:before="80"/>
              <w:ind w:firstLine="0"/>
              <w:jc w:val="center"/>
            </w:pPr>
            <w:r w:rsidRPr="001D49D7">
              <w:t>-</w:t>
            </w:r>
          </w:p>
        </w:tc>
        <w:tc>
          <w:tcPr>
            <w:tcW w:w="2835" w:type="dxa"/>
            <w:vAlign w:val="center"/>
          </w:tcPr>
          <w:p w14:paraId="312B50C0" w14:textId="77777777" w:rsidR="000C09CD" w:rsidRPr="001D49D7" w:rsidRDefault="000C09CD" w:rsidP="0013472C">
            <w:pPr>
              <w:spacing w:before="80"/>
              <w:ind w:firstLine="0"/>
              <w:jc w:val="center"/>
            </w:pPr>
            <w:r w:rsidRPr="001D49D7">
              <w:t>6,99</w:t>
            </w:r>
          </w:p>
        </w:tc>
        <w:tc>
          <w:tcPr>
            <w:tcW w:w="2693" w:type="dxa"/>
            <w:vAlign w:val="center"/>
          </w:tcPr>
          <w:p w14:paraId="65C5B116" w14:textId="77777777" w:rsidR="000C09CD" w:rsidRPr="001D49D7" w:rsidRDefault="000C09CD" w:rsidP="0013472C">
            <w:pPr>
              <w:spacing w:before="80"/>
              <w:ind w:firstLine="0"/>
              <w:jc w:val="center"/>
            </w:pPr>
            <w:r w:rsidRPr="001D49D7">
              <w:t>5,5 – 9</w:t>
            </w:r>
          </w:p>
        </w:tc>
      </w:tr>
      <w:tr w:rsidR="001D49D7" w:rsidRPr="001D49D7" w14:paraId="12B187A0" w14:textId="77777777" w:rsidTr="00291972">
        <w:trPr>
          <w:trHeight w:val="404"/>
        </w:trPr>
        <w:tc>
          <w:tcPr>
            <w:tcW w:w="587" w:type="dxa"/>
            <w:vAlign w:val="center"/>
          </w:tcPr>
          <w:p w14:paraId="42D72B3F" w14:textId="77777777" w:rsidR="000C09CD" w:rsidRPr="001D49D7" w:rsidRDefault="000C09CD" w:rsidP="0013472C">
            <w:pPr>
              <w:spacing w:before="80"/>
              <w:ind w:firstLine="0"/>
              <w:jc w:val="center"/>
            </w:pPr>
            <w:r w:rsidRPr="001D49D7">
              <w:t>2</w:t>
            </w:r>
          </w:p>
        </w:tc>
        <w:tc>
          <w:tcPr>
            <w:tcW w:w="1708" w:type="dxa"/>
            <w:vAlign w:val="center"/>
          </w:tcPr>
          <w:p w14:paraId="53A2E5AE" w14:textId="77777777" w:rsidR="000C09CD" w:rsidRPr="001D49D7" w:rsidRDefault="000C09CD" w:rsidP="0013472C">
            <w:pPr>
              <w:spacing w:before="80"/>
              <w:ind w:firstLine="0"/>
              <w:jc w:val="center"/>
            </w:pPr>
            <w:r w:rsidRPr="001D49D7">
              <w:t>TSS</w:t>
            </w:r>
          </w:p>
        </w:tc>
        <w:tc>
          <w:tcPr>
            <w:tcW w:w="1276" w:type="dxa"/>
            <w:vAlign w:val="center"/>
          </w:tcPr>
          <w:p w14:paraId="2B521D3A" w14:textId="77777777" w:rsidR="000C09CD" w:rsidRPr="001D49D7" w:rsidRDefault="000C09CD" w:rsidP="0013472C">
            <w:pPr>
              <w:spacing w:before="80"/>
              <w:ind w:firstLine="0"/>
              <w:jc w:val="center"/>
            </w:pPr>
            <w:r w:rsidRPr="001D49D7">
              <w:t>mg/l</w:t>
            </w:r>
          </w:p>
        </w:tc>
        <w:tc>
          <w:tcPr>
            <w:tcW w:w="2835" w:type="dxa"/>
            <w:vAlign w:val="center"/>
          </w:tcPr>
          <w:p w14:paraId="08380BD2" w14:textId="77777777" w:rsidR="000C09CD" w:rsidRPr="001D49D7" w:rsidRDefault="000C09CD" w:rsidP="0013472C">
            <w:pPr>
              <w:spacing w:before="80"/>
              <w:ind w:firstLine="0"/>
              <w:jc w:val="center"/>
            </w:pPr>
            <w:r w:rsidRPr="001D49D7">
              <w:t>663,0</w:t>
            </w:r>
          </w:p>
        </w:tc>
        <w:tc>
          <w:tcPr>
            <w:tcW w:w="2693" w:type="dxa"/>
            <w:vAlign w:val="center"/>
          </w:tcPr>
          <w:p w14:paraId="692A3148" w14:textId="77777777" w:rsidR="000C09CD" w:rsidRPr="001D49D7" w:rsidRDefault="000C09CD" w:rsidP="0013472C">
            <w:pPr>
              <w:spacing w:before="80"/>
              <w:ind w:firstLine="0"/>
              <w:jc w:val="center"/>
            </w:pPr>
            <w:r w:rsidRPr="001D49D7">
              <w:t>100</w:t>
            </w:r>
          </w:p>
        </w:tc>
      </w:tr>
      <w:tr w:rsidR="001D49D7" w:rsidRPr="001D49D7" w14:paraId="45EBEFCB" w14:textId="77777777" w:rsidTr="00291972">
        <w:trPr>
          <w:trHeight w:val="389"/>
        </w:trPr>
        <w:tc>
          <w:tcPr>
            <w:tcW w:w="587" w:type="dxa"/>
            <w:vAlign w:val="center"/>
          </w:tcPr>
          <w:p w14:paraId="3FACD141" w14:textId="77777777" w:rsidR="000C09CD" w:rsidRPr="001D49D7" w:rsidRDefault="000C09CD" w:rsidP="0013472C">
            <w:pPr>
              <w:spacing w:before="80"/>
              <w:ind w:firstLine="0"/>
              <w:jc w:val="center"/>
            </w:pPr>
            <w:r w:rsidRPr="001D49D7">
              <w:t>3</w:t>
            </w:r>
          </w:p>
        </w:tc>
        <w:tc>
          <w:tcPr>
            <w:tcW w:w="1708" w:type="dxa"/>
            <w:vAlign w:val="center"/>
          </w:tcPr>
          <w:p w14:paraId="63E47311" w14:textId="77777777" w:rsidR="000C09CD" w:rsidRPr="001D49D7" w:rsidRDefault="000C09CD" w:rsidP="0013472C">
            <w:pPr>
              <w:spacing w:before="80"/>
              <w:ind w:firstLine="0"/>
              <w:jc w:val="center"/>
            </w:pPr>
            <w:r w:rsidRPr="001D49D7">
              <w:t>COD</w:t>
            </w:r>
          </w:p>
        </w:tc>
        <w:tc>
          <w:tcPr>
            <w:tcW w:w="1276" w:type="dxa"/>
            <w:vAlign w:val="center"/>
          </w:tcPr>
          <w:p w14:paraId="4E1F45D1" w14:textId="77777777" w:rsidR="000C09CD" w:rsidRPr="001D49D7" w:rsidRDefault="000C09CD" w:rsidP="0013472C">
            <w:pPr>
              <w:spacing w:before="80"/>
              <w:ind w:firstLine="0"/>
              <w:jc w:val="center"/>
            </w:pPr>
            <w:r w:rsidRPr="001D49D7">
              <w:t>mg/l</w:t>
            </w:r>
          </w:p>
        </w:tc>
        <w:tc>
          <w:tcPr>
            <w:tcW w:w="2835" w:type="dxa"/>
            <w:vAlign w:val="center"/>
          </w:tcPr>
          <w:p w14:paraId="20C63952" w14:textId="77777777" w:rsidR="000C09CD" w:rsidRPr="001D49D7" w:rsidRDefault="000C09CD" w:rsidP="0013472C">
            <w:pPr>
              <w:spacing w:before="80"/>
              <w:ind w:firstLine="0"/>
              <w:jc w:val="center"/>
            </w:pPr>
            <w:r w:rsidRPr="001D49D7">
              <w:t>225,5</w:t>
            </w:r>
          </w:p>
        </w:tc>
        <w:tc>
          <w:tcPr>
            <w:tcW w:w="2693" w:type="dxa"/>
            <w:vAlign w:val="center"/>
          </w:tcPr>
          <w:p w14:paraId="6F91C2D2" w14:textId="77777777" w:rsidR="000C09CD" w:rsidRPr="001D49D7" w:rsidRDefault="000C09CD" w:rsidP="0013472C">
            <w:pPr>
              <w:spacing w:before="80"/>
              <w:ind w:firstLine="0"/>
              <w:jc w:val="center"/>
            </w:pPr>
            <w:r w:rsidRPr="001D49D7">
              <w:t>105</w:t>
            </w:r>
          </w:p>
        </w:tc>
      </w:tr>
      <w:tr w:rsidR="001D49D7" w:rsidRPr="001D49D7" w14:paraId="11D553E6" w14:textId="77777777" w:rsidTr="00291972">
        <w:trPr>
          <w:trHeight w:val="389"/>
        </w:trPr>
        <w:tc>
          <w:tcPr>
            <w:tcW w:w="587" w:type="dxa"/>
            <w:vAlign w:val="center"/>
          </w:tcPr>
          <w:p w14:paraId="075B222E" w14:textId="77777777" w:rsidR="000C09CD" w:rsidRPr="001D49D7" w:rsidRDefault="000C09CD" w:rsidP="0013472C">
            <w:pPr>
              <w:spacing w:before="80"/>
              <w:ind w:firstLine="0"/>
              <w:jc w:val="center"/>
            </w:pPr>
            <w:r w:rsidRPr="001D49D7">
              <w:t>4</w:t>
            </w:r>
          </w:p>
        </w:tc>
        <w:tc>
          <w:tcPr>
            <w:tcW w:w="1708" w:type="dxa"/>
            <w:vAlign w:val="center"/>
          </w:tcPr>
          <w:p w14:paraId="4E3AF39C" w14:textId="77777777" w:rsidR="000C09CD" w:rsidRPr="001D49D7" w:rsidRDefault="000C09CD" w:rsidP="0013472C">
            <w:pPr>
              <w:spacing w:before="80"/>
              <w:ind w:firstLine="0"/>
              <w:jc w:val="center"/>
              <w:rPr>
                <w:vertAlign w:val="subscript"/>
              </w:rPr>
            </w:pPr>
            <w:r w:rsidRPr="001D49D7">
              <w:t>BOD</w:t>
            </w:r>
            <w:r w:rsidRPr="001D49D7">
              <w:rPr>
                <w:vertAlign w:val="subscript"/>
              </w:rPr>
              <w:t>5</w:t>
            </w:r>
          </w:p>
        </w:tc>
        <w:tc>
          <w:tcPr>
            <w:tcW w:w="1276" w:type="dxa"/>
            <w:vAlign w:val="center"/>
          </w:tcPr>
          <w:p w14:paraId="46A08AA7" w14:textId="77777777" w:rsidR="000C09CD" w:rsidRPr="001D49D7" w:rsidRDefault="000C09CD" w:rsidP="0013472C">
            <w:pPr>
              <w:spacing w:before="80"/>
              <w:ind w:firstLine="0"/>
              <w:jc w:val="center"/>
            </w:pPr>
            <w:r w:rsidRPr="001D49D7">
              <w:t>mg/l</w:t>
            </w:r>
          </w:p>
        </w:tc>
        <w:tc>
          <w:tcPr>
            <w:tcW w:w="2835" w:type="dxa"/>
            <w:vAlign w:val="center"/>
          </w:tcPr>
          <w:p w14:paraId="17F4007D" w14:textId="77777777" w:rsidR="000C09CD" w:rsidRPr="001D49D7" w:rsidRDefault="000C09CD" w:rsidP="0013472C">
            <w:pPr>
              <w:spacing w:before="80"/>
              <w:ind w:firstLine="0"/>
              <w:jc w:val="center"/>
            </w:pPr>
            <w:r w:rsidRPr="001D49D7">
              <w:t>129,1</w:t>
            </w:r>
          </w:p>
        </w:tc>
        <w:tc>
          <w:tcPr>
            <w:tcW w:w="2693" w:type="dxa"/>
            <w:vAlign w:val="center"/>
          </w:tcPr>
          <w:p w14:paraId="06C36A65" w14:textId="77777777" w:rsidR="000C09CD" w:rsidRPr="001D49D7" w:rsidRDefault="000C09CD" w:rsidP="0013472C">
            <w:pPr>
              <w:spacing w:before="80"/>
              <w:ind w:firstLine="0"/>
              <w:jc w:val="center"/>
            </w:pPr>
            <w:r w:rsidRPr="001D49D7">
              <w:t>50</w:t>
            </w:r>
          </w:p>
        </w:tc>
      </w:tr>
      <w:tr w:rsidR="001D49D7" w:rsidRPr="001D49D7" w14:paraId="6C03CBA3" w14:textId="77777777" w:rsidTr="00291972">
        <w:trPr>
          <w:trHeight w:val="404"/>
        </w:trPr>
        <w:tc>
          <w:tcPr>
            <w:tcW w:w="587" w:type="dxa"/>
            <w:vAlign w:val="center"/>
          </w:tcPr>
          <w:p w14:paraId="400062AA" w14:textId="77777777" w:rsidR="000C09CD" w:rsidRPr="001D49D7" w:rsidRDefault="000C09CD" w:rsidP="0013472C">
            <w:pPr>
              <w:spacing w:before="80"/>
              <w:ind w:firstLine="0"/>
              <w:jc w:val="center"/>
            </w:pPr>
            <w:r w:rsidRPr="001D49D7">
              <w:t>5</w:t>
            </w:r>
          </w:p>
        </w:tc>
        <w:tc>
          <w:tcPr>
            <w:tcW w:w="1708" w:type="dxa"/>
            <w:vAlign w:val="center"/>
          </w:tcPr>
          <w:p w14:paraId="69D5F1DE" w14:textId="77777777" w:rsidR="000C09CD" w:rsidRPr="001D49D7" w:rsidRDefault="000C09CD" w:rsidP="0013472C">
            <w:pPr>
              <w:spacing w:before="80"/>
              <w:ind w:firstLine="0"/>
              <w:jc w:val="center"/>
            </w:pPr>
            <w:r w:rsidRPr="001D49D7">
              <w:t>NH</w:t>
            </w:r>
            <w:r w:rsidRPr="001D49D7">
              <w:rPr>
                <w:vertAlign w:val="subscript"/>
              </w:rPr>
              <w:t>4</w:t>
            </w:r>
            <w:r w:rsidRPr="001D49D7">
              <w:rPr>
                <w:vertAlign w:val="superscript"/>
              </w:rPr>
              <w:t>+</w:t>
            </w:r>
          </w:p>
        </w:tc>
        <w:tc>
          <w:tcPr>
            <w:tcW w:w="1276" w:type="dxa"/>
            <w:vAlign w:val="center"/>
          </w:tcPr>
          <w:p w14:paraId="4FACB0E2" w14:textId="77777777" w:rsidR="000C09CD" w:rsidRPr="001D49D7" w:rsidRDefault="000C09CD" w:rsidP="0013472C">
            <w:pPr>
              <w:spacing w:before="80"/>
              <w:ind w:firstLine="0"/>
              <w:jc w:val="center"/>
            </w:pPr>
            <w:r w:rsidRPr="001D49D7">
              <w:t>mg/l</w:t>
            </w:r>
          </w:p>
        </w:tc>
        <w:tc>
          <w:tcPr>
            <w:tcW w:w="2835" w:type="dxa"/>
            <w:vAlign w:val="center"/>
          </w:tcPr>
          <w:p w14:paraId="2F0AA2C6" w14:textId="77777777" w:rsidR="000C09CD" w:rsidRPr="001D49D7" w:rsidRDefault="000C09CD" w:rsidP="0013472C">
            <w:pPr>
              <w:spacing w:before="80"/>
              <w:ind w:firstLine="0"/>
              <w:jc w:val="center"/>
            </w:pPr>
            <w:r w:rsidRPr="001D49D7">
              <w:t>9,6</w:t>
            </w:r>
          </w:p>
        </w:tc>
        <w:tc>
          <w:tcPr>
            <w:tcW w:w="2693" w:type="dxa"/>
            <w:vAlign w:val="center"/>
          </w:tcPr>
          <w:p w14:paraId="46134325" w14:textId="77777777" w:rsidR="000C09CD" w:rsidRPr="001D49D7" w:rsidRDefault="000C09CD" w:rsidP="0013472C">
            <w:pPr>
              <w:spacing w:before="80"/>
              <w:ind w:firstLine="0"/>
              <w:jc w:val="center"/>
            </w:pPr>
            <w:r w:rsidRPr="001D49D7">
              <w:t>10</w:t>
            </w:r>
          </w:p>
        </w:tc>
      </w:tr>
      <w:tr w:rsidR="001D49D7" w:rsidRPr="001D49D7" w14:paraId="08D1A250" w14:textId="77777777" w:rsidTr="00291972">
        <w:trPr>
          <w:trHeight w:val="389"/>
        </w:trPr>
        <w:tc>
          <w:tcPr>
            <w:tcW w:w="587" w:type="dxa"/>
            <w:vAlign w:val="center"/>
          </w:tcPr>
          <w:p w14:paraId="68A82D50" w14:textId="77777777" w:rsidR="000C09CD" w:rsidRPr="001D49D7" w:rsidRDefault="000C09CD" w:rsidP="0013472C">
            <w:pPr>
              <w:spacing w:before="80"/>
              <w:ind w:firstLine="0"/>
              <w:jc w:val="center"/>
            </w:pPr>
            <w:r w:rsidRPr="001D49D7">
              <w:t>6</w:t>
            </w:r>
          </w:p>
        </w:tc>
        <w:tc>
          <w:tcPr>
            <w:tcW w:w="1708" w:type="dxa"/>
            <w:vAlign w:val="center"/>
          </w:tcPr>
          <w:p w14:paraId="16DF5512" w14:textId="77777777" w:rsidR="000C09CD" w:rsidRPr="001D49D7" w:rsidRDefault="000C09CD" w:rsidP="0013472C">
            <w:pPr>
              <w:spacing w:before="80"/>
              <w:ind w:firstLine="0"/>
              <w:jc w:val="center"/>
            </w:pPr>
            <w:r w:rsidRPr="001D49D7">
              <w:t>Tổng N</w:t>
            </w:r>
          </w:p>
        </w:tc>
        <w:tc>
          <w:tcPr>
            <w:tcW w:w="1276" w:type="dxa"/>
            <w:vAlign w:val="center"/>
          </w:tcPr>
          <w:p w14:paraId="10CF4273" w14:textId="77777777" w:rsidR="000C09CD" w:rsidRPr="001D49D7" w:rsidRDefault="000C09CD" w:rsidP="0013472C">
            <w:pPr>
              <w:spacing w:before="80"/>
              <w:ind w:firstLine="0"/>
              <w:jc w:val="center"/>
            </w:pPr>
            <w:r w:rsidRPr="001D49D7">
              <w:t>mg/l</w:t>
            </w:r>
          </w:p>
        </w:tc>
        <w:tc>
          <w:tcPr>
            <w:tcW w:w="2835" w:type="dxa"/>
            <w:vAlign w:val="center"/>
          </w:tcPr>
          <w:p w14:paraId="7A34DE03" w14:textId="77777777" w:rsidR="000C09CD" w:rsidRPr="001D49D7" w:rsidRDefault="000C09CD" w:rsidP="0013472C">
            <w:pPr>
              <w:spacing w:before="80"/>
              <w:ind w:firstLine="0"/>
              <w:jc w:val="center"/>
            </w:pPr>
            <w:r w:rsidRPr="001D49D7">
              <w:t>49,27</w:t>
            </w:r>
          </w:p>
        </w:tc>
        <w:tc>
          <w:tcPr>
            <w:tcW w:w="2693" w:type="dxa"/>
            <w:vAlign w:val="center"/>
          </w:tcPr>
          <w:p w14:paraId="593607AF" w14:textId="77777777" w:rsidR="000C09CD" w:rsidRPr="001D49D7" w:rsidRDefault="000C09CD" w:rsidP="0013472C">
            <w:pPr>
              <w:spacing w:before="80"/>
              <w:ind w:firstLine="0"/>
              <w:jc w:val="center"/>
            </w:pPr>
            <w:r w:rsidRPr="001D49D7">
              <w:t>40</w:t>
            </w:r>
          </w:p>
        </w:tc>
      </w:tr>
      <w:tr w:rsidR="001D49D7" w:rsidRPr="001D49D7" w14:paraId="2196F8E9" w14:textId="77777777" w:rsidTr="00291972">
        <w:trPr>
          <w:trHeight w:val="389"/>
        </w:trPr>
        <w:tc>
          <w:tcPr>
            <w:tcW w:w="587" w:type="dxa"/>
            <w:vAlign w:val="center"/>
          </w:tcPr>
          <w:p w14:paraId="6D4C9374" w14:textId="77777777" w:rsidR="000C09CD" w:rsidRPr="001D49D7" w:rsidRDefault="000C09CD" w:rsidP="0013472C">
            <w:pPr>
              <w:spacing w:before="80"/>
              <w:ind w:firstLine="0"/>
              <w:jc w:val="center"/>
            </w:pPr>
            <w:r w:rsidRPr="001D49D7">
              <w:t>7</w:t>
            </w:r>
          </w:p>
        </w:tc>
        <w:tc>
          <w:tcPr>
            <w:tcW w:w="1708" w:type="dxa"/>
            <w:vAlign w:val="center"/>
          </w:tcPr>
          <w:p w14:paraId="2DC1B26B" w14:textId="77777777" w:rsidR="000C09CD" w:rsidRPr="001D49D7" w:rsidRDefault="000C09CD" w:rsidP="0013472C">
            <w:pPr>
              <w:spacing w:before="80"/>
              <w:ind w:firstLine="0"/>
              <w:jc w:val="center"/>
            </w:pPr>
            <w:r w:rsidRPr="001D49D7">
              <w:t>Tổng P</w:t>
            </w:r>
          </w:p>
        </w:tc>
        <w:tc>
          <w:tcPr>
            <w:tcW w:w="1276" w:type="dxa"/>
            <w:vAlign w:val="center"/>
          </w:tcPr>
          <w:p w14:paraId="7AE66E49" w14:textId="77777777" w:rsidR="000C09CD" w:rsidRPr="001D49D7" w:rsidRDefault="000C09CD" w:rsidP="0013472C">
            <w:pPr>
              <w:spacing w:before="80"/>
              <w:ind w:firstLine="0"/>
              <w:jc w:val="center"/>
            </w:pPr>
            <w:r w:rsidRPr="001D49D7">
              <w:t>mg/l</w:t>
            </w:r>
          </w:p>
        </w:tc>
        <w:tc>
          <w:tcPr>
            <w:tcW w:w="2835" w:type="dxa"/>
            <w:vAlign w:val="center"/>
          </w:tcPr>
          <w:p w14:paraId="7521E84B" w14:textId="77777777" w:rsidR="000C09CD" w:rsidRPr="001D49D7" w:rsidRDefault="000C09CD" w:rsidP="0013472C">
            <w:pPr>
              <w:spacing w:before="80"/>
              <w:ind w:firstLine="0"/>
              <w:jc w:val="center"/>
            </w:pPr>
            <w:r w:rsidRPr="001D49D7">
              <w:t>4,25</w:t>
            </w:r>
          </w:p>
        </w:tc>
        <w:tc>
          <w:tcPr>
            <w:tcW w:w="2693" w:type="dxa"/>
            <w:vAlign w:val="center"/>
          </w:tcPr>
          <w:p w14:paraId="30D9762A" w14:textId="77777777" w:rsidR="000C09CD" w:rsidRPr="001D49D7" w:rsidRDefault="000C09CD" w:rsidP="0013472C">
            <w:pPr>
              <w:spacing w:before="80"/>
              <w:ind w:firstLine="0"/>
              <w:jc w:val="center"/>
            </w:pPr>
            <w:r w:rsidRPr="001D49D7">
              <w:t>6</w:t>
            </w:r>
          </w:p>
        </w:tc>
      </w:tr>
      <w:tr w:rsidR="001D49D7" w:rsidRPr="001D49D7" w14:paraId="4B10708D" w14:textId="77777777" w:rsidTr="00291972">
        <w:trPr>
          <w:trHeight w:val="389"/>
        </w:trPr>
        <w:tc>
          <w:tcPr>
            <w:tcW w:w="587" w:type="dxa"/>
            <w:vAlign w:val="center"/>
          </w:tcPr>
          <w:p w14:paraId="37D7B958" w14:textId="77777777" w:rsidR="000C09CD" w:rsidRPr="001D49D7" w:rsidRDefault="000C09CD" w:rsidP="0013472C">
            <w:pPr>
              <w:spacing w:before="80"/>
              <w:ind w:firstLine="0"/>
              <w:jc w:val="center"/>
            </w:pPr>
            <w:r w:rsidRPr="001D49D7">
              <w:t>8</w:t>
            </w:r>
          </w:p>
        </w:tc>
        <w:tc>
          <w:tcPr>
            <w:tcW w:w="1708" w:type="dxa"/>
            <w:vAlign w:val="center"/>
          </w:tcPr>
          <w:p w14:paraId="69EE2F5F" w14:textId="77777777" w:rsidR="000C09CD" w:rsidRPr="001D49D7" w:rsidRDefault="000C09CD" w:rsidP="0013472C">
            <w:pPr>
              <w:spacing w:before="80"/>
              <w:ind w:firstLine="0"/>
              <w:jc w:val="center"/>
            </w:pPr>
            <w:r w:rsidRPr="001D49D7">
              <w:t>Fe</w:t>
            </w:r>
          </w:p>
        </w:tc>
        <w:tc>
          <w:tcPr>
            <w:tcW w:w="1276" w:type="dxa"/>
            <w:vAlign w:val="center"/>
          </w:tcPr>
          <w:p w14:paraId="719C3782" w14:textId="77777777" w:rsidR="000C09CD" w:rsidRPr="001D49D7" w:rsidRDefault="000C09CD" w:rsidP="0013472C">
            <w:pPr>
              <w:spacing w:before="80"/>
              <w:ind w:firstLine="0"/>
              <w:jc w:val="center"/>
            </w:pPr>
            <w:r w:rsidRPr="001D49D7">
              <w:t>mg/l</w:t>
            </w:r>
          </w:p>
        </w:tc>
        <w:tc>
          <w:tcPr>
            <w:tcW w:w="2835" w:type="dxa"/>
            <w:vAlign w:val="center"/>
          </w:tcPr>
          <w:p w14:paraId="110A7AEE" w14:textId="77777777" w:rsidR="000C09CD" w:rsidRPr="001D49D7" w:rsidRDefault="000C09CD" w:rsidP="0013472C">
            <w:pPr>
              <w:spacing w:before="80"/>
              <w:ind w:firstLine="0"/>
              <w:jc w:val="center"/>
            </w:pPr>
            <w:r w:rsidRPr="001D49D7">
              <w:t>0,72</w:t>
            </w:r>
          </w:p>
        </w:tc>
        <w:tc>
          <w:tcPr>
            <w:tcW w:w="2693" w:type="dxa"/>
            <w:vAlign w:val="center"/>
          </w:tcPr>
          <w:p w14:paraId="5A1AA3F2" w14:textId="77777777" w:rsidR="000C09CD" w:rsidRPr="001D49D7" w:rsidRDefault="000C09CD" w:rsidP="0013472C">
            <w:pPr>
              <w:spacing w:before="80"/>
              <w:ind w:firstLine="0"/>
              <w:jc w:val="center"/>
            </w:pPr>
            <w:r w:rsidRPr="001D49D7">
              <w:t>5</w:t>
            </w:r>
          </w:p>
        </w:tc>
      </w:tr>
      <w:tr w:rsidR="001D49D7" w:rsidRPr="001D49D7" w14:paraId="789F9865" w14:textId="77777777" w:rsidTr="00291972">
        <w:trPr>
          <w:trHeight w:val="404"/>
        </w:trPr>
        <w:tc>
          <w:tcPr>
            <w:tcW w:w="587" w:type="dxa"/>
            <w:vAlign w:val="center"/>
          </w:tcPr>
          <w:p w14:paraId="50BAB1CE" w14:textId="77777777" w:rsidR="000C09CD" w:rsidRPr="001D49D7" w:rsidRDefault="000C09CD" w:rsidP="0013472C">
            <w:pPr>
              <w:spacing w:before="80"/>
              <w:ind w:firstLine="0"/>
              <w:jc w:val="center"/>
            </w:pPr>
            <w:r w:rsidRPr="001D49D7">
              <w:t>9</w:t>
            </w:r>
          </w:p>
        </w:tc>
        <w:tc>
          <w:tcPr>
            <w:tcW w:w="1708" w:type="dxa"/>
            <w:vAlign w:val="center"/>
          </w:tcPr>
          <w:p w14:paraId="25440AD9" w14:textId="77777777" w:rsidR="000C09CD" w:rsidRPr="001D49D7" w:rsidRDefault="000C09CD" w:rsidP="0013472C">
            <w:pPr>
              <w:spacing w:before="80"/>
              <w:ind w:firstLine="0"/>
              <w:jc w:val="center"/>
            </w:pPr>
            <w:r w:rsidRPr="001D49D7">
              <w:t>Zn</w:t>
            </w:r>
          </w:p>
        </w:tc>
        <w:tc>
          <w:tcPr>
            <w:tcW w:w="1276" w:type="dxa"/>
            <w:vAlign w:val="center"/>
          </w:tcPr>
          <w:p w14:paraId="3E60E699" w14:textId="77777777" w:rsidR="000C09CD" w:rsidRPr="001D49D7" w:rsidRDefault="000C09CD" w:rsidP="0013472C">
            <w:pPr>
              <w:spacing w:before="80"/>
              <w:ind w:firstLine="0"/>
              <w:jc w:val="center"/>
            </w:pPr>
            <w:r w:rsidRPr="001D49D7">
              <w:t>mg/l</w:t>
            </w:r>
          </w:p>
        </w:tc>
        <w:tc>
          <w:tcPr>
            <w:tcW w:w="2835" w:type="dxa"/>
            <w:vAlign w:val="center"/>
          </w:tcPr>
          <w:p w14:paraId="267B452A" w14:textId="77777777" w:rsidR="000C09CD" w:rsidRPr="001D49D7" w:rsidRDefault="000C09CD" w:rsidP="0013472C">
            <w:pPr>
              <w:spacing w:before="80"/>
              <w:ind w:firstLine="0"/>
              <w:jc w:val="center"/>
            </w:pPr>
            <w:r w:rsidRPr="001D49D7">
              <w:t>0,004</w:t>
            </w:r>
          </w:p>
        </w:tc>
        <w:tc>
          <w:tcPr>
            <w:tcW w:w="2693" w:type="dxa"/>
            <w:vAlign w:val="center"/>
          </w:tcPr>
          <w:p w14:paraId="62191DF8" w14:textId="77777777" w:rsidR="000C09CD" w:rsidRPr="001D49D7" w:rsidRDefault="000C09CD" w:rsidP="0013472C">
            <w:pPr>
              <w:spacing w:before="80"/>
              <w:ind w:firstLine="0"/>
              <w:jc w:val="center"/>
            </w:pPr>
            <w:r w:rsidRPr="001D49D7">
              <w:t>3</w:t>
            </w:r>
          </w:p>
        </w:tc>
      </w:tr>
      <w:tr w:rsidR="001D49D7" w:rsidRPr="001D49D7" w14:paraId="581CAA96" w14:textId="77777777" w:rsidTr="00291972">
        <w:trPr>
          <w:trHeight w:val="389"/>
        </w:trPr>
        <w:tc>
          <w:tcPr>
            <w:tcW w:w="587" w:type="dxa"/>
            <w:vAlign w:val="center"/>
          </w:tcPr>
          <w:p w14:paraId="1DA64AB6" w14:textId="77777777" w:rsidR="000C09CD" w:rsidRPr="001D49D7" w:rsidRDefault="000C09CD" w:rsidP="0013472C">
            <w:pPr>
              <w:spacing w:before="80"/>
              <w:ind w:firstLine="0"/>
              <w:jc w:val="center"/>
            </w:pPr>
            <w:r w:rsidRPr="001D49D7">
              <w:t>10</w:t>
            </w:r>
          </w:p>
        </w:tc>
        <w:tc>
          <w:tcPr>
            <w:tcW w:w="1708" w:type="dxa"/>
            <w:vAlign w:val="center"/>
          </w:tcPr>
          <w:p w14:paraId="0F8CF0E0" w14:textId="77777777" w:rsidR="000C09CD" w:rsidRPr="001D49D7" w:rsidRDefault="000C09CD" w:rsidP="0013472C">
            <w:pPr>
              <w:spacing w:before="80"/>
              <w:ind w:firstLine="0"/>
              <w:jc w:val="center"/>
            </w:pPr>
            <w:r w:rsidRPr="001D49D7">
              <w:t>Pb</w:t>
            </w:r>
          </w:p>
        </w:tc>
        <w:tc>
          <w:tcPr>
            <w:tcW w:w="1276" w:type="dxa"/>
            <w:vAlign w:val="center"/>
          </w:tcPr>
          <w:p w14:paraId="2D01832A" w14:textId="77777777" w:rsidR="000C09CD" w:rsidRPr="001D49D7" w:rsidRDefault="000C09CD" w:rsidP="0013472C">
            <w:pPr>
              <w:spacing w:before="80"/>
              <w:ind w:firstLine="0"/>
              <w:jc w:val="center"/>
            </w:pPr>
            <w:r w:rsidRPr="001D49D7">
              <w:t>mg/l</w:t>
            </w:r>
          </w:p>
        </w:tc>
        <w:tc>
          <w:tcPr>
            <w:tcW w:w="2835" w:type="dxa"/>
            <w:vAlign w:val="center"/>
          </w:tcPr>
          <w:p w14:paraId="2E11A82B" w14:textId="77777777" w:rsidR="000C09CD" w:rsidRPr="001D49D7" w:rsidRDefault="000C09CD" w:rsidP="0013472C">
            <w:pPr>
              <w:spacing w:before="80"/>
              <w:ind w:firstLine="0"/>
              <w:jc w:val="center"/>
            </w:pPr>
            <w:r w:rsidRPr="001D49D7">
              <w:t>0,055</w:t>
            </w:r>
          </w:p>
        </w:tc>
        <w:tc>
          <w:tcPr>
            <w:tcW w:w="2693" w:type="dxa"/>
            <w:vAlign w:val="center"/>
          </w:tcPr>
          <w:p w14:paraId="766D3F27" w14:textId="77777777" w:rsidR="000C09CD" w:rsidRPr="001D49D7" w:rsidRDefault="000C09CD" w:rsidP="0013472C">
            <w:pPr>
              <w:spacing w:before="80"/>
              <w:ind w:firstLine="0"/>
              <w:jc w:val="center"/>
            </w:pPr>
            <w:r w:rsidRPr="001D49D7">
              <w:t>0,5</w:t>
            </w:r>
          </w:p>
        </w:tc>
      </w:tr>
      <w:tr w:rsidR="001D49D7" w:rsidRPr="001D49D7" w14:paraId="4177A4D5" w14:textId="77777777" w:rsidTr="00291972">
        <w:trPr>
          <w:trHeight w:val="436"/>
        </w:trPr>
        <w:tc>
          <w:tcPr>
            <w:tcW w:w="587" w:type="dxa"/>
            <w:vAlign w:val="center"/>
          </w:tcPr>
          <w:p w14:paraId="5EC91A3A" w14:textId="77777777" w:rsidR="000C09CD" w:rsidRPr="001D49D7" w:rsidRDefault="000C09CD" w:rsidP="0013472C">
            <w:pPr>
              <w:spacing w:before="80"/>
              <w:ind w:firstLine="0"/>
              <w:jc w:val="center"/>
            </w:pPr>
            <w:r w:rsidRPr="001D49D7">
              <w:t>11</w:t>
            </w:r>
          </w:p>
        </w:tc>
        <w:tc>
          <w:tcPr>
            <w:tcW w:w="1708" w:type="dxa"/>
            <w:vAlign w:val="center"/>
          </w:tcPr>
          <w:p w14:paraId="640005D3" w14:textId="77777777" w:rsidR="000C09CD" w:rsidRPr="001D49D7" w:rsidRDefault="000C09CD" w:rsidP="0013472C">
            <w:pPr>
              <w:spacing w:before="80"/>
              <w:ind w:firstLine="0"/>
              <w:jc w:val="center"/>
            </w:pPr>
            <w:r w:rsidRPr="001D49D7">
              <w:t>As</w:t>
            </w:r>
          </w:p>
        </w:tc>
        <w:tc>
          <w:tcPr>
            <w:tcW w:w="1276" w:type="dxa"/>
            <w:vAlign w:val="center"/>
          </w:tcPr>
          <w:p w14:paraId="6FEC58ED" w14:textId="77777777" w:rsidR="000C09CD" w:rsidRPr="001D49D7" w:rsidRDefault="000C09CD" w:rsidP="0013472C">
            <w:pPr>
              <w:spacing w:before="80"/>
              <w:ind w:firstLine="0"/>
              <w:jc w:val="center"/>
            </w:pPr>
            <w:r w:rsidRPr="001D49D7">
              <w:t>µg/l</w:t>
            </w:r>
          </w:p>
        </w:tc>
        <w:tc>
          <w:tcPr>
            <w:tcW w:w="2835" w:type="dxa"/>
            <w:vAlign w:val="center"/>
          </w:tcPr>
          <w:p w14:paraId="591C5DCE" w14:textId="77777777" w:rsidR="000C09CD" w:rsidRPr="001D49D7" w:rsidRDefault="000C09CD" w:rsidP="0013472C">
            <w:pPr>
              <w:spacing w:before="80"/>
              <w:ind w:firstLine="0"/>
              <w:jc w:val="center"/>
            </w:pPr>
            <w:r w:rsidRPr="001D49D7">
              <w:t>0,305</w:t>
            </w:r>
          </w:p>
        </w:tc>
        <w:tc>
          <w:tcPr>
            <w:tcW w:w="2693" w:type="dxa"/>
            <w:vAlign w:val="center"/>
          </w:tcPr>
          <w:p w14:paraId="30477C48" w14:textId="77777777" w:rsidR="000C09CD" w:rsidRPr="001D49D7" w:rsidRDefault="000C09CD" w:rsidP="0013472C">
            <w:pPr>
              <w:spacing w:before="80"/>
              <w:ind w:firstLine="0"/>
              <w:jc w:val="center"/>
            </w:pPr>
            <w:r w:rsidRPr="001D49D7">
              <w:t>0,1</w:t>
            </w:r>
          </w:p>
        </w:tc>
      </w:tr>
      <w:tr w:rsidR="001D49D7" w:rsidRPr="001D49D7" w14:paraId="4FE99122" w14:textId="77777777" w:rsidTr="00291972">
        <w:trPr>
          <w:trHeight w:val="389"/>
        </w:trPr>
        <w:tc>
          <w:tcPr>
            <w:tcW w:w="587" w:type="dxa"/>
            <w:vAlign w:val="center"/>
          </w:tcPr>
          <w:p w14:paraId="25FB4E94" w14:textId="77777777" w:rsidR="000C09CD" w:rsidRPr="001D49D7" w:rsidRDefault="000C09CD" w:rsidP="0013472C">
            <w:pPr>
              <w:spacing w:before="80"/>
              <w:ind w:firstLine="0"/>
              <w:jc w:val="center"/>
            </w:pPr>
            <w:r w:rsidRPr="001D49D7">
              <w:t>12</w:t>
            </w:r>
          </w:p>
        </w:tc>
        <w:tc>
          <w:tcPr>
            <w:tcW w:w="1708" w:type="dxa"/>
            <w:vAlign w:val="center"/>
          </w:tcPr>
          <w:p w14:paraId="35025D61" w14:textId="77777777" w:rsidR="000C09CD" w:rsidRPr="001D49D7" w:rsidRDefault="000C09CD" w:rsidP="0013472C">
            <w:pPr>
              <w:spacing w:before="80"/>
              <w:ind w:firstLine="0"/>
              <w:jc w:val="center"/>
            </w:pPr>
            <w:r w:rsidRPr="001D49D7">
              <w:t>Dầu mỡ</w:t>
            </w:r>
          </w:p>
        </w:tc>
        <w:tc>
          <w:tcPr>
            <w:tcW w:w="1276" w:type="dxa"/>
            <w:vAlign w:val="center"/>
          </w:tcPr>
          <w:p w14:paraId="36C5355F" w14:textId="77777777" w:rsidR="000C09CD" w:rsidRPr="001D49D7" w:rsidRDefault="000C09CD" w:rsidP="0013472C">
            <w:pPr>
              <w:spacing w:before="80"/>
              <w:ind w:firstLine="0"/>
              <w:jc w:val="center"/>
            </w:pPr>
            <w:r w:rsidRPr="001D49D7">
              <w:t>mg/l</w:t>
            </w:r>
          </w:p>
        </w:tc>
        <w:tc>
          <w:tcPr>
            <w:tcW w:w="2835" w:type="dxa"/>
            <w:vAlign w:val="center"/>
          </w:tcPr>
          <w:p w14:paraId="469D3CE7" w14:textId="77777777" w:rsidR="000C09CD" w:rsidRPr="001D49D7" w:rsidRDefault="000C09CD" w:rsidP="0013472C">
            <w:pPr>
              <w:spacing w:before="80"/>
              <w:ind w:firstLine="0"/>
              <w:jc w:val="center"/>
            </w:pPr>
            <w:r w:rsidRPr="001D49D7">
              <w:t>0,02</w:t>
            </w:r>
          </w:p>
        </w:tc>
        <w:tc>
          <w:tcPr>
            <w:tcW w:w="2693" w:type="dxa"/>
            <w:vAlign w:val="center"/>
          </w:tcPr>
          <w:p w14:paraId="19363706" w14:textId="77777777" w:rsidR="000C09CD" w:rsidRPr="001D49D7" w:rsidRDefault="000C09CD" w:rsidP="0013472C">
            <w:pPr>
              <w:spacing w:before="80"/>
              <w:ind w:firstLine="0"/>
              <w:jc w:val="center"/>
            </w:pPr>
            <w:r w:rsidRPr="001D49D7">
              <w:t>10</w:t>
            </w:r>
          </w:p>
        </w:tc>
      </w:tr>
    </w:tbl>
    <w:p w14:paraId="4E71A8C8" w14:textId="77777777" w:rsidR="000C09CD" w:rsidRPr="001D49D7" w:rsidRDefault="000C09CD" w:rsidP="0013472C">
      <w:pPr>
        <w:ind w:firstLine="0"/>
        <w:rPr>
          <w:i/>
        </w:rPr>
      </w:pPr>
      <w:r w:rsidRPr="001D49D7">
        <w:rPr>
          <w:i/>
        </w:rPr>
        <w:t>(</w:t>
      </w:r>
      <w:r w:rsidRPr="001D49D7">
        <w:rPr>
          <w:b/>
          <w:i/>
        </w:rPr>
        <w:t>Nguồn</w:t>
      </w:r>
      <w:r w:rsidRPr="001D49D7">
        <w:rPr>
          <w:i/>
        </w:rPr>
        <w:t>: Trích dẫn từ CEETIA - Trung tâm Kỹ thuật Môi trường Đô thị và khu công nghiệp, Đại học Xây dựng Hà Nội)</w:t>
      </w:r>
      <w:r w:rsidRPr="001D49D7" w:rsidDel="00CB6554">
        <w:rPr>
          <w:i/>
        </w:rPr>
        <w:t>.</w:t>
      </w:r>
    </w:p>
    <w:p w14:paraId="7964DBEA" w14:textId="77777777" w:rsidR="000C09CD" w:rsidRPr="001D49D7" w:rsidRDefault="000C09CD" w:rsidP="0013472C">
      <w:pPr>
        <w:rPr>
          <w:rFonts w:eastAsia="Calibri"/>
          <w:iCs/>
        </w:rPr>
      </w:pPr>
      <w:r w:rsidRPr="001D49D7">
        <w:rPr>
          <w:rFonts w:eastAsia="Calibri"/>
          <w:b/>
          <w:i/>
          <w:iCs/>
        </w:rPr>
        <w:t>Nhận xét:</w:t>
      </w:r>
      <w:r w:rsidRPr="001D49D7">
        <w:rPr>
          <w:rFonts w:eastAsia="Calibri"/>
          <w:iCs/>
        </w:rPr>
        <w:t xml:space="preserve"> Là công trình đường giao thông, lượng nước thải trong hoạt động xây dựng công trình không lớn, tập trung chủ yếu tại hoạt động tưới nước nền đường và hoạt động vệ sinh thiết bị. Các tác động chính của nước thải thi công đối với môi trường gồm:</w:t>
      </w:r>
    </w:p>
    <w:p w14:paraId="2D55A95A" w14:textId="77777777" w:rsidR="000C09CD" w:rsidRPr="001D49D7" w:rsidRDefault="000C09CD" w:rsidP="0013472C">
      <w:pPr>
        <w:rPr>
          <w:rFonts w:eastAsia="Calibri"/>
          <w:iCs/>
        </w:rPr>
      </w:pPr>
      <w:r w:rsidRPr="001D49D7">
        <w:rPr>
          <w:rFonts w:eastAsia="Calibri"/>
          <w:iCs/>
        </w:rPr>
        <w:t>- Nước thải thấm vào lòng đất mang theo lượng cặn lớn, trong đó đa số là cặn xi măng sẽ gây ô nhiễm cục bộ môi trường đất tại khu vực, ảnh hưởng đến quá trình sinh trưởng của cây cối, đặc biệt là cây rừng và cây nông nghiệp.</w:t>
      </w:r>
    </w:p>
    <w:p w14:paraId="4A4EB996" w14:textId="77777777" w:rsidR="000C09CD" w:rsidRPr="001D49D7" w:rsidRDefault="000C09CD" w:rsidP="0013472C">
      <w:pPr>
        <w:rPr>
          <w:rFonts w:eastAsia="Calibri"/>
          <w:iCs/>
        </w:rPr>
      </w:pPr>
      <w:r w:rsidRPr="001D49D7">
        <w:rPr>
          <w:rFonts w:eastAsia="Calibri"/>
          <w:iCs/>
        </w:rPr>
        <w:t>- Nếu xảy ra mưa trên khu vực thi công sẽ gây cuốn trôi các chất ô nhiễm trong nước thải đổ về nguồn tiếp nhận là hệ thống suối trong khu vực, gây ô nhiễm nguồn nước mặt, ảnh hưởng đến đời sống thủy sinh và các tác động liên đới mang tính lâu dài.</w:t>
      </w:r>
    </w:p>
    <w:p w14:paraId="49328BCE" w14:textId="77777777" w:rsidR="000C09CD" w:rsidRPr="001D49D7" w:rsidRDefault="00362146" w:rsidP="0013472C">
      <w:pPr>
        <w:pStyle w:val="BodyText21"/>
        <w:widowControl/>
        <w:spacing w:before="120" w:line="240" w:lineRule="auto"/>
        <w:rPr>
          <w:rFonts w:ascii="Times New Roman" w:hAnsi="Times New Roman"/>
          <w:b/>
          <w:i/>
          <w:sz w:val="28"/>
          <w:szCs w:val="28"/>
        </w:rPr>
      </w:pPr>
      <w:r w:rsidRPr="001D49D7">
        <w:rPr>
          <w:rFonts w:ascii="Times New Roman" w:hAnsi="Times New Roman"/>
          <w:b/>
          <w:i/>
          <w:sz w:val="28"/>
          <w:szCs w:val="28"/>
        </w:rPr>
        <w:lastRenderedPageBreak/>
        <w:t>*</w:t>
      </w:r>
      <w:r w:rsidR="000C09CD" w:rsidRPr="001D49D7">
        <w:rPr>
          <w:rFonts w:ascii="Times New Roman" w:hAnsi="Times New Roman"/>
          <w:b/>
          <w:i/>
          <w:sz w:val="28"/>
          <w:szCs w:val="28"/>
        </w:rPr>
        <w:t>. Tác động bởi nước mưa chảy tràn</w:t>
      </w:r>
    </w:p>
    <w:p w14:paraId="332A2F49" w14:textId="77777777" w:rsidR="000C09CD" w:rsidRPr="001D49D7" w:rsidRDefault="000C09CD" w:rsidP="0013472C">
      <w:r w:rsidRPr="001D49D7">
        <w:t>Nước mưa chảy tràn xảy ra sau các trận mưa, đặc biệt là trong các tháng mùa mưa từ tháng 6 đến tháng 12. Nước mưa gây ra các tác động sau:</w:t>
      </w:r>
    </w:p>
    <w:p w14:paraId="7464C800" w14:textId="77777777" w:rsidR="000C09CD" w:rsidRPr="001D49D7" w:rsidRDefault="000C09CD" w:rsidP="0013472C">
      <w:pPr>
        <w:rPr>
          <w:i/>
        </w:rPr>
      </w:pPr>
      <w:r w:rsidRPr="001D49D7">
        <w:rPr>
          <w:i/>
        </w:rPr>
        <w:t xml:space="preserve">* Chất thải cuốn theo nước mưa: </w:t>
      </w:r>
    </w:p>
    <w:p w14:paraId="5959A8F3" w14:textId="77777777" w:rsidR="000C09CD" w:rsidRPr="001D49D7" w:rsidRDefault="000C09CD" w:rsidP="0013472C">
      <w:pPr>
        <w:rPr>
          <w:szCs w:val="26"/>
        </w:rPr>
      </w:pPr>
      <w:r w:rsidRPr="001D49D7">
        <w:t>- Lượng cặn lớn cùng với các chất ô nhiễm như dầu, mỡ, xi măng trong quá trình thi công đi theo dòng nước sẽ tác động đến hệ sinh thái thuỷ sinh trên sông suối tiếp nhận; Gây nguy cơ bồi lắng, ngăn trở dòng chảy tự nhiên.</w:t>
      </w:r>
      <w:r w:rsidRPr="001D49D7">
        <w:rPr>
          <w:szCs w:val="26"/>
        </w:rPr>
        <w:t xml:space="preserve"> </w:t>
      </w:r>
    </w:p>
    <w:p w14:paraId="5FB36358" w14:textId="77777777" w:rsidR="000C09CD" w:rsidRPr="001D49D7" w:rsidRDefault="000C09CD" w:rsidP="0013472C">
      <w:pPr>
        <w:ind w:firstLine="536"/>
        <w:rPr>
          <w:szCs w:val="26"/>
        </w:rPr>
      </w:pPr>
      <w:r w:rsidRPr="001D49D7">
        <w:rPr>
          <w:szCs w:val="26"/>
        </w:rPr>
        <w:t>Lượng nước mưa chảy tràn qua khu vực thi công (xuất hiện chủ yếu vào mùa mưa) được tính theo cường độ mưa trận lớn nhất (TCVN 7957:2008):</w:t>
      </w:r>
    </w:p>
    <w:p w14:paraId="7FF7047A" w14:textId="77777777" w:rsidR="000C09CD" w:rsidRPr="001D49D7" w:rsidRDefault="000C09CD" w:rsidP="0013472C">
      <w:pPr>
        <w:ind w:firstLine="709"/>
        <w:rPr>
          <w:szCs w:val="26"/>
          <w:lang w:val="nl-NL"/>
        </w:rPr>
      </w:pPr>
      <w:r w:rsidRPr="001D49D7">
        <w:rPr>
          <w:position w:val="-10"/>
          <w:szCs w:val="26"/>
          <w:lang w:val="nl-NL"/>
        </w:rPr>
        <w:object w:dxaOrig="1340" w:dyaOrig="320" w14:anchorId="486C4A90">
          <v:shape id="_x0000_i1055" type="#_x0000_t75" style="width:130.6pt;height:20.95pt" o:ole="">
            <v:imagedata r:id="rId45" o:title=""/>
          </v:shape>
          <o:OLEObject Type="Embed" ProgID="Equation.3" ShapeID="_x0000_i1055" DrawAspect="Content" ObjectID="_1849238398" r:id="rId46"/>
        </w:object>
      </w:r>
    </w:p>
    <w:p w14:paraId="4273B089" w14:textId="77777777" w:rsidR="000C09CD" w:rsidRPr="001D49D7" w:rsidRDefault="000C09CD" w:rsidP="0013472C">
      <w:pPr>
        <w:rPr>
          <w:lang w:val="nl-NL"/>
        </w:rPr>
      </w:pPr>
      <w:r w:rsidRPr="001D49D7">
        <w:rPr>
          <w:lang w:val="nl-NL"/>
        </w:rPr>
        <w:t xml:space="preserve">Trong đó: </w:t>
      </w:r>
    </w:p>
    <w:p w14:paraId="6B48471E" w14:textId="77777777" w:rsidR="000C09CD" w:rsidRPr="001D49D7" w:rsidRDefault="000C09CD" w:rsidP="0013472C">
      <w:pPr>
        <w:rPr>
          <w:szCs w:val="26"/>
          <w:lang w:val="nl-NL"/>
        </w:rPr>
      </w:pPr>
      <w:r w:rsidRPr="001D49D7">
        <w:rPr>
          <w:szCs w:val="26"/>
          <w:lang w:val="nl-NL"/>
        </w:rPr>
        <w:t>+ C: Hệ số dòng chảy C = 0,32 (áp dụng đối với mặt đất, nền cỏ).</w:t>
      </w:r>
    </w:p>
    <w:p w14:paraId="4EDD3173" w14:textId="6C8E31CF" w:rsidR="000C09CD" w:rsidRPr="001D49D7" w:rsidRDefault="000C09CD" w:rsidP="0013472C">
      <w:pPr>
        <w:rPr>
          <w:lang w:val="nl-NL"/>
        </w:rPr>
      </w:pPr>
      <w:r w:rsidRPr="001D49D7">
        <w:rPr>
          <w:lang w:val="nl-NL"/>
        </w:rPr>
        <w:t>+ F: Tổng diện tích mặt bằng có khả năng bị ảnh hưởng.</w:t>
      </w:r>
    </w:p>
    <w:p w14:paraId="16BEE3D1" w14:textId="77777777" w:rsidR="000C09CD" w:rsidRPr="001D49D7" w:rsidRDefault="000C09CD" w:rsidP="0013472C">
      <w:pPr>
        <w:rPr>
          <w:lang w:val="nl-NL"/>
        </w:rPr>
      </w:pPr>
      <w:r w:rsidRPr="001D49D7">
        <w:rPr>
          <w:lang w:val="nl-NL"/>
        </w:rPr>
        <w:t>+ q: Cường độ mưa (l/s.ha), q = 166,7 × I, trong đó:</w:t>
      </w:r>
    </w:p>
    <w:p w14:paraId="34369701" w14:textId="77777777" w:rsidR="000C09CD" w:rsidRPr="001D49D7" w:rsidRDefault="000C09CD" w:rsidP="0013472C">
      <w:pPr>
        <w:numPr>
          <w:ilvl w:val="0"/>
          <w:numId w:val="5"/>
        </w:numPr>
        <w:ind w:left="1134" w:hanging="283"/>
        <w:rPr>
          <w:szCs w:val="26"/>
          <w:lang w:val="nl-NL"/>
        </w:rPr>
      </w:pPr>
      <w:r w:rsidRPr="001D49D7">
        <w:rPr>
          <w:szCs w:val="26"/>
          <w:lang w:val="nl-NL"/>
        </w:rPr>
        <w:t>166,7: là Modul chuyển từ cường độ mưa tính theo lớp nước sang cường độ mưa tính theo thể tích;</w:t>
      </w:r>
    </w:p>
    <w:p w14:paraId="2D4BBF2E" w14:textId="77777777" w:rsidR="000C09CD" w:rsidRPr="001D49D7" w:rsidRDefault="000C09CD" w:rsidP="0013472C">
      <w:pPr>
        <w:numPr>
          <w:ilvl w:val="0"/>
          <w:numId w:val="5"/>
        </w:numPr>
        <w:ind w:left="1134" w:hanging="294"/>
        <w:rPr>
          <w:szCs w:val="26"/>
          <w:lang w:val="nl-NL"/>
        </w:rPr>
      </w:pPr>
      <w:r w:rsidRPr="001D49D7">
        <w:rPr>
          <w:szCs w:val="26"/>
          <w:lang w:val="nl-NL"/>
        </w:rPr>
        <w:t>I (mm/phút): Cường độ mưa tính theo lớp nước đối với trận mưa lớn nhất, tra theo số liệu thủy văn địa phương thì  I = 1,7 mm/phút.</w:t>
      </w:r>
    </w:p>
    <w:p w14:paraId="4DF21BEE" w14:textId="77777777" w:rsidR="000C09CD" w:rsidRPr="001D49D7" w:rsidRDefault="000C09CD" w:rsidP="0013472C">
      <w:pPr>
        <w:ind w:firstLine="714"/>
        <w:rPr>
          <w:szCs w:val="26"/>
          <w:lang w:val="nl-NL"/>
        </w:rPr>
      </w:pPr>
      <w:r w:rsidRPr="001D49D7">
        <w:rPr>
          <w:szCs w:val="26"/>
          <w:lang w:val="nl-NL"/>
        </w:rPr>
        <w:t>=&gt; q = 166,7 × 1,7 = 283,39 (l/s.ha)</w:t>
      </w:r>
    </w:p>
    <w:p w14:paraId="5C265998" w14:textId="77777777" w:rsidR="000C09CD" w:rsidRPr="001D49D7" w:rsidRDefault="000C09CD" w:rsidP="0013472C">
      <w:pPr>
        <w:rPr>
          <w:szCs w:val="26"/>
          <w:lang w:val="nl-NL"/>
        </w:rPr>
      </w:pPr>
      <w:r w:rsidRPr="001D49D7">
        <w:rPr>
          <w:szCs w:val="26"/>
          <w:lang w:val="nl-NL"/>
        </w:rPr>
        <w:t>- Như vậy lưu lượng mưa trận mưa lớn nhất lên mặt bằng dự án trong giai đoạn thi công là:</w:t>
      </w:r>
    </w:p>
    <w:p w14:paraId="4647F7C8" w14:textId="77777777" w:rsidR="000C09CD" w:rsidRPr="001D49D7" w:rsidRDefault="000C09CD" w:rsidP="0013472C">
      <w:pPr>
        <w:ind w:firstLine="714"/>
        <w:rPr>
          <w:szCs w:val="26"/>
          <w:lang w:val="nl-NL"/>
        </w:rPr>
      </w:pPr>
      <w:r w:rsidRPr="001D49D7">
        <w:rPr>
          <w:szCs w:val="26"/>
          <w:lang w:val="nl-NL"/>
        </w:rPr>
        <w:t>Q</w:t>
      </w:r>
      <w:r w:rsidRPr="001D49D7">
        <w:rPr>
          <w:szCs w:val="26"/>
          <w:vertAlign w:val="subscript"/>
          <w:lang w:val="nl-NL"/>
        </w:rPr>
        <w:t>max</w:t>
      </w:r>
      <w:r w:rsidRPr="001D49D7">
        <w:rPr>
          <w:szCs w:val="26"/>
          <w:lang w:val="nl-NL"/>
        </w:rPr>
        <w:t xml:space="preserve"> =  0,32×283,39×</w:t>
      </w:r>
      <w:r w:rsidR="00362146" w:rsidRPr="001D49D7">
        <w:rPr>
          <w:szCs w:val="26"/>
          <w:lang w:val="nl-NL"/>
        </w:rPr>
        <w:t>2</w:t>
      </w:r>
      <w:r w:rsidRPr="001D49D7">
        <w:rPr>
          <w:szCs w:val="26"/>
          <w:lang w:val="nl-NL"/>
        </w:rPr>
        <w:t>,</w:t>
      </w:r>
      <w:r w:rsidR="00362146" w:rsidRPr="001D49D7">
        <w:rPr>
          <w:szCs w:val="26"/>
          <w:lang w:val="nl-NL"/>
        </w:rPr>
        <w:t>98</w:t>
      </w:r>
      <w:r w:rsidRPr="001D49D7">
        <w:rPr>
          <w:szCs w:val="26"/>
          <w:lang w:val="nl-NL"/>
        </w:rPr>
        <w:t xml:space="preserve"> = </w:t>
      </w:r>
      <w:r w:rsidR="00362146" w:rsidRPr="001D49D7">
        <w:rPr>
          <w:szCs w:val="26"/>
          <w:lang w:val="nl-NL"/>
        </w:rPr>
        <w:t xml:space="preserve">270 </w:t>
      </w:r>
      <w:r w:rsidRPr="001D49D7">
        <w:rPr>
          <w:szCs w:val="26"/>
          <w:lang w:val="nl-NL"/>
        </w:rPr>
        <w:t xml:space="preserve">(l/s), tương đương </w:t>
      </w:r>
      <w:r w:rsidR="00362146" w:rsidRPr="001D49D7">
        <w:rPr>
          <w:szCs w:val="26"/>
          <w:lang w:val="nl-NL"/>
        </w:rPr>
        <w:t>0</w:t>
      </w:r>
      <w:r w:rsidRPr="001D49D7">
        <w:rPr>
          <w:szCs w:val="26"/>
          <w:lang w:val="nl-NL"/>
        </w:rPr>
        <w:t>,2</w:t>
      </w:r>
      <w:r w:rsidR="00362146" w:rsidRPr="001D49D7">
        <w:rPr>
          <w:szCs w:val="26"/>
          <w:lang w:val="nl-NL"/>
        </w:rPr>
        <w:t>7</w:t>
      </w:r>
      <w:r w:rsidRPr="001D49D7">
        <w:rPr>
          <w:szCs w:val="26"/>
          <w:lang w:val="nl-NL"/>
        </w:rPr>
        <w:t xml:space="preserve"> m</w:t>
      </w:r>
      <w:r w:rsidRPr="001D49D7">
        <w:rPr>
          <w:szCs w:val="26"/>
          <w:vertAlign w:val="superscript"/>
          <w:lang w:val="nl-NL"/>
        </w:rPr>
        <w:t>3</w:t>
      </w:r>
      <w:r w:rsidRPr="001D49D7">
        <w:rPr>
          <w:szCs w:val="26"/>
          <w:lang w:val="nl-NL"/>
        </w:rPr>
        <w:t>/s.</w:t>
      </w:r>
    </w:p>
    <w:p w14:paraId="51F98C25" w14:textId="77777777" w:rsidR="000C09CD" w:rsidRPr="001D49D7" w:rsidRDefault="000C09CD" w:rsidP="0013472C">
      <w:pPr>
        <w:rPr>
          <w:szCs w:val="26"/>
          <w:lang w:val="nl-NL"/>
        </w:rPr>
      </w:pPr>
      <w:r w:rsidRPr="001D49D7">
        <w:rPr>
          <w:szCs w:val="26"/>
          <w:lang w:val="nl-NL"/>
        </w:rPr>
        <w:t xml:space="preserve">Là công trình xây dựng cơ bản, do vậy các loại vật liệu phục vụ xây dựng công trình không phải là nguồn nguy hại cao với môi trường. Công tác vệ sinh mặt bằng tốt cùng với việc bảo quản nguyên vật liệu sẽ giảm thiểu tối đa tác động từ chất thải cuốn theo nước mưa.  </w:t>
      </w:r>
    </w:p>
    <w:p w14:paraId="6D825522" w14:textId="77777777" w:rsidR="000C09CD" w:rsidRPr="001D49D7" w:rsidRDefault="000C09CD" w:rsidP="0013472C">
      <w:pPr>
        <w:rPr>
          <w:i/>
          <w:lang w:val="nl-NL"/>
        </w:rPr>
      </w:pPr>
      <w:r w:rsidRPr="001D49D7">
        <w:rPr>
          <w:i/>
          <w:lang w:val="nl-NL"/>
        </w:rPr>
        <w:t>* Xói mòn, sạt lở do dòng chảy nước mưa</w:t>
      </w:r>
    </w:p>
    <w:p w14:paraId="3C08F68F" w14:textId="77777777" w:rsidR="000C09CD" w:rsidRPr="001D49D7" w:rsidRDefault="000C09CD" w:rsidP="0013472C">
      <w:pPr>
        <w:numPr>
          <w:ilvl w:val="0"/>
          <w:numId w:val="6"/>
        </w:numPr>
        <w:tabs>
          <w:tab w:val="left" w:pos="993"/>
        </w:tabs>
        <w:ind w:hanging="720"/>
        <w:rPr>
          <w:szCs w:val="26"/>
          <w:lang w:val="nl-NL"/>
        </w:rPr>
      </w:pPr>
      <w:r w:rsidRPr="001D49D7">
        <w:rPr>
          <w:szCs w:val="26"/>
          <w:lang w:val="nl-NL"/>
        </w:rPr>
        <w:t>Đối tượng chịu tác động</w:t>
      </w:r>
    </w:p>
    <w:p w14:paraId="3EE79382" w14:textId="77777777" w:rsidR="000C09CD" w:rsidRPr="001D49D7" w:rsidRDefault="00362146" w:rsidP="0013472C">
      <w:pPr>
        <w:rPr>
          <w:szCs w:val="26"/>
          <w:lang w:val="nl-NL"/>
        </w:rPr>
      </w:pPr>
      <w:r w:rsidRPr="001D49D7">
        <w:rPr>
          <w:szCs w:val="26"/>
          <w:lang w:val="nl-NL"/>
        </w:rPr>
        <w:t>Các t</w:t>
      </w:r>
      <w:r w:rsidR="000C09CD" w:rsidRPr="001D49D7">
        <w:rPr>
          <w:szCs w:val="26"/>
          <w:lang w:val="nl-NL"/>
        </w:rPr>
        <w:t>uyến đường đi qua các khu vực triền đồi thấp có đào, đắp 02 bên đường và có độ dốc ngang khá lớn. Trong quá trình thi công có nguy cơ đất đá bị trượt lở gây vùi lấp ruộng lúa, hoa màu, hư hại các nhà rẫy cũng như tiềm ẩn rủi ro gây tai nạn đến người dân sản xuất ở ven suối.</w:t>
      </w:r>
    </w:p>
    <w:p w14:paraId="5512A79C" w14:textId="77777777" w:rsidR="000C09CD" w:rsidRPr="001D49D7" w:rsidRDefault="000C09CD" w:rsidP="0013472C">
      <w:pPr>
        <w:numPr>
          <w:ilvl w:val="0"/>
          <w:numId w:val="6"/>
        </w:numPr>
        <w:tabs>
          <w:tab w:val="left" w:pos="993"/>
        </w:tabs>
        <w:ind w:hanging="720"/>
        <w:rPr>
          <w:szCs w:val="26"/>
          <w:lang w:val="nl-NL"/>
        </w:rPr>
      </w:pPr>
      <w:r w:rsidRPr="001D49D7">
        <w:rPr>
          <w:szCs w:val="26"/>
          <w:lang w:val="nl-NL"/>
        </w:rPr>
        <w:t>Mức độ tác động</w:t>
      </w:r>
    </w:p>
    <w:p w14:paraId="47B4ED27" w14:textId="77777777" w:rsidR="000C09CD" w:rsidRPr="001D49D7" w:rsidRDefault="000C09CD" w:rsidP="0013472C">
      <w:pPr>
        <w:rPr>
          <w:szCs w:val="26"/>
          <w:lang w:val="nl-NL"/>
        </w:rPr>
      </w:pPr>
      <w:r w:rsidRPr="001D49D7">
        <w:rPr>
          <w:szCs w:val="26"/>
          <w:lang w:val="nl-NL"/>
        </w:rPr>
        <w:t>Đây là nguồn tác động chính của nước mưa chảy tràn đối với dự án có đặc thù thi công tại miền núi, độ dốc địa hình lớn và thường xuyên chịu tác động của mưa lũ.</w:t>
      </w:r>
    </w:p>
    <w:p w14:paraId="02FAD713" w14:textId="77777777" w:rsidR="000C09CD" w:rsidRPr="001D49D7" w:rsidRDefault="000C09CD" w:rsidP="0013472C">
      <w:pPr>
        <w:rPr>
          <w:szCs w:val="26"/>
          <w:lang w:val="nl-NL"/>
        </w:rPr>
      </w:pPr>
      <w:r w:rsidRPr="001D49D7">
        <w:rPr>
          <w:szCs w:val="26"/>
          <w:lang w:val="nl-NL"/>
        </w:rPr>
        <w:lastRenderedPageBreak/>
        <w:t>Xói mòn, sạt lở do mưa xảy ra tại các vị trí có độ vững chắc của nền đất thấp, hoặc tại các điểm có độ dốc địa hình lớn, không được bảo vệ. Xói mòn đất do mưa có 02 dạng chính:</w:t>
      </w:r>
    </w:p>
    <w:p w14:paraId="6C19A893" w14:textId="77777777" w:rsidR="000C09CD" w:rsidRPr="001D49D7" w:rsidRDefault="000C09CD" w:rsidP="0013472C">
      <w:pPr>
        <w:rPr>
          <w:szCs w:val="26"/>
          <w:lang w:val="nl-NL"/>
        </w:rPr>
      </w:pPr>
      <w:r w:rsidRPr="001D49D7">
        <w:rPr>
          <w:szCs w:val="26"/>
          <w:lang w:val="nl-NL"/>
        </w:rPr>
        <w:t>- Xói mòn sườn dốc: Là xói lở đất, đá theo những dòng chảy tập trung, ăn sâu tạo ra các rãnh xói và mương xói. Tác động này xảy ra tại các dòng chảy của nước mưa, các vị trí hợp thuỷ, các sườn dốc,… Dạng xói mòn này gây ảnh hưởng đến bề mặt địa hình, chất lượng công trình xây dựng.</w:t>
      </w:r>
    </w:p>
    <w:p w14:paraId="2F6503D8" w14:textId="77777777" w:rsidR="000C09CD" w:rsidRPr="001D49D7" w:rsidRDefault="000C09CD" w:rsidP="0013472C">
      <w:pPr>
        <w:rPr>
          <w:szCs w:val="26"/>
          <w:lang w:val="nl-NL"/>
        </w:rPr>
      </w:pPr>
      <w:r w:rsidRPr="001D49D7">
        <w:rPr>
          <w:szCs w:val="26"/>
          <w:lang w:val="nl-NL"/>
        </w:rPr>
        <w:t>- Xói mòn bề mặt: Là quá trình rửa trôi đồng đều trên toàn bộ bệ mặt dự án bởi nước mưa. Quá trình này sẽ gây tác động đến chất lượng đất tại khu vực bởi sự di chuyển của các lớp mùn hữu cơ, ảnh hưởng đến quá trình sản xuất sau này.</w:t>
      </w:r>
    </w:p>
    <w:p w14:paraId="51514A5D" w14:textId="77777777" w:rsidR="000C09CD" w:rsidRPr="001D49D7" w:rsidRDefault="000C09CD" w:rsidP="0013472C">
      <w:pPr>
        <w:rPr>
          <w:lang w:val="nl-NL"/>
        </w:rPr>
      </w:pPr>
      <w:r w:rsidRPr="001D49D7">
        <w:rPr>
          <w:lang w:val="nl-NL"/>
        </w:rPr>
        <w:t>Để đảm bảo ổn định cho công trình trong quá trình khai thác, sử dụng, đặc biệt là vào mùa mưa lũ, hạn chế các hiện tượng xói lở, sụt trượt gây phá hoại các hạng mục công trình tại các vị trí xung yếu như: đào sâu, đắp cao, các vị trí đi qua vùng địa chất không ổn định, địa hình dốc lớn….. phải bố trí đầy đủ các công trình gia cố gồm: Tường chắn taluy dương, âm; gia cố mái taluy dương, âm; rãnh cơ, dốc nước, rãnh đỉnh, rãnh dọc gia cố…. (xem tại Phụ lục bản vẽ của báo cáo). Các giải pháp thi công cũng sẽ được đề xuất tại phần sau để hạn chế tác động do sạt lở mùa mưa đối với dự án.</w:t>
      </w:r>
    </w:p>
    <w:p w14:paraId="369EA3E8" w14:textId="77777777" w:rsidR="000C09CD" w:rsidRPr="001D49D7" w:rsidRDefault="000C09CD" w:rsidP="0013472C">
      <w:pPr>
        <w:rPr>
          <w:i/>
          <w:lang w:val="nl-NL"/>
        </w:rPr>
      </w:pPr>
      <w:r w:rsidRPr="001D49D7">
        <w:rPr>
          <w:i/>
          <w:lang w:val="nl-NL"/>
        </w:rPr>
        <w:t>* Ngập úng do nước mưa</w:t>
      </w:r>
    </w:p>
    <w:p w14:paraId="7F02D81D" w14:textId="77777777" w:rsidR="000C09CD" w:rsidRPr="001D49D7" w:rsidRDefault="000C09CD" w:rsidP="0013472C">
      <w:pPr>
        <w:rPr>
          <w:szCs w:val="26"/>
          <w:lang w:val="nl-NL"/>
        </w:rPr>
      </w:pPr>
      <w:r w:rsidRPr="001D49D7">
        <w:rPr>
          <w:szCs w:val="26"/>
          <w:lang w:val="nl-NL"/>
        </w:rPr>
        <w:t>Ngập úng rất dễ xảy ra tại các khu vực không được tiêu thoát nước tốt. Nhất là khi hình thành tuyến đường có cos nền cao hơn so với cos tự nhiên tại các khu vực nền đường đắp.</w:t>
      </w:r>
    </w:p>
    <w:p w14:paraId="2B29D2C3" w14:textId="77777777" w:rsidR="000C09CD" w:rsidRPr="001D49D7" w:rsidRDefault="000C09CD" w:rsidP="0013472C">
      <w:pPr>
        <w:rPr>
          <w:szCs w:val="26"/>
          <w:lang w:val="nl-NL"/>
        </w:rPr>
      </w:pPr>
      <w:r w:rsidRPr="001D49D7">
        <w:rPr>
          <w:szCs w:val="26"/>
          <w:lang w:val="nl-NL"/>
        </w:rPr>
        <w:t>Ngập úng đặc biệt dễ phát sinh tại khu vực tụ thuỷ và khe suối nơi có tuyến đi qua. Tổng có trên tuyến có nhiều điểm tụ thuỷ và khe suối nhỏ có nguy cơ về ngập úng trong quá trình thi công.</w:t>
      </w:r>
    </w:p>
    <w:p w14:paraId="7E8750FD" w14:textId="77777777" w:rsidR="000C09CD" w:rsidRPr="001D49D7" w:rsidRDefault="000C09CD" w:rsidP="0013472C">
      <w:pPr>
        <w:rPr>
          <w:szCs w:val="26"/>
          <w:lang w:val="nl-NL"/>
        </w:rPr>
      </w:pPr>
      <w:r w:rsidRPr="001D49D7">
        <w:rPr>
          <w:szCs w:val="26"/>
          <w:lang w:val="nl-NL"/>
        </w:rPr>
        <w:t>Tác động của ngập úng gây ảnh hưởng đến chất lượng công trình, tạo vùng nước tù đọng dễ phát sinh các loại dịch bệnh và ô nhiễm môi trường.</w:t>
      </w:r>
    </w:p>
    <w:p w14:paraId="283AE50F" w14:textId="77777777" w:rsidR="00D10795" w:rsidRPr="001D49D7" w:rsidRDefault="000C09CD" w:rsidP="0013472C">
      <w:pPr>
        <w:ind w:firstLine="720"/>
        <w:rPr>
          <w:lang w:val="nl-NL"/>
        </w:rPr>
      </w:pPr>
      <w:r w:rsidRPr="001D49D7">
        <w:rPr>
          <w:szCs w:val="26"/>
          <w:lang w:val="nl-NL"/>
        </w:rPr>
        <w:t>Công tác tiêu thoát nước trong thi công đảm bảo các công trình thoát nước trên toàn tuyến hoạt động tốt cả trong thi công lẫn khi vận hành là nhiệm vụ tiên quyết của Chủ đầu tư, nhà thầu và các đơn vị liên quan.</w:t>
      </w:r>
    </w:p>
    <w:p w14:paraId="767240B2" w14:textId="77777777" w:rsidR="00362146" w:rsidRPr="001D49D7" w:rsidRDefault="00362146" w:rsidP="0013472C">
      <w:pPr>
        <w:rPr>
          <w:b/>
          <w:szCs w:val="26"/>
          <w:lang w:val="nl-NL"/>
        </w:rPr>
      </w:pPr>
      <w:r w:rsidRPr="001D49D7">
        <w:rPr>
          <w:b/>
          <w:szCs w:val="26"/>
          <w:lang w:val="nl-NL"/>
        </w:rPr>
        <w:t>c. Chất thải rắn</w:t>
      </w:r>
    </w:p>
    <w:p w14:paraId="1828DB1C" w14:textId="77777777" w:rsidR="00362146" w:rsidRPr="001D49D7" w:rsidRDefault="00362146" w:rsidP="0013472C">
      <w:pPr>
        <w:pStyle w:val="BodyText21"/>
        <w:widowControl/>
        <w:spacing w:before="120" w:line="240" w:lineRule="auto"/>
        <w:rPr>
          <w:rFonts w:ascii="Times New Roman" w:hAnsi="Times New Roman"/>
          <w:b/>
          <w:i/>
          <w:sz w:val="28"/>
          <w:szCs w:val="28"/>
          <w:lang w:val="nl-NL"/>
        </w:rPr>
      </w:pPr>
      <w:r w:rsidRPr="001D49D7">
        <w:rPr>
          <w:rFonts w:ascii="Times New Roman" w:hAnsi="Times New Roman"/>
          <w:b/>
          <w:i/>
          <w:sz w:val="28"/>
          <w:szCs w:val="28"/>
          <w:lang w:val="nl-NL"/>
        </w:rPr>
        <w:t>* Chất thải rắn sinh hoạt</w:t>
      </w:r>
    </w:p>
    <w:p w14:paraId="726A911E" w14:textId="77777777" w:rsidR="00362146" w:rsidRPr="001D49D7" w:rsidRDefault="00362146" w:rsidP="0013472C">
      <w:pPr>
        <w:rPr>
          <w:lang w:val="vi-VN"/>
        </w:rPr>
      </w:pPr>
      <w:r w:rsidRPr="001D49D7">
        <w:rPr>
          <w:bCs/>
          <w:iCs/>
          <w:lang w:val="nl-NL"/>
        </w:rPr>
        <w:t>Chất thải rắn sinh hoạt được phát sinh tại các khu lán trại, với t</w:t>
      </w:r>
      <w:r w:rsidRPr="001D49D7">
        <w:rPr>
          <w:lang w:val="vi-VN"/>
        </w:rPr>
        <w:t>hành ph</w:t>
      </w:r>
      <w:r w:rsidRPr="001D49D7">
        <w:rPr>
          <w:lang w:val="nl-NL"/>
        </w:rPr>
        <w:t>ầ</w:t>
      </w:r>
      <w:r w:rsidRPr="001D49D7">
        <w:rPr>
          <w:lang w:val="vi-VN"/>
        </w:rPr>
        <w:t xml:space="preserve">n chủ yếu là </w:t>
      </w:r>
      <w:r w:rsidRPr="001D49D7">
        <w:rPr>
          <w:lang w:val="nl-NL"/>
        </w:rPr>
        <w:t xml:space="preserve">các </w:t>
      </w:r>
      <w:r w:rsidRPr="001D49D7">
        <w:rPr>
          <w:lang w:val="vi-VN"/>
        </w:rPr>
        <w:t>chất hữu cơ như: rau củ quả thừa, thức ăn thừa… Ngoài ra, còn có một số chất thải khác như túi nilon, giấy vụn, chai lọ thực phẩm…</w:t>
      </w:r>
    </w:p>
    <w:p w14:paraId="7D4E24D4" w14:textId="77777777" w:rsidR="00362146" w:rsidRPr="001D49D7" w:rsidRDefault="00362146" w:rsidP="0013472C">
      <w:pPr>
        <w:rPr>
          <w:lang w:val="vi-VN"/>
        </w:rPr>
      </w:pPr>
      <w:r w:rsidRPr="001D49D7">
        <w:rPr>
          <w:lang w:val="vi-VN"/>
        </w:rPr>
        <w:t xml:space="preserve">Lượng chất thải sinh hoạt tập trung vào lượng công nhân tại </w:t>
      </w:r>
      <w:r w:rsidRPr="001D49D7">
        <w:t xml:space="preserve">mỗi </w:t>
      </w:r>
      <w:r w:rsidRPr="001D49D7">
        <w:rPr>
          <w:lang w:val="vi-VN"/>
        </w:rPr>
        <w:t>công trường xây dựng (</w:t>
      </w:r>
      <w:r w:rsidRPr="001D49D7">
        <w:t>2</w:t>
      </w:r>
      <w:r w:rsidRPr="001D49D7">
        <w:rPr>
          <w:lang w:val="vi-VN"/>
        </w:rPr>
        <w:t xml:space="preserve">0 người). Theo “Báo cáo Hiện trạng môi trường quốc gia năm 2019 về Quản lý chất thải rắn sinh hoạt” – Bộ Tài nguyên và Môi trường, khối lượng phát sinh chất thải rắn sinh hoạt trung bình tại </w:t>
      </w:r>
      <w:r w:rsidRPr="001D49D7">
        <w:t>địa phương</w:t>
      </w:r>
      <w:r w:rsidRPr="001D49D7">
        <w:rPr>
          <w:lang w:val="vi-VN"/>
        </w:rPr>
        <w:t xml:space="preserve"> là 0,39 </w:t>
      </w:r>
      <w:r w:rsidRPr="001D49D7">
        <w:rPr>
          <w:lang w:val="vi-VN"/>
        </w:rPr>
        <w:lastRenderedPageBreak/>
        <w:t xml:space="preserve">kg/người.ngày. Với lượng công nhân tham gia thi công tại công trường, lượng rác thải phát sinh tương tứng tối đa là </w:t>
      </w:r>
      <w:r w:rsidRPr="001D49D7">
        <w:t>2</w:t>
      </w:r>
      <w:r w:rsidRPr="001D49D7">
        <w:rPr>
          <w:lang w:val="vi-VN"/>
        </w:rPr>
        <w:t xml:space="preserve">0 người </w:t>
      </w:r>
      <w:r w:rsidRPr="001D49D7">
        <w:rPr>
          <w:szCs w:val="26"/>
          <w:lang w:val="vi-VN"/>
        </w:rPr>
        <w:t>×</w:t>
      </w:r>
      <w:r w:rsidRPr="001D49D7">
        <w:rPr>
          <w:lang w:val="vi-VN"/>
        </w:rPr>
        <w:t xml:space="preserve">0,39 kg/ngày = </w:t>
      </w:r>
      <w:r w:rsidRPr="001D49D7">
        <w:t>7</w:t>
      </w:r>
      <w:r w:rsidRPr="001D49D7">
        <w:rPr>
          <w:lang w:val="vi-VN"/>
        </w:rPr>
        <w:t>,</w:t>
      </w:r>
      <w:r w:rsidRPr="001D49D7">
        <w:t>8</w:t>
      </w:r>
      <w:r w:rsidRPr="001D49D7">
        <w:rPr>
          <w:lang w:val="vi-VN"/>
        </w:rPr>
        <w:t xml:space="preserve"> kg/ngày.</w:t>
      </w:r>
    </w:p>
    <w:p w14:paraId="39E7DFD0" w14:textId="77777777" w:rsidR="00362146" w:rsidRPr="001D49D7" w:rsidRDefault="00362146" w:rsidP="0013472C">
      <w:pPr>
        <w:rPr>
          <w:lang w:val="vi-VN"/>
        </w:rPr>
      </w:pPr>
      <w:r w:rsidRPr="001D49D7">
        <w:rPr>
          <w:lang w:val="vi-VN"/>
        </w:rPr>
        <w:t xml:space="preserve">Lượng rác thải này không quá lớn, tuy nhiên nếu không được thu gom và xử lý sẽ gây ảnh hưởng xấu đến cảnh quan cũng như chất lượng môi trường khu vực dự án. Chất thải sinh hoạt tích tụ lâu ngày sẽ phân hủy ra mùi hôi thối khó chịu và các chất độc hại thể khí hoặc lỏng – đây là môi trường thuận lợi để các loài sinh vật gây hại và các chủng vi sinh vật gây bệnh phát triển, đặc biệt là khi gặp nước mưa chảy tràn gây ô nhiễm nguồn nước mặt và nước ngầm. </w:t>
      </w:r>
    </w:p>
    <w:p w14:paraId="0F81FFB7" w14:textId="77777777" w:rsidR="00362146" w:rsidRPr="001D49D7" w:rsidRDefault="00362146" w:rsidP="0013472C">
      <w:pPr>
        <w:rPr>
          <w:b/>
          <w:i/>
          <w:lang w:val="vi-VN"/>
        </w:rPr>
      </w:pPr>
      <w:r w:rsidRPr="001D49D7">
        <w:rPr>
          <w:b/>
          <w:i/>
          <w:lang w:val="vi-VN"/>
        </w:rPr>
        <w:t>* Chất thải rắn xây dựng thông thường</w:t>
      </w:r>
    </w:p>
    <w:p w14:paraId="093BB818" w14:textId="77777777" w:rsidR="00362146" w:rsidRPr="001D49D7" w:rsidRDefault="00362146" w:rsidP="0013472C">
      <w:pPr>
        <w:rPr>
          <w:lang w:val="vi-VN"/>
        </w:rPr>
      </w:pPr>
      <w:r w:rsidRPr="001D49D7">
        <w:rPr>
          <w:lang w:val="vi-VN"/>
        </w:rPr>
        <w:t>Quá trình thi công xây dựng sẽ phát sinh các loại chất thải rắn bao gồm: Bê tông, gạch đá, cát, đầu mẩu sắt thép vụn, vỏ bao xi măng,… Theo kinh nghiệm xây dựng của các nhà thầu xây dựng thì khối lượng của các chất thải phát sinh từ quá trình xây dựng ước tính bằng 0,5% khối lượng nguyên vật liệu xây dựng. Chất thải xây dựng phát sinh từ quá trình xây dựng của dự án lớn nhất được thể hiện ở bảng sau:</w:t>
      </w:r>
    </w:p>
    <w:p w14:paraId="5312356D" w14:textId="76C9CFA1" w:rsidR="00362146" w:rsidRPr="001D49D7" w:rsidRDefault="00362146" w:rsidP="0013472C">
      <w:pPr>
        <w:pStyle w:val="bang"/>
      </w:pPr>
      <w:bookmarkStart w:id="569" w:name="_Toc431997479"/>
      <w:bookmarkStart w:id="570" w:name="_Toc431997696"/>
      <w:bookmarkStart w:id="571" w:name="_Toc432148929"/>
      <w:bookmarkStart w:id="572" w:name="_Toc432170868"/>
      <w:bookmarkStart w:id="573" w:name="_Toc432403964"/>
      <w:bookmarkStart w:id="574" w:name="_Toc433803691"/>
      <w:bookmarkStart w:id="575" w:name="_Toc433804098"/>
      <w:bookmarkStart w:id="576" w:name="_Toc433804797"/>
      <w:bookmarkStart w:id="577" w:name="_Toc433866663"/>
      <w:bookmarkStart w:id="578" w:name="_Toc433868716"/>
      <w:bookmarkStart w:id="579" w:name="_Toc433877862"/>
      <w:bookmarkStart w:id="580" w:name="_Toc433878353"/>
      <w:bookmarkStart w:id="581" w:name="_Toc434993637"/>
      <w:bookmarkStart w:id="582" w:name="_Toc439859669"/>
      <w:bookmarkStart w:id="583" w:name="_Toc439860148"/>
      <w:bookmarkStart w:id="584" w:name="_Toc457823638"/>
      <w:bookmarkStart w:id="585" w:name="_Toc153628611"/>
      <w:bookmarkStart w:id="586" w:name="_Toc238624669"/>
      <w:r w:rsidRPr="001D49D7">
        <w:t>Bảng 3.</w:t>
      </w:r>
      <w:r w:rsidR="001D49D7" w:rsidRPr="001D49D7">
        <w:t>9</w:t>
      </w:r>
      <w:r w:rsidRPr="001D49D7">
        <w:t>: Định mức hao hụt vật liệu thi công</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bl>
      <w:tblPr>
        <w:tblW w:w="6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345"/>
        <w:gridCol w:w="2560"/>
      </w:tblGrid>
      <w:tr w:rsidR="001D49D7" w:rsidRPr="001D49D7" w14:paraId="02785844" w14:textId="77777777" w:rsidTr="007A7115">
        <w:trPr>
          <w:trHeight w:val="1000"/>
          <w:tblHeader/>
          <w:jc w:val="center"/>
        </w:trPr>
        <w:tc>
          <w:tcPr>
            <w:tcW w:w="820" w:type="dxa"/>
            <w:shd w:val="clear" w:color="auto" w:fill="E5DFEC"/>
            <w:vAlign w:val="center"/>
          </w:tcPr>
          <w:p w14:paraId="7C988616" w14:textId="77777777" w:rsidR="007A7115" w:rsidRPr="001D49D7" w:rsidRDefault="007A7115" w:rsidP="0013472C">
            <w:pPr>
              <w:ind w:firstLine="0"/>
              <w:jc w:val="center"/>
              <w:rPr>
                <w:b/>
                <w:bCs/>
                <w:szCs w:val="26"/>
              </w:rPr>
            </w:pPr>
            <w:r w:rsidRPr="001D49D7">
              <w:rPr>
                <w:b/>
                <w:bCs/>
                <w:szCs w:val="26"/>
              </w:rPr>
              <w:t>TT</w:t>
            </w:r>
          </w:p>
        </w:tc>
        <w:tc>
          <w:tcPr>
            <w:tcW w:w="3345" w:type="dxa"/>
            <w:shd w:val="clear" w:color="auto" w:fill="E5DFEC"/>
            <w:vAlign w:val="center"/>
          </w:tcPr>
          <w:p w14:paraId="025D04FD" w14:textId="77777777" w:rsidR="007A7115" w:rsidRPr="001D49D7" w:rsidRDefault="007A7115" w:rsidP="0013472C">
            <w:pPr>
              <w:ind w:firstLine="0"/>
              <w:jc w:val="center"/>
              <w:rPr>
                <w:b/>
                <w:bCs/>
                <w:szCs w:val="26"/>
              </w:rPr>
            </w:pPr>
            <w:r w:rsidRPr="001D49D7">
              <w:rPr>
                <w:b/>
                <w:bCs/>
                <w:szCs w:val="26"/>
              </w:rPr>
              <w:t>Vật liệu</w:t>
            </w:r>
          </w:p>
        </w:tc>
        <w:tc>
          <w:tcPr>
            <w:tcW w:w="2560" w:type="dxa"/>
            <w:shd w:val="clear" w:color="auto" w:fill="E5DFEC"/>
            <w:vAlign w:val="center"/>
          </w:tcPr>
          <w:p w14:paraId="45950F4A" w14:textId="77777777" w:rsidR="007A7115" w:rsidRPr="001D49D7" w:rsidRDefault="007A7115" w:rsidP="0013472C">
            <w:pPr>
              <w:ind w:firstLine="0"/>
              <w:jc w:val="center"/>
              <w:rPr>
                <w:b/>
                <w:bCs/>
                <w:szCs w:val="26"/>
              </w:rPr>
            </w:pPr>
            <w:r w:rsidRPr="001D49D7">
              <w:rPr>
                <w:b/>
                <w:bCs/>
                <w:szCs w:val="26"/>
              </w:rPr>
              <w:t>Tỷ lệ hao hụt %</w:t>
            </w:r>
          </w:p>
        </w:tc>
      </w:tr>
      <w:tr w:rsidR="001D49D7" w:rsidRPr="001D49D7" w14:paraId="423316D3" w14:textId="77777777" w:rsidTr="007A7115">
        <w:trPr>
          <w:trHeight w:val="394"/>
          <w:jc w:val="center"/>
        </w:trPr>
        <w:tc>
          <w:tcPr>
            <w:tcW w:w="820" w:type="dxa"/>
            <w:shd w:val="clear" w:color="auto" w:fill="auto"/>
            <w:vAlign w:val="center"/>
          </w:tcPr>
          <w:p w14:paraId="5DDECCAB" w14:textId="77777777" w:rsidR="007A7115" w:rsidRPr="001D49D7" w:rsidRDefault="007A7115" w:rsidP="0013472C">
            <w:pPr>
              <w:ind w:firstLine="0"/>
              <w:jc w:val="center"/>
              <w:rPr>
                <w:szCs w:val="26"/>
              </w:rPr>
            </w:pPr>
            <w:r w:rsidRPr="001D49D7">
              <w:rPr>
                <w:szCs w:val="26"/>
              </w:rPr>
              <w:t>1</w:t>
            </w:r>
          </w:p>
        </w:tc>
        <w:tc>
          <w:tcPr>
            <w:tcW w:w="3345" w:type="dxa"/>
            <w:shd w:val="clear" w:color="auto" w:fill="auto"/>
            <w:vAlign w:val="center"/>
          </w:tcPr>
          <w:p w14:paraId="475E9D28" w14:textId="77777777" w:rsidR="007A7115" w:rsidRPr="001D49D7" w:rsidRDefault="007A7115" w:rsidP="0013472C">
            <w:pPr>
              <w:ind w:firstLine="0"/>
            </w:pPr>
            <w:r w:rsidRPr="001D49D7">
              <w:rPr>
                <w:sz w:val="26"/>
                <w:szCs w:val="26"/>
              </w:rPr>
              <w:t>Bê tông các loại</w:t>
            </w:r>
          </w:p>
        </w:tc>
        <w:tc>
          <w:tcPr>
            <w:tcW w:w="2560" w:type="dxa"/>
            <w:shd w:val="clear" w:color="auto" w:fill="auto"/>
            <w:vAlign w:val="center"/>
          </w:tcPr>
          <w:p w14:paraId="13BFDAA1" w14:textId="77777777" w:rsidR="007A7115" w:rsidRPr="001D49D7" w:rsidRDefault="007A7115" w:rsidP="0013472C">
            <w:pPr>
              <w:ind w:firstLine="0"/>
              <w:jc w:val="center"/>
              <w:rPr>
                <w:sz w:val="26"/>
                <w:szCs w:val="26"/>
              </w:rPr>
            </w:pPr>
            <w:r w:rsidRPr="001D49D7">
              <w:rPr>
                <w:sz w:val="26"/>
                <w:szCs w:val="26"/>
              </w:rPr>
              <w:t>1,5 – 2,5</w:t>
            </w:r>
          </w:p>
        </w:tc>
      </w:tr>
      <w:tr w:rsidR="001D49D7" w:rsidRPr="001D49D7" w14:paraId="691FD85F" w14:textId="77777777" w:rsidTr="007A7115">
        <w:trPr>
          <w:trHeight w:val="333"/>
          <w:jc w:val="center"/>
        </w:trPr>
        <w:tc>
          <w:tcPr>
            <w:tcW w:w="820" w:type="dxa"/>
            <w:shd w:val="clear" w:color="auto" w:fill="auto"/>
            <w:vAlign w:val="center"/>
          </w:tcPr>
          <w:p w14:paraId="3CFF694E" w14:textId="77777777" w:rsidR="007A7115" w:rsidRPr="001D49D7" w:rsidRDefault="007A7115" w:rsidP="0013472C">
            <w:pPr>
              <w:ind w:firstLine="0"/>
              <w:jc w:val="center"/>
              <w:rPr>
                <w:szCs w:val="26"/>
              </w:rPr>
            </w:pPr>
            <w:r w:rsidRPr="001D49D7">
              <w:rPr>
                <w:szCs w:val="26"/>
              </w:rPr>
              <w:t>2</w:t>
            </w:r>
          </w:p>
        </w:tc>
        <w:tc>
          <w:tcPr>
            <w:tcW w:w="3345" w:type="dxa"/>
            <w:shd w:val="clear" w:color="auto" w:fill="auto"/>
            <w:vAlign w:val="center"/>
          </w:tcPr>
          <w:p w14:paraId="2D77A835" w14:textId="77777777" w:rsidR="007A7115" w:rsidRPr="001D49D7" w:rsidRDefault="007A7115" w:rsidP="0013472C">
            <w:pPr>
              <w:ind w:firstLine="0"/>
            </w:pPr>
            <w:r w:rsidRPr="001D49D7">
              <w:rPr>
                <w:sz w:val="26"/>
                <w:szCs w:val="26"/>
              </w:rPr>
              <w:t>Cát các loại</w:t>
            </w:r>
          </w:p>
        </w:tc>
        <w:tc>
          <w:tcPr>
            <w:tcW w:w="2560" w:type="dxa"/>
            <w:shd w:val="clear" w:color="auto" w:fill="auto"/>
            <w:vAlign w:val="center"/>
          </w:tcPr>
          <w:p w14:paraId="627CCF0C" w14:textId="77777777" w:rsidR="007A7115" w:rsidRPr="001D49D7" w:rsidRDefault="00FF7FEF" w:rsidP="0013472C">
            <w:pPr>
              <w:ind w:firstLine="0"/>
              <w:jc w:val="center"/>
              <w:rPr>
                <w:sz w:val="26"/>
                <w:szCs w:val="26"/>
              </w:rPr>
            </w:pPr>
            <w:r w:rsidRPr="001D49D7">
              <w:rPr>
                <w:sz w:val="26"/>
                <w:szCs w:val="26"/>
              </w:rPr>
              <w:t>1</w:t>
            </w:r>
            <w:r w:rsidR="007A7115" w:rsidRPr="001D49D7">
              <w:rPr>
                <w:sz w:val="26"/>
                <w:szCs w:val="26"/>
              </w:rPr>
              <w:t>,5</w:t>
            </w:r>
          </w:p>
        </w:tc>
      </w:tr>
      <w:tr w:rsidR="001D49D7" w:rsidRPr="001D49D7" w14:paraId="02AEE548" w14:textId="77777777" w:rsidTr="007A7115">
        <w:trPr>
          <w:trHeight w:val="333"/>
          <w:jc w:val="center"/>
        </w:trPr>
        <w:tc>
          <w:tcPr>
            <w:tcW w:w="820" w:type="dxa"/>
            <w:shd w:val="clear" w:color="auto" w:fill="auto"/>
            <w:vAlign w:val="center"/>
          </w:tcPr>
          <w:p w14:paraId="05BCACA0" w14:textId="77777777" w:rsidR="007A7115" w:rsidRPr="001D49D7" w:rsidRDefault="007A7115" w:rsidP="0013472C">
            <w:pPr>
              <w:ind w:firstLine="0"/>
              <w:jc w:val="center"/>
              <w:rPr>
                <w:szCs w:val="26"/>
              </w:rPr>
            </w:pPr>
            <w:r w:rsidRPr="001D49D7">
              <w:rPr>
                <w:szCs w:val="26"/>
              </w:rPr>
              <w:t>3</w:t>
            </w:r>
          </w:p>
        </w:tc>
        <w:tc>
          <w:tcPr>
            <w:tcW w:w="3345" w:type="dxa"/>
            <w:shd w:val="clear" w:color="auto" w:fill="auto"/>
            <w:vAlign w:val="center"/>
          </w:tcPr>
          <w:p w14:paraId="3237301F" w14:textId="77777777" w:rsidR="007A7115" w:rsidRPr="001D49D7" w:rsidRDefault="007A7115" w:rsidP="0013472C">
            <w:pPr>
              <w:ind w:firstLine="0"/>
            </w:pPr>
            <w:r w:rsidRPr="001D49D7">
              <w:rPr>
                <w:sz w:val="26"/>
                <w:szCs w:val="26"/>
              </w:rPr>
              <w:t>Đá các loại</w:t>
            </w:r>
          </w:p>
        </w:tc>
        <w:tc>
          <w:tcPr>
            <w:tcW w:w="2560" w:type="dxa"/>
            <w:shd w:val="clear" w:color="auto" w:fill="auto"/>
            <w:vAlign w:val="center"/>
          </w:tcPr>
          <w:p w14:paraId="0A3DDF5F" w14:textId="77777777" w:rsidR="007A7115" w:rsidRPr="001D49D7" w:rsidRDefault="00FF7FEF" w:rsidP="0013472C">
            <w:pPr>
              <w:ind w:firstLine="0"/>
              <w:jc w:val="center"/>
              <w:rPr>
                <w:sz w:val="26"/>
                <w:szCs w:val="26"/>
              </w:rPr>
            </w:pPr>
            <w:r w:rsidRPr="001D49D7">
              <w:rPr>
                <w:sz w:val="26"/>
                <w:szCs w:val="26"/>
              </w:rPr>
              <w:t>1</w:t>
            </w:r>
            <w:r w:rsidR="007A7115" w:rsidRPr="001D49D7">
              <w:rPr>
                <w:sz w:val="26"/>
                <w:szCs w:val="26"/>
              </w:rPr>
              <w:t>,</w:t>
            </w:r>
            <w:r w:rsidRPr="001D49D7">
              <w:rPr>
                <w:sz w:val="26"/>
                <w:szCs w:val="26"/>
              </w:rPr>
              <w:t>0 – 2,0</w:t>
            </w:r>
          </w:p>
        </w:tc>
      </w:tr>
      <w:tr w:rsidR="001D49D7" w:rsidRPr="001D49D7" w14:paraId="1184A20B" w14:textId="77777777" w:rsidTr="007A7115">
        <w:trPr>
          <w:trHeight w:val="333"/>
          <w:jc w:val="center"/>
        </w:trPr>
        <w:tc>
          <w:tcPr>
            <w:tcW w:w="820" w:type="dxa"/>
            <w:shd w:val="clear" w:color="auto" w:fill="auto"/>
            <w:vAlign w:val="center"/>
          </w:tcPr>
          <w:p w14:paraId="0A9E9D41" w14:textId="77777777" w:rsidR="007A7115" w:rsidRPr="001D49D7" w:rsidRDefault="007A7115" w:rsidP="0013472C">
            <w:pPr>
              <w:ind w:firstLine="0"/>
              <w:jc w:val="center"/>
              <w:rPr>
                <w:szCs w:val="26"/>
              </w:rPr>
            </w:pPr>
            <w:r w:rsidRPr="001D49D7">
              <w:rPr>
                <w:szCs w:val="26"/>
              </w:rPr>
              <w:t>4</w:t>
            </w:r>
          </w:p>
        </w:tc>
        <w:tc>
          <w:tcPr>
            <w:tcW w:w="3345" w:type="dxa"/>
            <w:shd w:val="clear" w:color="auto" w:fill="auto"/>
            <w:vAlign w:val="center"/>
          </w:tcPr>
          <w:p w14:paraId="02036C89" w14:textId="77777777" w:rsidR="007A7115" w:rsidRPr="001D49D7" w:rsidRDefault="007A7115" w:rsidP="0013472C">
            <w:pPr>
              <w:ind w:firstLine="0"/>
            </w:pPr>
            <w:r w:rsidRPr="001D49D7">
              <w:rPr>
                <w:sz w:val="26"/>
                <w:szCs w:val="26"/>
              </w:rPr>
              <w:t>Xi măng các loại</w:t>
            </w:r>
          </w:p>
        </w:tc>
        <w:tc>
          <w:tcPr>
            <w:tcW w:w="2560" w:type="dxa"/>
            <w:shd w:val="clear" w:color="auto" w:fill="auto"/>
            <w:vAlign w:val="center"/>
          </w:tcPr>
          <w:p w14:paraId="5867646E" w14:textId="77777777" w:rsidR="007A7115" w:rsidRPr="001D49D7" w:rsidRDefault="00FF7FEF" w:rsidP="0013472C">
            <w:pPr>
              <w:ind w:firstLine="0"/>
              <w:jc w:val="center"/>
              <w:rPr>
                <w:sz w:val="26"/>
                <w:szCs w:val="26"/>
              </w:rPr>
            </w:pPr>
            <w:r w:rsidRPr="001D49D7">
              <w:rPr>
                <w:sz w:val="26"/>
                <w:szCs w:val="26"/>
              </w:rPr>
              <w:t>1</w:t>
            </w:r>
            <w:r w:rsidR="007A7115" w:rsidRPr="001D49D7">
              <w:rPr>
                <w:sz w:val="26"/>
                <w:szCs w:val="26"/>
              </w:rPr>
              <w:t>,</w:t>
            </w:r>
            <w:r w:rsidRPr="001D49D7">
              <w:rPr>
                <w:sz w:val="26"/>
                <w:szCs w:val="26"/>
              </w:rPr>
              <w:t>0</w:t>
            </w:r>
          </w:p>
        </w:tc>
      </w:tr>
    </w:tbl>
    <w:p w14:paraId="2849278F" w14:textId="77777777" w:rsidR="007A7115" w:rsidRPr="001D49D7" w:rsidRDefault="007A7115" w:rsidP="0013472C">
      <w:pPr>
        <w:jc w:val="right"/>
        <w:rPr>
          <w:i/>
          <w:iCs/>
        </w:rPr>
      </w:pPr>
      <w:r w:rsidRPr="001D49D7">
        <w:rPr>
          <w:i/>
          <w:iCs/>
        </w:rPr>
        <w:t>(Thông tư số 12/2021/TT-BXD ban hành định mức xây dựng).</w:t>
      </w:r>
    </w:p>
    <w:p w14:paraId="197F6F32" w14:textId="77777777" w:rsidR="00362146" w:rsidRPr="001D49D7" w:rsidRDefault="00362146" w:rsidP="0013472C">
      <w:r w:rsidRPr="001D49D7">
        <w:t>Tất cả các loại vật liệu hao hụt trên công trường đều có thể thu gom và tận dụng lại để gia cố một số vị trí của công trình. Các loại chất thải trừ xi măng thì không có tính nguy hại cao đến môi trường. Tác động chủ yếu của chất thải rắn xây dựng là tồn đọng trên công trường, nếu mưa xảy ra thì dễ gây cuốn trôi theo dòng nước làm tăng độ đục, tăng chất rắn trong nước, hoặc gây ngập úng cục bộ trong khu vực.</w:t>
      </w:r>
    </w:p>
    <w:p w14:paraId="48D98743" w14:textId="77777777" w:rsidR="00362146" w:rsidRPr="001D49D7" w:rsidRDefault="00362146" w:rsidP="0013472C">
      <w:pPr>
        <w:rPr>
          <w:b/>
          <w:i/>
          <w:lang w:val="vi-VN"/>
        </w:rPr>
      </w:pPr>
      <w:r w:rsidRPr="001D49D7">
        <w:rPr>
          <w:b/>
          <w:i/>
          <w:lang w:val="vi-VN"/>
        </w:rPr>
        <w:t>* Đất</w:t>
      </w:r>
      <w:r w:rsidRPr="001D49D7">
        <w:rPr>
          <w:b/>
          <w:i/>
        </w:rPr>
        <w:t xml:space="preserve"> thừa đổ thải</w:t>
      </w:r>
      <w:r w:rsidRPr="001D49D7">
        <w:rPr>
          <w:b/>
          <w:i/>
          <w:lang w:val="vi-VN"/>
        </w:rPr>
        <w:t>:</w:t>
      </w:r>
    </w:p>
    <w:p w14:paraId="5C26F4B9" w14:textId="77777777" w:rsidR="00CF6E75" w:rsidRPr="001D49D7" w:rsidRDefault="00362146" w:rsidP="0013472C">
      <w:r w:rsidRPr="001D49D7">
        <w:rPr>
          <w:lang w:val="vi-VN"/>
        </w:rPr>
        <w:t>-</w:t>
      </w:r>
      <w:r w:rsidRPr="001D49D7">
        <w:t xml:space="preserve"> Hoạt động</w:t>
      </w:r>
      <w:r w:rsidRPr="001D49D7">
        <w:rPr>
          <w:lang w:val="vi-VN"/>
        </w:rPr>
        <w:t xml:space="preserve"> </w:t>
      </w:r>
      <w:r w:rsidRPr="001D49D7">
        <w:t xml:space="preserve">thi công </w:t>
      </w:r>
      <w:r w:rsidRPr="001D49D7">
        <w:rPr>
          <w:lang w:val="vi-VN"/>
        </w:rPr>
        <w:t xml:space="preserve">các hạng mục công trình của </w:t>
      </w:r>
      <w:r w:rsidRPr="001D49D7">
        <w:t xml:space="preserve">Dự án phát sinh </w:t>
      </w:r>
      <w:r w:rsidRPr="001D49D7">
        <w:rPr>
          <w:lang w:val="vi-VN"/>
        </w:rPr>
        <w:t>đ</w:t>
      </w:r>
      <w:r w:rsidRPr="001D49D7">
        <w:t xml:space="preserve">ất không thích hợp trong quá trình xử lý nền đất yếu </w:t>
      </w:r>
      <w:r w:rsidRPr="001D49D7">
        <w:rPr>
          <w:lang w:val="vi-VN"/>
        </w:rPr>
        <w:t xml:space="preserve">với khối lượng </w:t>
      </w:r>
      <w:r w:rsidR="00CF6E75" w:rsidRPr="001D49D7">
        <w:t>tại mỗi công trình như sau:</w:t>
      </w:r>
    </w:p>
    <w:p w14:paraId="5D873FD0" w14:textId="2CC48965" w:rsidR="00CF6E75" w:rsidRPr="001D49D7" w:rsidRDefault="00362146" w:rsidP="0013472C">
      <w:pPr>
        <w:pStyle w:val="bang"/>
      </w:pPr>
      <w:r w:rsidRPr="001D49D7">
        <w:t xml:space="preserve"> </w:t>
      </w:r>
      <w:bookmarkStart w:id="587" w:name="_Toc238624670"/>
      <w:r w:rsidR="00CF6E75" w:rsidRPr="001D49D7">
        <w:t>Bảng 3.</w:t>
      </w:r>
      <w:r w:rsidR="00AA124C" w:rsidRPr="001D49D7">
        <w:t>1</w:t>
      </w:r>
      <w:r w:rsidR="001D49D7" w:rsidRPr="001D49D7">
        <w:t>0</w:t>
      </w:r>
      <w:r w:rsidR="00CF6E75" w:rsidRPr="001D49D7">
        <w:t>: Khối lượng đất dư thừa tại từng công trình</w:t>
      </w:r>
      <w:bookmarkEnd w:id="587"/>
    </w:p>
    <w:tbl>
      <w:tblPr>
        <w:tblW w:w="9180" w:type="dxa"/>
        <w:tblInd w:w="113" w:type="dxa"/>
        <w:tblLook w:val="04A0" w:firstRow="1" w:lastRow="0" w:firstColumn="1" w:lastColumn="0" w:noHBand="0" w:noVBand="1"/>
      </w:tblPr>
      <w:tblGrid>
        <w:gridCol w:w="760"/>
        <w:gridCol w:w="1480"/>
        <w:gridCol w:w="1460"/>
        <w:gridCol w:w="1020"/>
        <w:gridCol w:w="1540"/>
        <w:gridCol w:w="2920"/>
      </w:tblGrid>
      <w:tr w:rsidR="001D49D7" w:rsidRPr="001D49D7" w14:paraId="5874D224" w14:textId="77777777" w:rsidTr="00857833">
        <w:trPr>
          <w:trHeight w:val="1125"/>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1A5D1" w14:textId="77777777" w:rsidR="003A680C" w:rsidRPr="001D49D7" w:rsidRDefault="003A680C" w:rsidP="00857833">
            <w:pPr>
              <w:spacing w:before="0"/>
              <w:ind w:firstLine="0"/>
              <w:jc w:val="center"/>
              <w:rPr>
                <w:b/>
                <w:bCs/>
                <w:sz w:val="26"/>
                <w:szCs w:val="26"/>
              </w:rPr>
            </w:pPr>
            <w:r w:rsidRPr="001D49D7">
              <w:rPr>
                <w:b/>
                <w:bCs/>
                <w:sz w:val="26"/>
                <w:szCs w:val="26"/>
              </w:rPr>
              <w:t xml:space="preserve">STT </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37531B6B" w14:textId="77777777" w:rsidR="003A680C" w:rsidRPr="001D49D7" w:rsidRDefault="003A680C" w:rsidP="00857833">
            <w:pPr>
              <w:spacing w:before="0"/>
              <w:ind w:firstLine="0"/>
              <w:jc w:val="center"/>
              <w:rPr>
                <w:b/>
                <w:bCs/>
                <w:sz w:val="26"/>
                <w:szCs w:val="26"/>
              </w:rPr>
            </w:pPr>
            <w:r w:rsidRPr="001D49D7">
              <w:rPr>
                <w:b/>
                <w:bCs/>
                <w:sz w:val="26"/>
                <w:szCs w:val="26"/>
              </w:rPr>
              <w:t>Lý trình</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0A4F9F35" w14:textId="77777777" w:rsidR="003A680C" w:rsidRPr="001D49D7" w:rsidRDefault="003A680C" w:rsidP="00857833">
            <w:pPr>
              <w:spacing w:before="0"/>
              <w:ind w:firstLine="0"/>
              <w:jc w:val="center"/>
              <w:rPr>
                <w:b/>
                <w:bCs/>
                <w:sz w:val="26"/>
                <w:szCs w:val="26"/>
              </w:rPr>
            </w:pPr>
            <w:r w:rsidRPr="001D49D7">
              <w:rPr>
                <w:b/>
                <w:bCs/>
                <w:sz w:val="26"/>
                <w:szCs w:val="26"/>
              </w:rPr>
              <w:t>Diện tích (m2)</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2B9B64BC" w14:textId="77777777" w:rsidR="003A680C" w:rsidRPr="001D49D7" w:rsidRDefault="003A680C" w:rsidP="00857833">
            <w:pPr>
              <w:spacing w:before="0"/>
              <w:ind w:firstLine="0"/>
              <w:jc w:val="center"/>
              <w:rPr>
                <w:b/>
                <w:bCs/>
                <w:sz w:val="26"/>
                <w:szCs w:val="26"/>
              </w:rPr>
            </w:pPr>
            <w:r w:rsidRPr="001D49D7">
              <w:rPr>
                <w:b/>
                <w:bCs/>
                <w:sz w:val="26"/>
                <w:szCs w:val="26"/>
              </w:rPr>
              <w:t>Chiều cao đổ (m)</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037447C8" w14:textId="77777777" w:rsidR="003A680C" w:rsidRPr="001D49D7" w:rsidRDefault="003A680C" w:rsidP="00857833">
            <w:pPr>
              <w:spacing w:before="0"/>
              <w:ind w:firstLine="0"/>
              <w:jc w:val="center"/>
              <w:rPr>
                <w:b/>
                <w:bCs/>
                <w:sz w:val="26"/>
                <w:szCs w:val="26"/>
              </w:rPr>
            </w:pPr>
            <w:r w:rsidRPr="001D49D7">
              <w:rPr>
                <w:b/>
                <w:bCs/>
                <w:sz w:val="26"/>
                <w:szCs w:val="26"/>
              </w:rPr>
              <w:t>Dự kiến đổ thải (m3)</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1EF28213" w14:textId="77777777" w:rsidR="003A680C" w:rsidRPr="001D49D7" w:rsidRDefault="003A680C" w:rsidP="00857833">
            <w:pPr>
              <w:spacing w:before="0"/>
              <w:ind w:firstLine="0"/>
              <w:jc w:val="center"/>
              <w:rPr>
                <w:b/>
                <w:bCs/>
                <w:sz w:val="26"/>
                <w:szCs w:val="26"/>
              </w:rPr>
            </w:pPr>
            <w:r w:rsidRPr="001D49D7">
              <w:rPr>
                <w:b/>
                <w:bCs/>
                <w:sz w:val="26"/>
                <w:szCs w:val="26"/>
              </w:rPr>
              <w:t>Ghi chú</w:t>
            </w:r>
          </w:p>
        </w:tc>
      </w:tr>
      <w:tr w:rsidR="001D49D7" w:rsidRPr="001D49D7" w14:paraId="66DC4F29"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4AE949C" w14:textId="77777777" w:rsidR="003A680C" w:rsidRPr="001D49D7" w:rsidRDefault="003A680C" w:rsidP="00857833">
            <w:pPr>
              <w:spacing w:before="0"/>
              <w:ind w:firstLine="0"/>
              <w:jc w:val="center"/>
              <w:rPr>
                <w:sz w:val="26"/>
                <w:szCs w:val="26"/>
              </w:rPr>
            </w:pPr>
            <w:r w:rsidRPr="001D49D7">
              <w:rPr>
                <w:sz w:val="26"/>
                <w:szCs w:val="26"/>
              </w:rPr>
              <w:lastRenderedPageBreak/>
              <w:t>1</w:t>
            </w:r>
          </w:p>
        </w:tc>
        <w:tc>
          <w:tcPr>
            <w:tcW w:w="1480" w:type="dxa"/>
            <w:tcBorders>
              <w:top w:val="nil"/>
              <w:left w:val="nil"/>
              <w:bottom w:val="single" w:sz="4" w:space="0" w:color="auto"/>
              <w:right w:val="single" w:sz="4" w:space="0" w:color="auto"/>
            </w:tcBorders>
            <w:shd w:val="clear" w:color="auto" w:fill="auto"/>
            <w:noWrap/>
            <w:vAlign w:val="bottom"/>
            <w:hideMark/>
          </w:tcPr>
          <w:p w14:paraId="0887DCDF" w14:textId="77777777" w:rsidR="003A680C" w:rsidRPr="001D49D7" w:rsidRDefault="003A680C" w:rsidP="00857833">
            <w:pPr>
              <w:spacing w:before="0"/>
              <w:ind w:firstLine="0"/>
              <w:jc w:val="center"/>
              <w:rPr>
                <w:sz w:val="26"/>
                <w:szCs w:val="26"/>
              </w:rPr>
            </w:pPr>
            <w:r w:rsidRPr="001D49D7">
              <w:rPr>
                <w:sz w:val="26"/>
                <w:szCs w:val="26"/>
              </w:rPr>
              <w:t>Km33+437</w:t>
            </w:r>
          </w:p>
        </w:tc>
        <w:tc>
          <w:tcPr>
            <w:tcW w:w="1460" w:type="dxa"/>
            <w:tcBorders>
              <w:top w:val="nil"/>
              <w:left w:val="nil"/>
              <w:bottom w:val="single" w:sz="4" w:space="0" w:color="auto"/>
              <w:right w:val="single" w:sz="4" w:space="0" w:color="auto"/>
            </w:tcBorders>
            <w:shd w:val="clear" w:color="auto" w:fill="auto"/>
            <w:noWrap/>
            <w:vAlign w:val="bottom"/>
            <w:hideMark/>
          </w:tcPr>
          <w:p w14:paraId="5F311354" w14:textId="77777777" w:rsidR="003A680C" w:rsidRPr="001D49D7" w:rsidRDefault="003A680C" w:rsidP="00857833">
            <w:pPr>
              <w:spacing w:before="0"/>
              <w:ind w:firstLine="0"/>
              <w:jc w:val="right"/>
              <w:rPr>
                <w:sz w:val="26"/>
                <w:szCs w:val="26"/>
              </w:rPr>
            </w:pPr>
            <w:r w:rsidRPr="001D49D7">
              <w:rPr>
                <w:sz w:val="26"/>
                <w:szCs w:val="26"/>
              </w:rPr>
              <w:t>3.626</w:t>
            </w:r>
          </w:p>
        </w:tc>
        <w:tc>
          <w:tcPr>
            <w:tcW w:w="1020" w:type="dxa"/>
            <w:tcBorders>
              <w:top w:val="nil"/>
              <w:left w:val="nil"/>
              <w:bottom w:val="single" w:sz="4" w:space="0" w:color="auto"/>
              <w:right w:val="single" w:sz="4" w:space="0" w:color="auto"/>
            </w:tcBorders>
            <w:shd w:val="clear" w:color="auto" w:fill="auto"/>
            <w:noWrap/>
            <w:vAlign w:val="bottom"/>
            <w:hideMark/>
          </w:tcPr>
          <w:p w14:paraId="78BF5FD2" w14:textId="77777777" w:rsidR="003A680C" w:rsidRPr="001D49D7" w:rsidRDefault="003A680C" w:rsidP="00857833">
            <w:pPr>
              <w:spacing w:before="0"/>
              <w:ind w:firstLine="0"/>
              <w:jc w:val="center"/>
              <w:rPr>
                <w:sz w:val="26"/>
                <w:szCs w:val="26"/>
              </w:rPr>
            </w:pPr>
            <w:r w:rsidRPr="001D49D7">
              <w:rPr>
                <w:sz w:val="26"/>
                <w:szCs w:val="26"/>
              </w:rPr>
              <w:t>2</w:t>
            </w:r>
          </w:p>
        </w:tc>
        <w:tc>
          <w:tcPr>
            <w:tcW w:w="1540" w:type="dxa"/>
            <w:tcBorders>
              <w:top w:val="nil"/>
              <w:left w:val="nil"/>
              <w:bottom w:val="single" w:sz="4" w:space="0" w:color="auto"/>
              <w:right w:val="single" w:sz="4" w:space="0" w:color="auto"/>
            </w:tcBorders>
            <w:shd w:val="clear" w:color="auto" w:fill="auto"/>
            <w:noWrap/>
            <w:vAlign w:val="bottom"/>
            <w:hideMark/>
          </w:tcPr>
          <w:p w14:paraId="60CBE11D" w14:textId="77777777" w:rsidR="003A680C" w:rsidRPr="001D49D7" w:rsidRDefault="003A680C" w:rsidP="00857833">
            <w:pPr>
              <w:spacing w:before="0"/>
              <w:ind w:firstLine="0"/>
              <w:jc w:val="right"/>
              <w:rPr>
                <w:sz w:val="26"/>
                <w:szCs w:val="26"/>
              </w:rPr>
            </w:pPr>
            <w:r w:rsidRPr="001D49D7">
              <w:rPr>
                <w:sz w:val="26"/>
                <w:szCs w:val="26"/>
              </w:rPr>
              <w:t>7.252</w:t>
            </w:r>
          </w:p>
        </w:tc>
        <w:tc>
          <w:tcPr>
            <w:tcW w:w="2920" w:type="dxa"/>
            <w:tcBorders>
              <w:top w:val="nil"/>
              <w:left w:val="nil"/>
              <w:bottom w:val="single" w:sz="4" w:space="0" w:color="auto"/>
              <w:right w:val="single" w:sz="4" w:space="0" w:color="auto"/>
            </w:tcBorders>
            <w:shd w:val="clear" w:color="auto" w:fill="auto"/>
            <w:noWrap/>
            <w:vAlign w:val="bottom"/>
            <w:hideMark/>
          </w:tcPr>
          <w:p w14:paraId="0888100C"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541B8F99"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CD5B794" w14:textId="77777777" w:rsidR="003A680C" w:rsidRPr="001D49D7" w:rsidRDefault="003A680C" w:rsidP="00857833">
            <w:pPr>
              <w:spacing w:before="0"/>
              <w:ind w:firstLine="0"/>
              <w:jc w:val="center"/>
              <w:rPr>
                <w:sz w:val="26"/>
                <w:szCs w:val="26"/>
              </w:rPr>
            </w:pPr>
            <w:r w:rsidRPr="001D49D7">
              <w:rPr>
                <w:sz w:val="26"/>
                <w:szCs w:val="26"/>
              </w:rPr>
              <w:t>2</w:t>
            </w:r>
          </w:p>
        </w:tc>
        <w:tc>
          <w:tcPr>
            <w:tcW w:w="1480" w:type="dxa"/>
            <w:tcBorders>
              <w:top w:val="nil"/>
              <w:left w:val="nil"/>
              <w:bottom w:val="single" w:sz="4" w:space="0" w:color="auto"/>
              <w:right w:val="single" w:sz="4" w:space="0" w:color="auto"/>
            </w:tcBorders>
            <w:shd w:val="clear" w:color="auto" w:fill="auto"/>
            <w:noWrap/>
            <w:vAlign w:val="bottom"/>
            <w:hideMark/>
          </w:tcPr>
          <w:p w14:paraId="1DF080E2" w14:textId="77777777" w:rsidR="003A680C" w:rsidRPr="001D49D7" w:rsidRDefault="003A680C" w:rsidP="00857833">
            <w:pPr>
              <w:spacing w:before="0"/>
              <w:ind w:firstLine="0"/>
              <w:jc w:val="center"/>
              <w:rPr>
                <w:sz w:val="26"/>
                <w:szCs w:val="26"/>
              </w:rPr>
            </w:pPr>
            <w:r w:rsidRPr="001D49D7">
              <w:rPr>
                <w:sz w:val="26"/>
                <w:szCs w:val="26"/>
              </w:rPr>
              <w:t>Km37+149</w:t>
            </w:r>
          </w:p>
        </w:tc>
        <w:tc>
          <w:tcPr>
            <w:tcW w:w="1460" w:type="dxa"/>
            <w:tcBorders>
              <w:top w:val="nil"/>
              <w:left w:val="nil"/>
              <w:bottom w:val="single" w:sz="4" w:space="0" w:color="auto"/>
              <w:right w:val="single" w:sz="4" w:space="0" w:color="auto"/>
            </w:tcBorders>
            <w:shd w:val="clear" w:color="auto" w:fill="auto"/>
            <w:noWrap/>
            <w:vAlign w:val="bottom"/>
            <w:hideMark/>
          </w:tcPr>
          <w:p w14:paraId="2E8D28F5" w14:textId="77777777" w:rsidR="003A680C" w:rsidRPr="001D49D7" w:rsidRDefault="003A680C" w:rsidP="00857833">
            <w:pPr>
              <w:spacing w:before="0"/>
              <w:ind w:firstLine="0"/>
              <w:jc w:val="right"/>
              <w:rPr>
                <w:sz w:val="26"/>
                <w:szCs w:val="26"/>
              </w:rPr>
            </w:pPr>
            <w:r w:rsidRPr="001D49D7">
              <w:rPr>
                <w:sz w:val="26"/>
                <w:szCs w:val="26"/>
              </w:rPr>
              <w:t>32.500</w:t>
            </w:r>
          </w:p>
        </w:tc>
        <w:tc>
          <w:tcPr>
            <w:tcW w:w="1020" w:type="dxa"/>
            <w:tcBorders>
              <w:top w:val="nil"/>
              <w:left w:val="nil"/>
              <w:bottom w:val="single" w:sz="4" w:space="0" w:color="auto"/>
              <w:right w:val="single" w:sz="4" w:space="0" w:color="auto"/>
            </w:tcBorders>
            <w:shd w:val="clear" w:color="auto" w:fill="auto"/>
            <w:noWrap/>
            <w:vAlign w:val="bottom"/>
            <w:hideMark/>
          </w:tcPr>
          <w:p w14:paraId="78690416" w14:textId="77777777" w:rsidR="003A680C" w:rsidRPr="001D49D7" w:rsidRDefault="003A680C" w:rsidP="00857833">
            <w:pPr>
              <w:spacing w:before="0"/>
              <w:ind w:firstLine="0"/>
              <w:jc w:val="center"/>
              <w:rPr>
                <w:sz w:val="26"/>
                <w:szCs w:val="26"/>
              </w:rPr>
            </w:pPr>
            <w:r w:rsidRPr="001D49D7">
              <w:rPr>
                <w:sz w:val="26"/>
                <w:szCs w:val="26"/>
              </w:rPr>
              <w:t>1,5</w:t>
            </w:r>
          </w:p>
        </w:tc>
        <w:tc>
          <w:tcPr>
            <w:tcW w:w="1540" w:type="dxa"/>
            <w:tcBorders>
              <w:top w:val="nil"/>
              <w:left w:val="nil"/>
              <w:bottom w:val="single" w:sz="4" w:space="0" w:color="auto"/>
              <w:right w:val="single" w:sz="4" w:space="0" w:color="auto"/>
            </w:tcBorders>
            <w:shd w:val="clear" w:color="auto" w:fill="auto"/>
            <w:noWrap/>
            <w:vAlign w:val="bottom"/>
            <w:hideMark/>
          </w:tcPr>
          <w:p w14:paraId="6FCEABF6" w14:textId="77777777" w:rsidR="003A680C" w:rsidRPr="001D49D7" w:rsidRDefault="003A680C" w:rsidP="00857833">
            <w:pPr>
              <w:spacing w:before="0"/>
              <w:ind w:firstLine="0"/>
              <w:jc w:val="right"/>
              <w:rPr>
                <w:sz w:val="26"/>
                <w:szCs w:val="26"/>
              </w:rPr>
            </w:pPr>
            <w:r w:rsidRPr="001D49D7">
              <w:rPr>
                <w:sz w:val="26"/>
                <w:szCs w:val="26"/>
              </w:rPr>
              <w:t>21.300</w:t>
            </w:r>
          </w:p>
        </w:tc>
        <w:tc>
          <w:tcPr>
            <w:tcW w:w="2920" w:type="dxa"/>
            <w:tcBorders>
              <w:top w:val="nil"/>
              <w:left w:val="nil"/>
              <w:bottom w:val="single" w:sz="4" w:space="0" w:color="auto"/>
              <w:right w:val="single" w:sz="4" w:space="0" w:color="auto"/>
            </w:tcBorders>
            <w:shd w:val="clear" w:color="auto" w:fill="auto"/>
            <w:noWrap/>
            <w:vAlign w:val="bottom"/>
            <w:hideMark/>
          </w:tcPr>
          <w:p w14:paraId="66A7F2D4"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2370C774"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060BF97" w14:textId="77777777" w:rsidR="003A680C" w:rsidRPr="001D49D7" w:rsidRDefault="003A680C" w:rsidP="00857833">
            <w:pPr>
              <w:spacing w:before="0"/>
              <w:ind w:firstLine="0"/>
              <w:jc w:val="center"/>
              <w:rPr>
                <w:sz w:val="26"/>
                <w:szCs w:val="26"/>
              </w:rPr>
            </w:pPr>
            <w:r w:rsidRPr="001D49D7">
              <w:rPr>
                <w:sz w:val="26"/>
                <w:szCs w:val="26"/>
              </w:rPr>
              <w:t>3</w:t>
            </w:r>
          </w:p>
        </w:tc>
        <w:tc>
          <w:tcPr>
            <w:tcW w:w="1480" w:type="dxa"/>
            <w:tcBorders>
              <w:top w:val="nil"/>
              <w:left w:val="nil"/>
              <w:bottom w:val="single" w:sz="4" w:space="0" w:color="auto"/>
              <w:right w:val="single" w:sz="4" w:space="0" w:color="auto"/>
            </w:tcBorders>
            <w:shd w:val="clear" w:color="auto" w:fill="auto"/>
            <w:noWrap/>
            <w:vAlign w:val="bottom"/>
            <w:hideMark/>
          </w:tcPr>
          <w:p w14:paraId="5AA2E9FB" w14:textId="77777777" w:rsidR="003A680C" w:rsidRPr="001D49D7" w:rsidRDefault="003A680C" w:rsidP="00857833">
            <w:pPr>
              <w:spacing w:before="0"/>
              <w:ind w:firstLine="0"/>
              <w:jc w:val="center"/>
              <w:rPr>
                <w:sz w:val="26"/>
                <w:szCs w:val="26"/>
              </w:rPr>
            </w:pPr>
            <w:r w:rsidRPr="001D49D7">
              <w:rPr>
                <w:sz w:val="26"/>
                <w:szCs w:val="26"/>
              </w:rPr>
              <w:t>Km42+840</w:t>
            </w:r>
          </w:p>
        </w:tc>
        <w:tc>
          <w:tcPr>
            <w:tcW w:w="1460" w:type="dxa"/>
            <w:tcBorders>
              <w:top w:val="nil"/>
              <w:left w:val="nil"/>
              <w:bottom w:val="single" w:sz="4" w:space="0" w:color="auto"/>
              <w:right w:val="single" w:sz="4" w:space="0" w:color="auto"/>
            </w:tcBorders>
            <w:shd w:val="clear" w:color="auto" w:fill="auto"/>
            <w:noWrap/>
            <w:vAlign w:val="bottom"/>
            <w:hideMark/>
          </w:tcPr>
          <w:p w14:paraId="36F73221" w14:textId="77777777" w:rsidR="003A680C" w:rsidRPr="001D49D7" w:rsidRDefault="003A680C" w:rsidP="00857833">
            <w:pPr>
              <w:spacing w:before="0"/>
              <w:ind w:firstLine="0"/>
              <w:jc w:val="right"/>
              <w:rPr>
                <w:sz w:val="26"/>
                <w:szCs w:val="26"/>
              </w:rPr>
            </w:pPr>
            <w:r w:rsidRPr="001D49D7">
              <w:rPr>
                <w:sz w:val="26"/>
                <w:szCs w:val="26"/>
              </w:rPr>
              <w:t>824</w:t>
            </w:r>
          </w:p>
        </w:tc>
        <w:tc>
          <w:tcPr>
            <w:tcW w:w="1020" w:type="dxa"/>
            <w:tcBorders>
              <w:top w:val="nil"/>
              <w:left w:val="nil"/>
              <w:bottom w:val="single" w:sz="4" w:space="0" w:color="auto"/>
              <w:right w:val="single" w:sz="4" w:space="0" w:color="auto"/>
            </w:tcBorders>
            <w:shd w:val="clear" w:color="auto" w:fill="auto"/>
            <w:noWrap/>
            <w:vAlign w:val="bottom"/>
            <w:hideMark/>
          </w:tcPr>
          <w:p w14:paraId="444ADDB3" w14:textId="77777777" w:rsidR="003A680C" w:rsidRPr="001D49D7" w:rsidRDefault="003A680C" w:rsidP="0085783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07280156" w14:textId="77777777" w:rsidR="003A680C" w:rsidRPr="001D49D7" w:rsidRDefault="003A680C" w:rsidP="00857833">
            <w:pPr>
              <w:spacing w:before="0"/>
              <w:ind w:firstLine="0"/>
              <w:jc w:val="right"/>
              <w:rPr>
                <w:sz w:val="26"/>
                <w:szCs w:val="26"/>
              </w:rPr>
            </w:pPr>
            <w:r w:rsidRPr="001D49D7">
              <w:rPr>
                <w:sz w:val="26"/>
                <w:szCs w:val="26"/>
              </w:rPr>
              <w:t>2.473</w:t>
            </w:r>
          </w:p>
        </w:tc>
        <w:tc>
          <w:tcPr>
            <w:tcW w:w="2920" w:type="dxa"/>
            <w:tcBorders>
              <w:top w:val="nil"/>
              <w:left w:val="nil"/>
              <w:bottom w:val="single" w:sz="4" w:space="0" w:color="auto"/>
              <w:right w:val="single" w:sz="4" w:space="0" w:color="auto"/>
            </w:tcBorders>
            <w:shd w:val="clear" w:color="auto" w:fill="auto"/>
            <w:noWrap/>
            <w:vAlign w:val="bottom"/>
            <w:hideMark/>
          </w:tcPr>
          <w:p w14:paraId="24C7E389"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3D50B704"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8A067F6" w14:textId="77777777" w:rsidR="003A680C" w:rsidRPr="001D49D7" w:rsidRDefault="003A680C" w:rsidP="00857833">
            <w:pPr>
              <w:spacing w:before="0"/>
              <w:ind w:firstLine="0"/>
              <w:jc w:val="center"/>
              <w:rPr>
                <w:sz w:val="26"/>
                <w:szCs w:val="26"/>
              </w:rPr>
            </w:pPr>
            <w:r w:rsidRPr="001D49D7">
              <w:rPr>
                <w:sz w:val="26"/>
                <w:szCs w:val="26"/>
              </w:rPr>
              <w:t>4</w:t>
            </w:r>
          </w:p>
        </w:tc>
        <w:tc>
          <w:tcPr>
            <w:tcW w:w="1480" w:type="dxa"/>
            <w:tcBorders>
              <w:top w:val="nil"/>
              <w:left w:val="nil"/>
              <w:bottom w:val="single" w:sz="4" w:space="0" w:color="auto"/>
              <w:right w:val="single" w:sz="4" w:space="0" w:color="auto"/>
            </w:tcBorders>
            <w:shd w:val="clear" w:color="auto" w:fill="auto"/>
            <w:noWrap/>
            <w:vAlign w:val="bottom"/>
            <w:hideMark/>
          </w:tcPr>
          <w:p w14:paraId="7CC11265" w14:textId="77777777" w:rsidR="003A680C" w:rsidRPr="001D49D7" w:rsidRDefault="003A680C" w:rsidP="00857833">
            <w:pPr>
              <w:spacing w:before="0"/>
              <w:ind w:firstLine="0"/>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15EB9837" w14:textId="77777777" w:rsidR="003A680C" w:rsidRPr="001D49D7" w:rsidRDefault="003A680C" w:rsidP="00857833">
            <w:pPr>
              <w:spacing w:before="0"/>
              <w:ind w:firstLine="0"/>
              <w:jc w:val="right"/>
              <w:rPr>
                <w:sz w:val="26"/>
                <w:szCs w:val="26"/>
              </w:rPr>
            </w:pPr>
            <w:r w:rsidRPr="001D49D7">
              <w:rPr>
                <w:sz w:val="26"/>
                <w:szCs w:val="26"/>
              </w:rPr>
              <w:t>770</w:t>
            </w:r>
          </w:p>
        </w:tc>
        <w:tc>
          <w:tcPr>
            <w:tcW w:w="1020" w:type="dxa"/>
            <w:tcBorders>
              <w:top w:val="nil"/>
              <w:left w:val="nil"/>
              <w:bottom w:val="single" w:sz="4" w:space="0" w:color="auto"/>
              <w:right w:val="single" w:sz="4" w:space="0" w:color="auto"/>
            </w:tcBorders>
            <w:shd w:val="clear" w:color="auto" w:fill="auto"/>
            <w:noWrap/>
            <w:vAlign w:val="bottom"/>
            <w:hideMark/>
          </w:tcPr>
          <w:p w14:paraId="0A3B42A3" w14:textId="77777777" w:rsidR="003A680C" w:rsidRPr="001D49D7" w:rsidRDefault="003A680C" w:rsidP="0085783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1E7813BA" w14:textId="77777777" w:rsidR="003A680C" w:rsidRPr="001D49D7" w:rsidRDefault="003A680C" w:rsidP="00857833">
            <w:pPr>
              <w:spacing w:before="0"/>
              <w:ind w:firstLine="0"/>
              <w:jc w:val="right"/>
              <w:rPr>
                <w:sz w:val="26"/>
                <w:szCs w:val="26"/>
              </w:rPr>
            </w:pPr>
            <w:r w:rsidRPr="001D49D7">
              <w:rPr>
                <w:sz w:val="26"/>
                <w:szCs w:val="26"/>
              </w:rPr>
              <w:t>2.309</w:t>
            </w:r>
          </w:p>
        </w:tc>
        <w:tc>
          <w:tcPr>
            <w:tcW w:w="2920" w:type="dxa"/>
            <w:tcBorders>
              <w:top w:val="nil"/>
              <w:left w:val="nil"/>
              <w:bottom w:val="single" w:sz="4" w:space="0" w:color="auto"/>
              <w:right w:val="single" w:sz="4" w:space="0" w:color="auto"/>
            </w:tcBorders>
            <w:shd w:val="clear" w:color="auto" w:fill="auto"/>
            <w:noWrap/>
            <w:vAlign w:val="bottom"/>
            <w:hideMark/>
          </w:tcPr>
          <w:p w14:paraId="7F9975FF" w14:textId="77777777" w:rsidR="003A680C" w:rsidRPr="001D49D7" w:rsidRDefault="003A680C" w:rsidP="00857833">
            <w:pPr>
              <w:spacing w:before="0"/>
              <w:ind w:firstLine="0"/>
              <w:jc w:val="center"/>
              <w:rPr>
                <w:sz w:val="26"/>
                <w:szCs w:val="26"/>
              </w:rPr>
            </w:pPr>
            <w:r w:rsidRPr="001D49D7">
              <w:rPr>
                <w:sz w:val="26"/>
                <w:szCs w:val="26"/>
              </w:rPr>
              <w:t>Bên trái cách tuyến 200m</w:t>
            </w:r>
          </w:p>
        </w:tc>
      </w:tr>
      <w:tr w:rsidR="001D49D7" w:rsidRPr="001D49D7" w14:paraId="6B210CC2"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C89E633" w14:textId="77777777" w:rsidR="003A680C" w:rsidRPr="001D49D7" w:rsidRDefault="003A680C" w:rsidP="00857833">
            <w:pPr>
              <w:spacing w:before="0"/>
              <w:ind w:firstLine="0"/>
              <w:jc w:val="center"/>
              <w:rPr>
                <w:sz w:val="26"/>
                <w:szCs w:val="26"/>
              </w:rPr>
            </w:pPr>
            <w:r w:rsidRPr="001D49D7">
              <w:rPr>
                <w:sz w:val="26"/>
                <w:szCs w:val="26"/>
              </w:rPr>
              <w:t>5</w:t>
            </w:r>
          </w:p>
        </w:tc>
        <w:tc>
          <w:tcPr>
            <w:tcW w:w="1480" w:type="dxa"/>
            <w:tcBorders>
              <w:top w:val="nil"/>
              <w:left w:val="nil"/>
              <w:bottom w:val="single" w:sz="4" w:space="0" w:color="auto"/>
              <w:right w:val="single" w:sz="4" w:space="0" w:color="auto"/>
            </w:tcBorders>
            <w:shd w:val="clear" w:color="auto" w:fill="auto"/>
            <w:noWrap/>
            <w:vAlign w:val="bottom"/>
            <w:hideMark/>
          </w:tcPr>
          <w:p w14:paraId="315112E3" w14:textId="77777777" w:rsidR="003A680C" w:rsidRPr="001D49D7" w:rsidRDefault="003A680C" w:rsidP="00857833">
            <w:pPr>
              <w:spacing w:before="0"/>
              <w:ind w:firstLine="0"/>
              <w:jc w:val="center"/>
              <w:rPr>
                <w:sz w:val="26"/>
                <w:szCs w:val="26"/>
              </w:rPr>
            </w:pPr>
            <w:r w:rsidRPr="001D49D7">
              <w:rPr>
                <w:sz w:val="26"/>
                <w:szCs w:val="26"/>
              </w:rPr>
              <w:t>Km50+260</w:t>
            </w:r>
          </w:p>
        </w:tc>
        <w:tc>
          <w:tcPr>
            <w:tcW w:w="1460" w:type="dxa"/>
            <w:tcBorders>
              <w:top w:val="nil"/>
              <w:left w:val="nil"/>
              <w:bottom w:val="single" w:sz="4" w:space="0" w:color="auto"/>
              <w:right w:val="single" w:sz="4" w:space="0" w:color="auto"/>
            </w:tcBorders>
            <w:shd w:val="clear" w:color="auto" w:fill="auto"/>
            <w:noWrap/>
            <w:vAlign w:val="bottom"/>
            <w:hideMark/>
          </w:tcPr>
          <w:p w14:paraId="0E4E5893" w14:textId="77777777" w:rsidR="003A680C" w:rsidRPr="001D49D7" w:rsidRDefault="003A680C" w:rsidP="00857833">
            <w:pPr>
              <w:spacing w:before="0"/>
              <w:ind w:firstLine="0"/>
              <w:jc w:val="right"/>
              <w:rPr>
                <w:sz w:val="26"/>
                <w:szCs w:val="26"/>
              </w:rPr>
            </w:pPr>
            <w:r w:rsidRPr="001D49D7">
              <w:rPr>
                <w:sz w:val="26"/>
                <w:szCs w:val="26"/>
              </w:rPr>
              <w:t>958</w:t>
            </w:r>
          </w:p>
        </w:tc>
        <w:tc>
          <w:tcPr>
            <w:tcW w:w="1020" w:type="dxa"/>
            <w:tcBorders>
              <w:top w:val="nil"/>
              <w:left w:val="nil"/>
              <w:bottom w:val="single" w:sz="4" w:space="0" w:color="auto"/>
              <w:right w:val="single" w:sz="4" w:space="0" w:color="auto"/>
            </w:tcBorders>
            <w:shd w:val="clear" w:color="auto" w:fill="auto"/>
            <w:noWrap/>
            <w:vAlign w:val="bottom"/>
            <w:hideMark/>
          </w:tcPr>
          <w:p w14:paraId="6EA8A52A" w14:textId="77777777" w:rsidR="003A680C" w:rsidRPr="001D49D7" w:rsidRDefault="003A680C" w:rsidP="00857833">
            <w:pPr>
              <w:spacing w:before="0"/>
              <w:ind w:firstLine="0"/>
              <w:jc w:val="center"/>
              <w:rPr>
                <w:sz w:val="26"/>
                <w:szCs w:val="26"/>
              </w:rPr>
            </w:pPr>
            <w:r w:rsidRPr="001D49D7">
              <w:rPr>
                <w:sz w:val="26"/>
                <w:szCs w:val="26"/>
              </w:rPr>
              <w:t>1</w:t>
            </w:r>
          </w:p>
        </w:tc>
        <w:tc>
          <w:tcPr>
            <w:tcW w:w="1540" w:type="dxa"/>
            <w:tcBorders>
              <w:top w:val="nil"/>
              <w:left w:val="nil"/>
              <w:bottom w:val="single" w:sz="4" w:space="0" w:color="auto"/>
              <w:right w:val="single" w:sz="4" w:space="0" w:color="auto"/>
            </w:tcBorders>
            <w:shd w:val="clear" w:color="auto" w:fill="auto"/>
            <w:noWrap/>
            <w:vAlign w:val="bottom"/>
            <w:hideMark/>
          </w:tcPr>
          <w:p w14:paraId="56D52B13" w14:textId="77777777" w:rsidR="003A680C" w:rsidRPr="001D49D7" w:rsidRDefault="003A680C" w:rsidP="00857833">
            <w:pPr>
              <w:spacing w:before="0"/>
              <w:ind w:firstLine="0"/>
              <w:jc w:val="right"/>
              <w:rPr>
                <w:sz w:val="26"/>
                <w:szCs w:val="26"/>
              </w:rPr>
            </w:pPr>
            <w:r w:rsidRPr="001D49D7">
              <w:rPr>
                <w:sz w:val="26"/>
                <w:szCs w:val="26"/>
              </w:rPr>
              <w:t>769</w:t>
            </w:r>
          </w:p>
        </w:tc>
        <w:tc>
          <w:tcPr>
            <w:tcW w:w="2920" w:type="dxa"/>
            <w:tcBorders>
              <w:top w:val="nil"/>
              <w:left w:val="nil"/>
              <w:bottom w:val="single" w:sz="4" w:space="0" w:color="auto"/>
              <w:right w:val="single" w:sz="4" w:space="0" w:color="auto"/>
            </w:tcBorders>
            <w:shd w:val="clear" w:color="auto" w:fill="auto"/>
            <w:noWrap/>
            <w:vAlign w:val="bottom"/>
            <w:hideMark/>
          </w:tcPr>
          <w:p w14:paraId="4AE26A9E" w14:textId="77777777" w:rsidR="003A680C" w:rsidRPr="001D49D7" w:rsidRDefault="003A680C" w:rsidP="00857833">
            <w:pPr>
              <w:spacing w:before="0"/>
              <w:ind w:firstLine="0"/>
              <w:jc w:val="center"/>
              <w:rPr>
                <w:sz w:val="26"/>
                <w:szCs w:val="26"/>
              </w:rPr>
            </w:pPr>
            <w:r w:rsidRPr="001D49D7">
              <w:rPr>
                <w:sz w:val="26"/>
                <w:szCs w:val="26"/>
              </w:rPr>
              <w:t>Bên trái cách tuyến 200m</w:t>
            </w:r>
          </w:p>
        </w:tc>
      </w:tr>
      <w:tr w:rsidR="001D49D7" w:rsidRPr="001D49D7" w14:paraId="4FE79C12"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DF354C0" w14:textId="77777777" w:rsidR="003A680C" w:rsidRPr="001D49D7" w:rsidRDefault="003A680C" w:rsidP="00857833">
            <w:pPr>
              <w:spacing w:before="0"/>
              <w:ind w:firstLine="0"/>
              <w:jc w:val="center"/>
              <w:rPr>
                <w:sz w:val="26"/>
                <w:szCs w:val="26"/>
              </w:rPr>
            </w:pPr>
            <w:r w:rsidRPr="001D49D7">
              <w:rPr>
                <w:sz w:val="26"/>
                <w:szCs w:val="26"/>
              </w:rPr>
              <w:t>6</w:t>
            </w:r>
          </w:p>
        </w:tc>
        <w:tc>
          <w:tcPr>
            <w:tcW w:w="1480" w:type="dxa"/>
            <w:tcBorders>
              <w:top w:val="nil"/>
              <w:left w:val="nil"/>
              <w:bottom w:val="single" w:sz="4" w:space="0" w:color="auto"/>
              <w:right w:val="single" w:sz="4" w:space="0" w:color="auto"/>
            </w:tcBorders>
            <w:shd w:val="clear" w:color="auto" w:fill="auto"/>
            <w:noWrap/>
            <w:vAlign w:val="bottom"/>
            <w:hideMark/>
          </w:tcPr>
          <w:p w14:paraId="2B0747B5" w14:textId="77777777" w:rsidR="003A680C" w:rsidRPr="001D49D7" w:rsidRDefault="003A680C" w:rsidP="00857833">
            <w:pPr>
              <w:spacing w:before="0"/>
              <w:ind w:firstLine="0"/>
              <w:jc w:val="center"/>
              <w:rPr>
                <w:sz w:val="26"/>
                <w:szCs w:val="26"/>
              </w:rPr>
            </w:pPr>
            <w:r w:rsidRPr="001D49D7">
              <w:rPr>
                <w:sz w:val="26"/>
                <w:szCs w:val="26"/>
              </w:rPr>
              <w:t>Km50+440</w:t>
            </w:r>
          </w:p>
        </w:tc>
        <w:tc>
          <w:tcPr>
            <w:tcW w:w="1460" w:type="dxa"/>
            <w:tcBorders>
              <w:top w:val="nil"/>
              <w:left w:val="nil"/>
              <w:bottom w:val="single" w:sz="4" w:space="0" w:color="auto"/>
              <w:right w:val="single" w:sz="4" w:space="0" w:color="auto"/>
            </w:tcBorders>
            <w:shd w:val="clear" w:color="auto" w:fill="auto"/>
            <w:noWrap/>
            <w:vAlign w:val="bottom"/>
            <w:hideMark/>
          </w:tcPr>
          <w:p w14:paraId="5156AB44" w14:textId="77777777" w:rsidR="003A680C" w:rsidRPr="001D49D7" w:rsidRDefault="003A680C" w:rsidP="00857833">
            <w:pPr>
              <w:spacing w:before="0"/>
              <w:ind w:firstLine="0"/>
              <w:jc w:val="right"/>
              <w:rPr>
                <w:sz w:val="26"/>
                <w:szCs w:val="26"/>
              </w:rPr>
            </w:pPr>
            <w:r w:rsidRPr="001D49D7">
              <w:rPr>
                <w:sz w:val="26"/>
                <w:szCs w:val="26"/>
              </w:rPr>
              <w:t>4.334</w:t>
            </w:r>
          </w:p>
        </w:tc>
        <w:tc>
          <w:tcPr>
            <w:tcW w:w="1020" w:type="dxa"/>
            <w:tcBorders>
              <w:top w:val="nil"/>
              <w:left w:val="nil"/>
              <w:bottom w:val="single" w:sz="4" w:space="0" w:color="auto"/>
              <w:right w:val="single" w:sz="4" w:space="0" w:color="auto"/>
            </w:tcBorders>
            <w:shd w:val="clear" w:color="auto" w:fill="auto"/>
            <w:noWrap/>
            <w:vAlign w:val="bottom"/>
            <w:hideMark/>
          </w:tcPr>
          <w:p w14:paraId="04F5389B" w14:textId="77777777" w:rsidR="003A680C" w:rsidRPr="001D49D7" w:rsidRDefault="003A680C" w:rsidP="00857833">
            <w:pPr>
              <w:spacing w:before="0"/>
              <w:ind w:firstLine="0"/>
              <w:jc w:val="center"/>
              <w:rPr>
                <w:sz w:val="26"/>
                <w:szCs w:val="26"/>
              </w:rPr>
            </w:pPr>
            <w:r w:rsidRPr="001D49D7">
              <w:rPr>
                <w:sz w:val="26"/>
                <w:szCs w:val="26"/>
              </w:rPr>
              <w:t>3</w:t>
            </w:r>
          </w:p>
        </w:tc>
        <w:tc>
          <w:tcPr>
            <w:tcW w:w="1540" w:type="dxa"/>
            <w:tcBorders>
              <w:top w:val="nil"/>
              <w:left w:val="nil"/>
              <w:bottom w:val="single" w:sz="4" w:space="0" w:color="auto"/>
              <w:right w:val="single" w:sz="4" w:space="0" w:color="auto"/>
            </w:tcBorders>
            <w:shd w:val="clear" w:color="auto" w:fill="auto"/>
            <w:noWrap/>
            <w:vAlign w:val="bottom"/>
            <w:hideMark/>
          </w:tcPr>
          <w:p w14:paraId="4E89512C" w14:textId="77777777" w:rsidR="003A680C" w:rsidRPr="001D49D7" w:rsidRDefault="003A680C" w:rsidP="00857833">
            <w:pPr>
              <w:spacing w:before="0"/>
              <w:ind w:firstLine="0"/>
              <w:jc w:val="right"/>
              <w:rPr>
                <w:sz w:val="26"/>
                <w:szCs w:val="26"/>
              </w:rPr>
            </w:pPr>
            <w:r w:rsidRPr="001D49D7">
              <w:rPr>
                <w:sz w:val="26"/>
                <w:szCs w:val="26"/>
              </w:rPr>
              <w:t>13.000</w:t>
            </w:r>
          </w:p>
        </w:tc>
        <w:tc>
          <w:tcPr>
            <w:tcW w:w="2920" w:type="dxa"/>
            <w:tcBorders>
              <w:top w:val="nil"/>
              <w:left w:val="nil"/>
              <w:bottom w:val="single" w:sz="4" w:space="0" w:color="auto"/>
              <w:right w:val="single" w:sz="4" w:space="0" w:color="auto"/>
            </w:tcBorders>
            <w:shd w:val="clear" w:color="auto" w:fill="auto"/>
            <w:noWrap/>
            <w:vAlign w:val="bottom"/>
            <w:hideMark/>
          </w:tcPr>
          <w:p w14:paraId="04FBEE0A" w14:textId="77777777" w:rsidR="003A680C" w:rsidRPr="001D49D7" w:rsidRDefault="003A680C" w:rsidP="00857833">
            <w:pPr>
              <w:spacing w:before="0"/>
              <w:ind w:firstLine="0"/>
              <w:jc w:val="center"/>
              <w:rPr>
                <w:sz w:val="26"/>
                <w:szCs w:val="26"/>
              </w:rPr>
            </w:pPr>
            <w:r w:rsidRPr="001D49D7">
              <w:rPr>
                <w:sz w:val="26"/>
                <w:szCs w:val="26"/>
              </w:rPr>
              <w:t>Bên phải cách tuyến 2km</w:t>
            </w:r>
          </w:p>
        </w:tc>
      </w:tr>
      <w:tr w:rsidR="001D49D7" w:rsidRPr="001D49D7" w14:paraId="6A792815"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35B3F5A" w14:textId="77777777" w:rsidR="003A680C" w:rsidRPr="001D49D7" w:rsidRDefault="003A680C" w:rsidP="00857833">
            <w:pPr>
              <w:spacing w:before="0"/>
              <w:ind w:firstLine="0"/>
              <w:jc w:val="center"/>
              <w:rPr>
                <w:sz w:val="26"/>
                <w:szCs w:val="26"/>
              </w:rPr>
            </w:pPr>
            <w:r w:rsidRPr="001D49D7">
              <w:rPr>
                <w:sz w:val="26"/>
                <w:szCs w:val="26"/>
              </w:rPr>
              <w:t>7</w:t>
            </w:r>
          </w:p>
        </w:tc>
        <w:tc>
          <w:tcPr>
            <w:tcW w:w="1480" w:type="dxa"/>
            <w:tcBorders>
              <w:top w:val="nil"/>
              <w:left w:val="nil"/>
              <w:bottom w:val="single" w:sz="4" w:space="0" w:color="auto"/>
              <w:right w:val="single" w:sz="4" w:space="0" w:color="auto"/>
            </w:tcBorders>
            <w:shd w:val="clear" w:color="auto" w:fill="auto"/>
            <w:noWrap/>
            <w:vAlign w:val="bottom"/>
            <w:hideMark/>
          </w:tcPr>
          <w:p w14:paraId="5E9A06E2" w14:textId="77777777" w:rsidR="003A680C" w:rsidRPr="001D49D7" w:rsidRDefault="003A680C" w:rsidP="00857833">
            <w:pPr>
              <w:spacing w:before="0"/>
              <w:ind w:firstLine="0"/>
              <w:jc w:val="center"/>
              <w:rPr>
                <w:sz w:val="26"/>
                <w:szCs w:val="26"/>
              </w:rPr>
            </w:pPr>
            <w:r w:rsidRPr="001D49D7">
              <w:rPr>
                <w:sz w:val="26"/>
                <w:szCs w:val="26"/>
              </w:rPr>
              <w:t>KM53+479</w:t>
            </w:r>
          </w:p>
        </w:tc>
        <w:tc>
          <w:tcPr>
            <w:tcW w:w="1460" w:type="dxa"/>
            <w:tcBorders>
              <w:top w:val="nil"/>
              <w:left w:val="nil"/>
              <w:bottom w:val="single" w:sz="4" w:space="0" w:color="auto"/>
              <w:right w:val="single" w:sz="4" w:space="0" w:color="auto"/>
            </w:tcBorders>
            <w:shd w:val="clear" w:color="auto" w:fill="auto"/>
            <w:noWrap/>
            <w:vAlign w:val="bottom"/>
            <w:hideMark/>
          </w:tcPr>
          <w:p w14:paraId="5606E5DD" w14:textId="77777777" w:rsidR="003A680C" w:rsidRPr="001D49D7" w:rsidRDefault="003A680C" w:rsidP="00857833">
            <w:pPr>
              <w:spacing w:before="0"/>
              <w:ind w:firstLine="0"/>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61AD405A" w14:textId="77777777" w:rsidR="003A680C" w:rsidRPr="001D49D7" w:rsidRDefault="003A680C" w:rsidP="0085783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4E8A9A35" w14:textId="77777777" w:rsidR="003A680C" w:rsidRPr="001D49D7" w:rsidRDefault="003A680C" w:rsidP="00857833">
            <w:pPr>
              <w:spacing w:before="0"/>
              <w:ind w:firstLine="0"/>
              <w:jc w:val="right"/>
              <w:rPr>
                <w:sz w:val="26"/>
                <w:szCs w:val="26"/>
              </w:rPr>
            </w:pPr>
            <w:r w:rsidRPr="001D49D7">
              <w:rPr>
                <w:sz w:val="26"/>
                <w:szCs w:val="26"/>
              </w:rPr>
              <w:t>302.492</w:t>
            </w:r>
          </w:p>
        </w:tc>
        <w:tc>
          <w:tcPr>
            <w:tcW w:w="2920" w:type="dxa"/>
            <w:tcBorders>
              <w:top w:val="nil"/>
              <w:left w:val="nil"/>
              <w:bottom w:val="single" w:sz="4" w:space="0" w:color="auto"/>
              <w:right w:val="single" w:sz="4" w:space="0" w:color="auto"/>
            </w:tcBorders>
            <w:shd w:val="clear" w:color="auto" w:fill="auto"/>
            <w:noWrap/>
            <w:vAlign w:val="bottom"/>
            <w:hideMark/>
          </w:tcPr>
          <w:p w14:paraId="364AB11B"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0DE050DE"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5038E36" w14:textId="77777777" w:rsidR="003A680C" w:rsidRPr="001D49D7" w:rsidRDefault="003A680C" w:rsidP="00857833">
            <w:pPr>
              <w:spacing w:before="0"/>
              <w:ind w:firstLine="0"/>
              <w:jc w:val="center"/>
              <w:rPr>
                <w:sz w:val="26"/>
                <w:szCs w:val="26"/>
              </w:rPr>
            </w:pPr>
            <w:r w:rsidRPr="001D49D7">
              <w:rPr>
                <w:sz w:val="26"/>
                <w:szCs w:val="26"/>
              </w:rPr>
              <w:t>8</w:t>
            </w:r>
          </w:p>
        </w:tc>
        <w:tc>
          <w:tcPr>
            <w:tcW w:w="1480" w:type="dxa"/>
            <w:tcBorders>
              <w:top w:val="nil"/>
              <w:left w:val="nil"/>
              <w:bottom w:val="single" w:sz="4" w:space="0" w:color="auto"/>
              <w:right w:val="single" w:sz="4" w:space="0" w:color="auto"/>
            </w:tcBorders>
            <w:shd w:val="clear" w:color="auto" w:fill="auto"/>
            <w:noWrap/>
            <w:vAlign w:val="bottom"/>
            <w:hideMark/>
          </w:tcPr>
          <w:p w14:paraId="34738CA1" w14:textId="77777777" w:rsidR="003A680C" w:rsidRPr="001D49D7" w:rsidRDefault="003A680C" w:rsidP="00857833">
            <w:pPr>
              <w:spacing w:before="0"/>
              <w:ind w:firstLine="0"/>
              <w:jc w:val="center"/>
              <w:rPr>
                <w:sz w:val="26"/>
                <w:szCs w:val="26"/>
              </w:rPr>
            </w:pPr>
            <w:r w:rsidRPr="001D49D7">
              <w:rPr>
                <w:sz w:val="26"/>
                <w:szCs w:val="26"/>
              </w:rPr>
              <w:t>Km54+490</w:t>
            </w:r>
          </w:p>
        </w:tc>
        <w:tc>
          <w:tcPr>
            <w:tcW w:w="1460" w:type="dxa"/>
            <w:tcBorders>
              <w:top w:val="nil"/>
              <w:left w:val="nil"/>
              <w:bottom w:val="single" w:sz="4" w:space="0" w:color="auto"/>
              <w:right w:val="single" w:sz="4" w:space="0" w:color="auto"/>
            </w:tcBorders>
            <w:shd w:val="clear" w:color="auto" w:fill="auto"/>
            <w:noWrap/>
            <w:vAlign w:val="bottom"/>
            <w:hideMark/>
          </w:tcPr>
          <w:p w14:paraId="4FE6BC40" w14:textId="77777777" w:rsidR="003A680C" w:rsidRPr="001D49D7" w:rsidRDefault="003A680C" w:rsidP="00857833">
            <w:pPr>
              <w:spacing w:before="0"/>
              <w:ind w:firstLine="0"/>
              <w:jc w:val="right"/>
              <w:rPr>
                <w:sz w:val="26"/>
                <w:szCs w:val="26"/>
              </w:rPr>
            </w:pPr>
            <w:r w:rsidRPr="001D49D7">
              <w:rPr>
                <w:sz w:val="26"/>
                <w:szCs w:val="26"/>
              </w:rPr>
              <w:t>43.000</w:t>
            </w:r>
          </w:p>
        </w:tc>
        <w:tc>
          <w:tcPr>
            <w:tcW w:w="1020" w:type="dxa"/>
            <w:tcBorders>
              <w:top w:val="nil"/>
              <w:left w:val="nil"/>
              <w:bottom w:val="single" w:sz="4" w:space="0" w:color="auto"/>
              <w:right w:val="single" w:sz="4" w:space="0" w:color="auto"/>
            </w:tcBorders>
            <w:shd w:val="clear" w:color="auto" w:fill="auto"/>
            <w:noWrap/>
            <w:vAlign w:val="bottom"/>
            <w:hideMark/>
          </w:tcPr>
          <w:p w14:paraId="61D0D331" w14:textId="77777777" w:rsidR="003A680C" w:rsidRPr="001D49D7" w:rsidRDefault="003A680C" w:rsidP="00857833">
            <w:pPr>
              <w:spacing w:before="0"/>
              <w:ind w:firstLine="0"/>
              <w:jc w:val="center"/>
              <w:rPr>
                <w:sz w:val="26"/>
                <w:szCs w:val="26"/>
              </w:rPr>
            </w:pPr>
            <w:r w:rsidRPr="001D49D7">
              <w:rPr>
                <w:sz w:val="26"/>
                <w:szCs w:val="26"/>
              </w:rPr>
              <w:t>6</w:t>
            </w:r>
          </w:p>
        </w:tc>
        <w:tc>
          <w:tcPr>
            <w:tcW w:w="1540" w:type="dxa"/>
            <w:tcBorders>
              <w:top w:val="nil"/>
              <w:left w:val="nil"/>
              <w:bottom w:val="single" w:sz="4" w:space="0" w:color="auto"/>
              <w:right w:val="single" w:sz="4" w:space="0" w:color="auto"/>
            </w:tcBorders>
            <w:shd w:val="clear" w:color="auto" w:fill="auto"/>
            <w:noWrap/>
            <w:vAlign w:val="bottom"/>
            <w:hideMark/>
          </w:tcPr>
          <w:p w14:paraId="2342E6E1" w14:textId="77777777" w:rsidR="003A680C" w:rsidRPr="001D49D7" w:rsidRDefault="003A680C" w:rsidP="00857833">
            <w:pPr>
              <w:spacing w:before="0"/>
              <w:ind w:firstLine="0"/>
              <w:jc w:val="right"/>
              <w:rPr>
                <w:sz w:val="26"/>
                <w:szCs w:val="26"/>
              </w:rPr>
            </w:pPr>
            <w:r w:rsidRPr="001D49D7">
              <w:rPr>
                <w:sz w:val="26"/>
                <w:szCs w:val="26"/>
              </w:rPr>
              <w:t>254.364</w:t>
            </w:r>
          </w:p>
        </w:tc>
        <w:tc>
          <w:tcPr>
            <w:tcW w:w="2920" w:type="dxa"/>
            <w:tcBorders>
              <w:top w:val="nil"/>
              <w:left w:val="nil"/>
              <w:bottom w:val="single" w:sz="4" w:space="0" w:color="auto"/>
              <w:right w:val="single" w:sz="4" w:space="0" w:color="auto"/>
            </w:tcBorders>
            <w:shd w:val="clear" w:color="auto" w:fill="auto"/>
            <w:noWrap/>
            <w:vAlign w:val="bottom"/>
            <w:hideMark/>
          </w:tcPr>
          <w:p w14:paraId="58A004AD"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70475FB8"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18B1D54" w14:textId="77777777" w:rsidR="003A680C" w:rsidRPr="001D49D7" w:rsidRDefault="003A680C" w:rsidP="00857833">
            <w:pPr>
              <w:spacing w:before="0"/>
              <w:ind w:firstLine="0"/>
              <w:jc w:val="center"/>
              <w:rPr>
                <w:sz w:val="26"/>
                <w:szCs w:val="26"/>
              </w:rPr>
            </w:pPr>
            <w:r w:rsidRPr="001D49D7">
              <w:rPr>
                <w:sz w:val="26"/>
                <w:szCs w:val="26"/>
              </w:rPr>
              <w:t>9</w:t>
            </w:r>
          </w:p>
        </w:tc>
        <w:tc>
          <w:tcPr>
            <w:tcW w:w="1480" w:type="dxa"/>
            <w:tcBorders>
              <w:top w:val="nil"/>
              <w:left w:val="nil"/>
              <w:bottom w:val="single" w:sz="4" w:space="0" w:color="auto"/>
              <w:right w:val="single" w:sz="4" w:space="0" w:color="auto"/>
            </w:tcBorders>
            <w:shd w:val="clear" w:color="auto" w:fill="auto"/>
            <w:noWrap/>
            <w:vAlign w:val="bottom"/>
            <w:hideMark/>
          </w:tcPr>
          <w:p w14:paraId="00F100B4" w14:textId="77777777" w:rsidR="003A680C" w:rsidRPr="001D49D7" w:rsidRDefault="003A680C" w:rsidP="00857833">
            <w:pPr>
              <w:spacing w:before="0"/>
              <w:ind w:firstLine="0"/>
              <w:jc w:val="center"/>
              <w:rPr>
                <w:sz w:val="26"/>
                <w:szCs w:val="26"/>
              </w:rPr>
            </w:pPr>
            <w:r w:rsidRPr="001D49D7">
              <w:rPr>
                <w:sz w:val="26"/>
                <w:szCs w:val="26"/>
              </w:rPr>
              <w:t>Km54+750</w:t>
            </w:r>
          </w:p>
        </w:tc>
        <w:tc>
          <w:tcPr>
            <w:tcW w:w="1460" w:type="dxa"/>
            <w:tcBorders>
              <w:top w:val="nil"/>
              <w:left w:val="nil"/>
              <w:bottom w:val="single" w:sz="4" w:space="0" w:color="auto"/>
              <w:right w:val="single" w:sz="4" w:space="0" w:color="auto"/>
            </w:tcBorders>
            <w:shd w:val="clear" w:color="auto" w:fill="auto"/>
            <w:noWrap/>
            <w:vAlign w:val="bottom"/>
            <w:hideMark/>
          </w:tcPr>
          <w:p w14:paraId="38B49D22" w14:textId="77777777" w:rsidR="003A680C" w:rsidRPr="001D49D7" w:rsidRDefault="003A680C" w:rsidP="00857833">
            <w:pPr>
              <w:spacing w:before="0"/>
              <w:ind w:firstLine="0"/>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03FCED7C" w14:textId="77777777" w:rsidR="003A680C" w:rsidRPr="001D49D7" w:rsidRDefault="003A680C" w:rsidP="00857833">
            <w:pPr>
              <w:spacing w:before="0"/>
              <w:ind w:firstLine="0"/>
              <w:jc w:val="center"/>
              <w:rPr>
                <w:sz w:val="26"/>
                <w:szCs w:val="26"/>
              </w:rPr>
            </w:pPr>
            <w:r w:rsidRPr="001D49D7">
              <w:rPr>
                <w:sz w:val="26"/>
                <w:szCs w:val="26"/>
              </w:rPr>
              <w:t>4,3</w:t>
            </w:r>
          </w:p>
        </w:tc>
        <w:tc>
          <w:tcPr>
            <w:tcW w:w="1540" w:type="dxa"/>
            <w:tcBorders>
              <w:top w:val="nil"/>
              <w:left w:val="nil"/>
              <w:bottom w:val="single" w:sz="4" w:space="0" w:color="auto"/>
              <w:right w:val="single" w:sz="4" w:space="0" w:color="auto"/>
            </w:tcBorders>
            <w:shd w:val="clear" w:color="auto" w:fill="auto"/>
            <w:noWrap/>
            <w:vAlign w:val="bottom"/>
            <w:hideMark/>
          </w:tcPr>
          <w:p w14:paraId="192F5B9B" w14:textId="77777777" w:rsidR="003A680C" w:rsidRPr="001D49D7" w:rsidRDefault="003A680C" w:rsidP="00857833">
            <w:pPr>
              <w:spacing w:before="0"/>
              <w:ind w:firstLine="0"/>
              <w:jc w:val="right"/>
              <w:rPr>
                <w:sz w:val="26"/>
                <w:szCs w:val="26"/>
              </w:rPr>
            </w:pPr>
            <w:r w:rsidRPr="001D49D7">
              <w:rPr>
                <w:sz w:val="26"/>
                <w:szCs w:val="26"/>
              </w:rPr>
              <w:t>133.008</w:t>
            </w:r>
          </w:p>
        </w:tc>
        <w:tc>
          <w:tcPr>
            <w:tcW w:w="2920" w:type="dxa"/>
            <w:tcBorders>
              <w:top w:val="nil"/>
              <w:left w:val="nil"/>
              <w:bottom w:val="single" w:sz="4" w:space="0" w:color="auto"/>
              <w:right w:val="single" w:sz="4" w:space="0" w:color="auto"/>
            </w:tcBorders>
            <w:shd w:val="clear" w:color="auto" w:fill="auto"/>
            <w:noWrap/>
            <w:vAlign w:val="bottom"/>
            <w:hideMark/>
          </w:tcPr>
          <w:p w14:paraId="48DA0D91"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059D83D4"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D301332" w14:textId="77777777" w:rsidR="003A680C" w:rsidRPr="001D49D7" w:rsidRDefault="003A680C" w:rsidP="00857833">
            <w:pPr>
              <w:spacing w:before="0"/>
              <w:ind w:firstLine="0"/>
              <w:jc w:val="center"/>
              <w:rPr>
                <w:sz w:val="26"/>
                <w:szCs w:val="26"/>
              </w:rPr>
            </w:pPr>
            <w:r w:rsidRPr="001D49D7">
              <w:rPr>
                <w:sz w:val="26"/>
                <w:szCs w:val="26"/>
              </w:rPr>
              <w:t>10</w:t>
            </w:r>
          </w:p>
        </w:tc>
        <w:tc>
          <w:tcPr>
            <w:tcW w:w="1480" w:type="dxa"/>
            <w:tcBorders>
              <w:top w:val="nil"/>
              <w:left w:val="nil"/>
              <w:bottom w:val="single" w:sz="4" w:space="0" w:color="auto"/>
              <w:right w:val="single" w:sz="4" w:space="0" w:color="auto"/>
            </w:tcBorders>
            <w:shd w:val="clear" w:color="auto" w:fill="auto"/>
            <w:noWrap/>
            <w:vAlign w:val="bottom"/>
            <w:hideMark/>
          </w:tcPr>
          <w:p w14:paraId="385D6105" w14:textId="77777777" w:rsidR="003A680C" w:rsidRPr="001D49D7" w:rsidRDefault="003A680C" w:rsidP="00857833">
            <w:pPr>
              <w:spacing w:before="0"/>
              <w:ind w:firstLine="0"/>
              <w:jc w:val="center"/>
              <w:rPr>
                <w:sz w:val="26"/>
                <w:szCs w:val="26"/>
              </w:rPr>
            </w:pPr>
            <w:r w:rsidRPr="001D49D7">
              <w:rPr>
                <w:sz w:val="26"/>
                <w:szCs w:val="26"/>
              </w:rPr>
              <w:t>Km55+400</w:t>
            </w:r>
          </w:p>
        </w:tc>
        <w:tc>
          <w:tcPr>
            <w:tcW w:w="1460" w:type="dxa"/>
            <w:tcBorders>
              <w:top w:val="nil"/>
              <w:left w:val="nil"/>
              <w:bottom w:val="single" w:sz="4" w:space="0" w:color="auto"/>
              <w:right w:val="single" w:sz="4" w:space="0" w:color="auto"/>
            </w:tcBorders>
            <w:shd w:val="clear" w:color="auto" w:fill="auto"/>
            <w:noWrap/>
            <w:vAlign w:val="bottom"/>
            <w:hideMark/>
          </w:tcPr>
          <w:p w14:paraId="715FE065" w14:textId="77777777" w:rsidR="003A680C" w:rsidRPr="001D49D7" w:rsidRDefault="003A680C" w:rsidP="00857833">
            <w:pPr>
              <w:spacing w:before="0"/>
              <w:ind w:firstLine="0"/>
              <w:jc w:val="right"/>
              <w:rPr>
                <w:sz w:val="26"/>
                <w:szCs w:val="26"/>
              </w:rPr>
            </w:pPr>
            <w:r w:rsidRPr="001D49D7">
              <w:rPr>
                <w:sz w:val="26"/>
                <w:szCs w:val="26"/>
              </w:rPr>
              <w:t>31.000</w:t>
            </w:r>
          </w:p>
        </w:tc>
        <w:tc>
          <w:tcPr>
            <w:tcW w:w="1020" w:type="dxa"/>
            <w:tcBorders>
              <w:top w:val="nil"/>
              <w:left w:val="nil"/>
              <w:bottom w:val="single" w:sz="4" w:space="0" w:color="auto"/>
              <w:right w:val="single" w:sz="4" w:space="0" w:color="auto"/>
            </w:tcBorders>
            <w:shd w:val="clear" w:color="auto" w:fill="auto"/>
            <w:noWrap/>
            <w:vAlign w:val="bottom"/>
            <w:hideMark/>
          </w:tcPr>
          <w:p w14:paraId="06306BE5" w14:textId="77777777" w:rsidR="003A680C" w:rsidRPr="001D49D7" w:rsidRDefault="003A680C" w:rsidP="00857833">
            <w:pPr>
              <w:spacing w:before="0"/>
              <w:ind w:firstLine="0"/>
              <w:jc w:val="center"/>
              <w:rPr>
                <w:sz w:val="26"/>
                <w:szCs w:val="26"/>
              </w:rPr>
            </w:pPr>
            <w:r w:rsidRPr="001D49D7">
              <w:rPr>
                <w:sz w:val="26"/>
                <w:szCs w:val="26"/>
              </w:rPr>
              <w:t>5,3</w:t>
            </w:r>
          </w:p>
        </w:tc>
        <w:tc>
          <w:tcPr>
            <w:tcW w:w="1540" w:type="dxa"/>
            <w:tcBorders>
              <w:top w:val="nil"/>
              <w:left w:val="nil"/>
              <w:bottom w:val="single" w:sz="4" w:space="0" w:color="auto"/>
              <w:right w:val="single" w:sz="4" w:space="0" w:color="auto"/>
            </w:tcBorders>
            <w:shd w:val="clear" w:color="auto" w:fill="auto"/>
            <w:noWrap/>
            <w:vAlign w:val="bottom"/>
            <w:hideMark/>
          </w:tcPr>
          <w:p w14:paraId="0AA7E492" w14:textId="77777777" w:rsidR="003A680C" w:rsidRPr="001D49D7" w:rsidRDefault="003A680C" w:rsidP="00857833">
            <w:pPr>
              <w:spacing w:before="0"/>
              <w:ind w:firstLine="0"/>
              <w:jc w:val="right"/>
              <w:rPr>
                <w:sz w:val="26"/>
                <w:szCs w:val="26"/>
              </w:rPr>
            </w:pPr>
            <w:r w:rsidRPr="001D49D7">
              <w:rPr>
                <w:sz w:val="26"/>
                <w:szCs w:val="26"/>
              </w:rPr>
              <w:t>162.166</w:t>
            </w:r>
          </w:p>
        </w:tc>
        <w:tc>
          <w:tcPr>
            <w:tcW w:w="2920" w:type="dxa"/>
            <w:tcBorders>
              <w:top w:val="nil"/>
              <w:left w:val="nil"/>
              <w:bottom w:val="single" w:sz="4" w:space="0" w:color="auto"/>
              <w:right w:val="single" w:sz="4" w:space="0" w:color="auto"/>
            </w:tcBorders>
            <w:shd w:val="clear" w:color="auto" w:fill="auto"/>
            <w:noWrap/>
            <w:vAlign w:val="bottom"/>
            <w:hideMark/>
          </w:tcPr>
          <w:p w14:paraId="65F8673D"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19A0792F"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6D70861" w14:textId="77777777" w:rsidR="003A680C" w:rsidRPr="001D49D7" w:rsidRDefault="003A680C" w:rsidP="00857833">
            <w:pPr>
              <w:spacing w:before="0"/>
              <w:ind w:firstLine="0"/>
              <w:jc w:val="center"/>
              <w:rPr>
                <w:sz w:val="26"/>
                <w:szCs w:val="26"/>
              </w:rPr>
            </w:pPr>
            <w:r w:rsidRPr="001D49D7">
              <w:rPr>
                <w:sz w:val="26"/>
                <w:szCs w:val="26"/>
              </w:rPr>
              <w:t>11</w:t>
            </w:r>
          </w:p>
        </w:tc>
        <w:tc>
          <w:tcPr>
            <w:tcW w:w="1480" w:type="dxa"/>
            <w:tcBorders>
              <w:top w:val="nil"/>
              <w:left w:val="nil"/>
              <w:bottom w:val="single" w:sz="4" w:space="0" w:color="auto"/>
              <w:right w:val="single" w:sz="4" w:space="0" w:color="auto"/>
            </w:tcBorders>
            <w:shd w:val="clear" w:color="auto" w:fill="auto"/>
            <w:noWrap/>
            <w:vAlign w:val="bottom"/>
            <w:hideMark/>
          </w:tcPr>
          <w:p w14:paraId="026912BC" w14:textId="77777777" w:rsidR="003A680C" w:rsidRPr="001D49D7" w:rsidRDefault="003A680C" w:rsidP="00857833">
            <w:pPr>
              <w:spacing w:before="0"/>
              <w:ind w:firstLine="0"/>
              <w:jc w:val="center"/>
              <w:rPr>
                <w:sz w:val="26"/>
                <w:szCs w:val="26"/>
              </w:rPr>
            </w:pPr>
            <w:r w:rsidRPr="001D49D7">
              <w:rPr>
                <w:sz w:val="26"/>
                <w:szCs w:val="26"/>
              </w:rPr>
              <w:t>Km57+530</w:t>
            </w:r>
          </w:p>
        </w:tc>
        <w:tc>
          <w:tcPr>
            <w:tcW w:w="1460" w:type="dxa"/>
            <w:tcBorders>
              <w:top w:val="nil"/>
              <w:left w:val="nil"/>
              <w:bottom w:val="single" w:sz="4" w:space="0" w:color="auto"/>
              <w:right w:val="single" w:sz="4" w:space="0" w:color="auto"/>
            </w:tcBorders>
            <w:shd w:val="clear" w:color="auto" w:fill="auto"/>
            <w:noWrap/>
            <w:vAlign w:val="bottom"/>
            <w:hideMark/>
          </w:tcPr>
          <w:p w14:paraId="14007132" w14:textId="77777777" w:rsidR="003A680C" w:rsidRPr="001D49D7" w:rsidRDefault="003A680C" w:rsidP="00857833">
            <w:pPr>
              <w:spacing w:before="0"/>
              <w:ind w:firstLine="0"/>
              <w:jc w:val="right"/>
              <w:rPr>
                <w:sz w:val="26"/>
                <w:szCs w:val="26"/>
              </w:rPr>
            </w:pPr>
            <w:r w:rsidRPr="001D49D7">
              <w:rPr>
                <w:sz w:val="26"/>
                <w:szCs w:val="26"/>
              </w:rPr>
              <w:t>40.000</w:t>
            </w:r>
          </w:p>
        </w:tc>
        <w:tc>
          <w:tcPr>
            <w:tcW w:w="1020" w:type="dxa"/>
            <w:tcBorders>
              <w:top w:val="nil"/>
              <w:left w:val="nil"/>
              <w:bottom w:val="single" w:sz="4" w:space="0" w:color="auto"/>
              <w:right w:val="single" w:sz="4" w:space="0" w:color="auto"/>
            </w:tcBorders>
            <w:shd w:val="clear" w:color="auto" w:fill="auto"/>
            <w:noWrap/>
            <w:vAlign w:val="bottom"/>
            <w:hideMark/>
          </w:tcPr>
          <w:p w14:paraId="700335CC" w14:textId="77777777" w:rsidR="003A680C" w:rsidRPr="001D49D7" w:rsidRDefault="003A680C" w:rsidP="00857833">
            <w:pPr>
              <w:spacing w:before="0"/>
              <w:ind w:firstLine="0"/>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4633D183" w14:textId="77777777" w:rsidR="003A680C" w:rsidRPr="001D49D7" w:rsidRDefault="003A680C" w:rsidP="00857833">
            <w:pPr>
              <w:spacing w:before="0"/>
              <w:ind w:firstLine="0"/>
              <w:jc w:val="right"/>
              <w:rPr>
                <w:sz w:val="26"/>
                <w:szCs w:val="26"/>
              </w:rPr>
            </w:pPr>
            <w:r w:rsidRPr="001D49D7">
              <w:rPr>
                <w:sz w:val="26"/>
                <w:szCs w:val="26"/>
              </w:rPr>
              <w:t>280.000</w:t>
            </w:r>
          </w:p>
        </w:tc>
        <w:tc>
          <w:tcPr>
            <w:tcW w:w="2920" w:type="dxa"/>
            <w:tcBorders>
              <w:top w:val="nil"/>
              <w:left w:val="nil"/>
              <w:bottom w:val="single" w:sz="4" w:space="0" w:color="auto"/>
              <w:right w:val="single" w:sz="4" w:space="0" w:color="auto"/>
            </w:tcBorders>
            <w:shd w:val="clear" w:color="auto" w:fill="auto"/>
            <w:noWrap/>
            <w:vAlign w:val="bottom"/>
            <w:hideMark/>
          </w:tcPr>
          <w:p w14:paraId="4CF978EA"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5715BD20"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C55C130" w14:textId="77777777" w:rsidR="003A680C" w:rsidRPr="001D49D7" w:rsidRDefault="003A680C" w:rsidP="00857833">
            <w:pPr>
              <w:spacing w:before="0"/>
              <w:ind w:firstLine="0"/>
              <w:jc w:val="center"/>
              <w:rPr>
                <w:sz w:val="26"/>
                <w:szCs w:val="26"/>
              </w:rPr>
            </w:pPr>
            <w:r w:rsidRPr="001D49D7">
              <w:rPr>
                <w:sz w:val="26"/>
                <w:szCs w:val="26"/>
              </w:rPr>
              <w:t>12</w:t>
            </w:r>
          </w:p>
        </w:tc>
        <w:tc>
          <w:tcPr>
            <w:tcW w:w="1480" w:type="dxa"/>
            <w:tcBorders>
              <w:top w:val="nil"/>
              <w:left w:val="nil"/>
              <w:bottom w:val="single" w:sz="4" w:space="0" w:color="auto"/>
              <w:right w:val="single" w:sz="4" w:space="0" w:color="auto"/>
            </w:tcBorders>
            <w:shd w:val="clear" w:color="auto" w:fill="auto"/>
            <w:noWrap/>
            <w:vAlign w:val="bottom"/>
            <w:hideMark/>
          </w:tcPr>
          <w:p w14:paraId="40E1225C" w14:textId="77777777" w:rsidR="003A680C" w:rsidRPr="001D49D7" w:rsidRDefault="003A680C" w:rsidP="00857833">
            <w:pPr>
              <w:spacing w:before="0"/>
              <w:ind w:firstLine="0"/>
              <w:jc w:val="center"/>
              <w:rPr>
                <w:sz w:val="26"/>
                <w:szCs w:val="26"/>
              </w:rPr>
            </w:pPr>
            <w:r w:rsidRPr="001D49D7">
              <w:rPr>
                <w:sz w:val="26"/>
                <w:szCs w:val="26"/>
              </w:rPr>
              <w:t>Km62+350</w:t>
            </w:r>
          </w:p>
        </w:tc>
        <w:tc>
          <w:tcPr>
            <w:tcW w:w="1460" w:type="dxa"/>
            <w:tcBorders>
              <w:top w:val="nil"/>
              <w:left w:val="nil"/>
              <w:bottom w:val="single" w:sz="4" w:space="0" w:color="auto"/>
              <w:right w:val="single" w:sz="4" w:space="0" w:color="auto"/>
            </w:tcBorders>
            <w:shd w:val="clear" w:color="auto" w:fill="auto"/>
            <w:noWrap/>
            <w:vAlign w:val="bottom"/>
            <w:hideMark/>
          </w:tcPr>
          <w:p w14:paraId="17EFE7AF" w14:textId="77777777" w:rsidR="003A680C" w:rsidRPr="001D49D7" w:rsidRDefault="003A680C" w:rsidP="00857833">
            <w:pPr>
              <w:spacing w:before="0"/>
              <w:ind w:firstLine="0"/>
              <w:jc w:val="right"/>
              <w:rPr>
                <w:sz w:val="26"/>
                <w:szCs w:val="26"/>
              </w:rPr>
            </w:pPr>
            <w:r w:rsidRPr="001D49D7">
              <w:rPr>
                <w:sz w:val="26"/>
                <w:szCs w:val="26"/>
              </w:rPr>
              <w:t>30.000</w:t>
            </w:r>
          </w:p>
        </w:tc>
        <w:tc>
          <w:tcPr>
            <w:tcW w:w="1020" w:type="dxa"/>
            <w:tcBorders>
              <w:top w:val="nil"/>
              <w:left w:val="nil"/>
              <w:bottom w:val="single" w:sz="4" w:space="0" w:color="auto"/>
              <w:right w:val="single" w:sz="4" w:space="0" w:color="auto"/>
            </w:tcBorders>
            <w:shd w:val="clear" w:color="auto" w:fill="auto"/>
            <w:noWrap/>
            <w:vAlign w:val="bottom"/>
            <w:hideMark/>
          </w:tcPr>
          <w:p w14:paraId="6997EA41" w14:textId="77777777" w:rsidR="003A680C" w:rsidRPr="001D49D7" w:rsidRDefault="003A680C" w:rsidP="00857833">
            <w:pPr>
              <w:spacing w:before="0"/>
              <w:ind w:firstLine="0"/>
              <w:jc w:val="center"/>
              <w:rPr>
                <w:sz w:val="26"/>
                <w:szCs w:val="26"/>
              </w:rPr>
            </w:pPr>
            <w:r w:rsidRPr="001D49D7">
              <w:rPr>
                <w:sz w:val="26"/>
                <w:szCs w:val="26"/>
              </w:rPr>
              <w:t>6,5</w:t>
            </w:r>
          </w:p>
        </w:tc>
        <w:tc>
          <w:tcPr>
            <w:tcW w:w="1540" w:type="dxa"/>
            <w:tcBorders>
              <w:top w:val="nil"/>
              <w:left w:val="nil"/>
              <w:bottom w:val="single" w:sz="4" w:space="0" w:color="auto"/>
              <w:right w:val="single" w:sz="4" w:space="0" w:color="auto"/>
            </w:tcBorders>
            <w:shd w:val="clear" w:color="auto" w:fill="auto"/>
            <w:noWrap/>
            <w:vAlign w:val="bottom"/>
            <w:hideMark/>
          </w:tcPr>
          <w:p w14:paraId="0402BCF9" w14:textId="77777777" w:rsidR="003A680C" w:rsidRPr="001D49D7" w:rsidRDefault="003A680C" w:rsidP="00857833">
            <w:pPr>
              <w:spacing w:before="0"/>
              <w:ind w:firstLine="0"/>
              <w:jc w:val="right"/>
              <w:rPr>
                <w:sz w:val="26"/>
                <w:szCs w:val="26"/>
              </w:rPr>
            </w:pPr>
            <w:r w:rsidRPr="001D49D7">
              <w:rPr>
                <w:sz w:val="26"/>
                <w:szCs w:val="26"/>
              </w:rPr>
              <w:t>200.000</w:t>
            </w:r>
          </w:p>
        </w:tc>
        <w:tc>
          <w:tcPr>
            <w:tcW w:w="2920" w:type="dxa"/>
            <w:tcBorders>
              <w:top w:val="nil"/>
              <w:left w:val="nil"/>
              <w:bottom w:val="single" w:sz="4" w:space="0" w:color="auto"/>
              <w:right w:val="single" w:sz="4" w:space="0" w:color="auto"/>
            </w:tcBorders>
            <w:shd w:val="clear" w:color="auto" w:fill="auto"/>
            <w:noWrap/>
            <w:vAlign w:val="bottom"/>
            <w:hideMark/>
          </w:tcPr>
          <w:p w14:paraId="78184B82"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06E073D4"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8055B0D" w14:textId="77777777" w:rsidR="003A680C" w:rsidRPr="001D49D7" w:rsidRDefault="003A680C" w:rsidP="00857833">
            <w:pPr>
              <w:spacing w:before="0"/>
              <w:ind w:firstLine="0"/>
              <w:jc w:val="center"/>
              <w:rPr>
                <w:sz w:val="26"/>
                <w:szCs w:val="26"/>
              </w:rPr>
            </w:pPr>
            <w:r w:rsidRPr="001D49D7">
              <w:rPr>
                <w:sz w:val="26"/>
                <w:szCs w:val="26"/>
              </w:rPr>
              <w:t>13</w:t>
            </w:r>
          </w:p>
        </w:tc>
        <w:tc>
          <w:tcPr>
            <w:tcW w:w="1480" w:type="dxa"/>
            <w:tcBorders>
              <w:top w:val="nil"/>
              <w:left w:val="nil"/>
              <w:bottom w:val="single" w:sz="4" w:space="0" w:color="auto"/>
              <w:right w:val="single" w:sz="4" w:space="0" w:color="auto"/>
            </w:tcBorders>
            <w:shd w:val="clear" w:color="auto" w:fill="auto"/>
            <w:noWrap/>
            <w:vAlign w:val="bottom"/>
            <w:hideMark/>
          </w:tcPr>
          <w:p w14:paraId="0082E72E" w14:textId="77777777" w:rsidR="003A680C" w:rsidRPr="001D49D7" w:rsidRDefault="003A680C" w:rsidP="00857833">
            <w:pPr>
              <w:spacing w:before="0"/>
              <w:ind w:firstLine="0"/>
              <w:jc w:val="center"/>
              <w:rPr>
                <w:sz w:val="26"/>
                <w:szCs w:val="26"/>
              </w:rPr>
            </w:pPr>
            <w:r w:rsidRPr="001D49D7">
              <w:rPr>
                <w:sz w:val="26"/>
                <w:szCs w:val="26"/>
              </w:rPr>
              <w:t>Km63+650</w:t>
            </w:r>
          </w:p>
        </w:tc>
        <w:tc>
          <w:tcPr>
            <w:tcW w:w="1460" w:type="dxa"/>
            <w:tcBorders>
              <w:top w:val="nil"/>
              <w:left w:val="nil"/>
              <w:bottom w:val="single" w:sz="4" w:space="0" w:color="auto"/>
              <w:right w:val="single" w:sz="4" w:space="0" w:color="auto"/>
            </w:tcBorders>
            <w:shd w:val="clear" w:color="auto" w:fill="auto"/>
            <w:noWrap/>
            <w:vAlign w:val="bottom"/>
            <w:hideMark/>
          </w:tcPr>
          <w:p w14:paraId="38EB8117" w14:textId="77777777" w:rsidR="003A680C" w:rsidRPr="001D49D7" w:rsidRDefault="003A680C" w:rsidP="00857833">
            <w:pPr>
              <w:spacing w:before="0"/>
              <w:ind w:firstLine="0"/>
              <w:jc w:val="right"/>
              <w:rPr>
                <w:sz w:val="26"/>
                <w:szCs w:val="26"/>
              </w:rPr>
            </w:pPr>
            <w:r w:rsidRPr="001D49D7">
              <w:rPr>
                <w:sz w:val="26"/>
                <w:szCs w:val="26"/>
              </w:rPr>
              <w:t>38.000</w:t>
            </w:r>
          </w:p>
        </w:tc>
        <w:tc>
          <w:tcPr>
            <w:tcW w:w="1020" w:type="dxa"/>
            <w:tcBorders>
              <w:top w:val="nil"/>
              <w:left w:val="nil"/>
              <w:bottom w:val="single" w:sz="4" w:space="0" w:color="auto"/>
              <w:right w:val="single" w:sz="4" w:space="0" w:color="auto"/>
            </w:tcBorders>
            <w:shd w:val="clear" w:color="auto" w:fill="auto"/>
            <w:noWrap/>
            <w:vAlign w:val="bottom"/>
            <w:hideMark/>
          </w:tcPr>
          <w:p w14:paraId="3DC41DBB" w14:textId="77777777" w:rsidR="003A680C" w:rsidRPr="001D49D7" w:rsidRDefault="003A680C" w:rsidP="00857833">
            <w:pPr>
              <w:spacing w:before="0"/>
              <w:ind w:firstLine="0"/>
              <w:jc w:val="center"/>
              <w:rPr>
                <w:sz w:val="26"/>
                <w:szCs w:val="26"/>
              </w:rPr>
            </w:pPr>
            <w:r w:rsidRPr="001D49D7">
              <w:rPr>
                <w:sz w:val="26"/>
                <w:szCs w:val="26"/>
              </w:rPr>
              <w:t>7</w:t>
            </w:r>
          </w:p>
        </w:tc>
        <w:tc>
          <w:tcPr>
            <w:tcW w:w="1540" w:type="dxa"/>
            <w:tcBorders>
              <w:top w:val="nil"/>
              <w:left w:val="nil"/>
              <w:bottom w:val="single" w:sz="4" w:space="0" w:color="auto"/>
              <w:right w:val="single" w:sz="4" w:space="0" w:color="auto"/>
            </w:tcBorders>
            <w:shd w:val="clear" w:color="auto" w:fill="auto"/>
            <w:noWrap/>
            <w:vAlign w:val="bottom"/>
            <w:hideMark/>
          </w:tcPr>
          <w:p w14:paraId="27B57417" w14:textId="77777777" w:rsidR="003A680C" w:rsidRPr="001D49D7" w:rsidRDefault="003A680C" w:rsidP="00857833">
            <w:pPr>
              <w:spacing w:before="0"/>
              <w:ind w:firstLine="0"/>
              <w:jc w:val="right"/>
              <w:rPr>
                <w:sz w:val="26"/>
                <w:szCs w:val="26"/>
              </w:rPr>
            </w:pPr>
            <w:r w:rsidRPr="001D49D7">
              <w:rPr>
                <w:sz w:val="26"/>
                <w:szCs w:val="26"/>
              </w:rPr>
              <w:t>189.000</w:t>
            </w:r>
          </w:p>
        </w:tc>
        <w:tc>
          <w:tcPr>
            <w:tcW w:w="2920" w:type="dxa"/>
            <w:tcBorders>
              <w:top w:val="nil"/>
              <w:left w:val="nil"/>
              <w:bottom w:val="single" w:sz="4" w:space="0" w:color="auto"/>
              <w:right w:val="single" w:sz="4" w:space="0" w:color="auto"/>
            </w:tcBorders>
            <w:shd w:val="clear" w:color="auto" w:fill="auto"/>
            <w:noWrap/>
            <w:vAlign w:val="bottom"/>
            <w:hideMark/>
          </w:tcPr>
          <w:p w14:paraId="77335212"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2A1DA816"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BC84615" w14:textId="77777777" w:rsidR="003A680C" w:rsidRPr="001D49D7" w:rsidRDefault="003A680C" w:rsidP="00857833">
            <w:pPr>
              <w:spacing w:before="0"/>
              <w:ind w:firstLine="0"/>
              <w:jc w:val="center"/>
              <w:rPr>
                <w:sz w:val="26"/>
                <w:szCs w:val="26"/>
              </w:rPr>
            </w:pPr>
            <w:r w:rsidRPr="001D49D7">
              <w:rPr>
                <w:sz w:val="26"/>
                <w:szCs w:val="26"/>
              </w:rPr>
              <w:t>14</w:t>
            </w:r>
          </w:p>
        </w:tc>
        <w:tc>
          <w:tcPr>
            <w:tcW w:w="1480" w:type="dxa"/>
            <w:tcBorders>
              <w:top w:val="nil"/>
              <w:left w:val="nil"/>
              <w:bottom w:val="single" w:sz="4" w:space="0" w:color="auto"/>
              <w:right w:val="single" w:sz="4" w:space="0" w:color="auto"/>
            </w:tcBorders>
            <w:shd w:val="clear" w:color="auto" w:fill="auto"/>
            <w:noWrap/>
            <w:vAlign w:val="bottom"/>
            <w:hideMark/>
          </w:tcPr>
          <w:p w14:paraId="7D358B10" w14:textId="77777777" w:rsidR="003A680C" w:rsidRPr="001D49D7" w:rsidRDefault="003A680C" w:rsidP="00857833">
            <w:pPr>
              <w:spacing w:before="0"/>
              <w:ind w:firstLine="0"/>
              <w:jc w:val="center"/>
              <w:rPr>
                <w:sz w:val="26"/>
                <w:szCs w:val="26"/>
              </w:rPr>
            </w:pPr>
            <w:r w:rsidRPr="001D49D7">
              <w:rPr>
                <w:sz w:val="26"/>
                <w:szCs w:val="26"/>
              </w:rPr>
              <w:t>Km68+100</w:t>
            </w:r>
          </w:p>
        </w:tc>
        <w:tc>
          <w:tcPr>
            <w:tcW w:w="1460" w:type="dxa"/>
            <w:tcBorders>
              <w:top w:val="nil"/>
              <w:left w:val="nil"/>
              <w:bottom w:val="single" w:sz="4" w:space="0" w:color="auto"/>
              <w:right w:val="single" w:sz="4" w:space="0" w:color="auto"/>
            </w:tcBorders>
            <w:shd w:val="clear" w:color="auto" w:fill="auto"/>
            <w:noWrap/>
            <w:vAlign w:val="bottom"/>
            <w:hideMark/>
          </w:tcPr>
          <w:p w14:paraId="0A24D356" w14:textId="77777777" w:rsidR="003A680C" w:rsidRPr="001D49D7" w:rsidRDefault="003A680C" w:rsidP="00857833">
            <w:pPr>
              <w:spacing w:before="0"/>
              <w:ind w:firstLine="0"/>
              <w:jc w:val="right"/>
              <w:rPr>
                <w:sz w:val="26"/>
                <w:szCs w:val="26"/>
              </w:rPr>
            </w:pPr>
            <w:r w:rsidRPr="001D49D7">
              <w:rPr>
                <w:sz w:val="26"/>
                <w:szCs w:val="26"/>
              </w:rPr>
              <w:t>42.633</w:t>
            </w:r>
          </w:p>
        </w:tc>
        <w:tc>
          <w:tcPr>
            <w:tcW w:w="1020" w:type="dxa"/>
            <w:tcBorders>
              <w:top w:val="nil"/>
              <w:left w:val="nil"/>
              <w:bottom w:val="single" w:sz="4" w:space="0" w:color="auto"/>
              <w:right w:val="single" w:sz="4" w:space="0" w:color="auto"/>
            </w:tcBorders>
            <w:shd w:val="clear" w:color="auto" w:fill="auto"/>
            <w:noWrap/>
            <w:vAlign w:val="bottom"/>
            <w:hideMark/>
          </w:tcPr>
          <w:p w14:paraId="41CC3AB9" w14:textId="77777777" w:rsidR="003A680C" w:rsidRPr="001D49D7" w:rsidRDefault="003A680C" w:rsidP="0085783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52F592B0" w14:textId="77777777" w:rsidR="003A680C" w:rsidRPr="001D49D7" w:rsidRDefault="003A680C" w:rsidP="00857833">
            <w:pPr>
              <w:spacing w:before="0"/>
              <w:ind w:firstLine="0"/>
              <w:jc w:val="right"/>
              <w:rPr>
                <w:sz w:val="26"/>
                <w:szCs w:val="26"/>
              </w:rPr>
            </w:pPr>
            <w:r w:rsidRPr="001D49D7">
              <w:rPr>
                <w:sz w:val="26"/>
                <w:szCs w:val="26"/>
              </w:rPr>
              <w:t>248.000</w:t>
            </w:r>
          </w:p>
        </w:tc>
        <w:tc>
          <w:tcPr>
            <w:tcW w:w="2920" w:type="dxa"/>
            <w:tcBorders>
              <w:top w:val="nil"/>
              <w:left w:val="nil"/>
              <w:bottom w:val="single" w:sz="4" w:space="0" w:color="auto"/>
              <w:right w:val="single" w:sz="4" w:space="0" w:color="auto"/>
            </w:tcBorders>
            <w:shd w:val="clear" w:color="auto" w:fill="auto"/>
            <w:noWrap/>
            <w:vAlign w:val="bottom"/>
            <w:hideMark/>
          </w:tcPr>
          <w:p w14:paraId="32094EB8"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4760423B"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EC61328" w14:textId="77777777" w:rsidR="003A680C" w:rsidRPr="001D49D7" w:rsidRDefault="003A680C" w:rsidP="00857833">
            <w:pPr>
              <w:spacing w:before="0"/>
              <w:ind w:firstLine="0"/>
              <w:jc w:val="center"/>
              <w:rPr>
                <w:sz w:val="26"/>
                <w:szCs w:val="26"/>
              </w:rPr>
            </w:pPr>
            <w:r w:rsidRPr="001D49D7">
              <w:rPr>
                <w:sz w:val="26"/>
                <w:szCs w:val="26"/>
              </w:rPr>
              <w:t>15</w:t>
            </w:r>
          </w:p>
        </w:tc>
        <w:tc>
          <w:tcPr>
            <w:tcW w:w="1480" w:type="dxa"/>
            <w:tcBorders>
              <w:top w:val="nil"/>
              <w:left w:val="nil"/>
              <w:bottom w:val="single" w:sz="4" w:space="0" w:color="auto"/>
              <w:right w:val="single" w:sz="4" w:space="0" w:color="auto"/>
            </w:tcBorders>
            <w:shd w:val="clear" w:color="auto" w:fill="auto"/>
            <w:noWrap/>
            <w:vAlign w:val="bottom"/>
            <w:hideMark/>
          </w:tcPr>
          <w:p w14:paraId="1FD9C418" w14:textId="77777777" w:rsidR="003A680C" w:rsidRPr="001D49D7" w:rsidRDefault="003A680C" w:rsidP="00857833">
            <w:pPr>
              <w:spacing w:before="0"/>
              <w:ind w:firstLine="0"/>
              <w:jc w:val="center"/>
              <w:rPr>
                <w:sz w:val="26"/>
                <w:szCs w:val="26"/>
              </w:rPr>
            </w:pPr>
            <w:r w:rsidRPr="001D49D7">
              <w:rPr>
                <w:sz w:val="26"/>
                <w:szCs w:val="26"/>
              </w:rPr>
              <w:t>Km70+100</w:t>
            </w:r>
          </w:p>
        </w:tc>
        <w:tc>
          <w:tcPr>
            <w:tcW w:w="1460" w:type="dxa"/>
            <w:tcBorders>
              <w:top w:val="nil"/>
              <w:left w:val="nil"/>
              <w:bottom w:val="single" w:sz="4" w:space="0" w:color="auto"/>
              <w:right w:val="single" w:sz="4" w:space="0" w:color="auto"/>
            </w:tcBorders>
            <w:shd w:val="clear" w:color="auto" w:fill="auto"/>
            <w:noWrap/>
            <w:vAlign w:val="bottom"/>
            <w:hideMark/>
          </w:tcPr>
          <w:p w14:paraId="0044890A" w14:textId="77777777" w:rsidR="003A680C" w:rsidRPr="001D49D7" w:rsidRDefault="003A680C" w:rsidP="00857833">
            <w:pPr>
              <w:spacing w:before="0"/>
              <w:ind w:firstLine="0"/>
              <w:jc w:val="right"/>
              <w:rPr>
                <w:sz w:val="26"/>
                <w:szCs w:val="26"/>
              </w:rPr>
            </w:pPr>
            <w:r w:rsidRPr="001D49D7">
              <w:rPr>
                <w:sz w:val="26"/>
                <w:szCs w:val="26"/>
              </w:rPr>
              <w:t>39.436</w:t>
            </w:r>
          </w:p>
        </w:tc>
        <w:tc>
          <w:tcPr>
            <w:tcW w:w="1020" w:type="dxa"/>
            <w:tcBorders>
              <w:top w:val="nil"/>
              <w:left w:val="nil"/>
              <w:bottom w:val="single" w:sz="4" w:space="0" w:color="auto"/>
              <w:right w:val="single" w:sz="4" w:space="0" w:color="auto"/>
            </w:tcBorders>
            <w:shd w:val="clear" w:color="auto" w:fill="auto"/>
            <w:noWrap/>
            <w:vAlign w:val="bottom"/>
            <w:hideMark/>
          </w:tcPr>
          <w:p w14:paraId="604A0093" w14:textId="77777777" w:rsidR="003A680C" w:rsidRPr="001D49D7" w:rsidRDefault="003A680C" w:rsidP="00857833">
            <w:pPr>
              <w:spacing w:before="0"/>
              <w:ind w:firstLine="0"/>
              <w:jc w:val="center"/>
              <w:rPr>
                <w:sz w:val="26"/>
                <w:szCs w:val="26"/>
              </w:rPr>
            </w:pPr>
            <w:r w:rsidRPr="001D49D7">
              <w:rPr>
                <w:sz w:val="26"/>
                <w:szCs w:val="26"/>
              </w:rPr>
              <w:t>17</w:t>
            </w:r>
          </w:p>
        </w:tc>
        <w:tc>
          <w:tcPr>
            <w:tcW w:w="1540" w:type="dxa"/>
            <w:tcBorders>
              <w:top w:val="nil"/>
              <w:left w:val="nil"/>
              <w:bottom w:val="single" w:sz="4" w:space="0" w:color="auto"/>
              <w:right w:val="single" w:sz="4" w:space="0" w:color="auto"/>
            </w:tcBorders>
            <w:shd w:val="clear" w:color="auto" w:fill="auto"/>
            <w:noWrap/>
            <w:vAlign w:val="bottom"/>
            <w:hideMark/>
          </w:tcPr>
          <w:p w14:paraId="1204ED3C" w14:textId="77777777" w:rsidR="003A680C" w:rsidRPr="001D49D7" w:rsidRDefault="003A680C" w:rsidP="00857833">
            <w:pPr>
              <w:spacing w:before="0"/>
              <w:ind w:firstLine="0"/>
              <w:jc w:val="right"/>
              <w:rPr>
                <w:sz w:val="26"/>
                <w:szCs w:val="26"/>
              </w:rPr>
            </w:pPr>
            <w:r w:rsidRPr="001D49D7">
              <w:rPr>
                <w:sz w:val="26"/>
                <w:szCs w:val="26"/>
              </w:rPr>
              <w:t>612.000</w:t>
            </w:r>
          </w:p>
        </w:tc>
        <w:tc>
          <w:tcPr>
            <w:tcW w:w="2920" w:type="dxa"/>
            <w:tcBorders>
              <w:top w:val="nil"/>
              <w:left w:val="nil"/>
              <w:bottom w:val="single" w:sz="4" w:space="0" w:color="auto"/>
              <w:right w:val="single" w:sz="4" w:space="0" w:color="auto"/>
            </w:tcBorders>
            <w:shd w:val="clear" w:color="auto" w:fill="auto"/>
            <w:noWrap/>
            <w:vAlign w:val="bottom"/>
            <w:hideMark/>
          </w:tcPr>
          <w:p w14:paraId="620DD2E3"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18ABC36B"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2D99D43" w14:textId="77777777" w:rsidR="003A680C" w:rsidRPr="001D49D7" w:rsidRDefault="003A680C" w:rsidP="00857833">
            <w:pPr>
              <w:spacing w:before="0"/>
              <w:ind w:firstLine="0"/>
              <w:jc w:val="center"/>
              <w:rPr>
                <w:sz w:val="26"/>
                <w:szCs w:val="26"/>
              </w:rPr>
            </w:pPr>
            <w:r w:rsidRPr="001D49D7">
              <w:rPr>
                <w:sz w:val="26"/>
                <w:szCs w:val="26"/>
              </w:rPr>
              <w:t>16</w:t>
            </w:r>
          </w:p>
        </w:tc>
        <w:tc>
          <w:tcPr>
            <w:tcW w:w="1480" w:type="dxa"/>
            <w:tcBorders>
              <w:top w:val="nil"/>
              <w:left w:val="nil"/>
              <w:bottom w:val="single" w:sz="4" w:space="0" w:color="auto"/>
              <w:right w:val="single" w:sz="4" w:space="0" w:color="auto"/>
            </w:tcBorders>
            <w:shd w:val="clear" w:color="auto" w:fill="auto"/>
            <w:noWrap/>
            <w:vAlign w:val="bottom"/>
            <w:hideMark/>
          </w:tcPr>
          <w:p w14:paraId="0172E64A" w14:textId="77777777" w:rsidR="003A680C" w:rsidRPr="001D49D7" w:rsidRDefault="003A680C" w:rsidP="00857833">
            <w:pPr>
              <w:spacing w:before="0"/>
              <w:ind w:firstLine="0"/>
              <w:jc w:val="center"/>
              <w:rPr>
                <w:sz w:val="26"/>
                <w:szCs w:val="26"/>
              </w:rPr>
            </w:pPr>
            <w:r w:rsidRPr="001D49D7">
              <w:rPr>
                <w:sz w:val="26"/>
                <w:szCs w:val="26"/>
              </w:rPr>
              <w:t>Km72+100</w:t>
            </w:r>
          </w:p>
        </w:tc>
        <w:tc>
          <w:tcPr>
            <w:tcW w:w="1460" w:type="dxa"/>
            <w:tcBorders>
              <w:top w:val="nil"/>
              <w:left w:val="nil"/>
              <w:bottom w:val="single" w:sz="4" w:space="0" w:color="auto"/>
              <w:right w:val="single" w:sz="4" w:space="0" w:color="auto"/>
            </w:tcBorders>
            <w:shd w:val="clear" w:color="auto" w:fill="auto"/>
            <w:noWrap/>
            <w:vAlign w:val="bottom"/>
            <w:hideMark/>
          </w:tcPr>
          <w:p w14:paraId="2FF95B48" w14:textId="77777777" w:rsidR="003A680C" w:rsidRPr="001D49D7" w:rsidRDefault="003A680C" w:rsidP="00857833">
            <w:pPr>
              <w:spacing w:before="0"/>
              <w:ind w:firstLine="0"/>
              <w:jc w:val="right"/>
              <w:rPr>
                <w:sz w:val="26"/>
                <w:szCs w:val="26"/>
              </w:rPr>
            </w:pPr>
            <w:r w:rsidRPr="001D49D7">
              <w:rPr>
                <w:sz w:val="26"/>
                <w:szCs w:val="26"/>
              </w:rPr>
              <w:t>43.712</w:t>
            </w:r>
          </w:p>
        </w:tc>
        <w:tc>
          <w:tcPr>
            <w:tcW w:w="1020" w:type="dxa"/>
            <w:tcBorders>
              <w:top w:val="nil"/>
              <w:left w:val="nil"/>
              <w:bottom w:val="single" w:sz="4" w:space="0" w:color="auto"/>
              <w:right w:val="single" w:sz="4" w:space="0" w:color="auto"/>
            </w:tcBorders>
            <w:shd w:val="clear" w:color="auto" w:fill="auto"/>
            <w:noWrap/>
            <w:vAlign w:val="bottom"/>
            <w:hideMark/>
          </w:tcPr>
          <w:p w14:paraId="0C2FAE0E" w14:textId="77777777" w:rsidR="003A680C" w:rsidRPr="001D49D7" w:rsidRDefault="003A680C" w:rsidP="00857833">
            <w:pPr>
              <w:spacing w:before="0"/>
              <w:ind w:firstLine="0"/>
              <w:jc w:val="center"/>
              <w:rPr>
                <w:sz w:val="26"/>
                <w:szCs w:val="26"/>
              </w:rPr>
            </w:pPr>
            <w:r w:rsidRPr="001D49D7">
              <w:rPr>
                <w:sz w:val="26"/>
                <w:szCs w:val="26"/>
              </w:rPr>
              <w:t>8</w:t>
            </w:r>
          </w:p>
        </w:tc>
        <w:tc>
          <w:tcPr>
            <w:tcW w:w="1540" w:type="dxa"/>
            <w:tcBorders>
              <w:top w:val="nil"/>
              <w:left w:val="nil"/>
              <w:bottom w:val="single" w:sz="4" w:space="0" w:color="auto"/>
              <w:right w:val="single" w:sz="4" w:space="0" w:color="auto"/>
            </w:tcBorders>
            <w:shd w:val="clear" w:color="auto" w:fill="auto"/>
            <w:noWrap/>
            <w:vAlign w:val="bottom"/>
            <w:hideMark/>
          </w:tcPr>
          <w:p w14:paraId="1C350659" w14:textId="77777777" w:rsidR="003A680C" w:rsidRPr="001D49D7" w:rsidRDefault="003A680C" w:rsidP="00857833">
            <w:pPr>
              <w:spacing w:before="0"/>
              <w:ind w:firstLine="0"/>
              <w:jc w:val="right"/>
              <w:rPr>
                <w:sz w:val="26"/>
                <w:szCs w:val="26"/>
              </w:rPr>
            </w:pPr>
            <w:r w:rsidRPr="001D49D7">
              <w:rPr>
                <w:sz w:val="26"/>
                <w:szCs w:val="26"/>
              </w:rPr>
              <w:t>282.400</w:t>
            </w:r>
          </w:p>
        </w:tc>
        <w:tc>
          <w:tcPr>
            <w:tcW w:w="2920" w:type="dxa"/>
            <w:tcBorders>
              <w:top w:val="nil"/>
              <w:left w:val="nil"/>
              <w:bottom w:val="single" w:sz="4" w:space="0" w:color="auto"/>
              <w:right w:val="single" w:sz="4" w:space="0" w:color="auto"/>
            </w:tcBorders>
            <w:shd w:val="clear" w:color="auto" w:fill="auto"/>
            <w:noWrap/>
            <w:vAlign w:val="bottom"/>
            <w:hideMark/>
          </w:tcPr>
          <w:p w14:paraId="39414974"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1B078AEC"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0749A9E" w14:textId="77777777" w:rsidR="003A680C" w:rsidRPr="001D49D7" w:rsidRDefault="003A680C" w:rsidP="00857833">
            <w:pPr>
              <w:spacing w:before="0"/>
              <w:ind w:firstLine="0"/>
              <w:jc w:val="center"/>
              <w:rPr>
                <w:sz w:val="26"/>
                <w:szCs w:val="26"/>
              </w:rPr>
            </w:pPr>
            <w:r w:rsidRPr="001D49D7">
              <w:rPr>
                <w:sz w:val="26"/>
                <w:szCs w:val="26"/>
              </w:rPr>
              <w:t>17</w:t>
            </w:r>
          </w:p>
        </w:tc>
        <w:tc>
          <w:tcPr>
            <w:tcW w:w="1480" w:type="dxa"/>
            <w:tcBorders>
              <w:top w:val="nil"/>
              <w:left w:val="nil"/>
              <w:bottom w:val="single" w:sz="4" w:space="0" w:color="auto"/>
              <w:right w:val="single" w:sz="4" w:space="0" w:color="auto"/>
            </w:tcBorders>
            <w:shd w:val="clear" w:color="auto" w:fill="auto"/>
            <w:noWrap/>
            <w:vAlign w:val="bottom"/>
            <w:hideMark/>
          </w:tcPr>
          <w:p w14:paraId="645C6275" w14:textId="77777777" w:rsidR="003A680C" w:rsidRPr="001D49D7" w:rsidRDefault="003A680C" w:rsidP="00857833">
            <w:pPr>
              <w:spacing w:before="0"/>
              <w:ind w:firstLine="0"/>
              <w:jc w:val="center"/>
              <w:rPr>
                <w:sz w:val="26"/>
                <w:szCs w:val="26"/>
              </w:rPr>
            </w:pPr>
            <w:r w:rsidRPr="001D49D7">
              <w:rPr>
                <w:sz w:val="26"/>
                <w:szCs w:val="26"/>
              </w:rPr>
              <w:t>Km76+800</w:t>
            </w:r>
          </w:p>
        </w:tc>
        <w:tc>
          <w:tcPr>
            <w:tcW w:w="1460" w:type="dxa"/>
            <w:tcBorders>
              <w:top w:val="nil"/>
              <w:left w:val="nil"/>
              <w:bottom w:val="single" w:sz="4" w:space="0" w:color="auto"/>
              <w:right w:val="single" w:sz="4" w:space="0" w:color="auto"/>
            </w:tcBorders>
            <w:shd w:val="clear" w:color="auto" w:fill="auto"/>
            <w:noWrap/>
            <w:vAlign w:val="bottom"/>
            <w:hideMark/>
          </w:tcPr>
          <w:p w14:paraId="473A1226" w14:textId="77777777" w:rsidR="003A680C" w:rsidRPr="001D49D7" w:rsidRDefault="003A680C" w:rsidP="00857833">
            <w:pPr>
              <w:spacing w:before="0"/>
              <w:ind w:firstLine="0"/>
              <w:jc w:val="right"/>
              <w:rPr>
                <w:sz w:val="26"/>
                <w:szCs w:val="26"/>
              </w:rPr>
            </w:pPr>
            <w:r w:rsidRPr="001D49D7">
              <w:rPr>
                <w:sz w:val="26"/>
                <w:szCs w:val="26"/>
              </w:rPr>
              <w:t>15.000</w:t>
            </w:r>
          </w:p>
        </w:tc>
        <w:tc>
          <w:tcPr>
            <w:tcW w:w="1020" w:type="dxa"/>
            <w:tcBorders>
              <w:top w:val="nil"/>
              <w:left w:val="nil"/>
              <w:bottom w:val="single" w:sz="4" w:space="0" w:color="auto"/>
              <w:right w:val="single" w:sz="4" w:space="0" w:color="auto"/>
            </w:tcBorders>
            <w:shd w:val="clear" w:color="auto" w:fill="auto"/>
            <w:noWrap/>
            <w:vAlign w:val="bottom"/>
            <w:hideMark/>
          </w:tcPr>
          <w:p w14:paraId="19D70802" w14:textId="77777777" w:rsidR="003A680C" w:rsidRPr="001D49D7" w:rsidRDefault="003A680C" w:rsidP="00857833">
            <w:pPr>
              <w:spacing w:before="0"/>
              <w:ind w:firstLine="0"/>
              <w:jc w:val="center"/>
              <w:rPr>
                <w:sz w:val="26"/>
                <w:szCs w:val="26"/>
              </w:rPr>
            </w:pPr>
            <w:r w:rsidRPr="001D49D7">
              <w:rPr>
                <w:sz w:val="26"/>
                <w:szCs w:val="26"/>
              </w:rPr>
              <w:t>4</w:t>
            </w:r>
          </w:p>
        </w:tc>
        <w:tc>
          <w:tcPr>
            <w:tcW w:w="1540" w:type="dxa"/>
            <w:tcBorders>
              <w:top w:val="nil"/>
              <w:left w:val="nil"/>
              <w:bottom w:val="single" w:sz="4" w:space="0" w:color="auto"/>
              <w:right w:val="single" w:sz="4" w:space="0" w:color="auto"/>
            </w:tcBorders>
            <w:shd w:val="clear" w:color="auto" w:fill="auto"/>
            <w:noWrap/>
            <w:vAlign w:val="bottom"/>
            <w:hideMark/>
          </w:tcPr>
          <w:p w14:paraId="695B0426" w14:textId="77777777" w:rsidR="003A680C" w:rsidRPr="001D49D7" w:rsidRDefault="003A680C" w:rsidP="00857833">
            <w:pPr>
              <w:spacing w:before="0"/>
              <w:ind w:firstLine="0"/>
              <w:jc w:val="right"/>
              <w:rPr>
                <w:sz w:val="26"/>
                <w:szCs w:val="26"/>
              </w:rPr>
            </w:pPr>
            <w:r w:rsidRPr="001D49D7">
              <w:rPr>
                <w:sz w:val="26"/>
                <w:szCs w:val="26"/>
              </w:rPr>
              <w:t>58.751</w:t>
            </w:r>
          </w:p>
        </w:tc>
        <w:tc>
          <w:tcPr>
            <w:tcW w:w="2920" w:type="dxa"/>
            <w:tcBorders>
              <w:top w:val="nil"/>
              <w:left w:val="nil"/>
              <w:bottom w:val="single" w:sz="4" w:space="0" w:color="auto"/>
              <w:right w:val="single" w:sz="4" w:space="0" w:color="auto"/>
            </w:tcBorders>
            <w:shd w:val="clear" w:color="auto" w:fill="auto"/>
            <w:noWrap/>
            <w:vAlign w:val="bottom"/>
            <w:hideMark/>
          </w:tcPr>
          <w:p w14:paraId="63BB1452" w14:textId="77777777" w:rsidR="003A680C" w:rsidRPr="001D49D7" w:rsidRDefault="003A680C" w:rsidP="00857833">
            <w:pPr>
              <w:spacing w:before="0"/>
              <w:ind w:firstLine="0"/>
              <w:jc w:val="center"/>
              <w:rPr>
                <w:sz w:val="26"/>
                <w:szCs w:val="26"/>
              </w:rPr>
            </w:pPr>
            <w:r w:rsidRPr="001D49D7">
              <w:rPr>
                <w:sz w:val="26"/>
                <w:szCs w:val="26"/>
              </w:rPr>
              <w:t>Phải tuyến</w:t>
            </w:r>
          </w:p>
        </w:tc>
      </w:tr>
      <w:tr w:rsidR="001D49D7" w:rsidRPr="001D49D7" w14:paraId="0DDD8366" w14:textId="77777777" w:rsidTr="00857833">
        <w:trPr>
          <w:trHeight w:val="37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B694040" w14:textId="77777777" w:rsidR="003A680C" w:rsidRPr="001D49D7" w:rsidRDefault="003A680C" w:rsidP="00857833">
            <w:pPr>
              <w:spacing w:before="0"/>
              <w:ind w:firstLine="0"/>
              <w:jc w:val="center"/>
              <w:rPr>
                <w:sz w:val="26"/>
                <w:szCs w:val="26"/>
              </w:rPr>
            </w:pPr>
            <w:r w:rsidRPr="001D49D7">
              <w:rPr>
                <w:sz w:val="26"/>
                <w:szCs w:val="26"/>
              </w:rPr>
              <w:t>18</w:t>
            </w:r>
          </w:p>
        </w:tc>
        <w:tc>
          <w:tcPr>
            <w:tcW w:w="1480" w:type="dxa"/>
            <w:tcBorders>
              <w:top w:val="nil"/>
              <w:left w:val="nil"/>
              <w:bottom w:val="single" w:sz="4" w:space="0" w:color="auto"/>
              <w:right w:val="single" w:sz="4" w:space="0" w:color="auto"/>
            </w:tcBorders>
            <w:shd w:val="clear" w:color="auto" w:fill="auto"/>
            <w:noWrap/>
            <w:vAlign w:val="bottom"/>
            <w:hideMark/>
          </w:tcPr>
          <w:p w14:paraId="5FD299C9" w14:textId="77777777" w:rsidR="003A680C" w:rsidRPr="001D49D7" w:rsidRDefault="003A680C" w:rsidP="00857833">
            <w:pPr>
              <w:spacing w:before="0"/>
              <w:ind w:firstLine="0"/>
              <w:jc w:val="center"/>
              <w:rPr>
                <w:sz w:val="26"/>
                <w:szCs w:val="26"/>
              </w:rPr>
            </w:pPr>
            <w:r w:rsidRPr="001D49D7">
              <w:rPr>
                <w:sz w:val="26"/>
                <w:szCs w:val="26"/>
              </w:rPr>
              <w:t>Km79+970</w:t>
            </w:r>
          </w:p>
        </w:tc>
        <w:tc>
          <w:tcPr>
            <w:tcW w:w="1460" w:type="dxa"/>
            <w:tcBorders>
              <w:top w:val="nil"/>
              <w:left w:val="nil"/>
              <w:bottom w:val="single" w:sz="4" w:space="0" w:color="auto"/>
              <w:right w:val="single" w:sz="4" w:space="0" w:color="auto"/>
            </w:tcBorders>
            <w:shd w:val="clear" w:color="auto" w:fill="auto"/>
            <w:noWrap/>
            <w:vAlign w:val="bottom"/>
            <w:hideMark/>
          </w:tcPr>
          <w:p w14:paraId="2D629940" w14:textId="77777777" w:rsidR="003A680C" w:rsidRPr="001D49D7" w:rsidRDefault="003A680C" w:rsidP="00857833">
            <w:pPr>
              <w:spacing w:before="0"/>
              <w:ind w:firstLine="0"/>
              <w:jc w:val="right"/>
              <w:rPr>
                <w:sz w:val="26"/>
                <w:szCs w:val="26"/>
              </w:rPr>
            </w:pPr>
            <w:r w:rsidRPr="001D49D7">
              <w:rPr>
                <w:sz w:val="26"/>
                <w:szCs w:val="26"/>
              </w:rPr>
              <w:t>27.900</w:t>
            </w:r>
          </w:p>
        </w:tc>
        <w:tc>
          <w:tcPr>
            <w:tcW w:w="1020" w:type="dxa"/>
            <w:tcBorders>
              <w:top w:val="nil"/>
              <w:left w:val="nil"/>
              <w:bottom w:val="single" w:sz="4" w:space="0" w:color="auto"/>
              <w:right w:val="single" w:sz="4" w:space="0" w:color="auto"/>
            </w:tcBorders>
            <w:shd w:val="clear" w:color="auto" w:fill="auto"/>
            <w:noWrap/>
            <w:vAlign w:val="bottom"/>
            <w:hideMark/>
          </w:tcPr>
          <w:p w14:paraId="3A9DEEF0" w14:textId="77777777" w:rsidR="003A680C" w:rsidRPr="001D49D7" w:rsidRDefault="003A680C" w:rsidP="00857833">
            <w:pPr>
              <w:spacing w:before="0"/>
              <w:ind w:firstLine="0"/>
              <w:jc w:val="center"/>
              <w:rPr>
                <w:sz w:val="26"/>
                <w:szCs w:val="26"/>
              </w:rPr>
            </w:pPr>
            <w:r w:rsidRPr="001D49D7">
              <w:rPr>
                <w:sz w:val="26"/>
                <w:szCs w:val="26"/>
              </w:rPr>
              <w:t>7,5</w:t>
            </w:r>
          </w:p>
        </w:tc>
        <w:tc>
          <w:tcPr>
            <w:tcW w:w="1540" w:type="dxa"/>
            <w:tcBorders>
              <w:top w:val="nil"/>
              <w:left w:val="nil"/>
              <w:bottom w:val="single" w:sz="4" w:space="0" w:color="auto"/>
              <w:right w:val="single" w:sz="4" w:space="0" w:color="auto"/>
            </w:tcBorders>
            <w:shd w:val="clear" w:color="auto" w:fill="auto"/>
            <w:noWrap/>
            <w:vAlign w:val="bottom"/>
            <w:hideMark/>
          </w:tcPr>
          <w:p w14:paraId="57E439FD" w14:textId="77777777" w:rsidR="003A680C" w:rsidRPr="001D49D7" w:rsidRDefault="003A680C" w:rsidP="00857833">
            <w:pPr>
              <w:spacing w:before="0"/>
              <w:ind w:firstLine="0"/>
              <w:jc w:val="right"/>
              <w:rPr>
                <w:sz w:val="26"/>
                <w:szCs w:val="26"/>
              </w:rPr>
            </w:pPr>
            <w:r w:rsidRPr="001D49D7">
              <w:rPr>
                <w:sz w:val="26"/>
                <w:szCs w:val="26"/>
              </w:rPr>
              <w:t>205.075</w:t>
            </w:r>
          </w:p>
        </w:tc>
        <w:tc>
          <w:tcPr>
            <w:tcW w:w="2920" w:type="dxa"/>
            <w:tcBorders>
              <w:top w:val="nil"/>
              <w:left w:val="nil"/>
              <w:bottom w:val="single" w:sz="4" w:space="0" w:color="auto"/>
              <w:right w:val="single" w:sz="4" w:space="0" w:color="auto"/>
            </w:tcBorders>
            <w:shd w:val="clear" w:color="auto" w:fill="auto"/>
            <w:noWrap/>
            <w:vAlign w:val="bottom"/>
            <w:hideMark/>
          </w:tcPr>
          <w:p w14:paraId="69917FB7" w14:textId="77777777" w:rsidR="003A680C" w:rsidRPr="001D49D7" w:rsidRDefault="003A680C" w:rsidP="00857833">
            <w:pPr>
              <w:spacing w:before="0"/>
              <w:ind w:firstLine="0"/>
              <w:jc w:val="center"/>
              <w:rPr>
                <w:sz w:val="26"/>
                <w:szCs w:val="26"/>
              </w:rPr>
            </w:pPr>
            <w:r w:rsidRPr="001D49D7">
              <w:rPr>
                <w:sz w:val="26"/>
                <w:szCs w:val="26"/>
              </w:rPr>
              <w:t>Trái tuyến</w:t>
            </w:r>
          </w:p>
        </w:tc>
      </w:tr>
      <w:tr w:rsidR="001D49D7" w:rsidRPr="001D49D7" w14:paraId="4BD42701" w14:textId="77777777" w:rsidTr="00857833">
        <w:trPr>
          <w:trHeight w:val="375"/>
        </w:trPr>
        <w:tc>
          <w:tcPr>
            <w:tcW w:w="22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069376" w14:textId="77777777" w:rsidR="003A680C" w:rsidRPr="001D49D7" w:rsidRDefault="003A680C" w:rsidP="00857833">
            <w:pPr>
              <w:spacing w:before="0"/>
              <w:ind w:firstLine="0"/>
              <w:jc w:val="center"/>
              <w:rPr>
                <w:b/>
                <w:bCs/>
                <w:sz w:val="26"/>
                <w:szCs w:val="26"/>
              </w:rPr>
            </w:pPr>
            <w:r w:rsidRPr="001D49D7">
              <w:rPr>
                <w:b/>
                <w:bCs/>
                <w:sz w:val="26"/>
                <w:szCs w:val="26"/>
              </w:rPr>
              <w:t>Tổng cộng</w:t>
            </w:r>
          </w:p>
        </w:tc>
        <w:tc>
          <w:tcPr>
            <w:tcW w:w="1460" w:type="dxa"/>
            <w:tcBorders>
              <w:top w:val="nil"/>
              <w:left w:val="nil"/>
              <w:bottom w:val="single" w:sz="4" w:space="0" w:color="auto"/>
              <w:right w:val="single" w:sz="4" w:space="0" w:color="auto"/>
            </w:tcBorders>
            <w:shd w:val="clear" w:color="auto" w:fill="auto"/>
            <w:noWrap/>
            <w:vAlign w:val="bottom"/>
            <w:hideMark/>
          </w:tcPr>
          <w:p w14:paraId="4553BA35" w14:textId="77777777" w:rsidR="003A680C" w:rsidRPr="001D49D7" w:rsidRDefault="003A680C" w:rsidP="00857833">
            <w:pPr>
              <w:spacing w:before="0"/>
              <w:ind w:firstLine="0"/>
              <w:jc w:val="right"/>
              <w:rPr>
                <w:b/>
                <w:bCs/>
                <w:sz w:val="26"/>
                <w:szCs w:val="26"/>
              </w:rPr>
            </w:pPr>
            <w:r w:rsidRPr="001D49D7">
              <w:rPr>
                <w:b/>
                <w:bCs/>
                <w:sz w:val="26"/>
                <w:szCs w:val="26"/>
              </w:rPr>
              <w:t>462.693</w:t>
            </w:r>
          </w:p>
        </w:tc>
        <w:tc>
          <w:tcPr>
            <w:tcW w:w="1020" w:type="dxa"/>
            <w:tcBorders>
              <w:top w:val="nil"/>
              <w:left w:val="nil"/>
              <w:bottom w:val="single" w:sz="4" w:space="0" w:color="auto"/>
              <w:right w:val="single" w:sz="4" w:space="0" w:color="auto"/>
            </w:tcBorders>
            <w:shd w:val="clear" w:color="auto" w:fill="auto"/>
            <w:noWrap/>
            <w:vAlign w:val="bottom"/>
            <w:hideMark/>
          </w:tcPr>
          <w:p w14:paraId="381B60C4" w14:textId="77777777" w:rsidR="003A680C" w:rsidRPr="001D49D7" w:rsidRDefault="003A680C" w:rsidP="00857833">
            <w:pPr>
              <w:spacing w:before="0"/>
              <w:ind w:firstLine="0"/>
              <w:jc w:val="left"/>
              <w:rPr>
                <w:b/>
                <w:bCs/>
                <w:sz w:val="26"/>
                <w:szCs w:val="26"/>
              </w:rPr>
            </w:pPr>
            <w:r w:rsidRPr="001D49D7">
              <w:rPr>
                <w:b/>
                <w:bCs/>
                <w:sz w:val="26"/>
                <w:szCs w:val="26"/>
              </w:rPr>
              <w:t> </w:t>
            </w:r>
          </w:p>
        </w:tc>
        <w:tc>
          <w:tcPr>
            <w:tcW w:w="1540" w:type="dxa"/>
            <w:tcBorders>
              <w:top w:val="nil"/>
              <w:left w:val="nil"/>
              <w:bottom w:val="single" w:sz="4" w:space="0" w:color="auto"/>
              <w:right w:val="single" w:sz="4" w:space="0" w:color="auto"/>
            </w:tcBorders>
            <w:shd w:val="clear" w:color="auto" w:fill="auto"/>
            <w:noWrap/>
            <w:vAlign w:val="bottom"/>
            <w:hideMark/>
          </w:tcPr>
          <w:p w14:paraId="0D5C0D0F" w14:textId="77777777" w:rsidR="003A680C" w:rsidRPr="001D49D7" w:rsidRDefault="003A680C" w:rsidP="00857833">
            <w:pPr>
              <w:spacing w:before="0"/>
              <w:ind w:firstLine="0"/>
              <w:jc w:val="right"/>
              <w:rPr>
                <w:b/>
                <w:bCs/>
                <w:sz w:val="26"/>
                <w:szCs w:val="26"/>
              </w:rPr>
            </w:pPr>
            <w:r w:rsidRPr="001D49D7">
              <w:rPr>
                <w:b/>
                <w:bCs/>
                <w:sz w:val="26"/>
                <w:szCs w:val="26"/>
              </w:rPr>
              <w:t>2.974.358</w:t>
            </w:r>
          </w:p>
        </w:tc>
        <w:tc>
          <w:tcPr>
            <w:tcW w:w="2920" w:type="dxa"/>
            <w:tcBorders>
              <w:top w:val="nil"/>
              <w:left w:val="nil"/>
              <w:bottom w:val="single" w:sz="4" w:space="0" w:color="auto"/>
              <w:right w:val="single" w:sz="4" w:space="0" w:color="auto"/>
            </w:tcBorders>
            <w:shd w:val="clear" w:color="auto" w:fill="auto"/>
            <w:noWrap/>
            <w:vAlign w:val="bottom"/>
            <w:hideMark/>
          </w:tcPr>
          <w:p w14:paraId="1F6DA15D" w14:textId="77777777" w:rsidR="003A680C" w:rsidRPr="001D49D7" w:rsidRDefault="003A680C" w:rsidP="00857833">
            <w:pPr>
              <w:spacing w:before="0"/>
              <w:ind w:firstLine="0"/>
              <w:jc w:val="left"/>
              <w:rPr>
                <w:b/>
                <w:bCs/>
                <w:sz w:val="26"/>
                <w:szCs w:val="26"/>
              </w:rPr>
            </w:pPr>
            <w:r w:rsidRPr="001D49D7">
              <w:rPr>
                <w:b/>
                <w:bCs/>
                <w:sz w:val="26"/>
                <w:szCs w:val="26"/>
              </w:rPr>
              <w:t> </w:t>
            </w:r>
          </w:p>
        </w:tc>
      </w:tr>
    </w:tbl>
    <w:p w14:paraId="34EAA963" w14:textId="24E93060" w:rsidR="00362146" w:rsidRPr="001D49D7" w:rsidRDefault="00CF6E75" w:rsidP="0013472C">
      <w:r w:rsidRPr="001D49D7">
        <w:t>- Tất cả các công trình đều đã được thiết kế bãi đổ thải, có biên bản thoả thuận với chủ đất và xác nhận của chính quyền cấp xã (đính kèm tại Phụ lục Báo cáo).</w:t>
      </w:r>
      <w:r w:rsidR="00C74B7B" w:rsidRPr="001D49D7">
        <w:t xml:space="preserve"> Địa hình, hiện trạng đất và khoảng cách vận chuyển đổ đất đã được mô tả tại Chương 1 của Báo cáo.</w:t>
      </w:r>
    </w:p>
    <w:p w14:paraId="2971012D" w14:textId="77777777" w:rsidR="00CF6E75" w:rsidRPr="001D49D7" w:rsidRDefault="00CF6E75" w:rsidP="0013472C">
      <w:r w:rsidRPr="001D49D7">
        <w:t>Ngoài ra, quá trình đổ đất thải còn có các nguy cơ:</w:t>
      </w:r>
    </w:p>
    <w:p w14:paraId="6F46D663" w14:textId="77777777" w:rsidR="00362146" w:rsidRPr="001D49D7" w:rsidRDefault="00362146" w:rsidP="0013472C">
      <w:r w:rsidRPr="001D49D7">
        <w:t>- Phát sinh bụi trong quá trình vận chuyển và đổ thải: Đã được tính toán, dự báo chi tiết tại các nội dụng vận chuyển và thi công đào, đắp của dự án.</w:t>
      </w:r>
    </w:p>
    <w:p w14:paraId="0B9B9944" w14:textId="77777777" w:rsidR="00362146" w:rsidRPr="001D49D7" w:rsidRDefault="00362146" w:rsidP="0013472C">
      <w:r w:rsidRPr="001D49D7">
        <w:t xml:space="preserve">- Nguy cơ nước mưa chảy tràn gây xói mòn, sạt lở khu vực đổ thải. Lượng nước mưa chảy tràn và các hình thức tác động của nước mưa đã được dự báo tại nội dung trước. Khu vực </w:t>
      </w:r>
      <w:r w:rsidR="00AA4F0C" w:rsidRPr="001D49D7">
        <w:t>bãi đổ vật liệu thừa</w:t>
      </w:r>
      <w:r w:rsidRPr="001D49D7">
        <w:t xml:space="preserve"> nếu không được đầm nén, gia cố đảm bảo sẽ rất dễ gây rửa trôi, sạt lở. Tác động của sạt lở gây nhiều tác động liên đới như: Ô nhiễm nguồn nước mặt với lượng lớn cặn bẩn cuốn theo dòng nước; Nguy hiểm cho tính mạng con người và các loài động vật khi có sự cố sạt lở xảy ra.</w:t>
      </w:r>
    </w:p>
    <w:p w14:paraId="6B537E92" w14:textId="77777777" w:rsidR="00362146" w:rsidRPr="001D49D7" w:rsidRDefault="00362146" w:rsidP="0013472C">
      <w:r w:rsidRPr="001D49D7">
        <w:lastRenderedPageBreak/>
        <w:t>Các giải pháp thiết kế và thi công sẽ được đề xuất và thực hiện để hạn chế thấp nhất các tác động trong quá trình xử lý lượng đất đá đổ thải của dự án.</w:t>
      </w:r>
    </w:p>
    <w:p w14:paraId="7D2BA211" w14:textId="77777777" w:rsidR="00362146" w:rsidRPr="001D49D7" w:rsidRDefault="00CF6E75" w:rsidP="0013472C">
      <w:pPr>
        <w:pStyle w:val="BodyText21"/>
        <w:widowControl/>
        <w:spacing w:before="120" w:line="240" w:lineRule="auto"/>
        <w:rPr>
          <w:rFonts w:ascii="Times New Roman" w:hAnsi="Times New Roman"/>
          <w:b/>
          <w:iCs/>
          <w:sz w:val="28"/>
          <w:szCs w:val="28"/>
          <w:lang w:val="vi-VN"/>
        </w:rPr>
      </w:pPr>
      <w:r w:rsidRPr="001D49D7">
        <w:rPr>
          <w:rFonts w:ascii="Times New Roman" w:hAnsi="Times New Roman"/>
          <w:b/>
          <w:iCs/>
          <w:sz w:val="28"/>
          <w:szCs w:val="28"/>
        </w:rPr>
        <w:t>d</w:t>
      </w:r>
      <w:r w:rsidR="00362146" w:rsidRPr="001D49D7">
        <w:rPr>
          <w:rFonts w:ascii="Times New Roman" w:hAnsi="Times New Roman"/>
          <w:b/>
          <w:iCs/>
          <w:sz w:val="28"/>
          <w:szCs w:val="28"/>
          <w:lang w:val="vi-VN"/>
        </w:rPr>
        <w:t>. Chất thải nguy hại</w:t>
      </w:r>
    </w:p>
    <w:p w14:paraId="0DF57046" w14:textId="77777777" w:rsidR="00362146" w:rsidRPr="001D49D7" w:rsidRDefault="00362146" w:rsidP="0013472C">
      <w:pPr>
        <w:rPr>
          <w:lang w:val="vi-VN"/>
        </w:rPr>
      </w:pPr>
      <w:r w:rsidRPr="001D49D7">
        <w:rPr>
          <w:lang w:val="vi-VN"/>
        </w:rPr>
        <w:t>- Đối với dầu mỡ thải:</w:t>
      </w:r>
    </w:p>
    <w:p w14:paraId="1BE0D7EB" w14:textId="77777777" w:rsidR="00CF6E75" w:rsidRPr="001D49D7" w:rsidRDefault="00362146" w:rsidP="0013472C">
      <w:r w:rsidRPr="001D49D7">
        <w:rPr>
          <w:lang w:val="vi-VN"/>
        </w:rPr>
        <w:t xml:space="preserve">Để thi công xây dựng các hạng mục Dự án sẽ huy động một lượng máy móc và thiết bị thi công đến công trường. Hoạt động sửa chữa, bảo dưỡng cũng như quá trình vận hành máy móc, thiết bị trong một khoảng thời gian nhất định cần phải thay dầu máy. </w:t>
      </w:r>
    </w:p>
    <w:p w14:paraId="1BC8057A" w14:textId="77777777" w:rsidR="00362146" w:rsidRPr="001D49D7" w:rsidRDefault="00362146" w:rsidP="0013472C">
      <w:pPr>
        <w:rPr>
          <w:lang w:val="vi-VN"/>
        </w:rPr>
      </w:pPr>
      <w:r w:rsidRPr="001D49D7">
        <w:rPr>
          <w:lang w:val="vi-VN"/>
        </w:rPr>
        <w:t xml:space="preserve">Nếu tính trung bình lượng dầu máy thải ra từ các máy móc, thiết bị thi công trong một lần thay là khoảng 5 lít/lần/phương tiện. Chu kỳ thay dầu và bảo dưỡng máy móc, thiết bị trung bình lấy 3 tháng/lần. Dự kiến số lượng máy móc, thiết bị cần huy động để thi công tại </w:t>
      </w:r>
      <w:r w:rsidR="00CF6E75" w:rsidRPr="001D49D7">
        <w:t xml:space="preserve">mỗi </w:t>
      </w:r>
      <w:r w:rsidRPr="001D49D7">
        <w:rPr>
          <w:lang w:val="vi-VN"/>
        </w:rPr>
        <w:t xml:space="preserve">công trường khoảng </w:t>
      </w:r>
      <w:r w:rsidR="00CF6E75" w:rsidRPr="001D49D7">
        <w:t>12</w:t>
      </w:r>
      <w:r w:rsidRPr="001D49D7">
        <w:rPr>
          <w:lang w:val="vi-VN"/>
        </w:rPr>
        <w:t xml:space="preserve"> phương tiện (máy đào, ô tô tải, máy ủi và máy lu lèn). Như vậy, lượng dầu máy phát sinh ước tính là </w:t>
      </w:r>
      <w:r w:rsidR="00CF6E75" w:rsidRPr="001D49D7">
        <w:t>6</w:t>
      </w:r>
      <w:r w:rsidRPr="001D49D7">
        <w:rPr>
          <w:lang w:val="vi-VN"/>
        </w:rPr>
        <w:t>0 lít/lần thay nhớt (lượng thải này không tính đến các phương tiện vận tải nguyên vật liệu phục vụ cho thi công).</w:t>
      </w:r>
    </w:p>
    <w:p w14:paraId="6386C826" w14:textId="77777777" w:rsidR="00362146" w:rsidRPr="001D49D7" w:rsidRDefault="00362146" w:rsidP="0013472C">
      <w:pPr>
        <w:rPr>
          <w:lang w:val="vi-VN"/>
        </w:rPr>
      </w:pPr>
      <w:r w:rsidRPr="001D49D7">
        <w:rPr>
          <w:lang w:val="vi-VN"/>
        </w:rPr>
        <w:t xml:space="preserve">Mặc dù lượng dầu thải phát sinh trong một lần thay thế, sửa chữa và bảo dưỡng là không lớn nhưng đây là nguồn thải có mức độ gây ô nhiễm cao. Nếu nguồn thải này không được thu gom triệt để sẽ gây ô nhiễm đến môi trường đất và chất lượng nước ngầm của khu vực. Đặc biệt là khi thời tiết khu vực có mưa, nguồn thải này sẽ bị cuốn trôi theo nước mưa chảy tràn gây ô nhiễm nước mặt khu vực. </w:t>
      </w:r>
    </w:p>
    <w:p w14:paraId="44B947CD" w14:textId="77777777" w:rsidR="00362146" w:rsidRPr="001D49D7" w:rsidRDefault="00362146" w:rsidP="0013472C">
      <w:pPr>
        <w:rPr>
          <w:lang w:val="vi-VN"/>
        </w:rPr>
      </w:pPr>
      <w:r w:rsidRPr="001D49D7">
        <w:rPr>
          <w:lang w:val="vi-VN"/>
        </w:rPr>
        <w:t>- Đối với dẻ lau dầu mỡ:</w:t>
      </w:r>
    </w:p>
    <w:p w14:paraId="13044FD4" w14:textId="77777777" w:rsidR="00362146" w:rsidRPr="001D49D7" w:rsidRDefault="00362146" w:rsidP="0013472C">
      <w:pPr>
        <w:rPr>
          <w:lang w:val="vi-VN"/>
        </w:rPr>
      </w:pPr>
      <w:r w:rsidRPr="001D49D7">
        <w:rPr>
          <w:lang w:val="vi-VN"/>
        </w:rPr>
        <w:t>Lượng giẻ này chỉ được sử dụng khi bảo dưỡng máy móc, thiết bị, tiếp nhiên liệu,… Tải lượng nguồn này là không lớn, tuy nhiên nếu không được thu gom và xử lý mà vứt bỏ bừa bãi trên bề mặt sẽ làm mất mỹ quan khu vực, gây ô nhiễm đất. Khi có mưa chúng sẽ bị cuốn trôi theo nước mưa chảy tràn, dầu mỡ bám dính trên giẻ lau sẽ bao phủ lên bề mặt nước, ngăn cản quá trình hô hấp của sinh vật.</w:t>
      </w:r>
    </w:p>
    <w:p w14:paraId="27772F04" w14:textId="77777777" w:rsidR="00362146" w:rsidRPr="001D49D7" w:rsidRDefault="00362146" w:rsidP="0013472C">
      <w:pPr>
        <w:rPr>
          <w:lang w:val="vi-VN"/>
        </w:rPr>
      </w:pPr>
      <w:r w:rsidRPr="001D49D7">
        <w:rPr>
          <w:lang w:val="vi-VN"/>
        </w:rPr>
        <w:t>Khối lượng dẻ lau mỗi chu kỳ thay nhớt khoảng 5kg.</w:t>
      </w:r>
    </w:p>
    <w:p w14:paraId="22536C5E" w14:textId="10CC7FBB" w:rsidR="00362146" w:rsidRPr="001D49D7" w:rsidRDefault="00362146" w:rsidP="0013472C">
      <w:pPr>
        <w:pStyle w:val="bang"/>
        <w:rPr>
          <w:szCs w:val="24"/>
          <w:lang w:val="vi-VN"/>
        </w:rPr>
      </w:pPr>
      <w:bookmarkStart w:id="588" w:name="_Toc480275384"/>
      <w:bookmarkStart w:id="589" w:name="_Toc482370436"/>
      <w:bookmarkStart w:id="590" w:name="_Toc492047542"/>
      <w:bookmarkStart w:id="591" w:name="_Toc521502975"/>
      <w:bookmarkStart w:id="592" w:name="_Toc524102902"/>
      <w:bookmarkStart w:id="593" w:name="_Toc524191618"/>
      <w:bookmarkStart w:id="594" w:name="_Toc527377141"/>
      <w:bookmarkStart w:id="595" w:name="_Toc533304175"/>
      <w:bookmarkStart w:id="596" w:name="_Toc8824627"/>
      <w:bookmarkStart w:id="597" w:name="_Toc12266694"/>
      <w:bookmarkStart w:id="598" w:name="_Toc14065351"/>
      <w:bookmarkStart w:id="599" w:name="_Toc14275094"/>
      <w:bookmarkStart w:id="600" w:name="_Toc20668255"/>
      <w:bookmarkStart w:id="601" w:name="_Toc48517905"/>
      <w:bookmarkStart w:id="602" w:name="_Toc153628612"/>
      <w:bookmarkStart w:id="603" w:name="_Toc238624671"/>
      <w:r w:rsidRPr="001D49D7">
        <w:rPr>
          <w:rFonts w:eastAsia="TimesNewRomanPSMT"/>
        </w:rPr>
        <w:t>Bảng 3.</w:t>
      </w:r>
      <w:r w:rsidR="00AA124C" w:rsidRPr="001D49D7">
        <w:rPr>
          <w:rFonts w:eastAsia="TimesNewRomanPSMT"/>
        </w:rPr>
        <w:t>1</w:t>
      </w:r>
      <w:r w:rsidR="001D49D7" w:rsidRPr="001D49D7">
        <w:rPr>
          <w:rFonts w:eastAsia="TimesNewRomanPSMT"/>
        </w:rPr>
        <w:t>1</w:t>
      </w:r>
      <w:r w:rsidRPr="001D49D7">
        <w:rPr>
          <w:rFonts w:eastAsia="TimesNewRomanPSMT"/>
        </w:rPr>
        <w:t xml:space="preserve">. Lượng CTNH phát sinh </w:t>
      </w:r>
      <w:bookmarkEnd w:id="588"/>
      <w:bookmarkEnd w:id="589"/>
      <w:bookmarkEnd w:id="590"/>
      <w:bookmarkEnd w:id="591"/>
      <w:bookmarkEnd w:id="592"/>
      <w:bookmarkEnd w:id="593"/>
      <w:bookmarkEnd w:id="594"/>
      <w:bookmarkEnd w:id="595"/>
      <w:bookmarkEnd w:id="596"/>
      <w:bookmarkEnd w:id="597"/>
      <w:bookmarkEnd w:id="598"/>
      <w:bookmarkEnd w:id="599"/>
      <w:bookmarkEnd w:id="600"/>
      <w:r w:rsidRPr="001D49D7">
        <w:rPr>
          <w:rFonts w:eastAsia="TimesNewRomanPSMT"/>
        </w:rPr>
        <w:t>trong giai đoạn xây dựng</w:t>
      </w:r>
      <w:bookmarkEnd w:id="601"/>
      <w:bookmarkEnd w:id="602"/>
      <w:bookmarkEnd w:id="603"/>
    </w:p>
    <w:tbl>
      <w:tblPr>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02"/>
        <w:gridCol w:w="1417"/>
        <w:gridCol w:w="1858"/>
        <w:gridCol w:w="1858"/>
      </w:tblGrid>
      <w:tr w:rsidR="001D49D7" w:rsidRPr="001D49D7" w14:paraId="154FBBCC" w14:textId="77777777" w:rsidTr="00291972">
        <w:tc>
          <w:tcPr>
            <w:tcW w:w="817" w:type="dxa"/>
            <w:shd w:val="clear" w:color="auto" w:fill="auto"/>
            <w:vAlign w:val="center"/>
          </w:tcPr>
          <w:p w14:paraId="757129A9" w14:textId="77777777" w:rsidR="00362146" w:rsidRPr="001D49D7" w:rsidRDefault="00362146" w:rsidP="0013472C">
            <w:pPr>
              <w:tabs>
                <w:tab w:val="right" w:pos="9405"/>
              </w:tabs>
              <w:spacing w:before="0" w:line="288" w:lineRule="auto"/>
              <w:ind w:firstLine="0"/>
              <w:jc w:val="center"/>
              <w:rPr>
                <w:b/>
                <w:bCs/>
                <w:sz w:val="26"/>
                <w:szCs w:val="26"/>
              </w:rPr>
            </w:pPr>
            <w:r w:rsidRPr="001D49D7">
              <w:rPr>
                <w:b/>
                <w:bCs/>
                <w:sz w:val="26"/>
                <w:szCs w:val="26"/>
              </w:rPr>
              <w:t>TT</w:t>
            </w:r>
          </w:p>
        </w:tc>
        <w:tc>
          <w:tcPr>
            <w:tcW w:w="3402" w:type="dxa"/>
            <w:shd w:val="clear" w:color="auto" w:fill="auto"/>
            <w:vAlign w:val="center"/>
          </w:tcPr>
          <w:p w14:paraId="11583E98" w14:textId="77777777" w:rsidR="00362146" w:rsidRPr="001D49D7" w:rsidRDefault="00362146" w:rsidP="0013472C">
            <w:pPr>
              <w:tabs>
                <w:tab w:val="right" w:pos="9405"/>
              </w:tabs>
              <w:spacing w:before="0" w:line="288" w:lineRule="auto"/>
              <w:ind w:firstLine="0"/>
              <w:jc w:val="center"/>
              <w:rPr>
                <w:b/>
                <w:bCs/>
                <w:sz w:val="26"/>
                <w:szCs w:val="26"/>
              </w:rPr>
            </w:pPr>
            <w:r w:rsidRPr="001D49D7">
              <w:rPr>
                <w:b/>
                <w:bCs/>
                <w:sz w:val="26"/>
                <w:szCs w:val="26"/>
              </w:rPr>
              <w:t>Tên chất thải</w:t>
            </w:r>
          </w:p>
        </w:tc>
        <w:tc>
          <w:tcPr>
            <w:tcW w:w="1417" w:type="dxa"/>
            <w:shd w:val="clear" w:color="auto" w:fill="auto"/>
            <w:vAlign w:val="center"/>
          </w:tcPr>
          <w:p w14:paraId="01660CFD" w14:textId="77777777" w:rsidR="00362146" w:rsidRPr="001D49D7" w:rsidRDefault="00362146" w:rsidP="0013472C">
            <w:pPr>
              <w:tabs>
                <w:tab w:val="right" w:pos="9405"/>
              </w:tabs>
              <w:spacing w:before="0" w:line="288" w:lineRule="auto"/>
              <w:ind w:firstLine="0"/>
              <w:jc w:val="center"/>
              <w:rPr>
                <w:b/>
                <w:bCs/>
                <w:sz w:val="26"/>
                <w:szCs w:val="26"/>
              </w:rPr>
            </w:pPr>
            <w:r w:rsidRPr="001D49D7">
              <w:rPr>
                <w:b/>
                <w:bCs/>
                <w:sz w:val="26"/>
                <w:szCs w:val="26"/>
              </w:rPr>
              <w:t>Trạng thái tồn tại</w:t>
            </w:r>
          </w:p>
        </w:tc>
        <w:tc>
          <w:tcPr>
            <w:tcW w:w="1858" w:type="dxa"/>
            <w:shd w:val="clear" w:color="auto" w:fill="auto"/>
            <w:vAlign w:val="center"/>
          </w:tcPr>
          <w:p w14:paraId="430CE920" w14:textId="77777777" w:rsidR="00362146" w:rsidRPr="001D49D7" w:rsidRDefault="00362146" w:rsidP="0013472C">
            <w:pPr>
              <w:tabs>
                <w:tab w:val="right" w:pos="9405"/>
              </w:tabs>
              <w:spacing w:before="0" w:line="288" w:lineRule="auto"/>
              <w:ind w:firstLine="0"/>
              <w:jc w:val="center"/>
              <w:rPr>
                <w:b/>
                <w:bCs/>
                <w:sz w:val="26"/>
                <w:szCs w:val="26"/>
              </w:rPr>
            </w:pPr>
            <w:r w:rsidRPr="001D49D7">
              <w:rPr>
                <w:b/>
                <w:bCs/>
                <w:sz w:val="26"/>
                <w:szCs w:val="26"/>
              </w:rPr>
              <w:t>Khối lượng trung bình (kg/3 tháng)</w:t>
            </w:r>
          </w:p>
        </w:tc>
        <w:tc>
          <w:tcPr>
            <w:tcW w:w="1858" w:type="dxa"/>
            <w:shd w:val="clear" w:color="auto" w:fill="auto"/>
            <w:vAlign w:val="center"/>
          </w:tcPr>
          <w:p w14:paraId="615858B3" w14:textId="77777777" w:rsidR="00362146" w:rsidRPr="001D49D7" w:rsidRDefault="00362146" w:rsidP="0013472C">
            <w:pPr>
              <w:tabs>
                <w:tab w:val="right" w:pos="9405"/>
              </w:tabs>
              <w:spacing w:before="0" w:line="288" w:lineRule="auto"/>
              <w:ind w:firstLine="0"/>
              <w:jc w:val="center"/>
              <w:rPr>
                <w:b/>
                <w:bCs/>
                <w:sz w:val="26"/>
                <w:szCs w:val="26"/>
              </w:rPr>
            </w:pPr>
            <w:r w:rsidRPr="001D49D7">
              <w:rPr>
                <w:b/>
                <w:bCs/>
                <w:sz w:val="26"/>
                <w:szCs w:val="26"/>
              </w:rPr>
              <w:t>Mã CTNH</w:t>
            </w:r>
          </w:p>
        </w:tc>
      </w:tr>
      <w:tr w:rsidR="001D49D7" w:rsidRPr="001D49D7" w14:paraId="24B23131" w14:textId="77777777" w:rsidTr="00291972">
        <w:tc>
          <w:tcPr>
            <w:tcW w:w="817" w:type="dxa"/>
            <w:shd w:val="clear" w:color="auto" w:fill="auto"/>
            <w:vAlign w:val="center"/>
          </w:tcPr>
          <w:p w14:paraId="2EE442BF"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1</w:t>
            </w:r>
          </w:p>
        </w:tc>
        <w:tc>
          <w:tcPr>
            <w:tcW w:w="3402" w:type="dxa"/>
            <w:shd w:val="clear" w:color="auto" w:fill="auto"/>
            <w:vAlign w:val="center"/>
          </w:tcPr>
          <w:p w14:paraId="05E177BA" w14:textId="77777777" w:rsidR="00362146" w:rsidRPr="001D49D7" w:rsidRDefault="00362146" w:rsidP="0013472C">
            <w:pPr>
              <w:tabs>
                <w:tab w:val="right" w:pos="9405"/>
              </w:tabs>
              <w:spacing w:before="0" w:line="288" w:lineRule="auto"/>
              <w:ind w:firstLine="0"/>
              <w:rPr>
                <w:bCs/>
                <w:sz w:val="26"/>
                <w:szCs w:val="26"/>
              </w:rPr>
            </w:pPr>
            <w:r w:rsidRPr="001D49D7">
              <w:rPr>
                <w:bCs/>
                <w:sz w:val="26"/>
                <w:szCs w:val="26"/>
              </w:rPr>
              <w:t>Dầu mỡ thải</w:t>
            </w:r>
          </w:p>
        </w:tc>
        <w:tc>
          <w:tcPr>
            <w:tcW w:w="1417" w:type="dxa"/>
            <w:shd w:val="clear" w:color="auto" w:fill="auto"/>
            <w:vAlign w:val="center"/>
          </w:tcPr>
          <w:p w14:paraId="35BAC1FC"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Lỏng</w:t>
            </w:r>
          </w:p>
        </w:tc>
        <w:tc>
          <w:tcPr>
            <w:tcW w:w="1858" w:type="dxa"/>
            <w:shd w:val="clear" w:color="auto" w:fill="auto"/>
            <w:vAlign w:val="center"/>
          </w:tcPr>
          <w:p w14:paraId="58B0A8DA" w14:textId="77777777" w:rsidR="00362146" w:rsidRPr="001D49D7" w:rsidRDefault="00CF6E75" w:rsidP="0013472C">
            <w:pPr>
              <w:tabs>
                <w:tab w:val="right" w:pos="9405"/>
              </w:tabs>
              <w:spacing w:before="0" w:line="288" w:lineRule="auto"/>
              <w:ind w:firstLine="0"/>
              <w:jc w:val="center"/>
              <w:rPr>
                <w:bCs/>
                <w:sz w:val="26"/>
                <w:szCs w:val="26"/>
              </w:rPr>
            </w:pPr>
            <w:r w:rsidRPr="001D49D7">
              <w:rPr>
                <w:bCs/>
                <w:sz w:val="26"/>
                <w:szCs w:val="26"/>
              </w:rPr>
              <w:t>6</w:t>
            </w:r>
            <w:r w:rsidR="00362146" w:rsidRPr="001D49D7">
              <w:rPr>
                <w:bCs/>
                <w:sz w:val="26"/>
                <w:szCs w:val="26"/>
              </w:rPr>
              <w:t>0</w:t>
            </w:r>
          </w:p>
        </w:tc>
        <w:tc>
          <w:tcPr>
            <w:tcW w:w="1858" w:type="dxa"/>
            <w:shd w:val="clear" w:color="auto" w:fill="auto"/>
            <w:vAlign w:val="center"/>
          </w:tcPr>
          <w:p w14:paraId="0C4A97E7"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16 01 08</w:t>
            </w:r>
          </w:p>
        </w:tc>
      </w:tr>
      <w:tr w:rsidR="001D49D7" w:rsidRPr="001D49D7" w14:paraId="7BAC37C4" w14:textId="77777777" w:rsidTr="00291972">
        <w:tc>
          <w:tcPr>
            <w:tcW w:w="817" w:type="dxa"/>
            <w:shd w:val="clear" w:color="auto" w:fill="auto"/>
            <w:vAlign w:val="center"/>
          </w:tcPr>
          <w:p w14:paraId="6315E816"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2</w:t>
            </w:r>
          </w:p>
        </w:tc>
        <w:tc>
          <w:tcPr>
            <w:tcW w:w="3402" w:type="dxa"/>
            <w:shd w:val="clear" w:color="auto" w:fill="auto"/>
            <w:vAlign w:val="center"/>
          </w:tcPr>
          <w:p w14:paraId="5A75722D" w14:textId="77777777" w:rsidR="00362146" w:rsidRPr="001D49D7" w:rsidRDefault="00362146" w:rsidP="0013472C">
            <w:pPr>
              <w:tabs>
                <w:tab w:val="right" w:pos="9405"/>
              </w:tabs>
              <w:spacing w:before="0" w:line="288" w:lineRule="auto"/>
              <w:ind w:firstLine="0"/>
              <w:rPr>
                <w:bCs/>
                <w:sz w:val="26"/>
                <w:szCs w:val="26"/>
              </w:rPr>
            </w:pPr>
            <w:r w:rsidRPr="001D49D7">
              <w:rPr>
                <w:bCs/>
                <w:sz w:val="26"/>
                <w:szCs w:val="26"/>
              </w:rPr>
              <w:t>Các loại vật dụng nhiễm dầu</w:t>
            </w:r>
          </w:p>
          <w:p w14:paraId="66AA0E8C" w14:textId="77777777" w:rsidR="00362146" w:rsidRPr="001D49D7" w:rsidRDefault="00362146" w:rsidP="0013472C">
            <w:pPr>
              <w:tabs>
                <w:tab w:val="right" w:pos="9405"/>
              </w:tabs>
              <w:spacing w:before="0" w:line="288" w:lineRule="auto"/>
              <w:ind w:firstLine="0"/>
              <w:rPr>
                <w:bCs/>
                <w:sz w:val="26"/>
                <w:szCs w:val="26"/>
              </w:rPr>
            </w:pPr>
            <w:r w:rsidRPr="001D49D7">
              <w:rPr>
                <w:bCs/>
                <w:sz w:val="26"/>
                <w:szCs w:val="26"/>
              </w:rPr>
              <w:t>thải như giẻ lau, bao tay</w:t>
            </w:r>
          </w:p>
        </w:tc>
        <w:tc>
          <w:tcPr>
            <w:tcW w:w="1417" w:type="dxa"/>
            <w:shd w:val="clear" w:color="auto" w:fill="auto"/>
            <w:vAlign w:val="center"/>
          </w:tcPr>
          <w:p w14:paraId="24FD07C6"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Rắn</w:t>
            </w:r>
          </w:p>
        </w:tc>
        <w:tc>
          <w:tcPr>
            <w:tcW w:w="1858" w:type="dxa"/>
            <w:shd w:val="clear" w:color="auto" w:fill="auto"/>
            <w:vAlign w:val="center"/>
          </w:tcPr>
          <w:p w14:paraId="1A1FF486"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5</w:t>
            </w:r>
          </w:p>
        </w:tc>
        <w:tc>
          <w:tcPr>
            <w:tcW w:w="1858" w:type="dxa"/>
            <w:shd w:val="clear" w:color="auto" w:fill="auto"/>
            <w:vAlign w:val="center"/>
          </w:tcPr>
          <w:p w14:paraId="56F477FE" w14:textId="77777777" w:rsidR="00362146" w:rsidRPr="001D49D7" w:rsidRDefault="00362146" w:rsidP="0013472C">
            <w:pPr>
              <w:tabs>
                <w:tab w:val="right" w:pos="9405"/>
              </w:tabs>
              <w:spacing w:before="0" w:line="288" w:lineRule="auto"/>
              <w:ind w:firstLine="0"/>
              <w:jc w:val="center"/>
              <w:rPr>
                <w:bCs/>
                <w:sz w:val="26"/>
                <w:szCs w:val="26"/>
              </w:rPr>
            </w:pPr>
            <w:r w:rsidRPr="001D49D7">
              <w:rPr>
                <w:bCs/>
                <w:sz w:val="26"/>
                <w:szCs w:val="26"/>
              </w:rPr>
              <w:t>18 02 01</w:t>
            </w:r>
          </w:p>
        </w:tc>
      </w:tr>
      <w:tr w:rsidR="001D49D7" w:rsidRPr="001D49D7" w14:paraId="3FAAF5E8" w14:textId="77777777" w:rsidTr="00291972">
        <w:tc>
          <w:tcPr>
            <w:tcW w:w="817" w:type="dxa"/>
            <w:shd w:val="clear" w:color="auto" w:fill="auto"/>
            <w:vAlign w:val="center"/>
          </w:tcPr>
          <w:p w14:paraId="18E45B02" w14:textId="77777777" w:rsidR="00362146" w:rsidRPr="001D49D7" w:rsidRDefault="00362146" w:rsidP="0013472C">
            <w:pPr>
              <w:tabs>
                <w:tab w:val="right" w:pos="9405"/>
              </w:tabs>
              <w:spacing w:before="0" w:line="288" w:lineRule="auto"/>
              <w:ind w:firstLine="0"/>
              <w:jc w:val="center"/>
              <w:rPr>
                <w:b/>
                <w:sz w:val="26"/>
                <w:szCs w:val="26"/>
              </w:rPr>
            </w:pPr>
          </w:p>
        </w:tc>
        <w:tc>
          <w:tcPr>
            <w:tcW w:w="3402" w:type="dxa"/>
            <w:shd w:val="clear" w:color="auto" w:fill="auto"/>
            <w:vAlign w:val="center"/>
          </w:tcPr>
          <w:p w14:paraId="0B84187F" w14:textId="77777777" w:rsidR="00362146" w:rsidRPr="001D49D7" w:rsidRDefault="00362146" w:rsidP="0013472C">
            <w:pPr>
              <w:tabs>
                <w:tab w:val="right" w:pos="9405"/>
              </w:tabs>
              <w:spacing w:before="0" w:line="288" w:lineRule="auto"/>
              <w:ind w:firstLine="0"/>
              <w:jc w:val="center"/>
              <w:rPr>
                <w:b/>
                <w:sz w:val="26"/>
                <w:szCs w:val="26"/>
                <w:lang w:val="vi-VN"/>
              </w:rPr>
            </w:pPr>
            <w:r w:rsidRPr="001D49D7">
              <w:rPr>
                <w:b/>
                <w:sz w:val="26"/>
                <w:szCs w:val="26"/>
                <w:lang w:val="vi-VN"/>
              </w:rPr>
              <w:t>Tổng</w:t>
            </w:r>
          </w:p>
        </w:tc>
        <w:tc>
          <w:tcPr>
            <w:tcW w:w="1417" w:type="dxa"/>
            <w:shd w:val="clear" w:color="auto" w:fill="auto"/>
            <w:vAlign w:val="center"/>
          </w:tcPr>
          <w:p w14:paraId="65AC7F86" w14:textId="77777777" w:rsidR="00362146" w:rsidRPr="001D49D7" w:rsidRDefault="00362146" w:rsidP="0013472C">
            <w:pPr>
              <w:tabs>
                <w:tab w:val="right" w:pos="9405"/>
              </w:tabs>
              <w:spacing w:before="0" w:line="288" w:lineRule="auto"/>
              <w:ind w:firstLine="0"/>
              <w:jc w:val="center"/>
              <w:rPr>
                <w:b/>
                <w:sz w:val="26"/>
                <w:szCs w:val="26"/>
              </w:rPr>
            </w:pPr>
          </w:p>
        </w:tc>
        <w:tc>
          <w:tcPr>
            <w:tcW w:w="1858" w:type="dxa"/>
            <w:shd w:val="clear" w:color="auto" w:fill="auto"/>
            <w:vAlign w:val="center"/>
          </w:tcPr>
          <w:p w14:paraId="25A52B25" w14:textId="77777777" w:rsidR="00362146" w:rsidRPr="001D49D7" w:rsidRDefault="00362146" w:rsidP="0013472C">
            <w:pPr>
              <w:tabs>
                <w:tab w:val="right" w:pos="9405"/>
              </w:tabs>
              <w:spacing w:before="0" w:line="288" w:lineRule="auto"/>
              <w:ind w:firstLine="0"/>
              <w:jc w:val="center"/>
              <w:rPr>
                <w:b/>
                <w:sz w:val="26"/>
                <w:szCs w:val="26"/>
              </w:rPr>
            </w:pPr>
            <w:r w:rsidRPr="001D49D7">
              <w:rPr>
                <w:b/>
                <w:sz w:val="26"/>
                <w:szCs w:val="26"/>
              </w:rPr>
              <w:t>135</w:t>
            </w:r>
          </w:p>
        </w:tc>
        <w:tc>
          <w:tcPr>
            <w:tcW w:w="1858" w:type="dxa"/>
            <w:shd w:val="clear" w:color="auto" w:fill="auto"/>
            <w:vAlign w:val="center"/>
          </w:tcPr>
          <w:p w14:paraId="4C7500C2" w14:textId="77777777" w:rsidR="00362146" w:rsidRPr="001D49D7" w:rsidRDefault="00362146" w:rsidP="0013472C">
            <w:pPr>
              <w:tabs>
                <w:tab w:val="right" w:pos="9405"/>
              </w:tabs>
              <w:spacing w:before="0" w:line="288" w:lineRule="auto"/>
              <w:ind w:firstLine="0"/>
              <w:jc w:val="center"/>
              <w:rPr>
                <w:b/>
                <w:sz w:val="26"/>
                <w:szCs w:val="26"/>
              </w:rPr>
            </w:pPr>
          </w:p>
        </w:tc>
      </w:tr>
    </w:tbl>
    <w:p w14:paraId="1CA8A08C" w14:textId="77777777" w:rsidR="00362146" w:rsidRPr="001D49D7" w:rsidRDefault="00362146" w:rsidP="0013472C">
      <w:pPr>
        <w:rPr>
          <w:rFonts w:eastAsia="Calibri"/>
        </w:rPr>
      </w:pPr>
      <w:r w:rsidRPr="001D49D7">
        <w:rPr>
          <w:rFonts w:eastAsia="Calibri"/>
        </w:rPr>
        <w:lastRenderedPageBreak/>
        <w:t xml:space="preserve">Các CTNH nếu không được thu gom và xử lý tuân thủ </w:t>
      </w:r>
      <w:r w:rsidR="00CF6E75" w:rsidRPr="001D49D7">
        <w:rPr>
          <w:rFonts w:eastAsia="Calibri"/>
        </w:rPr>
        <w:t>Thông tư số 09/2026/TT-BTNMT ngày 29/01/2026</w:t>
      </w:r>
      <w:r w:rsidRPr="001D49D7">
        <w:rPr>
          <w:rFonts w:eastAsia="Calibri"/>
        </w:rPr>
        <w:t xml:space="preserve">, thì </w:t>
      </w:r>
      <w:r w:rsidR="00CF6E75" w:rsidRPr="001D49D7">
        <w:rPr>
          <w:rFonts w:eastAsia="Calibri"/>
        </w:rPr>
        <w:t>sẽ gây ra các tác động đến môi trường như:</w:t>
      </w:r>
      <w:r w:rsidRPr="001D49D7">
        <w:rPr>
          <w:rFonts w:eastAsia="Calibri"/>
        </w:rPr>
        <w:t xml:space="preserve"> </w:t>
      </w:r>
    </w:p>
    <w:p w14:paraId="0C23D77B" w14:textId="77777777" w:rsidR="00362146" w:rsidRPr="001D49D7" w:rsidRDefault="00362146" w:rsidP="0013472C">
      <w:pPr>
        <w:rPr>
          <w:rFonts w:eastAsia="Calibri"/>
        </w:rPr>
      </w:pPr>
      <w:r w:rsidRPr="001D49D7">
        <w:rPr>
          <w:rFonts w:eastAsia="Calibri"/>
        </w:rPr>
        <w:t>- Làm tăng thành phần kim loại nặng có trong đất =&gt; Gây ô nhiễm đất mặt, làm thay đổi hệ vi sinh vật ở lớp đất này.</w:t>
      </w:r>
    </w:p>
    <w:p w14:paraId="560E3B23" w14:textId="77777777" w:rsidR="00362146" w:rsidRPr="001D49D7" w:rsidRDefault="00362146" w:rsidP="0013472C">
      <w:pPr>
        <w:rPr>
          <w:rFonts w:eastAsia="Calibri"/>
        </w:rPr>
      </w:pPr>
      <w:r w:rsidRPr="001D49D7">
        <w:rPr>
          <w:rFonts w:eastAsia="Calibri"/>
        </w:rPr>
        <w:t>- Làm cho nước bị nhiễm kim loại nặng. </w:t>
      </w:r>
    </w:p>
    <w:p w14:paraId="7AFF830E" w14:textId="77777777" w:rsidR="00362146" w:rsidRPr="001D49D7" w:rsidRDefault="00362146" w:rsidP="0013472C">
      <w:pPr>
        <w:rPr>
          <w:rFonts w:eastAsia="Calibri"/>
        </w:rPr>
      </w:pPr>
      <w:r w:rsidRPr="001D49D7">
        <w:rPr>
          <w:rFonts w:eastAsia="Calibri"/>
        </w:rPr>
        <w:t>+ Giảm chất lượng nước, ô nhiễm nước. </w:t>
      </w:r>
    </w:p>
    <w:p w14:paraId="3753AC05" w14:textId="77777777" w:rsidR="00362146" w:rsidRPr="001D49D7" w:rsidRDefault="00362146" w:rsidP="0013472C">
      <w:pPr>
        <w:rPr>
          <w:rFonts w:eastAsia="Calibri"/>
        </w:rPr>
      </w:pPr>
      <w:r w:rsidRPr="001D49D7">
        <w:rPr>
          <w:rFonts w:eastAsia="Calibri"/>
        </w:rPr>
        <w:t>+ Dầu nổi trên mặt nước và không tan trong nước =&gt; làm giảm sự quang hợp của các thực vật dưới nước. </w:t>
      </w:r>
    </w:p>
    <w:p w14:paraId="1FFB0014" w14:textId="77777777" w:rsidR="00362146" w:rsidRPr="001D49D7" w:rsidRDefault="00362146" w:rsidP="0013472C">
      <w:pPr>
        <w:rPr>
          <w:rFonts w:eastAsia="Calibri"/>
        </w:rPr>
      </w:pPr>
      <w:r w:rsidRPr="001D49D7">
        <w:rPr>
          <w:rFonts w:eastAsia="Calibri"/>
        </w:rPr>
        <w:t>- Đối với con người:</w:t>
      </w:r>
    </w:p>
    <w:p w14:paraId="7B3EC4F2" w14:textId="77777777" w:rsidR="00362146" w:rsidRPr="001D49D7" w:rsidRDefault="00362146" w:rsidP="0013472C">
      <w:pPr>
        <w:rPr>
          <w:rFonts w:eastAsia="Calibri"/>
        </w:rPr>
      </w:pPr>
      <w:r w:rsidRPr="001D49D7">
        <w:rPr>
          <w:rFonts w:eastAsia="Calibri"/>
        </w:rPr>
        <w:t>+ Các chất độc hại có thể xâm nhập qua đường hô hấp, da, hệ tiêu hóa khi vào cơ thể ảnh hưởng đến thần kinh, máu, gan,…</w:t>
      </w:r>
    </w:p>
    <w:p w14:paraId="32167545" w14:textId="77777777" w:rsidR="00750155" w:rsidRPr="001D49D7" w:rsidRDefault="00362146" w:rsidP="0013472C">
      <w:pPr>
        <w:rPr>
          <w:rFonts w:eastAsia="Calibri"/>
        </w:rPr>
      </w:pPr>
      <w:r w:rsidRPr="001D49D7">
        <w:rPr>
          <w:rFonts w:eastAsia="Calibri"/>
        </w:rPr>
        <w:t>+ Trong thành phần của dầu mỡ có chứa nhiều chất gây độc ảnh hưởng đến hệ thần kinh gây đau đầu, chóng mặt, nôn mửa, ảnh hưởng đến sức khỏe.</w:t>
      </w:r>
    </w:p>
    <w:p w14:paraId="229DAD90" w14:textId="77777777" w:rsidR="00CF6E75" w:rsidRPr="001D49D7" w:rsidRDefault="00CF6E75" w:rsidP="0013472C">
      <w:pPr>
        <w:rPr>
          <w:lang w:val="gsw-FR" w:eastAsia="x-none"/>
        </w:rPr>
      </w:pPr>
      <w:r w:rsidRPr="001D49D7">
        <w:rPr>
          <w:rFonts w:eastAsia="Calibri"/>
        </w:rPr>
        <w:t>Tuy nhiên, với các giải pháp thi công và thu gom xử lý, các tác động này sẽ được triệt tiêu hoàn toàn.</w:t>
      </w:r>
    </w:p>
    <w:p w14:paraId="16182A75" w14:textId="77777777" w:rsidR="00CF6E75" w:rsidRPr="001D49D7" w:rsidRDefault="00CF6E75" w:rsidP="007E3FEB">
      <w:pPr>
        <w:pStyle w:val="u41"/>
      </w:pPr>
      <w:bookmarkStart w:id="604" w:name="_Toc238624457"/>
      <w:r w:rsidRPr="001D49D7">
        <w:t>3.1.1.3. Tác động bởi các yếu tố không liên quan đến chất thải</w:t>
      </w:r>
      <w:bookmarkEnd w:id="604"/>
    </w:p>
    <w:p w14:paraId="3821865F" w14:textId="77777777" w:rsidR="00CF6E75" w:rsidRPr="001D49D7" w:rsidRDefault="00CF6E75" w:rsidP="0013472C">
      <w:pPr>
        <w:tabs>
          <w:tab w:val="right" w:pos="9405"/>
        </w:tabs>
        <w:rPr>
          <w:b/>
          <w:szCs w:val="26"/>
        </w:rPr>
      </w:pPr>
      <w:r w:rsidRPr="001D49D7">
        <w:rPr>
          <w:b/>
          <w:kern w:val="2"/>
          <w:szCs w:val="26"/>
        </w:rPr>
        <w:t>a. T</w:t>
      </w:r>
      <w:r w:rsidRPr="001D49D7">
        <w:rPr>
          <w:b/>
          <w:szCs w:val="26"/>
        </w:rPr>
        <w:t>iếng ồn và độ rung trong thi công</w:t>
      </w:r>
    </w:p>
    <w:p w14:paraId="792CC95E" w14:textId="77777777" w:rsidR="00CF6E75" w:rsidRPr="001D49D7" w:rsidRDefault="00CF6E75" w:rsidP="0013472C">
      <w:pPr>
        <w:rPr>
          <w:b/>
          <w:i/>
          <w:szCs w:val="26"/>
          <w:lang w:val="gsw-FR"/>
        </w:rPr>
      </w:pPr>
      <w:r w:rsidRPr="001D49D7">
        <w:rPr>
          <w:b/>
          <w:i/>
          <w:szCs w:val="26"/>
          <w:lang w:val="gsw-FR"/>
        </w:rPr>
        <w:t>*. Tiếng ồn</w:t>
      </w:r>
    </w:p>
    <w:p w14:paraId="463619B4" w14:textId="77777777" w:rsidR="00CF6E75" w:rsidRPr="001D49D7" w:rsidRDefault="00CF6E75" w:rsidP="0013472C">
      <w:pPr>
        <w:rPr>
          <w:lang w:val="vi-VN"/>
        </w:rPr>
      </w:pPr>
      <w:r w:rsidRPr="001D49D7">
        <w:rPr>
          <w:lang w:val="gsw-FR"/>
        </w:rPr>
        <w:t xml:space="preserve">Nguồn phát sinh chủ yếu là động cơ, </w:t>
      </w:r>
      <w:r w:rsidRPr="001D49D7">
        <w:rPr>
          <w:lang w:val="vi-VN"/>
        </w:rPr>
        <w:t>hoạt động của các phương tiện vận tải và phương tiện thi công cơ giới gây ra, đặc biệt là máy xúc, ủi, m</w:t>
      </w:r>
      <w:r w:rsidRPr="001D49D7">
        <w:rPr>
          <w:lang w:val="gsw-FR"/>
        </w:rPr>
        <w:t>áy</w:t>
      </w:r>
      <w:r w:rsidRPr="001D49D7">
        <w:rPr>
          <w:lang w:val="vi-VN"/>
        </w:rPr>
        <w:t xml:space="preserve"> trộn bê tông, đầm,…</w:t>
      </w:r>
      <w:r w:rsidRPr="001D49D7">
        <w:rPr>
          <w:lang w:val="gsw-FR"/>
        </w:rPr>
        <w:t xml:space="preserve"> </w:t>
      </w:r>
      <w:r w:rsidRPr="001D49D7">
        <w:rPr>
          <w:lang w:val="vi-VN"/>
        </w:rPr>
        <w:t xml:space="preserve">trong quá trình thi công. Mức độ và phạm vi ảnh hưởng của tiếng ồn và rung động trong thi công phụ thuộc vào tần suất hoạt động, mức độ tập trung máy móc, đặc tính kỹ thuật tuổi thọ của máy móc. </w:t>
      </w:r>
    </w:p>
    <w:p w14:paraId="2484E04A" w14:textId="77777777" w:rsidR="00CF6E75" w:rsidRPr="001D49D7" w:rsidRDefault="00CF6E75" w:rsidP="0013472C">
      <w:pPr>
        <w:rPr>
          <w:lang w:val="vi-VN"/>
        </w:rPr>
      </w:pPr>
      <w:r w:rsidRPr="001D49D7">
        <w:rPr>
          <w:lang w:val="vi-VN"/>
        </w:rPr>
        <w:t>- Tham khảo tài liệu của Giáo trình bảo vệ môi trường trong xây dựng cơ bản – Trần Đức Hạ (NXB Xây Dựng, 2010), mức ồn của một số phương tiện thi công tại công trường theo khoảng cách được trình bày trong bảng sau:</w:t>
      </w:r>
    </w:p>
    <w:p w14:paraId="189D3ED1" w14:textId="6F9C5AB8" w:rsidR="00CF6E75" w:rsidRPr="001D49D7" w:rsidRDefault="00CF6E75" w:rsidP="0013472C">
      <w:pPr>
        <w:pStyle w:val="bang"/>
      </w:pPr>
      <w:bookmarkStart w:id="605" w:name="_Toc500339475"/>
      <w:bookmarkStart w:id="606" w:name="_Toc527461238"/>
      <w:bookmarkStart w:id="607" w:name="_Toc153628613"/>
      <w:bookmarkStart w:id="608" w:name="_Toc238624672"/>
      <w:r w:rsidRPr="001D49D7">
        <w:t>Bảng 3.</w:t>
      </w:r>
      <w:r w:rsidR="00AA124C" w:rsidRPr="001D49D7">
        <w:t>1</w:t>
      </w:r>
      <w:r w:rsidR="001D49D7" w:rsidRPr="001D49D7">
        <w:t>2</w:t>
      </w:r>
      <w:r w:rsidRPr="001D49D7">
        <w:t>: Độ ồn từ một số phương tiện thi công gây ra</w:t>
      </w:r>
      <w:bookmarkEnd w:id="605"/>
      <w:bookmarkEnd w:id="606"/>
      <w:bookmarkEnd w:id="607"/>
      <w:bookmarkEnd w:id="608"/>
    </w:p>
    <w:tbl>
      <w:tblPr>
        <w:tblW w:w="9923"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2693"/>
        <w:gridCol w:w="992"/>
        <w:gridCol w:w="992"/>
        <w:gridCol w:w="993"/>
        <w:gridCol w:w="992"/>
        <w:gridCol w:w="992"/>
        <w:gridCol w:w="1701"/>
      </w:tblGrid>
      <w:tr w:rsidR="001D49D7" w:rsidRPr="001D49D7" w14:paraId="549E731C" w14:textId="77777777" w:rsidTr="00074451">
        <w:trPr>
          <w:trHeight w:val="70"/>
          <w:tblHeader/>
        </w:trPr>
        <w:tc>
          <w:tcPr>
            <w:tcW w:w="568" w:type="dxa"/>
            <w:vMerge w:val="restart"/>
            <w:shd w:val="clear" w:color="auto" w:fill="B6DDE8"/>
            <w:vAlign w:val="center"/>
          </w:tcPr>
          <w:p w14:paraId="637F99C9" w14:textId="77777777" w:rsidR="00CF6E75" w:rsidRPr="001D49D7" w:rsidRDefault="00CF6E75" w:rsidP="0013472C">
            <w:pPr>
              <w:tabs>
                <w:tab w:val="left" w:pos="567"/>
              </w:tabs>
              <w:ind w:firstLine="0"/>
              <w:jc w:val="center"/>
              <w:rPr>
                <w:b/>
                <w:sz w:val="26"/>
                <w:szCs w:val="26"/>
              </w:rPr>
            </w:pPr>
            <w:r w:rsidRPr="001D49D7">
              <w:rPr>
                <w:b/>
                <w:sz w:val="26"/>
                <w:szCs w:val="26"/>
              </w:rPr>
              <w:t>TT</w:t>
            </w:r>
          </w:p>
        </w:tc>
        <w:tc>
          <w:tcPr>
            <w:tcW w:w="2693" w:type="dxa"/>
            <w:vMerge w:val="restart"/>
            <w:shd w:val="clear" w:color="auto" w:fill="B6DDE8"/>
            <w:vAlign w:val="center"/>
          </w:tcPr>
          <w:p w14:paraId="313BA743" w14:textId="77777777" w:rsidR="00CF6E75" w:rsidRPr="001D49D7" w:rsidRDefault="00CF6E75" w:rsidP="0013472C">
            <w:pPr>
              <w:tabs>
                <w:tab w:val="left" w:pos="567"/>
              </w:tabs>
              <w:ind w:firstLine="0"/>
              <w:jc w:val="center"/>
              <w:rPr>
                <w:b/>
                <w:sz w:val="26"/>
                <w:szCs w:val="26"/>
              </w:rPr>
            </w:pPr>
            <w:r w:rsidRPr="001D49D7">
              <w:rPr>
                <w:b/>
                <w:sz w:val="26"/>
                <w:szCs w:val="26"/>
              </w:rPr>
              <w:t>Máy móc/thiết bị</w:t>
            </w:r>
          </w:p>
        </w:tc>
        <w:tc>
          <w:tcPr>
            <w:tcW w:w="4961" w:type="dxa"/>
            <w:gridSpan w:val="5"/>
            <w:shd w:val="clear" w:color="auto" w:fill="B6DDE8"/>
            <w:vAlign w:val="center"/>
          </w:tcPr>
          <w:p w14:paraId="588C76C0" w14:textId="77777777" w:rsidR="00CF6E75" w:rsidRPr="001D49D7" w:rsidRDefault="00CF6E75" w:rsidP="0013472C">
            <w:pPr>
              <w:tabs>
                <w:tab w:val="left" w:pos="567"/>
              </w:tabs>
              <w:ind w:firstLine="0"/>
              <w:jc w:val="center"/>
              <w:rPr>
                <w:b/>
                <w:sz w:val="26"/>
                <w:szCs w:val="26"/>
              </w:rPr>
            </w:pPr>
            <w:r w:rsidRPr="001D49D7">
              <w:rPr>
                <w:b/>
                <w:sz w:val="26"/>
                <w:szCs w:val="26"/>
              </w:rPr>
              <w:t>Mức ồn ứng với khoảng cách (dBA)</w:t>
            </w:r>
          </w:p>
        </w:tc>
        <w:tc>
          <w:tcPr>
            <w:tcW w:w="1701" w:type="dxa"/>
            <w:vMerge w:val="restart"/>
            <w:shd w:val="clear" w:color="auto" w:fill="B6DDE8"/>
            <w:vAlign w:val="center"/>
          </w:tcPr>
          <w:p w14:paraId="1FB4938C" w14:textId="77777777" w:rsidR="00CF6E75" w:rsidRPr="001D49D7" w:rsidRDefault="00CF6E75" w:rsidP="0013472C">
            <w:pPr>
              <w:tabs>
                <w:tab w:val="left" w:pos="567"/>
              </w:tabs>
              <w:ind w:firstLine="0"/>
              <w:jc w:val="center"/>
              <w:rPr>
                <w:b/>
                <w:sz w:val="26"/>
                <w:szCs w:val="26"/>
              </w:rPr>
            </w:pPr>
            <w:r w:rsidRPr="001D49D7">
              <w:rPr>
                <w:b/>
                <w:sz w:val="26"/>
                <w:szCs w:val="26"/>
              </w:rPr>
              <w:t>QCVN 26:20</w:t>
            </w:r>
            <w:r w:rsidR="00E75242" w:rsidRPr="001D49D7">
              <w:rPr>
                <w:b/>
                <w:sz w:val="26"/>
                <w:szCs w:val="26"/>
              </w:rPr>
              <w:t>25</w:t>
            </w:r>
            <w:r w:rsidRPr="001D49D7">
              <w:rPr>
                <w:b/>
                <w:sz w:val="26"/>
                <w:szCs w:val="26"/>
              </w:rPr>
              <w:t>/</w:t>
            </w:r>
          </w:p>
          <w:p w14:paraId="6D8D15A2" w14:textId="77777777" w:rsidR="00CF6E75" w:rsidRPr="001D49D7" w:rsidRDefault="00CF6E75" w:rsidP="0013472C">
            <w:pPr>
              <w:tabs>
                <w:tab w:val="left" w:pos="567"/>
              </w:tabs>
              <w:ind w:firstLine="0"/>
              <w:jc w:val="center"/>
              <w:rPr>
                <w:b/>
                <w:sz w:val="26"/>
                <w:szCs w:val="26"/>
              </w:rPr>
            </w:pPr>
            <w:r w:rsidRPr="001D49D7">
              <w:rPr>
                <w:b/>
                <w:sz w:val="26"/>
                <w:szCs w:val="26"/>
              </w:rPr>
              <w:t>BTNMT</w:t>
            </w:r>
          </w:p>
          <w:p w14:paraId="5883D565" w14:textId="77777777" w:rsidR="00074451" w:rsidRPr="001D49D7" w:rsidRDefault="00074451" w:rsidP="0013472C">
            <w:pPr>
              <w:tabs>
                <w:tab w:val="left" w:pos="567"/>
              </w:tabs>
              <w:ind w:firstLine="0"/>
              <w:jc w:val="center"/>
              <w:rPr>
                <w:sz w:val="26"/>
                <w:szCs w:val="26"/>
              </w:rPr>
            </w:pPr>
            <w:r w:rsidRPr="001D49D7">
              <w:rPr>
                <w:b/>
                <w:sz w:val="26"/>
                <w:szCs w:val="26"/>
              </w:rPr>
              <w:t>(Khu vực E)</w:t>
            </w:r>
          </w:p>
        </w:tc>
      </w:tr>
      <w:tr w:rsidR="001D49D7" w:rsidRPr="001D49D7" w14:paraId="5118C900" w14:textId="77777777" w:rsidTr="00074451">
        <w:trPr>
          <w:trHeight w:val="145"/>
          <w:tblHeader/>
        </w:trPr>
        <w:tc>
          <w:tcPr>
            <w:tcW w:w="568" w:type="dxa"/>
            <w:vMerge/>
            <w:vAlign w:val="center"/>
          </w:tcPr>
          <w:p w14:paraId="5DB2D6D5" w14:textId="77777777" w:rsidR="00CF6E75" w:rsidRPr="001D49D7" w:rsidRDefault="00CF6E75" w:rsidP="0013472C">
            <w:pPr>
              <w:tabs>
                <w:tab w:val="left" w:pos="567"/>
              </w:tabs>
              <w:ind w:firstLine="0"/>
              <w:jc w:val="center"/>
              <w:rPr>
                <w:b/>
                <w:sz w:val="26"/>
                <w:szCs w:val="26"/>
              </w:rPr>
            </w:pPr>
          </w:p>
        </w:tc>
        <w:tc>
          <w:tcPr>
            <w:tcW w:w="2693" w:type="dxa"/>
            <w:vMerge/>
            <w:vAlign w:val="center"/>
          </w:tcPr>
          <w:p w14:paraId="30E8852B" w14:textId="77777777" w:rsidR="00CF6E75" w:rsidRPr="001D49D7" w:rsidRDefault="00CF6E75" w:rsidP="0013472C">
            <w:pPr>
              <w:tabs>
                <w:tab w:val="left" w:pos="567"/>
              </w:tabs>
              <w:ind w:firstLine="0"/>
              <w:jc w:val="left"/>
              <w:rPr>
                <w:b/>
                <w:sz w:val="26"/>
                <w:szCs w:val="26"/>
              </w:rPr>
            </w:pPr>
          </w:p>
        </w:tc>
        <w:tc>
          <w:tcPr>
            <w:tcW w:w="992" w:type="dxa"/>
            <w:shd w:val="clear" w:color="auto" w:fill="B6DDE8"/>
            <w:vAlign w:val="center"/>
          </w:tcPr>
          <w:p w14:paraId="634989A7" w14:textId="77777777" w:rsidR="00CF6E75" w:rsidRPr="001D49D7" w:rsidRDefault="00CF6E75" w:rsidP="0013472C">
            <w:pPr>
              <w:tabs>
                <w:tab w:val="left" w:pos="567"/>
              </w:tabs>
              <w:ind w:firstLine="0"/>
              <w:jc w:val="center"/>
              <w:rPr>
                <w:b/>
                <w:sz w:val="26"/>
                <w:szCs w:val="26"/>
              </w:rPr>
            </w:pPr>
            <w:r w:rsidRPr="001D49D7">
              <w:rPr>
                <w:b/>
                <w:sz w:val="26"/>
                <w:szCs w:val="26"/>
              </w:rPr>
              <w:t>3,5m</w:t>
            </w:r>
          </w:p>
        </w:tc>
        <w:tc>
          <w:tcPr>
            <w:tcW w:w="992" w:type="dxa"/>
            <w:shd w:val="clear" w:color="auto" w:fill="B6DDE8"/>
            <w:vAlign w:val="center"/>
          </w:tcPr>
          <w:p w14:paraId="1732AD01" w14:textId="77777777" w:rsidR="00CF6E75" w:rsidRPr="001D49D7" w:rsidRDefault="00CF6E75" w:rsidP="0013472C">
            <w:pPr>
              <w:tabs>
                <w:tab w:val="left" w:pos="567"/>
              </w:tabs>
              <w:ind w:firstLine="0"/>
              <w:jc w:val="center"/>
              <w:rPr>
                <w:b/>
                <w:sz w:val="26"/>
                <w:szCs w:val="26"/>
              </w:rPr>
            </w:pPr>
            <w:r w:rsidRPr="001D49D7">
              <w:rPr>
                <w:b/>
                <w:sz w:val="26"/>
                <w:szCs w:val="26"/>
              </w:rPr>
              <w:t>10m</w:t>
            </w:r>
          </w:p>
        </w:tc>
        <w:tc>
          <w:tcPr>
            <w:tcW w:w="993" w:type="dxa"/>
            <w:shd w:val="clear" w:color="auto" w:fill="B6DDE8"/>
            <w:vAlign w:val="center"/>
          </w:tcPr>
          <w:p w14:paraId="0E23B0F8" w14:textId="77777777" w:rsidR="00CF6E75" w:rsidRPr="001D49D7" w:rsidRDefault="00CF6E75" w:rsidP="0013472C">
            <w:pPr>
              <w:tabs>
                <w:tab w:val="left" w:pos="567"/>
              </w:tabs>
              <w:ind w:firstLine="0"/>
              <w:jc w:val="center"/>
              <w:rPr>
                <w:b/>
                <w:sz w:val="26"/>
                <w:szCs w:val="26"/>
              </w:rPr>
            </w:pPr>
            <w:r w:rsidRPr="001D49D7">
              <w:rPr>
                <w:b/>
                <w:sz w:val="26"/>
                <w:szCs w:val="26"/>
              </w:rPr>
              <w:t xml:space="preserve">15m </w:t>
            </w:r>
          </w:p>
        </w:tc>
        <w:tc>
          <w:tcPr>
            <w:tcW w:w="992" w:type="dxa"/>
            <w:shd w:val="clear" w:color="auto" w:fill="B6DDE8"/>
            <w:vAlign w:val="center"/>
          </w:tcPr>
          <w:p w14:paraId="0A48D704" w14:textId="77777777" w:rsidR="00CF6E75" w:rsidRPr="001D49D7" w:rsidRDefault="00CF6E75" w:rsidP="0013472C">
            <w:pPr>
              <w:tabs>
                <w:tab w:val="left" w:pos="567"/>
              </w:tabs>
              <w:ind w:firstLine="0"/>
              <w:jc w:val="center"/>
              <w:rPr>
                <w:b/>
                <w:sz w:val="26"/>
                <w:szCs w:val="26"/>
              </w:rPr>
            </w:pPr>
            <w:r w:rsidRPr="001D49D7">
              <w:rPr>
                <w:b/>
                <w:sz w:val="26"/>
                <w:szCs w:val="26"/>
              </w:rPr>
              <w:t>30m</w:t>
            </w:r>
          </w:p>
        </w:tc>
        <w:tc>
          <w:tcPr>
            <w:tcW w:w="992" w:type="dxa"/>
            <w:shd w:val="clear" w:color="auto" w:fill="B6DDE8"/>
            <w:vAlign w:val="center"/>
          </w:tcPr>
          <w:p w14:paraId="276D5B6B" w14:textId="77777777" w:rsidR="00CF6E75" w:rsidRPr="001D49D7" w:rsidRDefault="00CF6E75" w:rsidP="0013472C">
            <w:pPr>
              <w:tabs>
                <w:tab w:val="left" w:pos="567"/>
              </w:tabs>
              <w:ind w:firstLine="0"/>
              <w:jc w:val="center"/>
              <w:rPr>
                <w:b/>
                <w:sz w:val="26"/>
                <w:szCs w:val="26"/>
              </w:rPr>
            </w:pPr>
            <w:r w:rsidRPr="001D49D7">
              <w:rPr>
                <w:b/>
                <w:sz w:val="26"/>
                <w:szCs w:val="26"/>
              </w:rPr>
              <w:t>60m</w:t>
            </w:r>
          </w:p>
        </w:tc>
        <w:tc>
          <w:tcPr>
            <w:tcW w:w="1701" w:type="dxa"/>
            <w:vMerge/>
            <w:vAlign w:val="center"/>
          </w:tcPr>
          <w:p w14:paraId="2958DCBB" w14:textId="77777777" w:rsidR="00CF6E75" w:rsidRPr="001D49D7" w:rsidRDefault="00CF6E75" w:rsidP="0013472C">
            <w:pPr>
              <w:tabs>
                <w:tab w:val="left" w:pos="567"/>
              </w:tabs>
              <w:ind w:firstLine="0"/>
              <w:jc w:val="center"/>
              <w:rPr>
                <w:b/>
                <w:sz w:val="26"/>
                <w:szCs w:val="26"/>
              </w:rPr>
            </w:pPr>
          </w:p>
        </w:tc>
      </w:tr>
      <w:tr w:rsidR="001D49D7" w:rsidRPr="001D49D7" w14:paraId="065FF3D3" w14:textId="77777777" w:rsidTr="00074451">
        <w:trPr>
          <w:trHeight w:val="405"/>
        </w:trPr>
        <w:tc>
          <w:tcPr>
            <w:tcW w:w="568" w:type="dxa"/>
            <w:vAlign w:val="center"/>
          </w:tcPr>
          <w:p w14:paraId="3EE3E163" w14:textId="77777777" w:rsidR="00CF6E75" w:rsidRPr="001D49D7" w:rsidRDefault="00CF6E75" w:rsidP="0013472C">
            <w:pPr>
              <w:tabs>
                <w:tab w:val="left" w:pos="567"/>
              </w:tabs>
              <w:ind w:firstLine="0"/>
              <w:jc w:val="center"/>
              <w:rPr>
                <w:sz w:val="26"/>
                <w:szCs w:val="26"/>
              </w:rPr>
            </w:pPr>
            <w:r w:rsidRPr="001D49D7">
              <w:rPr>
                <w:sz w:val="26"/>
                <w:szCs w:val="26"/>
              </w:rPr>
              <w:t>1</w:t>
            </w:r>
          </w:p>
        </w:tc>
        <w:tc>
          <w:tcPr>
            <w:tcW w:w="2693" w:type="dxa"/>
            <w:vAlign w:val="center"/>
          </w:tcPr>
          <w:p w14:paraId="474A6B61" w14:textId="77777777" w:rsidR="00CF6E75" w:rsidRPr="001D49D7" w:rsidRDefault="00CF6E75" w:rsidP="0013472C">
            <w:pPr>
              <w:tabs>
                <w:tab w:val="left" w:pos="567"/>
              </w:tabs>
              <w:ind w:firstLine="0"/>
              <w:jc w:val="left"/>
              <w:rPr>
                <w:sz w:val="26"/>
                <w:szCs w:val="26"/>
              </w:rPr>
            </w:pPr>
            <w:r w:rsidRPr="001D49D7">
              <w:rPr>
                <w:sz w:val="26"/>
                <w:szCs w:val="26"/>
              </w:rPr>
              <w:t>Máy đào</w:t>
            </w:r>
          </w:p>
        </w:tc>
        <w:tc>
          <w:tcPr>
            <w:tcW w:w="992" w:type="dxa"/>
            <w:vAlign w:val="center"/>
          </w:tcPr>
          <w:p w14:paraId="0D064EF8" w14:textId="77777777" w:rsidR="00CF6E75" w:rsidRPr="001D49D7" w:rsidRDefault="00CF6E75" w:rsidP="0013472C">
            <w:pPr>
              <w:tabs>
                <w:tab w:val="left" w:pos="567"/>
              </w:tabs>
              <w:ind w:firstLine="0"/>
              <w:jc w:val="center"/>
              <w:rPr>
                <w:sz w:val="26"/>
                <w:szCs w:val="26"/>
              </w:rPr>
            </w:pPr>
            <w:r w:rsidRPr="001D49D7">
              <w:rPr>
                <w:sz w:val="26"/>
                <w:szCs w:val="26"/>
              </w:rPr>
              <w:t>110</w:t>
            </w:r>
          </w:p>
        </w:tc>
        <w:tc>
          <w:tcPr>
            <w:tcW w:w="992" w:type="dxa"/>
            <w:vAlign w:val="center"/>
          </w:tcPr>
          <w:p w14:paraId="461034B2" w14:textId="77777777" w:rsidR="00CF6E75" w:rsidRPr="001D49D7" w:rsidRDefault="00CF6E75" w:rsidP="0013472C">
            <w:pPr>
              <w:tabs>
                <w:tab w:val="left" w:pos="567"/>
              </w:tabs>
              <w:ind w:firstLine="0"/>
              <w:jc w:val="center"/>
              <w:rPr>
                <w:sz w:val="26"/>
                <w:szCs w:val="26"/>
              </w:rPr>
            </w:pPr>
            <w:r w:rsidRPr="001D49D7">
              <w:rPr>
                <w:sz w:val="26"/>
                <w:szCs w:val="26"/>
              </w:rPr>
              <w:t>101</w:t>
            </w:r>
          </w:p>
        </w:tc>
        <w:tc>
          <w:tcPr>
            <w:tcW w:w="993" w:type="dxa"/>
            <w:vAlign w:val="center"/>
          </w:tcPr>
          <w:p w14:paraId="76C257C5" w14:textId="77777777" w:rsidR="00CF6E75" w:rsidRPr="001D49D7" w:rsidRDefault="00CF6E75" w:rsidP="0013472C">
            <w:pPr>
              <w:tabs>
                <w:tab w:val="left" w:pos="567"/>
              </w:tabs>
              <w:ind w:firstLine="0"/>
              <w:jc w:val="center"/>
              <w:rPr>
                <w:sz w:val="26"/>
                <w:szCs w:val="26"/>
              </w:rPr>
            </w:pPr>
            <w:r w:rsidRPr="001D49D7">
              <w:rPr>
                <w:sz w:val="26"/>
                <w:szCs w:val="26"/>
              </w:rPr>
              <w:t>95</w:t>
            </w:r>
          </w:p>
        </w:tc>
        <w:tc>
          <w:tcPr>
            <w:tcW w:w="992" w:type="dxa"/>
            <w:vAlign w:val="center"/>
          </w:tcPr>
          <w:p w14:paraId="18AE08DF" w14:textId="77777777" w:rsidR="00CF6E75" w:rsidRPr="001D49D7" w:rsidRDefault="00CF6E75" w:rsidP="0013472C">
            <w:pPr>
              <w:tabs>
                <w:tab w:val="left" w:pos="567"/>
              </w:tabs>
              <w:ind w:firstLine="0"/>
              <w:jc w:val="center"/>
              <w:rPr>
                <w:sz w:val="26"/>
                <w:szCs w:val="26"/>
              </w:rPr>
            </w:pPr>
            <w:r w:rsidRPr="001D49D7">
              <w:rPr>
                <w:sz w:val="26"/>
                <w:szCs w:val="26"/>
              </w:rPr>
              <w:t>86</w:t>
            </w:r>
          </w:p>
        </w:tc>
        <w:tc>
          <w:tcPr>
            <w:tcW w:w="992" w:type="dxa"/>
            <w:vAlign w:val="center"/>
          </w:tcPr>
          <w:p w14:paraId="6797007E" w14:textId="77777777" w:rsidR="00CF6E75" w:rsidRPr="001D49D7" w:rsidRDefault="00CF6E75" w:rsidP="0013472C">
            <w:pPr>
              <w:tabs>
                <w:tab w:val="left" w:pos="567"/>
              </w:tabs>
              <w:ind w:firstLine="0"/>
              <w:jc w:val="center"/>
              <w:rPr>
                <w:sz w:val="26"/>
                <w:szCs w:val="26"/>
              </w:rPr>
            </w:pPr>
            <w:r w:rsidRPr="001D49D7">
              <w:rPr>
                <w:sz w:val="26"/>
                <w:szCs w:val="26"/>
              </w:rPr>
              <w:t>81</w:t>
            </w:r>
          </w:p>
        </w:tc>
        <w:tc>
          <w:tcPr>
            <w:tcW w:w="1701" w:type="dxa"/>
            <w:vMerge w:val="restart"/>
            <w:vAlign w:val="center"/>
          </w:tcPr>
          <w:p w14:paraId="26FAC56E" w14:textId="77777777" w:rsidR="00CF6E75" w:rsidRPr="001D49D7" w:rsidRDefault="00CF6E75" w:rsidP="0013472C">
            <w:pPr>
              <w:tabs>
                <w:tab w:val="left" w:pos="567"/>
              </w:tabs>
              <w:ind w:firstLine="0"/>
              <w:jc w:val="center"/>
              <w:rPr>
                <w:b/>
                <w:sz w:val="26"/>
                <w:szCs w:val="26"/>
              </w:rPr>
            </w:pPr>
          </w:p>
          <w:p w14:paraId="7D74D6C3" w14:textId="77777777" w:rsidR="00CF6E75" w:rsidRPr="001D49D7" w:rsidRDefault="00CF6E75" w:rsidP="0013472C">
            <w:pPr>
              <w:tabs>
                <w:tab w:val="left" w:pos="567"/>
              </w:tabs>
              <w:ind w:firstLine="0"/>
              <w:jc w:val="center"/>
              <w:rPr>
                <w:b/>
                <w:sz w:val="26"/>
                <w:szCs w:val="26"/>
              </w:rPr>
            </w:pPr>
            <w:r w:rsidRPr="001D49D7">
              <w:rPr>
                <w:b/>
                <w:sz w:val="26"/>
                <w:szCs w:val="26"/>
              </w:rPr>
              <w:t>70(dBA)</w:t>
            </w:r>
          </w:p>
        </w:tc>
      </w:tr>
      <w:tr w:rsidR="001D49D7" w:rsidRPr="001D49D7" w14:paraId="0CFA52DB" w14:textId="77777777" w:rsidTr="00074451">
        <w:trPr>
          <w:trHeight w:val="421"/>
        </w:trPr>
        <w:tc>
          <w:tcPr>
            <w:tcW w:w="568" w:type="dxa"/>
            <w:vAlign w:val="center"/>
          </w:tcPr>
          <w:p w14:paraId="2A19983B" w14:textId="77777777" w:rsidR="00CF6E75" w:rsidRPr="001D49D7" w:rsidRDefault="00CF6E75" w:rsidP="0013472C">
            <w:pPr>
              <w:tabs>
                <w:tab w:val="left" w:pos="567"/>
              </w:tabs>
              <w:ind w:firstLine="0"/>
              <w:jc w:val="center"/>
              <w:rPr>
                <w:sz w:val="26"/>
                <w:szCs w:val="26"/>
              </w:rPr>
            </w:pPr>
            <w:r w:rsidRPr="001D49D7">
              <w:rPr>
                <w:sz w:val="26"/>
                <w:szCs w:val="26"/>
              </w:rPr>
              <w:t>2</w:t>
            </w:r>
          </w:p>
        </w:tc>
        <w:tc>
          <w:tcPr>
            <w:tcW w:w="2693" w:type="dxa"/>
            <w:vAlign w:val="center"/>
          </w:tcPr>
          <w:p w14:paraId="32F1DA37" w14:textId="77777777" w:rsidR="00CF6E75" w:rsidRPr="001D49D7" w:rsidRDefault="00CF6E75" w:rsidP="0013472C">
            <w:pPr>
              <w:tabs>
                <w:tab w:val="left" w:pos="567"/>
              </w:tabs>
              <w:ind w:firstLine="0"/>
              <w:jc w:val="left"/>
              <w:rPr>
                <w:sz w:val="26"/>
                <w:szCs w:val="26"/>
              </w:rPr>
            </w:pPr>
            <w:r w:rsidRPr="001D49D7">
              <w:rPr>
                <w:sz w:val="26"/>
                <w:szCs w:val="26"/>
              </w:rPr>
              <w:t>Đầm bánh hơi</w:t>
            </w:r>
          </w:p>
        </w:tc>
        <w:tc>
          <w:tcPr>
            <w:tcW w:w="992" w:type="dxa"/>
            <w:vAlign w:val="center"/>
          </w:tcPr>
          <w:p w14:paraId="034D2E1A" w14:textId="77777777" w:rsidR="00CF6E75" w:rsidRPr="001D49D7" w:rsidRDefault="00CF6E75" w:rsidP="0013472C">
            <w:pPr>
              <w:tabs>
                <w:tab w:val="left" w:pos="567"/>
              </w:tabs>
              <w:ind w:firstLine="0"/>
              <w:jc w:val="center"/>
              <w:rPr>
                <w:sz w:val="26"/>
                <w:szCs w:val="26"/>
              </w:rPr>
            </w:pPr>
            <w:r w:rsidRPr="001D49D7">
              <w:rPr>
                <w:sz w:val="26"/>
                <w:szCs w:val="26"/>
              </w:rPr>
              <w:t>98</w:t>
            </w:r>
          </w:p>
        </w:tc>
        <w:tc>
          <w:tcPr>
            <w:tcW w:w="992" w:type="dxa"/>
            <w:vAlign w:val="center"/>
          </w:tcPr>
          <w:p w14:paraId="42EE3ED0" w14:textId="77777777" w:rsidR="00CF6E75" w:rsidRPr="001D49D7" w:rsidRDefault="00CF6E75" w:rsidP="0013472C">
            <w:pPr>
              <w:tabs>
                <w:tab w:val="left" w:pos="567"/>
              </w:tabs>
              <w:ind w:firstLine="0"/>
              <w:jc w:val="center"/>
              <w:rPr>
                <w:sz w:val="26"/>
                <w:szCs w:val="26"/>
              </w:rPr>
            </w:pPr>
            <w:r w:rsidRPr="001D49D7">
              <w:rPr>
                <w:sz w:val="26"/>
                <w:szCs w:val="26"/>
              </w:rPr>
              <w:t>90</w:t>
            </w:r>
          </w:p>
        </w:tc>
        <w:tc>
          <w:tcPr>
            <w:tcW w:w="993" w:type="dxa"/>
            <w:vAlign w:val="center"/>
          </w:tcPr>
          <w:p w14:paraId="48EC8137" w14:textId="77777777" w:rsidR="00CF6E75" w:rsidRPr="001D49D7" w:rsidRDefault="00CF6E75" w:rsidP="0013472C">
            <w:pPr>
              <w:tabs>
                <w:tab w:val="left" w:pos="567"/>
              </w:tabs>
              <w:ind w:firstLine="0"/>
              <w:jc w:val="center"/>
              <w:rPr>
                <w:sz w:val="26"/>
                <w:szCs w:val="26"/>
              </w:rPr>
            </w:pPr>
            <w:r w:rsidRPr="001D49D7">
              <w:rPr>
                <w:sz w:val="26"/>
                <w:szCs w:val="26"/>
              </w:rPr>
              <w:t>83</w:t>
            </w:r>
          </w:p>
        </w:tc>
        <w:tc>
          <w:tcPr>
            <w:tcW w:w="992" w:type="dxa"/>
            <w:vAlign w:val="center"/>
          </w:tcPr>
          <w:p w14:paraId="3425E8AF" w14:textId="77777777" w:rsidR="00CF6E75" w:rsidRPr="001D49D7" w:rsidRDefault="00CF6E75" w:rsidP="0013472C">
            <w:pPr>
              <w:tabs>
                <w:tab w:val="left" w:pos="567"/>
              </w:tabs>
              <w:ind w:firstLine="0"/>
              <w:jc w:val="center"/>
              <w:rPr>
                <w:sz w:val="26"/>
                <w:szCs w:val="26"/>
              </w:rPr>
            </w:pPr>
            <w:r w:rsidRPr="001D49D7">
              <w:rPr>
                <w:sz w:val="26"/>
                <w:szCs w:val="26"/>
              </w:rPr>
              <w:t>76</w:t>
            </w:r>
          </w:p>
        </w:tc>
        <w:tc>
          <w:tcPr>
            <w:tcW w:w="992" w:type="dxa"/>
            <w:vAlign w:val="center"/>
          </w:tcPr>
          <w:p w14:paraId="2D5C42EA" w14:textId="77777777" w:rsidR="00CF6E75" w:rsidRPr="001D49D7" w:rsidRDefault="00CF6E75" w:rsidP="0013472C">
            <w:pPr>
              <w:tabs>
                <w:tab w:val="left" w:pos="567"/>
              </w:tabs>
              <w:ind w:firstLine="0"/>
              <w:jc w:val="center"/>
              <w:rPr>
                <w:sz w:val="26"/>
                <w:szCs w:val="26"/>
              </w:rPr>
            </w:pPr>
            <w:r w:rsidRPr="001D49D7">
              <w:rPr>
                <w:sz w:val="26"/>
                <w:szCs w:val="26"/>
              </w:rPr>
              <w:t>69</w:t>
            </w:r>
          </w:p>
        </w:tc>
        <w:tc>
          <w:tcPr>
            <w:tcW w:w="1701" w:type="dxa"/>
            <w:vMerge/>
            <w:vAlign w:val="center"/>
          </w:tcPr>
          <w:p w14:paraId="477FCD78" w14:textId="77777777" w:rsidR="00CF6E75" w:rsidRPr="001D49D7" w:rsidRDefault="00CF6E75" w:rsidP="0013472C">
            <w:pPr>
              <w:tabs>
                <w:tab w:val="left" w:pos="567"/>
              </w:tabs>
              <w:ind w:firstLine="0"/>
              <w:jc w:val="center"/>
              <w:rPr>
                <w:sz w:val="26"/>
                <w:szCs w:val="26"/>
              </w:rPr>
            </w:pPr>
          </w:p>
        </w:tc>
      </w:tr>
      <w:tr w:rsidR="001D49D7" w:rsidRPr="001D49D7" w14:paraId="17FBEBE9" w14:textId="77777777" w:rsidTr="00074451">
        <w:trPr>
          <w:trHeight w:val="405"/>
        </w:trPr>
        <w:tc>
          <w:tcPr>
            <w:tcW w:w="568" w:type="dxa"/>
            <w:vAlign w:val="center"/>
          </w:tcPr>
          <w:p w14:paraId="7A49625D" w14:textId="77777777" w:rsidR="00CF6E75" w:rsidRPr="001D49D7" w:rsidRDefault="00CF6E75" w:rsidP="0013472C">
            <w:pPr>
              <w:tabs>
                <w:tab w:val="left" w:pos="567"/>
              </w:tabs>
              <w:ind w:firstLine="0"/>
              <w:jc w:val="center"/>
              <w:rPr>
                <w:sz w:val="26"/>
                <w:szCs w:val="26"/>
              </w:rPr>
            </w:pPr>
            <w:r w:rsidRPr="001D49D7">
              <w:rPr>
                <w:sz w:val="26"/>
                <w:szCs w:val="26"/>
              </w:rPr>
              <w:t>3</w:t>
            </w:r>
          </w:p>
        </w:tc>
        <w:tc>
          <w:tcPr>
            <w:tcW w:w="2693" w:type="dxa"/>
            <w:vAlign w:val="center"/>
          </w:tcPr>
          <w:p w14:paraId="6C4F7C93" w14:textId="77777777" w:rsidR="00CF6E75" w:rsidRPr="001D49D7" w:rsidRDefault="00CF6E75" w:rsidP="0013472C">
            <w:pPr>
              <w:tabs>
                <w:tab w:val="left" w:pos="567"/>
              </w:tabs>
              <w:ind w:firstLine="0"/>
              <w:jc w:val="left"/>
              <w:rPr>
                <w:sz w:val="26"/>
                <w:szCs w:val="26"/>
              </w:rPr>
            </w:pPr>
            <w:r w:rsidRPr="001D49D7">
              <w:rPr>
                <w:sz w:val="26"/>
                <w:szCs w:val="26"/>
              </w:rPr>
              <w:t xml:space="preserve">Máy san </w:t>
            </w:r>
          </w:p>
        </w:tc>
        <w:tc>
          <w:tcPr>
            <w:tcW w:w="992" w:type="dxa"/>
            <w:vAlign w:val="center"/>
          </w:tcPr>
          <w:p w14:paraId="406AF7BB" w14:textId="77777777" w:rsidR="00CF6E75" w:rsidRPr="001D49D7" w:rsidRDefault="00CF6E75" w:rsidP="0013472C">
            <w:pPr>
              <w:tabs>
                <w:tab w:val="left" w:pos="567"/>
              </w:tabs>
              <w:ind w:firstLine="0"/>
              <w:jc w:val="center"/>
              <w:rPr>
                <w:sz w:val="26"/>
                <w:szCs w:val="26"/>
              </w:rPr>
            </w:pPr>
            <w:r w:rsidRPr="001D49D7">
              <w:rPr>
                <w:sz w:val="26"/>
                <w:szCs w:val="26"/>
              </w:rPr>
              <w:t>101</w:t>
            </w:r>
          </w:p>
        </w:tc>
        <w:tc>
          <w:tcPr>
            <w:tcW w:w="992" w:type="dxa"/>
            <w:vAlign w:val="center"/>
          </w:tcPr>
          <w:p w14:paraId="62AEA32A" w14:textId="77777777" w:rsidR="00CF6E75" w:rsidRPr="001D49D7" w:rsidRDefault="00CF6E75" w:rsidP="0013472C">
            <w:pPr>
              <w:tabs>
                <w:tab w:val="left" w:pos="567"/>
              </w:tabs>
              <w:ind w:firstLine="0"/>
              <w:jc w:val="center"/>
              <w:rPr>
                <w:sz w:val="26"/>
                <w:szCs w:val="26"/>
              </w:rPr>
            </w:pPr>
            <w:r w:rsidRPr="001D49D7">
              <w:rPr>
                <w:sz w:val="26"/>
                <w:szCs w:val="26"/>
              </w:rPr>
              <w:t>90</w:t>
            </w:r>
          </w:p>
        </w:tc>
        <w:tc>
          <w:tcPr>
            <w:tcW w:w="993" w:type="dxa"/>
            <w:vAlign w:val="center"/>
          </w:tcPr>
          <w:p w14:paraId="60B6611E" w14:textId="77777777" w:rsidR="00CF6E75" w:rsidRPr="001D49D7" w:rsidRDefault="00CF6E75" w:rsidP="0013472C">
            <w:pPr>
              <w:tabs>
                <w:tab w:val="left" w:pos="567"/>
              </w:tabs>
              <w:ind w:firstLine="0"/>
              <w:jc w:val="center"/>
              <w:rPr>
                <w:sz w:val="26"/>
                <w:szCs w:val="26"/>
              </w:rPr>
            </w:pPr>
            <w:r w:rsidRPr="001D49D7">
              <w:rPr>
                <w:sz w:val="26"/>
                <w:szCs w:val="26"/>
              </w:rPr>
              <w:t>85</w:t>
            </w:r>
          </w:p>
        </w:tc>
        <w:tc>
          <w:tcPr>
            <w:tcW w:w="992" w:type="dxa"/>
            <w:vAlign w:val="center"/>
          </w:tcPr>
          <w:p w14:paraId="4FB89417" w14:textId="77777777" w:rsidR="00CF6E75" w:rsidRPr="001D49D7" w:rsidRDefault="00CF6E75" w:rsidP="0013472C">
            <w:pPr>
              <w:tabs>
                <w:tab w:val="left" w:pos="567"/>
              </w:tabs>
              <w:ind w:firstLine="0"/>
              <w:jc w:val="center"/>
              <w:rPr>
                <w:sz w:val="26"/>
                <w:szCs w:val="26"/>
              </w:rPr>
            </w:pPr>
            <w:r w:rsidRPr="001D49D7">
              <w:rPr>
                <w:sz w:val="26"/>
                <w:szCs w:val="26"/>
              </w:rPr>
              <w:t>70</w:t>
            </w:r>
          </w:p>
        </w:tc>
        <w:tc>
          <w:tcPr>
            <w:tcW w:w="992" w:type="dxa"/>
            <w:vAlign w:val="center"/>
          </w:tcPr>
          <w:p w14:paraId="7716082D" w14:textId="77777777" w:rsidR="00CF6E75" w:rsidRPr="001D49D7" w:rsidRDefault="00CF6E75" w:rsidP="0013472C">
            <w:pPr>
              <w:tabs>
                <w:tab w:val="left" w:pos="567"/>
              </w:tabs>
              <w:ind w:firstLine="0"/>
              <w:jc w:val="center"/>
              <w:rPr>
                <w:sz w:val="26"/>
                <w:szCs w:val="26"/>
              </w:rPr>
            </w:pPr>
            <w:r w:rsidRPr="001D49D7">
              <w:rPr>
                <w:sz w:val="26"/>
                <w:szCs w:val="26"/>
              </w:rPr>
              <w:t>65</w:t>
            </w:r>
          </w:p>
        </w:tc>
        <w:tc>
          <w:tcPr>
            <w:tcW w:w="1701" w:type="dxa"/>
            <w:vMerge/>
            <w:vAlign w:val="center"/>
          </w:tcPr>
          <w:p w14:paraId="23448DAD" w14:textId="77777777" w:rsidR="00CF6E75" w:rsidRPr="001D49D7" w:rsidRDefault="00CF6E75" w:rsidP="0013472C">
            <w:pPr>
              <w:tabs>
                <w:tab w:val="left" w:pos="567"/>
              </w:tabs>
              <w:ind w:firstLine="0"/>
              <w:jc w:val="center"/>
              <w:rPr>
                <w:sz w:val="26"/>
                <w:szCs w:val="26"/>
              </w:rPr>
            </w:pPr>
          </w:p>
        </w:tc>
      </w:tr>
      <w:tr w:rsidR="001D49D7" w:rsidRPr="001D49D7" w14:paraId="682919DD" w14:textId="77777777" w:rsidTr="00074451">
        <w:trPr>
          <w:trHeight w:val="436"/>
        </w:trPr>
        <w:tc>
          <w:tcPr>
            <w:tcW w:w="568" w:type="dxa"/>
            <w:vAlign w:val="center"/>
          </w:tcPr>
          <w:p w14:paraId="3695F6C1" w14:textId="77777777" w:rsidR="00CF6E75" w:rsidRPr="001D49D7" w:rsidRDefault="00CF6E75" w:rsidP="0013472C">
            <w:pPr>
              <w:tabs>
                <w:tab w:val="left" w:pos="567"/>
              </w:tabs>
              <w:ind w:firstLine="0"/>
              <w:jc w:val="center"/>
              <w:rPr>
                <w:sz w:val="26"/>
                <w:szCs w:val="26"/>
              </w:rPr>
            </w:pPr>
            <w:r w:rsidRPr="001D49D7">
              <w:rPr>
                <w:sz w:val="26"/>
                <w:szCs w:val="26"/>
              </w:rPr>
              <w:t>4</w:t>
            </w:r>
          </w:p>
        </w:tc>
        <w:tc>
          <w:tcPr>
            <w:tcW w:w="2693" w:type="dxa"/>
            <w:vAlign w:val="center"/>
          </w:tcPr>
          <w:p w14:paraId="32280AED" w14:textId="77777777" w:rsidR="00CF6E75" w:rsidRPr="001D49D7" w:rsidRDefault="00CF6E75" w:rsidP="0013472C">
            <w:pPr>
              <w:tabs>
                <w:tab w:val="left" w:pos="567"/>
              </w:tabs>
              <w:ind w:firstLine="0"/>
              <w:jc w:val="left"/>
              <w:rPr>
                <w:sz w:val="26"/>
                <w:szCs w:val="26"/>
              </w:rPr>
            </w:pPr>
            <w:r w:rsidRPr="001D49D7">
              <w:rPr>
                <w:sz w:val="26"/>
                <w:szCs w:val="26"/>
              </w:rPr>
              <w:t>Máy đầm rung tự hành</w:t>
            </w:r>
          </w:p>
        </w:tc>
        <w:tc>
          <w:tcPr>
            <w:tcW w:w="992" w:type="dxa"/>
            <w:vAlign w:val="center"/>
          </w:tcPr>
          <w:p w14:paraId="45380482" w14:textId="77777777" w:rsidR="00CF6E75" w:rsidRPr="001D49D7" w:rsidRDefault="00CF6E75" w:rsidP="0013472C">
            <w:pPr>
              <w:tabs>
                <w:tab w:val="left" w:pos="567"/>
              </w:tabs>
              <w:ind w:firstLine="0"/>
              <w:jc w:val="center"/>
              <w:rPr>
                <w:sz w:val="26"/>
                <w:szCs w:val="26"/>
              </w:rPr>
            </w:pPr>
            <w:r w:rsidRPr="001D49D7">
              <w:rPr>
                <w:sz w:val="26"/>
                <w:szCs w:val="26"/>
              </w:rPr>
              <w:t>99</w:t>
            </w:r>
          </w:p>
        </w:tc>
        <w:tc>
          <w:tcPr>
            <w:tcW w:w="992" w:type="dxa"/>
            <w:vAlign w:val="center"/>
          </w:tcPr>
          <w:p w14:paraId="1111C3F9" w14:textId="77777777" w:rsidR="00CF6E75" w:rsidRPr="001D49D7" w:rsidRDefault="00CF6E75" w:rsidP="0013472C">
            <w:pPr>
              <w:tabs>
                <w:tab w:val="left" w:pos="567"/>
              </w:tabs>
              <w:ind w:firstLine="0"/>
              <w:jc w:val="center"/>
              <w:rPr>
                <w:sz w:val="26"/>
                <w:szCs w:val="26"/>
              </w:rPr>
            </w:pPr>
            <w:r w:rsidRPr="001D49D7">
              <w:rPr>
                <w:sz w:val="26"/>
                <w:szCs w:val="26"/>
              </w:rPr>
              <w:t>93</w:t>
            </w:r>
          </w:p>
        </w:tc>
        <w:tc>
          <w:tcPr>
            <w:tcW w:w="993" w:type="dxa"/>
            <w:vAlign w:val="center"/>
          </w:tcPr>
          <w:p w14:paraId="7197EBA4" w14:textId="77777777" w:rsidR="00CF6E75" w:rsidRPr="001D49D7" w:rsidRDefault="00CF6E75" w:rsidP="0013472C">
            <w:pPr>
              <w:tabs>
                <w:tab w:val="left" w:pos="567"/>
              </w:tabs>
              <w:ind w:firstLine="0"/>
              <w:jc w:val="center"/>
              <w:rPr>
                <w:sz w:val="26"/>
                <w:szCs w:val="26"/>
              </w:rPr>
            </w:pPr>
            <w:r w:rsidRPr="001D49D7">
              <w:rPr>
                <w:sz w:val="26"/>
                <w:szCs w:val="26"/>
              </w:rPr>
              <w:t>87</w:t>
            </w:r>
          </w:p>
        </w:tc>
        <w:tc>
          <w:tcPr>
            <w:tcW w:w="992" w:type="dxa"/>
            <w:vAlign w:val="center"/>
          </w:tcPr>
          <w:p w14:paraId="6C37D7A7" w14:textId="77777777" w:rsidR="00CF6E75" w:rsidRPr="001D49D7" w:rsidRDefault="00CF6E75" w:rsidP="0013472C">
            <w:pPr>
              <w:tabs>
                <w:tab w:val="left" w:pos="567"/>
              </w:tabs>
              <w:ind w:firstLine="0"/>
              <w:jc w:val="center"/>
              <w:rPr>
                <w:sz w:val="26"/>
                <w:szCs w:val="26"/>
              </w:rPr>
            </w:pPr>
            <w:r w:rsidRPr="001D49D7">
              <w:rPr>
                <w:sz w:val="26"/>
                <w:szCs w:val="26"/>
              </w:rPr>
              <w:t>81</w:t>
            </w:r>
          </w:p>
        </w:tc>
        <w:tc>
          <w:tcPr>
            <w:tcW w:w="992" w:type="dxa"/>
            <w:vAlign w:val="center"/>
          </w:tcPr>
          <w:p w14:paraId="35592338" w14:textId="77777777" w:rsidR="00CF6E75" w:rsidRPr="001D49D7" w:rsidRDefault="00CF6E75" w:rsidP="0013472C">
            <w:pPr>
              <w:tabs>
                <w:tab w:val="left" w:pos="567"/>
              </w:tabs>
              <w:ind w:firstLine="0"/>
              <w:jc w:val="center"/>
              <w:rPr>
                <w:sz w:val="26"/>
                <w:szCs w:val="26"/>
              </w:rPr>
            </w:pPr>
            <w:r w:rsidRPr="001D49D7">
              <w:rPr>
                <w:sz w:val="26"/>
                <w:szCs w:val="26"/>
              </w:rPr>
              <w:t>75</w:t>
            </w:r>
          </w:p>
        </w:tc>
        <w:tc>
          <w:tcPr>
            <w:tcW w:w="1701" w:type="dxa"/>
            <w:vMerge/>
            <w:vAlign w:val="center"/>
          </w:tcPr>
          <w:p w14:paraId="37A8F76E" w14:textId="77777777" w:rsidR="00CF6E75" w:rsidRPr="001D49D7" w:rsidRDefault="00CF6E75" w:rsidP="0013472C">
            <w:pPr>
              <w:tabs>
                <w:tab w:val="left" w:pos="567"/>
              </w:tabs>
              <w:ind w:firstLine="0"/>
              <w:jc w:val="center"/>
              <w:rPr>
                <w:sz w:val="26"/>
                <w:szCs w:val="26"/>
              </w:rPr>
            </w:pPr>
          </w:p>
        </w:tc>
      </w:tr>
      <w:tr w:rsidR="001D49D7" w:rsidRPr="001D49D7" w14:paraId="569AC62B" w14:textId="77777777" w:rsidTr="00074451">
        <w:trPr>
          <w:trHeight w:val="405"/>
        </w:trPr>
        <w:tc>
          <w:tcPr>
            <w:tcW w:w="568" w:type="dxa"/>
            <w:vAlign w:val="center"/>
          </w:tcPr>
          <w:p w14:paraId="0BD22A80" w14:textId="77777777" w:rsidR="00CF6E75" w:rsidRPr="001D49D7" w:rsidRDefault="00CF6E75" w:rsidP="0013472C">
            <w:pPr>
              <w:tabs>
                <w:tab w:val="left" w:pos="567"/>
              </w:tabs>
              <w:ind w:firstLine="0"/>
              <w:jc w:val="center"/>
              <w:rPr>
                <w:sz w:val="26"/>
                <w:szCs w:val="26"/>
              </w:rPr>
            </w:pPr>
            <w:r w:rsidRPr="001D49D7">
              <w:rPr>
                <w:sz w:val="26"/>
                <w:szCs w:val="26"/>
              </w:rPr>
              <w:lastRenderedPageBreak/>
              <w:t>5</w:t>
            </w:r>
          </w:p>
        </w:tc>
        <w:tc>
          <w:tcPr>
            <w:tcW w:w="2693" w:type="dxa"/>
            <w:vAlign w:val="center"/>
          </w:tcPr>
          <w:p w14:paraId="18B5239B" w14:textId="77777777" w:rsidR="00CF6E75" w:rsidRPr="001D49D7" w:rsidRDefault="00CF6E75" w:rsidP="0013472C">
            <w:pPr>
              <w:tabs>
                <w:tab w:val="left" w:pos="567"/>
              </w:tabs>
              <w:ind w:firstLine="0"/>
              <w:jc w:val="left"/>
              <w:rPr>
                <w:sz w:val="26"/>
                <w:szCs w:val="26"/>
              </w:rPr>
            </w:pPr>
            <w:r w:rsidRPr="001D49D7">
              <w:rPr>
                <w:sz w:val="26"/>
                <w:szCs w:val="26"/>
              </w:rPr>
              <w:t>Máy đầm đất cầm tay</w:t>
            </w:r>
          </w:p>
        </w:tc>
        <w:tc>
          <w:tcPr>
            <w:tcW w:w="992" w:type="dxa"/>
            <w:vAlign w:val="center"/>
          </w:tcPr>
          <w:p w14:paraId="7823A023" w14:textId="77777777" w:rsidR="00CF6E75" w:rsidRPr="001D49D7" w:rsidRDefault="00CF6E75" w:rsidP="0013472C">
            <w:pPr>
              <w:tabs>
                <w:tab w:val="left" w:pos="567"/>
              </w:tabs>
              <w:ind w:firstLine="0"/>
              <w:jc w:val="center"/>
              <w:rPr>
                <w:sz w:val="26"/>
                <w:szCs w:val="26"/>
              </w:rPr>
            </w:pPr>
            <w:r w:rsidRPr="001D49D7">
              <w:rPr>
                <w:sz w:val="26"/>
                <w:szCs w:val="26"/>
              </w:rPr>
              <w:t>87</w:t>
            </w:r>
          </w:p>
        </w:tc>
        <w:tc>
          <w:tcPr>
            <w:tcW w:w="992" w:type="dxa"/>
            <w:vAlign w:val="center"/>
          </w:tcPr>
          <w:p w14:paraId="09C34CB7" w14:textId="77777777" w:rsidR="00CF6E75" w:rsidRPr="001D49D7" w:rsidRDefault="00CF6E75" w:rsidP="0013472C">
            <w:pPr>
              <w:tabs>
                <w:tab w:val="left" w:pos="567"/>
              </w:tabs>
              <w:ind w:firstLine="0"/>
              <w:jc w:val="center"/>
              <w:rPr>
                <w:sz w:val="26"/>
                <w:szCs w:val="26"/>
              </w:rPr>
            </w:pPr>
            <w:r w:rsidRPr="001D49D7">
              <w:rPr>
                <w:sz w:val="26"/>
                <w:szCs w:val="26"/>
              </w:rPr>
              <w:t>81</w:t>
            </w:r>
          </w:p>
        </w:tc>
        <w:tc>
          <w:tcPr>
            <w:tcW w:w="993" w:type="dxa"/>
            <w:vAlign w:val="center"/>
          </w:tcPr>
          <w:p w14:paraId="2462AE79" w14:textId="77777777" w:rsidR="00CF6E75" w:rsidRPr="001D49D7" w:rsidRDefault="00CF6E75" w:rsidP="0013472C">
            <w:pPr>
              <w:tabs>
                <w:tab w:val="left" w:pos="567"/>
              </w:tabs>
              <w:ind w:firstLine="0"/>
              <w:jc w:val="center"/>
              <w:rPr>
                <w:sz w:val="26"/>
                <w:szCs w:val="26"/>
              </w:rPr>
            </w:pPr>
            <w:r w:rsidRPr="001D49D7">
              <w:rPr>
                <w:sz w:val="26"/>
                <w:szCs w:val="26"/>
              </w:rPr>
              <w:t>75</w:t>
            </w:r>
          </w:p>
        </w:tc>
        <w:tc>
          <w:tcPr>
            <w:tcW w:w="992" w:type="dxa"/>
            <w:vAlign w:val="center"/>
          </w:tcPr>
          <w:p w14:paraId="78CC0EF4" w14:textId="77777777" w:rsidR="00CF6E75" w:rsidRPr="001D49D7" w:rsidRDefault="00CF6E75" w:rsidP="0013472C">
            <w:pPr>
              <w:tabs>
                <w:tab w:val="left" w:pos="567"/>
              </w:tabs>
              <w:ind w:firstLine="0"/>
              <w:jc w:val="center"/>
              <w:rPr>
                <w:sz w:val="26"/>
                <w:szCs w:val="26"/>
              </w:rPr>
            </w:pPr>
            <w:r w:rsidRPr="001D49D7">
              <w:rPr>
                <w:sz w:val="26"/>
                <w:szCs w:val="26"/>
              </w:rPr>
              <w:t>69</w:t>
            </w:r>
          </w:p>
        </w:tc>
        <w:tc>
          <w:tcPr>
            <w:tcW w:w="992" w:type="dxa"/>
            <w:vAlign w:val="center"/>
          </w:tcPr>
          <w:p w14:paraId="47668CEB" w14:textId="77777777" w:rsidR="00CF6E75" w:rsidRPr="001D49D7" w:rsidRDefault="00CF6E75" w:rsidP="0013472C">
            <w:pPr>
              <w:tabs>
                <w:tab w:val="left" w:pos="567"/>
              </w:tabs>
              <w:ind w:firstLine="0"/>
              <w:jc w:val="center"/>
              <w:rPr>
                <w:sz w:val="26"/>
                <w:szCs w:val="26"/>
              </w:rPr>
            </w:pPr>
            <w:r w:rsidRPr="001D49D7">
              <w:rPr>
                <w:sz w:val="26"/>
                <w:szCs w:val="26"/>
              </w:rPr>
              <w:t>63</w:t>
            </w:r>
          </w:p>
        </w:tc>
        <w:tc>
          <w:tcPr>
            <w:tcW w:w="1701" w:type="dxa"/>
            <w:vMerge/>
            <w:vAlign w:val="center"/>
          </w:tcPr>
          <w:p w14:paraId="4438EAF6" w14:textId="77777777" w:rsidR="00CF6E75" w:rsidRPr="001D49D7" w:rsidRDefault="00CF6E75" w:rsidP="0013472C">
            <w:pPr>
              <w:tabs>
                <w:tab w:val="left" w:pos="567"/>
              </w:tabs>
              <w:ind w:firstLine="0"/>
              <w:jc w:val="center"/>
              <w:rPr>
                <w:sz w:val="26"/>
                <w:szCs w:val="26"/>
              </w:rPr>
            </w:pPr>
          </w:p>
        </w:tc>
      </w:tr>
      <w:tr w:rsidR="001D49D7" w:rsidRPr="001D49D7" w14:paraId="17C21D75" w14:textId="77777777" w:rsidTr="00074451">
        <w:trPr>
          <w:trHeight w:val="405"/>
        </w:trPr>
        <w:tc>
          <w:tcPr>
            <w:tcW w:w="568" w:type="dxa"/>
            <w:vAlign w:val="center"/>
          </w:tcPr>
          <w:p w14:paraId="0AB1418E" w14:textId="77777777" w:rsidR="00CF6E75" w:rsidRPr="001D49D7" w:rsidRDefault="00CF6E75" w:rsidP="0013472C">
            <w:pPr>
              <w:tabs>
                <w:tab w:val="left" w:pos="567"/>
              </w:tabs>
              <w:spacing w:before="0"/>
              <w:ind w:firstLine="0"/>
              <w:jc w:val="center"/>
              <w:rPr>
                <w:sz w:val="26"/>
                <w:szCs w:val="26"/>
              </w:rPr>
            </w:pPr>
            <w:r w:rsidRPr="001D49D7">
              <w:rPr>
                <w:sz w:val="26"/>
                <w:szCs w:val="26"/>
              </w:rPr>
              <w:t>6</w:t>
            </w:r>
          </w:p>
        </w:tc>
        <w:tc>
          <w:tcPr>
            <w:tcW w:w="2693" w:type="dxa"/>
            <w:vAlign w:val="center"/>
          </w:tcPr>
          <w:p w14:paraId="4D2CA792" w14:textId="77777777" w:rsidR="00CF6E75" w:rsidRPr="001D49D7" w:rsidRDefault="00CF6E75" w:rsidP="0013472C">
            <w:pPr>
              <w:tabs>
                <w:tab w:val="left" w:pos="567"/>
              </w:tabs>
              <w:spacing w:before="0"/>
              <w:ind w:firstLine="0"/>
              <w:jc w:val="left"/>
              <w:rPr>
                <w:sz w:val="26"/>
                <w:szCs w:val="26"/>
              </w:rPr>
            </w:pPr>
            <w:r w:rsidRPr="001D49D7">
              <w:rPr>
                <w:sz w:val="26"/>
                <w:szCs w:val="26"/>
              </w:rPr>
              <w:t>Xe tải</w:t>
            </w:r>
          </w:p>
        </w:tc>
        <w:tc>
          <w:tcPr>
            <w:tcW w:w="992" w:type="dxa"/>
            <w:vAlign w:val="center"/>
          </w:tcPr>
          <w:p w14:paraId="452574B7" w14:textId="77777777" w:rsidR="00CF6E75" w:rsidRPr="001D49D7" w:rsidRDefault="00CF6E75" w:rsidP="0013472C">
            <w:pPr>
              <w:tabs>
                <w:tab w:val="left" w:pos="567"/>
              </w:tabs>
              <w:spacing w:before="0"/>
              <w:ind w:firstLine="0"/>
              <w:jc w:val="center"/>
              <w:rPr>
                <w:sz w:val="26"/>
                <w:szCs w:val="26"/>
              </w:rPr>
            </w:pPr>
            <w:r w:rsidRPr="001D49D7">
              <w:rPr>
                <w:sz w:val="26"/>
                <w:szCs w:val="26"/>
              </w:rPr>
              <w:t>100</w:t>
            </w:r>
          </w:p>
        </w:tc>
        <w:tc>
          <w:tcPr>
            <w:tcW w:w="992" w:type="dxa"/>
            <w:vAlign w:val="center"/>
          </w:tcPr>
          <w:p w14:paraId="48FB60CE" w14:textId="77777777" w:rsidR="00CF6E75" w:rsidRPr="001D49D7" w:rsidRDefault="00CF6E75" w:rsidP="0013472C">
            <w:pPr>
              <w:tabs>
                <w:tab w:val="left" w:pos="567"/>
              </w:tabs>
              <w:spacing w:before="0"/>
              <w:ind w:firstLine="0"/>
              <w:jc w:val="center"/>
              <w:rPr>
                <w:sz w:val="26"/>
                <w:szCs w:val="26"/>
              </w:rPr>
            </w:pPr>
            <w:r w:rsidRPr="001D49D7">
              <w:rPr>
                <w:sz w:val="26"/>
                <w:szCs w:val="26"/>
              </w:rPr>
              <w:t>94</w:t>
            </w:r>
          </w:p>
        </w:tc>
        <w:tc>
          <w:tcPr>
            <w:tcW w:w="993" w:type="dxa"/>
            <w:vAlign w:val="center"/>
          </w:tcPr>
          <w:p w14:paraId="6EBD8DE2" w14:textId="77777777" w:rsidR="00CF6E75" w:rsidRPr="001D49D7" w:rsidRDefault="00CF6E75" w:rsidP="0013472C">
            <w:pPr>
              <w:tabs>
                <w:tab w:val="left" w:pos="567"/>
              </w:tabs>
              <w:spacing w:before="0"/>
              <w:ind w:firstLine="0"/>
              <w:jc w:val="center"/>
              <w:rPr>
                <w:sz w:val="26"/>
                <w:szCs w:val="26"/>
              </w:rPr>
            </w:pPr>
            <w:r w:rsidRPr="001D49D7">
              <w:rPr>
                <w:sz w:val="26"/>
                <w:szCs w:val="26"/>
              </w:rPr>
              <w:t>82-94</w:t>
            </w:r>
          </w:p>
        </w:tc>
        <w:tc>
          <w:tcPr>
            <w:tcW w:w="992" w:type="dxa"/>
            <w:vAlign w:val="center"/>
          </w:tcPr>
          <w:p w14:paraId="78F90924" w14:textId="77777777" w:rsidR="00CF6E75" w:rsidRPr="001D49D7" w:rsidRDefault="00CF6E75" w:rsidP="0013472C">
            <w:pPr>
              <w:tabs>
                <w:tab w:val="left" w:pos="567"/>
              </w:tabs>
              <w:spacing w:before="0"/>
              <w:ind w:firstLine="0"/>
              <w:jc w:val="center"/>
              <w:rPr>
                <w:sz w:val="26"/>
                <w:szCs w:val="26"/>
              </w:rPr>
            </w:pPr>
            <w:r w:rsidRPr="001D49D7">
              <w:rPr>
                <w:sz w:val="26"/>
                <w:szCs w:val="26"/>
              </w:rPr>
              <w:t>76</w:t>
            </w:r>
          </w:p>
        </w:tc>
        <w:tc>
          <w:tcPr>
            <w:tcW w:w="992" w:type="dxa"/>
            <w:vAlign w:val="center"/>
          </w:tcPr>
          <w:p w14:paraId="04E0959B" w14:textId="77777777" w:rsidR="00CF6E75" w:rsidRPr="001D49D7" w:rsidRDefault="00CF6E75" w:rsidP="0013472C">
            <w:pPr>
              <w:tabs>
                <w:tab w:val="left" w:pos="567"/>
              </w:tabs>
              <w:spacing w:before="0"/>
              <w:ind w:firstLine="0"/>
              <w:jc w:val="center"/>
              <w:rPr>
                <w:sz w:val="26"/>
                <w:szCs w:val="26"/>
              </w:rPr>
            </w:pPr>
            <w:r w:rsidRPr="001D49D7">
              <w:rPr>
                <w:sz w:val="26"/>
                <w:szCs w:val="26"/>
              </w:rPr>
              <w:t>70</w:t>
            </w:r>
          </w:p>
        </w:tc>
        <w:tc>
          <w:tcPr>
            <w:tcW w:w="1701" w:type="dxa"/>
            <w:vMerge/>
            <w:vAlign w:val="center"/>
          </w:tcPr>
          <w:p w14:paraId="36D80199" w14:textId="77777777" w:rsidR="00CF6E75" w:rsidRPr="001D49D7" w:rsidRDefault="00CF6E75" w:rsidP="0013472C">
            <w:pPr>
              <w:tabs>
                <w:tab w:val="left" w:pos="567"/>
              </w:tabs>
              <w:spacing w:before="0"/>
              <w:ind w:firstLine="0"/>
              <w:jc w:val="center"/>
              <w:rPr>
                <w:sz w:val="26"/>
                <w:szCs w:val="26"/>
              </w:rPr>
            </w:pPr>
          </w:p>
        </w:tc>
      </w:tr>
    </w:tbl>
    <w:p w14:paraId="0CF0C0F0" w14:textId="77777777" w:rsidR="00CF6E75" w:rsidRPr="001D49D7" w:rsidRDefault="00CF6E75" w:rsidP="0013472C">
      <w:pPr>
        <w:ind w:firstLine="596"/>
        <w:rPr>
          <w:i/>
          <w:iCs/>
          <w:szCs w:val="26"/>
          <w:lang w:val="nl-NL"/>
        </w:rPr>
      </w:pPr>
      <w:r w:rsidRPr="001D49D7">
        <w:rPr>
          <w:i/>
          <w:iCs/>
          <w:szCs w:val="26"/>
          <w:lang w:val="nl-NL"/>
        </w:rPr>
        <w:t>(</w:t>
      </w:r>
      <w:r w:rsidRPr="001D49D7">
        <w:rPr>
          <w:b/>
          <w:bCs/>
          <w:i/>
          <w:iCs/>
          <w:szCs w:val="26"/>
          <w:lang w:val="nl-NL"/>
        </w:rPr>
        <w:t>Nguồn</w:t>
      </w:r>
      <w:r w:rsidRPr="001D49D7">
        <w:rPr>
          <w:i/>
          <w:iCs/>
          <w:szCs w:val="26"/>
          <w:lang w:val="nl-NL"/>
        </w:rPr>
        <w:t>: Giáo trình bảo vệ môi trường trong xây dựng cơ bản – NXB Xây dựng, 2010)</w:t>
      </w:r>
    </w:p>
    <w:p w14:paraId="0B2669D8" w14:textId="77777777" w:rsidR="00CF6E75" w:rsidRPr="001D49D7" w:rsidRDefault="00CF6E75" w:rsidP="0013472C">
      <w:pPr>
        <w:ind w:firstLine="596"/>
        <w:rPr>
          <w:szCs w:val="26"/>
          <w:lang w:val="nl-NL"/>
        </w:rPr>
      </w:pPr>
      <w:r w:rsidRPr="001D49D7">
        <w:rPr>
          <w:szCs w:val="26"/>
          <w:lang w:val="nl-NL"/>
        </w:rPr>
        <w:t>Qua kết quả cho thấy tiếng ồn có khả năng tác động trong cự ly lên đến hàng trăm mét, ảnh hưởng trực tiếp đến công nhân tham gia tại công trường và một số khu vực dân cư trên tuyến.</w:t>
      </w:r>
    </w:p>
    <w:p w14:paraId="5BB72EDA" w14:textId="77777777" w:rsidR="00CF6E75" w:rsidRPr="001D49D7" w:rsidRDefault="00CF6E75" w:rsidP="0013472C">
      <w:pPr>
        <w:ind w:firstLine="596"/>
        <w:rPr>
          <w:b/>
          <w:szCs w:val="26"/>
          <w:lang w:val="nl-NL"/>
        </w:rPr>
      </w:pPr>
      <w:r w:rsidRPr="001D49D7">
        <w:rPr>
          <w:b/>
          <w:szCs w:val="26"/>
          <w:lang w:val="nl-NL"/>
        </w:rPr>
        <w:t>* Tác hại của tiếng ồn:</w:t>
      </w:r>
    </w:p>
    <w:p w14:paraId="1D8D418E" w14:textId="77777777" w:rsidR="00CF6E75" w:rsidRPr="001D49D7" w:rsidRDefault="00CF6E75" w:rsidP="0013472C">
      <w:pPr>
        <w:rPr>
          <w:lang w:val="nl-NL"/>
        </w:rPr>
      </w:pPr>
      <w:r w:rsidRPr="001D49D7">
        <w:rPr>
          <w:szCs w:val="26"/>
          <w:lang w:val="nl-NL"/>
        </w:rPr>
        <w:t>Việc tiếp xúc thường xuyên với nguồn ồn từ 70 dBA trở lên làm ức chế thần kinh trung ương, gây trạng thái mệt mỏi và làm giảm năng suất lao động, dễ dẫn đến tai nạn giao thông. Phân tích tác hại của tiếng ồn như sau:</w:t>
      </w:r>
    </w:p>
    <w:p w14:paraId="4F18AEB0" w14:textId="77777777" w:rsidR="00CF6E75" w:rsidRPr="001D49D7" w:rsidRDefault="00CF6E75" w:rsidP="0013472C">
      <w:pPr>
        <w:rPr>
          <w:i/>
          <w:lang w:val="nl-NL"/>
        </w:rPr>
      </w:pPr>
      <w:r w:rsidRPr="001D49D7">
        <w:rPr>
          <w:i/>
          <w:lang w:val="nl-NL"/>
        </w:rPr>
        <w:t>- Đối với cơ quan thính giác:</w:t>
      </w:r>
    </w:p>
    <w:p w14:paraId="00F2886F" w14:textId="77777777" w:rsidR="00CF6E75" w:rsidRPr="001D49D7" w:rsidRDefault="00CF6E75" w:rsidP="0013472C">
      <w:pPr>
        <w:tabs>
          <w:tab w:val="left" w:pos="567"/>
        </w:tabs>
        <w:rPr>
          <w:szCs w:val="26"/>
          <w:lang w:val="nl-NL"/>
        </w:rPr>
      </w:pPr>
      <w:r w:rsidRPr="001D49D7">
        <w:rPr>
          <w:szCs w:val="26"/>
          <w:lang w:val="nl-NL"/>
        </w:rPr>
        <w:t>Khi chịu tác dụng của tiếng ồn, độ nhạy cảm của thính giác giảm xuống, ngưỡng nghe tăng lên. Khi rời</w:t>
      </w:r>
      <w:r w:rsidRPr="001D49D7">
        <w:rPr>
          <w:b/>
          <w:szCs w:val="26"/>
          <w:lang w:val="nl-NL"/>
        </w:rPr>
        <w:t xml:space="preserve"> </w:t>
      </w:r>
      <w:r w:rsidRPr="001D49D7">
        <w:rPr>
          <w:szCs w:val="26"/>
          <w:lang w:val="nl-NL"/>
        </w:rPr>
        <w:t>môi trường ồn đến nơi yên tĩnh, độ nhạy cảm có khả năng phục hồi lại nhanh.</w:t>
      </w:r>
    </w:p>
    <w:p w14:paraId="7368AC6A" w14:textId="77777777" w:rsidR="00CF6E75" w:rsidRPr="001D49D7" w:rsidRDefault="00CF6E75" w:rsidP="0013472C">
      <w:pPr>
        <w:rPr>
          <w:i/>
          <w:lang w:val="nl-NL"/>
        </w:rPr>
      </w:pPr>
      <w:r w:rsidRPr="001D49D7">
        <w:rPr>
          <w:i/>
          <w:lang w:val="nl-NL"/>
        </w:rPr>
        <w:t>- Đối với hệ thần kinh trung ương:</w:t>
      </w:r>
    </w:p>
    <w:p w14:paraId="11AB5127" w14:textId="77777777" w:rsidR="00CF6E75" w:rsidRPr="001D49D7" w:rsidRDefault="00CF6E75" w:rsidP="0013472C">
      <w:pPr>
        <w:rPr>
          <w:lang w:val="nl-NL"/>
        </w:rPr>
      </w:pPr>
      <w:r w:rsidRPr="001D49D7">
        <w:rPr>
          <w:szCs w:val="26"/>
          <w:lang w:val="nl-NL"/>
        </w:rPr>
        <w:t>Tiếng ồn cường độ trung bình và cao sẽ gây kích thích mạnh đến hệ thống thần kinh trung ương, thể hiện đau đầu, chóng mặt...</w:t>
      </w:r>
    </w:p>
    <w:p w14:paraId="745500BC" w14:textId="77777777" w:rsidR="00CF6E75" w:rsidRPr="001D49D7" w:rsidRDefault="00CF6E75" w:rsidP="0013472C">
      <w:pPr>
        <w:rPr>
          <w:i/>
          <w:lang w:val="nl-NL"/>
        </w:rPr>
      </w:pPr>
      <w:r w:rsidRPr="001D49D7">
        <w:rPr>
          <w:i/>
          <w:lang w:val="nl-NL"/>
        </w:rPr>
        <w:t>- Đối với các hệ thống chức năng khác của cơ thể:</w:t>
      </w:r>
    </w:p>
    <w:p w14:paraId="7C0A15A5" w14:textId="77777777" w:rsidR="00CF6E75" w:rsidRPr="001D49D7" w:rsidRDefault="00CF6E75" w:rsidP="0013472C">
      <w:pPr>
        <w:tabs>
          <w:tab w:val="left" w:pos="567"/>
        </w:tabs>
        <w:rPr>
          <w:szCs w:val="26"/>
          <w:lang w:val="nl-NL"/>
        </w:rPr>
      </w:pPr>
      <w:r w:rsidRPr="001D49D7">
        <w:rPr>
          <w:szCs w:val="26"/>
          <w:lang w:val="nl-NL"/>
        </w:rPr>
        <w:t>+ Ảnh hưởng xấu đến hệ thống tim mạch, gây rối loạn nhịp tim. Làm giảm bớt sự tiết dịch vị, ảnh hưởng đến co bóp bình thường của dạ dày.</w:t>
      </w:r>
    </w:p>
    <w:p w14:paraId="29ED43C5" w14:textId="77777777" w:rsidR="00CF6E75" w:rsidRPr="001D49D7" w:rsidRDefault="00CF6E75" w:rsidP="0013472C">
      <w:pPr>
        <w:tabs>
          <w:tab w:val="left" w:pos="567"/>
        </w:tabs>
        <w:rPr>
          <w:szCs w:val="26"/>
          <w:lang w:val="nl-NL"/>
        </w:rPr>
      </w:pPr>
      <w:r w:rsidRPr="001D49D7">
        <w:rPr>
          <w:szCs w:val="26"/>
          <w:lang w:val="nl-NL"/>
        </w:rPr>
        <w:t>+ Làm việc tiếp xúc với tiếng ồn quá nhiều, có thể dần dần bị mệt mỏi, ăn uống sút kém và không ngủ được, nếu tình trạng đó kéo dài sẽ dẫn đến suy nhược thần kinh và cơ thể.</w:t>
      </w:r>
    </w:p>
    <w:p w14:paraId="0E4D948B" w14:textId="77777777" w:rsidR="00CF6E75" w:rsidRPr="001D49D7" w:rsidRDefault="00CF6E75" w:rsidP="0013472C">
      <w:pPr>
        <w:rPr>
          <w:lang w:val="nl-NL"/>
        </w:rPr>
      </w:pPr>
      <w:r w:rsidRPr="001D49D7">
        <w:rPr>
          <w:szCs w:val="26"/>
          <w:lang w:val="nl-NL"/>
        </w:rPr>
        <w:t>Ảnh hưởng của tiếng ồn sẽ tăng lên nếu có sự cộng hưởng từ nhiều nguồn, do vậy việc phân bổ thiết bị thi công phù hợp sẽ là giải pháp ưu tiên để hạn chế tác động này.</w:t>
      </w:r>
    </w:p>
    <w:p w14:paraId="51483FE8" w14:textId="77777777" w:rsidR="00CF6E75" w:rsidRPr="001D49D7" w:rsidRDefault="00E75242" w:rsidP="0013472C">
      <w:pPr>
        <w:rPr>
          <w:b/>
          <w:i/>
          <w:szCs w:val="26"/>
          <w:lang w:val="nl-NL"/>
        </w:rPr>
      </w:pPr>
      <w:r w:rsidRPr="001D49D7">
        <w:rPr>
          <w:b/>
          <w:i/>
          <w:szCs w:val="26"/>
          <w:lang w:val="nl-NL"/>
        </w:rPr>
        <w:t>*</w:t>
      </w:r>
      <w:r w:rsidR="00CF6E75" w:rsidRPr="001D49D7">
        <w:rPr>
          <w:b/>
          <w:i/>
          <w:szCs w:val="26"/>
          <w:lang w:val="nl-NL"/>
        </w:rPr>
        <w:t>. Độ rung</w:t>
      </w:r>
    </w:p>
    <w:p w14:paraId="5BC895F3" w14:textId="77777777" w:rsidR="00CF6E75" w:rsidRPr="001D49D7" w:rsidRDefault="00CF6E75" w:rsidP="0013472C">
      <w:pPr>
        <w:rPr>
          <w:szCs w:val="26"/>
          <w:lang w:val="nl-NL"/>
        </w:rPr>
      </w:pPr>
      <w:r w:rsidRPr="001D49D7">
        <w:rPr>
          <w:szCs w:val="26"/>
          <w:lang w:val="nl-NL"/>
        </w:rPr>
        <w:t>Rung động được gây ra bởi nhiều loại máy móc khác nhau, đặc biệt là máy lu lèn, máy đầm, máy đào đất. Rung chấn tác động trực tiếp đến kết cấu công trình nhà cửa và sức khoẻ con người.</w:t>
      </w:r>
    </w:p>
    <w:p w14:paraId="392D6FFB" w14:textId="77777777" w:rsidR="00CF6E75" w:rsidRPr="001D49D7" w:rsidRDefault="00CF6E75" w:rsidP="0013472C">
      <w:pPr>
        <w:rPr>
          <w:lang w:val="nl-NL"/>
        </w:rPr>
      </w:pPr>
      <w:r w:rsidRPr="001D49D7">
        <w:rPr>
          <w:szCs w:val="26"/>
          <w:lang w:val="nl-NL"/>
        </w:rPr>
        <w:lastRenderedPageBreak/>
        <w:t>- Tham khảo tài liệu của Cơ quan bảo vệ môi trường Mỹ (US EPA, 1997) về độ rung của một số máy móc làm việc tại công trường gây ra nhiều rung động theo khoảng cách như sau:</w:t>
      </w:r>
    </w:p>
    <w:p w14:paraId="1F2DCED2" w14:textId="33546062" w:rsidR="00CF6E75" w:rsidRPr="001D49D7" w:rsidRDefault="00CF6E75" w:rsidP="0013472C">
      <w:pPr>
        <w:pStyle w:val="bang"/>
      </w:pPr>
      <w:bookmarkStart w:id="609" w:name="_Toc500339476"/>
      <w:bookmarkStart w:id="610" w:name="_Toc527461239"/>
      <w:bookmarkStart w:id="611" w:name="_Toc153628614"/>
      <w:bookmarkStart w:id="612" w:name="_Toc238624673"/>
      <w:r w:rsidRPr="001D49D7">
        <w:t>Bảng 3.</w:t>
      </w:r>
      <w:r w:rsidR="00AA124C" w:rsidRPr="001D49D7">
        <w:t>1</w:t>
      </w:r>
      <w:r w:rsidR="001D49D7" w:rsidRPr="001D49D7">
        <w:t>3</w:t>
      </w:r>
      <w:r w:rsidRPr="001D49D7">
        <w:t>: Mức độ gây rung của các xe, máy móc thi công</w:t>
      </w:r>
      <w:bookmarkEnd w:id="609"/>
      <w:bookmarkEnd w:id="610"/>
      <w:bookmarkEnd w:id="611"/>
      <w:bookmarkEnd w:id="61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2418"/>
        <w:gridCol w:w="1098"/>
        <w:gridCol w:w="1227"/>
        <w:gridCol w:w="1357"/>
        <w:gridCol w:w="2396"/>
      </w:tblGrid>
      <w:tr w:rsidR="001D49D7" w:rsidRPr="001D49D7" w14:paraId="6DBEACDD" w14:textId="77777777" w:rsidTr="00291972">
        <w:trPr>
          <w:tblHeader/>
        </w:trPr>
        <w:tc>
          <w:tcPr>
            <w:tcW w:w="692" w:type="dxa"/>
            <w:vMerge w:val="restart"/>
            <w:shd w:val="clear" w:color="auto" w:fill="B6DDE8"/>
            <w:vAlign w:val="center"/>
          </w:tcPr>
          <w:p w14:paraId="3B641193" w14:textId="77777777" w:rsidR="00CF6E75" w:rsidRPr="001D49D7" w:rsidRDefault="00CF6E75" w:rsidP="0013472C">
            <w:pPr>
              <w:tabs>
                <w:tab w:val="left" w:pos="567"/>
              </w:tabs>
              <w:ind w:firstLine="0"/>
              <w:jc w:val="center"/>
              <w:rPr>
                <w:b/>
                <w:szCs w:val="26"/>
              </w:rPr>
            </w:pPr>
            <w:r w:rsidRPr="001D49D7">
              <w:rPr>
                <w:b/>
                <w:szCs w:val="26"/>
              </w:rPr>
              <w:t>TT</w:t>
            </w:r>
          </w:p>
        </w:tc>
        <w:tc>
          <w:tcPr>
            <w:tcW w:w="2569" w:type="dxa"/>
            <w:vMerge w:val="restart"/>
            <w:shd w:val="clear" w:color="auto" w:fill="B6DDE8"/>
            <w:vAlign w:val="center"/>
          </w:tcPr>
          <w:p w14:paraId="09031297" w14:textId="77777777" w:rsidR="00CF6E75" w:rsidRPr="001D49D7" w:rsidRDefault="00CF6E75" w:rsidP="0013472C">
            <w:pPr>
              <w:tabs>
                <w:tab w:val="left" w:pos="567"/>
              </w:tabs>
              <w:ind w:firstLine="0"/>
              <w:jc w:val="center"/>
              <w:rPr>
                <w:b/>
                <w:szCs w:val="26"/>
              </w:rPr>
            </w:pPr>
            <w:r w:rsidRPr="001D49D7">
              <w:rPr>
                <w:b/>
                <w:szCs w:val="26"/>
              </w:rPr>
              <w:t>Thiết bị thi công</w:t>
            </w:r>
          </w:p>
        </w:tc>
        <w:tc>
          <w:tcPr>
            <w:tcW w:w="3827" w:type="dxa"/>
            <w:gridSpan w:val="3"/>
            <w:shd w:val="clear" w:color="auto" w:fill="B6DDE8"/>
            <w:vAlign w:val="center"/>
          </w:tcPr>
          <w:p w14:paraId="55ECEAB2" w14:textId="77777777" w:rsidR="00CF6E75" w:rsidRPr="001D49D7" w:rsidRDefault="00CF6E75" w:rsidP="0013472C">
            <w:pPr>
              <w:tabs>
                <w:tab w:val="left" w:pos="567"/>
              </w:tabs>
              <w:ind w:firstLine="0"/>
              <w:jc w:val="center"/>
              <w:rPr>
                <w:b/>
                <w:szCs w:val="26"/>
              </w:rPr>
            </w:pPr>
            <w:r w:rsidRPr="001D49D7">
              <w:rPr>
                <w:b/>
                <w:szCs w:val="26"/>
              </w:rPr>
              <w:t>Mức độ rung động theo khoảng cách</w:t>
            </w:r>
          </w:p>
        </w:tc>
        <w:tc>
          <w:tcPr>
            <w:tcW w:w="2410" w:type="dxa"/>
            <w:vMerge w:val="restart"/>
            <w:shd w:val="clear" w:color="auto" w:fill="B6DDE8"/>
            <w:vAlign w:val="center"/>
          </w:tcPr>
          <w:p w14:paraId="7CF47F35" w14:textId="77777777" w:rsidR="00CF6E75" w:rsidRPr="001D49D7" w:rsidRDefault="00CF6E75" w:rsidP="0013472C">
            <w:pPr>
              <w:tabs>
                <w:tab w:val="left" w:pos="567"/>
              </w:tabs>
              <w:ind w:firstLine="0"/>
              <w:jc w:val="center"/>
              <w:rPr>
                <w:b/>
                <w:szCs w:val="26"/>
              </w:rPr>
            </w:pPr>
            <w:r w:rsidRPr="001D49D7">
              <w:rPr>
                <w:b/>
                <w:szCs w:val="26"/>
              </w:rPr>
              <w:t>QCVN 27:20</w:t>
            </w:r>
            <w:r w:rsidR="00E75242" w:rsidRPr="001D49D7">
              <w:rPr>
                <w:b/>
                <w:szCs w:val="26"/>
              </w:rPr>
              <w:t>25</w:t>
            </w:r>
            <w:r w:rsidRPr="001D49D7">
              <w:rPr>
                <w:b/>
                <w:szCs w:val="26"/>
              </w:rPr>
              <w:t>/BTNMT</w:t>
            </w:r>
          </w:p>
          <w:p w14:paraId="4AC11E92" w14:textId="77777777" w:rsidR="00074451" w:rsidRPr="001D49D7" w:rsidRDefault="00074451" w:rsidP="0013472C">
            <w:pPr>
              <w:tabs>
                <w:tab w:val="left" w:pos="567"/>
              </w:tabs>
              <w:ind w:firstLine="0"/>
              <w:jc w:val="center"/>
              <w:rPr>
                <w:b/>
                <w:szCs w:val="26"/>
              </w:rPr>
            </w:pPr>
            <w:r w:rsidRPr="001D49D7">
              <w:rPr>
                <w:b/>
                <w:szCs w:val="26"/>
              </w:rPr>
              <w:t>(khu vực D)</w:t>
            </w:r>
          </w:p>
        </w:tc>
      </w:tr>
      <w:tr w:rsidR="001D49D7" w:rsidRPr="001D49D7" w14:paraId="22516860" w14:textId="77777777" w:rsidTr="00291972">
        <w:tc>
          <w:tcPr>
            <w:tcW w:w="692" w:type="dxa"/>
            <w:vMerge/>
            <w:vAlign w:val="center"/>
          </w:tcPr>
          <w:p w14:paraId="46FA94B8" w14:textId="77777777" w:rsidR="00CF6E75" w:rsidRPr="001D49D7" w:rsidRDefault="00CF6E75" w:rsidP="0013472C">
            <w:pPr>
              <w:tabs>
                <w:tab w:val="left" w:pos="567"/>
              </w:tabs>
              <w:ind w:firstLine="0"/>
              <w:jc w:val="center"/>
              <w:rPr>
                <w:b/>
                <w:szCs w:val="26"/>
              </w:rPr>
            </w:pPr>
          </w:p>
        </w:tc>
        <w:tc>
          <w:tcPr>
            <w:tcW w:w="2569" w:type="dxa"/>
            <w:vMerge/>
            <w:vAlign w:val="center"/>
          </w:tcPr>
          <w:p w14:paraId="16282931" w14:textId="77777777" w:rsidR="00CF6E75" w:rsidRPr="001D49D7" w:rsidRDefault="00CF6E75" w:rsidP="0013472C">
            <w:pPr>
              <w:tabs>
                <w:tab w:val="left" w:pos="567"/>
              </w:tabs>
              <w:ind w:firstLine="0"/>
              <w:jc w:val="center"/>
              <w:rPr>
                <w:b/>
                <w:szCs w:val="26"/>
              </w:rPr>
            </w:pPr>
          </w:p>
        </w:tc>
        <w:tc>
          <w:tcPr>
            <w:tcW w:w="1134" w:type="dxa"/>
            <w:shd w:val="clear" w:color="auto" w:fill="B6DDE8"/>
            <w:vAlign w:val="center"/>
          </w:tcPr>
          <w:p w14:paraId="1DC1082E" w14:textId="77777777" w:rsidR="00CF6E75" w:rsidRPr="001D49D7" w:rsidRDefault="00CF6E75" w:rsidP="0013472C">
            <w:pPr>
              <w:tabs>
                <w:tab w:val="left" w:pos="567"/>
              </w:tabs>
              <w:ind w:firstLine="0"/>
              <w:jc w:val="center"/>
              <w:rPr>
                <w:b/>
                <w:szCs w:val="26"/>
              </w:rPr>
            </w:pPr>
            <w:r w:rsidRPr="001D49D7">
              <w:rPr>
                <w:b/>
                <w:szCs w:val="26"/>
              </w:rPr>
              <w:t>10m</w:t>
            </w:r>
          </w:p>
        </w:tc>
        <w:tc>
          <w:tcPr>
            <w:tcW w:w="1275" w:type="dxa"/>
            <w:shd w:val="clear" w:color="auto" w:fill="B6DDE8"/>
            <w:vAlign w:val="center"/>
          </w:tcPr>
          <w:p w14:paraId="11639C37" w14:textId="77777777" w:rsidR="00CF6E75" w:rsidRPr="001D49D7" w:rsidRDefault="00CF6E75" w:rsidP="0013472C">
            <w:pPr>
              <w:tabs>
                <w:tab w:val="left" w:pos="567"/>
              </w:tabs>
              <w:ind w:firstLine="0"/>
              <w:jc w:val="center"/>
              <w:rPr>
                <w:b/>
                <w:szCs w:val="26"/>
              </w:rPr>
            </w:pPr>
            <w:r w:rsidRPr="001D49D7">
              <w:rPr>
                <w:b/>
                <w:szCs w:val="26"/>
              </w:rPr>
              <w:t>30m</w:t>
            </w:r>
          </w:p>
        </w:tc>
        <w:tc>
          <w:tcPr>
            <w:tcW w:w="1418" w:type="dxa"/>
            <w:shd w:val="clear" w:color="auto" w:fill="B6DDE8"/>
          </w:tcPr>
          <w:p w14:paraId="356C92BE" w14:textId="77777777" w:rsidR="00CF6E75" w:rsidRPr="001D49D7" w:rsidRDefault="00CF6E75" w:rsidP="0013472C">
            <w:pPr>
              <w:tabs>
                <w:tab w:val="left" w:pos="567"/>
              </w:tabs>
              <w:ind w:firstLine="0"/>
              <w:jc w:val="center"/>
              <w:rPr>
                <w:b/>
                <w:szCs w:val="26"/>
              </w:rPr>
            </w:pPr>
            <w:r w:rsidRPr="001D49D7">
              <w:rPr>
                <w:b/>
                <w:szCs w:val="26"/>
              </w:rPr>
              <w:t>50m</w:t>
            </w:r>
          </w:p>
        </w:tc>
        <w:tc>
          <w:tcPr>
            <w:tcW w:w="2410" w:type="dxa"/>
            <w:vMerge/>
            <w:vAlign w:val="center"/>
          </w:tcPr>
          <w:p w14:paraId="214655AC" w14:textId="77777777" w:rsidR="00CF6E75" w:rsidRPr="001D49D7" w:rsidRDefault="00CF6E75" w:rsidP="0013472C">
            <w:pPr>
              <w:tabs>
                <w:tab w:val="left" w:pos="567"/>
              </w:tabs>
              <w:ind w:firstLine="0"/>
              <w:jc w:val="center"/>
              <w:rPr>
                <w:b/>
                <w:szCs w:val="26"/>
              </w:rPr>
            </w:pPr>
          </w:p>
        </w:tc>
      </w:tr>
      <w:tr w:rsidR="001D49D7" w:rsidRPr="001D49D7" w14:paraId="22A756B2" w14:textId="77777777" w:rsidTr="00291972">
        <w:tc>
          <w:tcPr>
            <w:tcW w:w="692" w:type="dxa"/>
            <w:vAlign w:val="center"/>
          </w:tcPr>
          <w:p w14:paraId="281DE9E4" w14:textId="77777777" w:rsidR="00CF6E75" w:rsidRPr="001D49D7" w:rsidRDefault="00CF6E75" w:rsidP="0013472C">
            <w:pPr>
              <w:tabs>
                <w:tab w:val="left" w:pos="567"/>
              </w:tabs>
              <w:ind w:firstLine="0"/>
              <w:jc w:val="center"/>
              <w:rPr>
                <w:szCs w:val="26"/>
              </w:rPr>
            </w:pPr>
            <w:r w:rsidRPr="001D49D7">
              <w:rPr>
                <w:szCs w:val="26"/>
              </w:rPr>
              <w:t>1</w:t>
            </w:r>
          </w:p>
        </w:tc>
        <w:tc>
          <w:tcPr>
            <w:tcW w:w="2569" w:type="dxa"/>
            <w:vAlign w:val="center"/>
          </w:tcPr>
          <w:p w14:paraId="1EA2A074" w14:textId="77777777" w:rsidR="00CF6E75" w:rsidRPr="001D49D7" w:rsidRDefault="00CF6E75" w:rsidP="0013472C">
            <w:pPr>
              <w:tabs>
                <w:tab w:val="left" w:pos="567"/>
              </w:tabs>
              <w:ind w:firstLine="0"/>
              <w:jc w:val="left"/>
              <w:rPr>
                <w:szCs w:val="26"/>
              </w:rPr>
            </w:pPr>
            <w:r w:rsidRPr="001D49D7">
              <w:rPr>
                <w:szCs w:val="26"/>
              </w:rPr>
              <w:t>Xe lu</w:t>
            </w:r>
          </w:p>
        </w:tc>
        <w:tc>
          <w:tcPr>
            <w:tcW w:w="1134" w:type="dxa"/>
            <w:vAlign w:val="center"/>
          </w:tcPr>
          <w:p w14:paraId="5FF246B3" w14:textId="77777777" w:rsidR="00CF6E75" w:rsidRPr="001D49D7" w:rsidRDefault="00CF6E75" w:rsidP="0013472C">
            <w:pPr>
              <w:tabs>
                <w:tab w:val="left" w:pos="567"/>
              </w:tabs>
              <w:ind w:firstLine="0"/>
              <w:jc w:val="center"/>
              <w:rPr>
                <w:szCs w:val="26"/>
              </w:rPr>
            </w:pPr>
            <w:r w:rsidRPr="001D49D7">
              <w:rPr>
                <w:szCs w:val="26"/>
              </w:rPr>
              <w:t>82</w:t>
            </w:r>
          </w:p>
        </w:tc>
        <w:tc>
          <w:tcPr>
            <w:tcW w:w="1275" w:type="dxa"/>
            <w:vAlign w:val="center"/>
          </w:tcPr>
          <w:p w14:paraId="6C8F2295" w14:textId="77777777" w:rsidR="00CF6E75" w:rsidRPr="001D49D7" w:rsidRDefault="00CF6E75" w:rsidP="0013472C">
            <w:pPr>
              <w:tabs>
                <w:tab w:val="left" w:pos="567"/>
              </w:tabs>
              <w:ind w:firstLine="0"/>
              <w:jc w:val="center"/>
              <w:rPr>
                <w:szCs w:val="26"/>
              </w:rPr>
            </w:pPr>
            <w:r w:rsidRPr="001D49D7">
              <w:rPr>
                <w:szCs w:val="26"/>
              </w:rPr>
              <w:t>71</w:t>
            </w:r>
          </w:p>
        </w:tc>
        <w:tc>
          <w:tcPr>
            <w:tcW w:w="1418" w:type="dxa"/>
            <w:vAlign w:val="center"/>
          </w:tcPr>
          <w:p w14:paraId="4A2E9B00" w14:textId="77777777" w:rsidR="00CF6E75" w:rsidRPr="001D49D7" w:rsidRDefault="00CF6E75" w:rsidP="0013472C">
            <w:pPr>
              <w:spacing w:line="312" w:lineRule="auto"/>
            </w:pPr>
            <w:r w:rsidRPr="001D49D7">
              <w:t>54</w:t>
            </w:r>
          </w:p>
        </w:tc>
        <w:tc>
          <w:tcPr>
            <w:tcW w:w="2410" w:type="dxa"/>
            <w:vMerge w:val="restart"/>
            <w:vAlign w:val="center"/>
          </w:tcPr>
          <w:p w14:paraId="78FD25FD" w14:textId="77777777" w:rsidR="00CF6E75" w:rsidRPr="001D49D7" w:rsidRDefault="00CF6E75" w:rsidP="0013472C">
            <w:pPr>
              <w:tabs>
                <w:tab w:val="left" w:pos="567"/>
              </w:tabs>
              <w:ind w:firstLine="0"/>
              <w:jc w:val="center"/>
              <w:rPr>
                <w:szCs w:val="26"/>
              </w:rPr>
            </w:pPr>
            <w:r w:rsidRPr="001D49D7">
              <w:rPr>
                <w:b/>
                <w:szCs w:val="26"/>
              </w:rPr>
              <w:t>75 dB</w:t>
            </w:r>
          </w:p>
        </w:tc>
      </w:tr>
      <w:tr w:rsidR="001D49D7" w:rsidRPr="001D49D7" w14:paraId="3DABBF79" w14:textId="77777777" w:rsidTr="00291972">
        <w:tc>
          <w:tcPr>
            <w:tcW w:w="692" w:type="dxa"/>
            <w:vAlign w:val="center"/>
          </w:tcPr>
          <w:p w14:paraId="08B5A0D7" w14:textId="77777777" w:rsidR="00CF6E75" w:rsidRPr="001D49D7" w:rsidRDefault="00CF6E75" w:rsidP="0013472C">
            <w:pPr>
              <w:tabs>
                <w:tab w:val="left" w:pos="567"/>
              </w:tabs>
              <w:ind w:firstLine="0"/>
              <w:jc w:val="center"/>
              <w:rPr>
                <w:szCs w:val="26"/>
              </w:rPr>
            </w:pPr>
            <w:r w:rsidRPr="001D49D7">
              <w:rPr>
                <w:szCs w:val="26"/>
              </w:rPr>
              <w:t>2</w:t>
            </w:r>
          </w:p>
        </w:tc>
        <w:tc>
          <w:tcPr>
            <w:tcW w:w="2569" w:type="dxa"/>
            <w:vAlign w:val="center"/>
          </w:tcPr>
          <w:p w14:paraId="3AE81818" w14:textId="77777777" w:rsidR="00CF6E75" w:rsidRPr="001D49D7" w:rsidRDefault="00CF6E75" w:rsidP="0013472C">
            <w:pPr>
              <w:tabs>
                <w:tab w:val="left" w:pos="567"/>
              </w:tabs>
              <w:ind w:firstLine="0"/>
              <w:jc w:val="left"/>
              <w:rPr>
                <w:szCs w:val="26"/>
              </w:rPr>
            </w:pPr>
            <w:r w:rsidRPr="001D49D7">
              <w:rPr>
                <w:szCs w:val="26"/>
              </w:rPr>
              <w:t>Máy đầm dùi</w:t>
            </w:r>
          </w:p>
        </w:tc>
        <w:tc>
          <w:tcPr>
            <w:tcW w:w="1134" w:type="dxa"/>
            <w:vAlign w:val="center"/>
          </w:tcPr>
          <w:p w14:paraId="74F12F33" w14:textId="77777777" w:rsidR="00CF6E75" w:rsidRPr="001D49D7" w:rsidRDefault="00CF6E75" w:rsidP="0013472C">
            <w:pPr>
              <w:tabs>
                <w:tab w:val="left" w:pos="567"/>
              </w:tabs>
              <w:ind w:firstLine="0"/>
              <w:jc w:val="center"/>
              <w:rPr>
                <w:szCs w:val="26"/>
              </w:rPr>
            </w:pPr>
            <w:r w:rsidRPr="001D49D7">
              <w:rPr>
                <w:szCs w:val="26"/>
              </w:rPr>
              <w:t>63</w:t>
            </w:r>
          </w:p>
        </w:tc>
        <w:tc>
          <w:tcPr>
            <w:tcW w:w="1275" w:type="dxa"/>
            <w:vAlign w:val="center"/>
          </w:tcPr>
          <w:p w14:paraId="63ACB99A" w14:textId="77777777" w:rsidR="00CF6E75" w:rsidRPr="001D49D7" w:rsidRDefault="00CF6E75" w:rsidP="0013472C">
            <w:pPr>
              <w:tabs>
                <w:tab w:val="left" w:pos="567"/>
              </w:tabs>
              <w:ind w:firstLine="0"/>
              <w:jc w:val="center"/>
              <w:rPr>
                <w:szCs w:val="26"/>
              </w:rPr>
            </w:pPr>
            <w:r w:rsidRPr="001D49D7">
              <w:rPr>
                <w:szCs w:val="26"/>
              </w:rPr>
              <w:t>55</w:t>
            </w:r>
          </w:p>
        </w:tc>
        <w:tc>
          <w:tcPr>
            <w:tcW w:w="1418" w:type="dxa"/>
            <w:vAlign w:val="center"/>
          </w:tcPr>
          <w:p w14:paraId="74592F5F" w14:textId="77777777" w:rsidR="00CF6E75" w:rsidRPr="001D49D7" w:rsidRDefault="00CF6E75" w:rsidP="0013472C">
            <w:pPr>
              <w:spacing w:line="312" w:lineRule="auto"/>
            </w:pPr>
            <w:r w:rsidRPr="001D49D7">
              <w:t>57</w:t>
            </w:r>
          </w:p>
        </w:tc>
        <w:tc>
          <w:tcPr>
            <w:tcW w:w="2410" w:type="dxa"/>
            <w:vMerge/>
            <w:vAlign w:val="center"/>
          </w:tcPr>
          <w:p w14:paraId="1C7B34F8" w14:textId="77777777" w:rsidR="00CF6E75" w:rsidRPr="001D49D7" w:rsidRDefault="00CF6E75" w:rsidP="0013472C">
            <w:pPr>
              <w:tabs>
                <w:tab w:val="left" w:pos="567"/>
              </w:tabs>
              <w:ind w:firstLine="0"/>
              <w:jc w:val="center"/>
              <w:rPr>
                <w:szCs w:val="26"/>
              </w:rPr>
            </w:pPr>
          </w:p>
        </w:tc>
      </w:tr>
      <w:tr w:rsidR="001D49D7" w:rsidRPr="001D49D7" w14:paraId="57A8218F" w14:textId="77777777" w:rsidTr="00291972">
        <w:tc>
          <w:tcPr>
            <w:tcW w:w="692" w:type="dxa"/>
            <w:vAlign w:val="center"/>
          </w:tcPr>
          <w:p w14:paraId="00DD5356" w14:textId="77777777" w:rsidR="00CF6E75" w:rsidRPr="001D49D7" w:rsidRDefault="00CF6E75" w:rsidP="0013472C">
            <w:pPr>
              <w:tabs>
                <w:tab w:val="left" w:pos="567"/>
              </w:tabs>
              <w:ind w:firstLine="0"/>
              <w:jc w:val="center"/>
              <w:rPr>
                <w:szCs w:val="26"/>
              </w:rPr>
            </w:pPr>
            <w:r w:rsidRPr="001D49D7">
              <w:rPr>
                <w:szCs w:val="26"/>
              </w:rPr>
              <w:t>3</w:t>
            </w:r>
          </w:p>
        </w:tc>
        <w:tc>
          <w:tcPr>
            <w:tcW w:w="2569" w:type="dxa"/>
            <w:vAlign w:val="center"/>
          </w:tcPr>
          <w:p w14:paraId="45D2BD91" w14:textId="77777777" w:rsidR="00CF6E75" w:rsidRPr="001D49D7" w:rsidRDefault="00CF6E75" w:rsidP="0013472C">
            <w:pPr>
              <w:tabs>
                <w:tab w:val="left" w:pos="567"/>
              </w:tabs>
              <w:ind w:firstLine="0"/>
              <w:jc w:val="left"/>
              <w:rPr>
                <w:szCs w:val="26"/>
              </w:rPr>
            </w:pPr>
            <w:r w:rsidRPr="001D49D7">
              <w:rPr>
                <w:szCs w:val="26"/>
              </w:rPr>
              <w:t>Máy đào</w:t>
            </w:r>
          </w:p>
        </w:tc>
        <w:tc>
          <w:tcPr>
            <w:tcW w:w="1134" w:type="dxa"/>
            <w:vAlign w:val="center"/>
          </w:tcPr>
          <w:p w14:paraId="40BF4DC7" w14:textId="77777777" w:rsidR="00CF6E75" w:rsidRPr="001D49D7" w:rsidRDefault="00CF6E75" w:rsidP="0013472C">
            <w:pPr>
              <w:tabs>
                <w:tab w:val="left" w:pos="567"/>
              </w:tabs>
              <w:ind w:firstLine="0"/>
              <w:jc w:val="center"/>
              <w:rPr>
                <w:szCs w:val="26"/>
              </w:rPr>
            </w:pPr>
            <w:r w:rsidRPr="001D49D7">
              <w:rPr>
                <w:szCs w:val="26"/>
              </w:rPr>
              <w:t>80</w:t>
            </w:r>
          </w:p>
        </w:tc>
        <w:tc>
          <w:tcPr>
            <w:tcW w:w="1275" w:type="dxa"/>
            <w:vAlign w:val="center"/>
          </w:tcPr>
          <w:p w14:paraId="06179207" w14:textId="77777777" w:rsidR="00CF6E75" w:rsidRPr="001D49D7" w:rsidRDefault="00CF6E75" w:rsidP="0013472C">
            <w:pPr>
              <w:tabs>
                <w:tab w:val="left" w:pos="567"/>
              </w:tabs>
              <w:ind w:firstLine="0"/>
              <w:jc w:val="center"/>
              <w:rPr>
                <w:szCs w:val="26"/>
              </w:rPr>
            </w:pPr>
            <w:r w:rsidRPr="001D49D7">
              <w:rPr>
                <w:szCs w:val="26"/>
              </w:rPr>
              <w:t>71</w:t>
            </w:r>
          </w:p>
        </w:tc>
        <w:tc>
          <w:tcPr>
            <w:tcW w:w="1418" w:type="dxa"/>
            <w:vAlign w:val="center"/>
          </w:tcPr>
          <w:p w14:paraId="5149DC00" w14:textId="77777777" w:rsidR="00CF6E75" w:rsidRPr="001D49D7" w:rsidRDefault="00CF6E75" w:rsidP="0013472C">
            <w:pPr>
              <w:spacing w:line="312" w:lineRule="auto"/>
            </w:pPr>
            <w:r w:rsidRPr="001D49D7">
              <w:t>61</w:t>
            </w:r>
          </w:p>
        </w:tc>
        <w:tc>
          <w:tcPr>
            <w:tcW w:w="2410" w:type="dxa"/>
            <w:vMerge/>
            <w:vAlign w:val="center"/>
          </w:tcPr>
          <w:p w14:paraId="1989D474" w14:textId="77777777" w:rsidR="00CF6E75" w:rsidRPr="001D49D7" w:rsidRDefault="00CF6E75" w:rsidP="0013472C">
            <w:pPr>
              <w:tabs>
                <w:tab w:val="left" w:pos="567"/>
              </w:tabs>
              <w:ind w:firstLine="0"/>
              <w:jc w:val="center"/>
              <w:rPr>
                <w:szCs w:val="26"/>
              </w:rPr>
            </w:pPr>
          </w:p>
        </w:tc>
      </w:tr>
      <w:tr w:rsidR="001D49D7" w:rsidRPr="001D49D7" w14:paraId="1C1FA34B" w14:textId="77777777" w:rsidTr="00291972">
        <w:tc>
          <w:tcPr>
            <w:tcW w:w="692" w:type="dxa"/>
            <w:vAlign w:val="center"/>
          </w:tcPr>
          <w:p w14:paraId="681C465C" w14:textId="77777777" w:rsidR="00CF6E75" w:rsidRPr="001D49D7" w:rsidRDefault="00CF6E75" w:rsidP="0013472C">
            <w:pPr>
              <w:tabs>
                <w:tab w:val="left" w:pos="567"/>
              </w:tabs>
              <w:ind w:firstLine="0"/>
              <w:jc w:val="center"/>
              <w:rPr>
                <w:szCs w:val="26"/>
              </w:rPr>
            </w:pPr>
            <w:r w:rsidRPr="001D49D7">
              <w:rPr>
                <w:szCs w:val="26"/>
              </w:rPr>
              <w:t>4</w:t>
            </w:r>
          </w:p>
        </w:tc>
        <w:tc>
          <w:tcPr>
            <w:tcW w:w="2569" w:type="dxa"/>
            <w:vAlign w:val="center"/>
          </w:tcPr>
          <w:p w14:paraId="1FC42857" w14:textId="77777777" w:rsidR="00CF6E75" w:rsidRPr="001D49D7" w:rsidRDefault="00CF6E75" w:rsidP="0013472C">
            <w:pPr>
              <w:tabs>
                <w:tab w:val="left" w:pos="567"/>
              </w:tabs>
              <w:ind w:firstLine="0"/>
              <w:jc w:val="left"/>
              <w:rPr>
                <w:szCs w:val="26"/>
              </w:rPr>
            </w:pPr>
            <w:r w:rsidRPr="001D49D7">
              <w:rPr>
                <w:szCs w:val="26"/>
              </w:rPr>
              <w:t>Máy san</w:t>
            </w:r>
          </w:p>
        </w:tc>
        <w:tc>
          <w:tcPr>
            <w:tcW w:w="1134" w:type="dxa"/>
            <w:vAlign w:val="center"/>
          </w:tcPr>
          <w:p w14:paraId="434C612E" w14:textId="77777777" w:rsidR="00CF6E75" w:rsidRPr="001D49D7" w:rsidRDefault="00CF6E75" w:rsidP="0013472C">
            <w:pPr>
              <w:tabs>
                <w:tab w:val="left" w:pos="567"/>
              </w:tabs>
              <w:ind w:firstLine="0"/>
              <w:jc w:val="center"/>
              <w:rPr>
                <w:szCs w:val="26"/>
              </w:rPr>
            </w:pPr>
            <w:r w:rsidRPr="001D49D7">
              <w:rPr>
                <w:szCs w:val="26"/>
              </w:rPr>
              <w:t>98</w:t>
            </w:r>
          </w:p>
        </w:tc>
        <w:tc>
          <w:tcPr>
            <w:tcW w:w="1275" w:type="dxa"/>
            <w:vAlign w:val="center"/>
          </w:tcPr>
          <w:p w14:paraId="6438F7CD" w14:textId="77777777" w:rsidR="00CF6E75" w:rsidRPr="001D49D7" w:rsidRDefault="00CF6E75" w:rsidP="0013472C">
            <w:pPr>
              <w:tabs>
                <w:tab w:val="left" w:pos="567"/>
              </w:tabs>
              <w:ind w:firstLine="0"/>
              <w:jc w:val="center"/>
              <w:rPr>
                <w:szCs w:val="26"/>
              </w:rPr>
            </w:pPr>
            <w:r w:rsidRPr="001D49D7">
              <w:rPr>
                <w:szCs w:val="26"/>
              </w:rPr>
              <w:t>83</w:t>
            </w:r>
          </w:p>
        </w:tc>
        <w:tc>
          <w:tcPr>
            <w:tcW w:w="1418" w:type="dxa"/>
            <w:vAlign w:val="center"/>
          </w:tcPr>
          <w:p w14:paraId="7887685C" w14:textId="77777777" w:rsidR="00CF6E75" w:rsidRPr="001D49D7" w:rsidRDefault="00CF6E75" w:rsidP="0013472C">
            <w:pPr>
              <w:spacing w:line="312" w:lineRule="auto"/>
            </w:pPr>
            <w:r w:rsidRPr="001D49D7">
              <w:t>61</w:t>
            </w:r>
          </w:p>
        </w:tc>
        <w:tc>
          <w:tcPr>
            <w:tcW w:w="2410" w:type="dxa"/>
            <w:vMerge/>
            <w:vAlign w:val="center"/>
          </w:tcPr>
          <w:p w14:paraId="7DBB790B" w14:textId="77777777" w:rsidR="00CF6E75" w:rsidRPr="001D49D7" w:rsidRDefault="00CF6E75" w:rsidP="0013472C">
            <w:pPr>
              <w:tabs>
                <w:tab w:val="left" w:pos="567"/>
              </w:tabs>
              <w:ind w:firstLine="0"/>
              <w:jc w:val="center"/>
              <w:rPr>
                <w:szCs w:val="26"/>
              </w:rPr>
            </w:pPr>
          </w:p>
        </w:tc>
      </w:tr>
    </w:tbl>
    <w:p w14:paraId="04C83750" w14:textId="77777777" w:rsidR="00CF6E75" w:rsidRPr="001D49D7" w:rsidRDefault="00CF6E75" w:rsidP="0013472C">
      <w:pPr>
        <w:jc w:val="right"/>
      </w:pPr>
      <w:r w:rsidRPr="001D49D7">
        <w:rPr>
          <w:i/>
          <w:szCs w:val="26"/>
        </w:rPr>
        <w:tab/>
        <w:t>(</w:t>
      </w:r>
      <w:r w:rsidRPr="001D49D7">
        <w:rPr>
          <w:b/>
          <w:i/>
          <w:szCs w:val="26"/>
        </w:rPr>
        <w:t>Nguồn:</w:t>
      </w:r>
      <w:r w:rsidRPr="001D49D7">
        <w:rPr>
          <w:i/>
          <w:szCs w:val="26"/>
        </w:rPr>
        <w:t xml:space="preserve"> USEPA, 1997)</w:t>
      </w:r>
    </w:p>
    <w:p w14:paraId="0FFE9AFB" w14:textId="77777777" w:rsidR="00CF6E75" w:rsidRPr="001D49D7" w:rsidRDefault="00CF6E75" w:rsidP="0013472C">
      <w:pPr>
        <w:ind w:firstLine="596"/>
        <w:rPr>
          <w:szCs w:val="26"/>
        </w:rPr>
      </w:pPr>
      <w:r w:rsidRPr="001D49D7">
        <w:rPr>
          <w:szCs w:val="26"/>
        </w:rPr>
        <w:tab/>
      </w:r>
      <w:r w:rsidRPr="001D49D7">
        <w:rPr>
          <w:b/>
          <w:i/>
          <w:szCs w:val="26"/>
        </w:rPr>
        <w:t>Nhận xét:</w:t>
      </w:r>
      <w:r w:rsidRPr="001D49D7">
        <w:rPr>
          <w:szCs w:val="26"/>
        </w:rPr>
        <w:t xml:space="preserve"> Khi so sánh với quy chuẩn, tiếng ồn và độ rung của máy móc thi công trong công trường hầu hết đều đạt ngưỡng cho phép đối với khoảng cách trên 100m. Đối tượng bị tác động chủ yếu là các công trình nhà cửa tại khu dân cư khu vực cuối tuyến.</w:t>
      </w:r>
    </w:p>
    <w:p w14:paraId="358C5B63" w14:textId="77777777" w:rsidR="00CF6E75" w:rsidRPr="001D49D7" w:rsidRDefault="00CF6E75" w:rsidP="0013472C">
      <w:pPr>
        <w:ind w:firstLine="596"/>
        <w:rPr>
          <w:b/>
          <w:szCs w:val="26"/>
        </w:rPr>
      </w:pPr>
      <w:r w:rsidRPr="001D49D7">
        <w:rPr>
          <w:b/>
          <w:szCs w:val="26"/>
        </w:rPr>
        <w:t>* Tác hại của rung chấn đối với con người</w:t>
      </w:r>
    </w:p>
    <w:p w14:paraId="649AB463" w14:textId="77777777" w:rsidR="00CF6E75" w:rsidRPr="001D49D7" w:rsidRDefault="00CF6E75" w:rsidP="0013472C">
      <w:pPr>
        <w:tabs>
          <w:tab w:val="left" w:pos="567"/>
        </w:tabs>
        <w:rPr>
          <w:szCs w:val="26"/>
          <w:lang w:val="nl-NL"/>
        </w:rPr>
      </w:pPr>
      <w:r w:rsidRPr="001D49D7">
        <w:rPr>
          <w:szCs w:val="26"/>
          <w:lang w:val="nl-NL"/>
        </w:rPr>
        <w:t>Khi cường độ nhỏ và tác hại ngắn thì sự rung động này có ảnh hưởng như tăng lực bắp thịt, làm giảm mệt mỏi.</w:t>
      </w:r>
    </w:p>
    <w:p w14:paraId="1E07287D" w14:textId="77777777" w:rsidR="00CF6E75" w:rsidRPr="001D49D7" w:rsidRDefault="00CF6E75" w:rsidP="0013472C">
      <w:pPr>
        <w:tabs>
          <w:tab w:val="left" w:pos="567"/>
        </w:tabs>
        <w:rPr>
          <w:szCs w:val="26"/>
          <w:lang w:val="nl-NL"/>
        </w:rPr>
      </w:pPr>
      <w:r w:rsidRPr="001D49D7">
        <w:rPr>
          <w:szCs w:val="26"/>
          <w:lang w:val="nl-NL"/>
        </w:rPr>
        <w:t>Khi cường độ lớn hơn và tác dụng lâu dài gây khó chịu cho cơ thể. Những rung động có tần số thấp nhưng biên độ lớn thường gây ra sự lắc xóc, nếu biên độ càng lớn thì gây ra lắc xóc càng mạnh. Tác hại cụ thể:</w:t>
      </w:r>
    </w:p>
    <w:p w14:paraId="13A8F3D1" w14:textId="77777777" w:rsidR="00CF6E75" w:rsidRPr="001D49D7" w:rsidRDefault="00CF6E75" w:rsidP="0013472C">
      <w:pPr>
        <w:tabs>
          <w:tab w:val="left" w:pos="567"/>
        </w:tabs>
        <w:rPr>
          <w:szCs w:val="26"/>
          <w:lang w:val="nl-NL"/>
        </w:rPr>
      </w:pPr>
      <w:r w:rsidRPr="001D49D7">
        <w:rPr>
          <w:szCs w:val="26"/>
          <w:lang w:val="nl-NL"/>
        </w:rPr>
        <w:t>- Nếu bị lắc xóc và rung động kéo dài có thể làm thay đổi hoạt động chức năng của tuyến giáp trạng, gây chấn động cơ quan tiền đình và làm rối loạn chức năng giữ thăng bằng của cơ quan này.</w:t>
      </w:r>
    </w:p>
    <w:p w14:paraId="539E5970" w14:textId="77777777" w:rsidR="00CF6E75" w:rsidRPr="001D49D7" w:rsidRDefault="00CF6E75" w:rsidP="0013472C">
      <w:pPr>
        <w:tabs>
          <w:tab w:val="left" w:pos="567"/>
        </w:tabs>
        <w:rPr>
          <w:szCs w:val="26"/>
          <w:lang w:val="nl-NL"/>
        </w:rPr>
      </w:pPr>
      <w:r w:rsidRPr="001D49D7">
        <w:rPr>
          <w:szCs w:val="26"/>
          <w:lang w:val="nl-NL"/>
        </w:rPr>
        <w:t>- Rung động kết hợp với tiếng ồn làm cơ quan thính giác bị mệt mỏi quá mức dẫn đến bệnh điếc nghề nghiệp.</w:t>
      </w:r>
    </w:p>
    <w:p w14:paraId="7CDA0695" w14:textId="77777777" w:rsidR="00CF6E75" w:rsidRPr="001D49D7" w:rsidRDefault="00CF6E75" w:rsidP="0013472C">
      <w:pPr>
        <w:tabs>
          <w:tab w:val="left" w:pos="567"/>
        </w:tabs>
        <w:rPr>
          <w:szCs w:val="26"/>
          <w:lang w:val="nl-NL"/>
        </w:rPr>
      </w:pPr>
      <w:r w:rsidRPr="001D49D7">
        <w:rPr>
          <w:szCs w:val="26"/>
          <w:lang w:val="nl-NL"/>
        </w:rPr>
        <w:t>- Rung động lâu ngày gây nên các bệnh đau xương khớp, làm viêm hệ thống xương khớp.</w:t>
      </w:r>
    </w:p>
    <w:p w14:paraId="533B8DB8" w14:textId="77777777" w:rsidR="00CF6E75" w:rsidRPr="001D49D7" w:rsidRDefault="00CF6E75" w:rsidP="0013472C">
      <w:pPr>
        <w:ind w:firstLine="596"/>
        <w:rPr>
          <w:b/>
          <w:szCs w:val="26"/>
          <w:lang w:val="nl-NL"/>
        </w:rPr>
      </w:pPr>
      <w:r w:rsidRPr="001D49D7">
        <w:rPr>
          <w:b/>
          <w:szCs w:val="26"/>
          <w:lang w:val="nl-NL"/>
        </w:rPr>
        <w:t>* Tác hại của rung chấn đối với công trình nhà cửa</w:t>
      </w:r>
    </w:p>
    <w:p w14:paraId="2EB8B4F8" w14:textId="77777777" w:rsidR="00CF6E75" w:rsidRPr="001D49D7" w:rsidRDefault="00CF6E75" w:rsidP="0013472C">
      <w:pPr>
        <w:tabs>
          <w:tab w:val="left" w:pos="567"/>
        </w:tabs>
        <w:rPr>
          <w:szCs w:val="26"/>
          <w:lang w:val="nl-NL"/>
        </w:rPr>
      </w:pPr>
      <w:r w:rsidRPr="001D49D7">
        <w:rPr>
          <w:szCs w:val="26"/>
          <w:lang w:val="nl-NL"/>
        </w:rPr>
        <w:t>- Độ rung từ 75 – 80 dB:  Gây ra bong tróc các lớp vữa ngoài công trình.</w:t>
      </w:r>
    </w:p>
    <w:p w14:paraId="7F0361DC" w14:textId="77777777" w:rsidR="00CF6E75" w:rsidRPr="001D49D7" w:rsidRDefault="00CF6E75" w:rsidP="0013472C">
      <w:pPr>
        <w:tabs>
          <w:tab w:val="left" w:pos="567"/>
        </w:tabs>
        <w:rPr>
          <w:szCs w:val="26"/>
          <w:lang w:val="nl-NL"/>
        </w:rPr>
      </w:pPr>
      <w:r w:rsidRPr="001D49D7">
        <w:rPr>
          <w:szCs w:val="26"/>
          <w:lang w:val="nl-NL"/>
        </w:rPr>
        <w:t>- Độ rung từ 80 – 85 dB:  Có khả năng gây ảnh hưởng đến kết cấu chịu lực, đặc biệt là công trình nhà cao tầng.</w:t>
      </w:r>
    </w:p>
    <w:p w14:paraId="3FCE37F9" w14:textId="77777777" w:rsidR="00CF6E75" w:rsidRPr="001D49D7" w:rsidRDefault="00CF6E75" w:rsidP="0013472C">
      <w:pPr>
        <w:tabs>
          <w:tab w:val="left" w:pos="567"/>
        </w:tabs>
        <w:rPr>
          <w:szCs w:val="26"/>
          <w:lang w:val="nl-NL"/>
        </w:rPr>
      </w:pPr>
      <w:r w:rsidRPr="001D49D7">
        <w:rPr>
          <w:szCs w:val="26"/>
          <w:lang w:val="nl-NL"/>
        </w:rPr>
        <w:t>- Độ rung từ 80 – 100 dB:  Gây ra thiệt hại trực tiếp đến các chi tiết chịu lực, gây nguy cơ hư hỏng, sụp đổ đối với các công trình.</w:t>
      </w:r>
    </w:p>
    <w:p w14:paraId="65461975" w14:textId="77777777" w:rsidR="00CF6E75" w:rsidRPr="001D49D7" w:rsidRDefault="00CF6E75" w:rsidP="0013472C">
      <w:pPr>
        <w:tabs>
          <w:tab w:val="left" w:pos="567"/>
        </w:tabs>
        <w:rPr>
          <w:szCs w:val="26"/>
          <w:lang w:val="nl-NL"/>
        </w:rPr>
      </w:pPr>
      <w:r w:rsidRPr="001D49D7">
        <w:rPr>
          <w:szCs w:val="26"/>
          <w:lang w:val="nl-NL"/>
        </w:rPr>
        <w:lastRenderedPageBreak/>
        <w:t xml:space="preserve">So sánh với mức độ rung chấn của các thiết bị cho thấy: Nếu các căn nhà nằm trong phạm vi 30m tính từ điểm thi công sẽ có thể bị bong tróc các lớp vừa ngoài công trình, hư hỏng kết cấu tường nhà. </w:t>
      </w:r>
    </w:p>
    <w:p w14:paraId="4D4B7AB7" w14:textId="77777777" w:rsidR="00E75242" w:rsidRPr="001D49D7" w:rsidRDefault="00E75242" w:rsidP="0013472C">
      <w:pPr>
        <w:tabs>
          <w:tab w:val="left" w:pos="567"/>
        </w:tabs>
        <w:rPr>
          <w:szCs w:val="26"/>
          <w:lang w:val="nl-NL"/>
        </w:rPr>
      </w:pPr>
      <w:r w:rsidRPr="001D49D7">
        <w:rPr>
          <w:szCs w:val="26"/>
          <w:lang w:val="nl-NL"/>
        </w:rPr>
        <w:t>Tuy nhiên, hầu hết các tuyến đều nằm xa khu vực dân cư, do vậy tác động đến công trình nhà cửa cơ bản không đáng kể.</w:t>
      </w:r>
    </w:p>
    <w:p w14:paraId="63AF96D2" w14:textId="77777777" w:rsidR="00E75242" w:rsidRPr="001D49D7" w:rsidRDefault="00E75242" w:rsidP="0013472C">
      <w:pPr>
        <w:tabs>
          <w:tab w:val="left" w:pos="567"/>
        </w:tabs>
        <w:rPr>
          <w:b/>
          <w:szCs w:val="26"/>
          <w:lang w:val="nl-NL"/>
        </w:rPr>
      </w:pPr>
      <w:r w:rsidRPr="001D49D7">
        <w:rPr>
          <w:b/>
          <w:szCs w:val="26"/>
          <w:lang w:val="nl-NL"/>
        </w:rPr>
        <w:t>b. Nguồn tác động từ quá trình tập trung công nhân</w:t>
      </w:r>
    </w:p>
    <w:p w14:paraId="6239D60C" w14:textId="77777777" w:rsidR="00E75242" w:rsidRPr="001D49D7" w:rsidRDefault="00074451" w:rsidP="0013472C">
      <w:pPr>
        <w:tabs>
          <w:tab w:val="left" w:pos="567"/>
        </w:tabs>
        <w:rPr>
          <w:szCs w:val="26"/>
          <w:lang w:val="nl-NL"/>
        </w:rPr>
      </w:pPr>
      <w:r w:rsidRPr="001D49D7">
        <w:rPr>
          <w:szCs w:val="26"/>
          <w:lang w:val="nl-NL"/>
        </w:rPr>
        <w:t>Sẽ có rất nhiều khu vực công trường được bố trí trong toàn dự án</w:t>
      </w:r>
      <w:r w:rsidR="00E75242" w:rsidRPr="001D49D7">
        <w:rPr>
          <w:szCs w:val="26"/>
          <w:lang w:val="nl-NL"/>
        </w:rPr>
        <w:t xml:space="preserve">. Quá trình tập trung công nhân lao động trong thời gian </w:t>
      </w:r>
      <w:r w:rsidRPr="001D49D7">
        <w:rPr>
          <w:szCs w:val="26"/>
          <w:lang w:val="nl-NL"/>
        </w:rPr>
        <w:t>từ 03 – 06 tháng</w:t>
      </w:r>
      <w:r w:rsidR="00E75242" w:rsidRPr="001D49D7">
        <w:rPr>
          <w:szCs w:val="26"/>
          <w:lang w:val="nl-NL"/>
        </w:rPr>
        <w:t xml:space="preserve"> sẽ phát sinh các vấn đề sau:</w:t>
      </w:r>
    </w:p>
    <w:p w14:paraId="5FD56971" w14:textId="77777777" w:rsidR="00E75242" w:rsidRPr="001D49D7" w:rsidRDefault="00E75242" w:rsidP="0013472C">
      <w:pPr>
        <w:tabs>
          <w:tab w:val="left" w:pos="567"/>
        </w:tabs>
        <w:rPr>
          <w:szCs w:val="26"/>
          <w:lang w:val="nl-NL"/>
        </w:rPr>
      </w:pPr>
      <w:r w:rsidRPr="001D49D7">
        <w:rPr>
          <w:szCs w:val="26"/>
          <w:lang w:val="nl-NL"/>
        </w:rPr>
        <w:t>- Nguy cơ tệ nạn xã hội: Các tệ nạn xã hội phổ biến có thể xảy ra như cờ bạc, sử dụng ma tuý, rượu chè,... Nếu xảy ra sẽ gây ảnh hưởng nghiêm trọng đến an ninh trật tự khu vực, gây ra các mối nguy hại lớn đến xã hội.</w:t>
      </w:r>
    </w:p>
    <w:p w14:paraId="193B0126" w14:textId="77777777" w:rsidR="00E75242" w:rsidRPr="001D49D7" w:rsidRDefault="00E75242" w:rsidP="0013472C">
      <w:pPr>
        <w:tabs>
          <w:tab w:val="left" w:pos="567"/>
        </w:tabs>
        <w:rPr>
          <w:szCs w:val="26"/>
          <w:lang w:val="nl-NL"/>
        </w:rPr>
      </w:pPr>
      <w:r w:rsidRPr="001D49D7">
        <w:rPr>
          <w:szCs w:val="26"/>
          <w:lang w:val="nl-NL"/>
        </w:rPr>
        <w:t>- Bệnh truyền nhiễm: Nếu các khu lán trại có điều kiện vệ sinh không tốt sẽ dẫn đến các nguy cơ phát sinh dịch bệnh như sốt xuất huyết, COVID 19, các bệnh về tiêu hoá, bệnh về mắt,... của công nhân, sau đó lan truyền ra cộng đồng dân cư. Ngoài ra còn có các nguy cơ về lây nhiễm HIV/AIDS thông qua ma tuý và mại dâm.</w:t>
      </w:r>
    </w:p>
    <w:p w14:paraId="07A7D444" w14:textId="77777777" w:rsidR="00E75242" w:rsidRPr="001D49D7" w:rsidRDefault="00E75242" w:rsidP="0013472C">
      <w:pPr>
        <w:tabs>
          <w:tab w:val="left" w:pos="567"/>
        </w:tabs>
        <w:rPr>
          <w:szCs w:val="26"/>
          <w:lang w:val="nl-NL"/>
        </w:rPr>
      </w:pPr>
      <w:r w:rsidRPr="001D49D7">
        <w:rPr>
          <w:szCs w:val="26"/>
          <w:lang w:val="nl-NL"/>
        </w:rPr>
        <w:t xml:space="preserve">- Nguy cơ phát sinh mâu thuẫn: Mâu thuẫn xã hội phát sinh giữa các nhóm công nhân và người địa phương có thể dẫn đến xung đột, xô xát, các hệ quả về người và của. </w:t>
      </w:r>
    </w:p>
    <w:p w14:paraId="4C86F6CA" w14:textId="77777777" w:rsidR="00E75242" w:rsidRPr="001D49D7" w:rsidRDefault="00E75242" w:rsidP="007E3FEB">
      <w:pPr>
        <w:pStyle w:val="u41"/>
      </w:pPr>
      <w:bookmarkStart w:id="613" w:name="_Toc238624458"/>
      <w:r w:rsidRPr="001D49D7">
        <w:t>3.1.1.4. Tác động của các rủi ro, sự cố trong quá trình thi công</w:t>
      </w:r>
      <w:bookmarkEnd w:id="613"/>
    </w:p>
    <w:p w14:paraId="70B68529" w14:textId="77777777" w:rsidR="00E75242" w:rsidRPr="001D49D7" w:rsidRDefault="00E75242" w:rsidP="0013472C">
      <w:pPr>
        <w:rPr>
          <w:b/>
          <w:lang w:val="gsw-FR"/>
        </w:rPr>
      </w:pPr>
      <w:r w:rsidRPr="001D49D7">
        <w:rPr>
          <w:b/>
          <w:lang w:val="gsw-FR"/>
        </w:rPr>
        <w:t>a. Rủi ro sạt lở, xói mòn</w:t>
      </w:r>
    </w:p>
    <w:p w14:paraId="251F77AC" w14:textId="77777777" w:rsidR="00E75242" w:rsidRPr="001D49D7" w:rsidRDefault="00E75242" w:rsidP="0013472C">
      <w:pPr>
        <w:rPr>
          <w:lang w:val="gsw-FR"/>
        </w:rPr>
      </w:pPr>
      <w:r w:rsidRPr="001D49D7">
        <w:rPr>
          <w:lang w:val="gsw-FR"/>
        </w:rPr>
        <w:t>Sạt lở đất là sự dịch chuyển của đất đá xuống bên dưới sườn dốc. Với một sườn dốc khô thì các yếu tố kháng trượt (độ dính kết của đất đá) là rất lớn nên rất hiếm khi xảy ra sạt trượt. Nhưng khi mưa lớn kéo dài thì độ dính kết của đất đá ở sườn dốc bị yếu đi, đến thời điểm cả sườn dốc đã bị sũng nước thì xảy ra sạt trượt. Dự án thi công tại khu vực miền núi với địa hình hiểm trở, độ dốc lớn nên rủi ro sạt lở rất dễ xảy ra nếu không có giải pháp hạn chế hiệu quả.</w:t>
      </w:r>
    </w:p>
    <w:p w14:paraId="433ECC0A" w14:textId="77777777" w:rsidR="00E75242" w:rsidRPr="001D49D7" w:rsidRDefault="00E75242" w:rsidP="0013472C">
      <w:pPr>
        <w:rPr>
          <w:lang w:val="gsw-FR"/>
        </w:rPr>
      </w:pPr>
      <w:r w:rsidRPr="001D49D7">
        <w:rPr>
          <w:lang w:val="gsw-FR"/>
        </w:rPr>
        <w:t>Các nguồn tác động gây sạt lở từ nước mưa chảy tràn và quá trình đổ đất thải đã được đánh giá tại nội dung trước. Khi sự cố sạt lở xảy ra sẽ gây những hậu quả lớn về người và của, cụ thể:</w:t>
      </w:r>
    </w:p>
    <w:p w14:paraId="5B266B35" w14:textId="77777777" w:rsidR="00E75242" w:rsidRPr="001D49D7" w:rsidRDefault="00E75242" w:rsidP="0013472C">
      <w:pPr>
        <w:rPr>
          <w:lang w:val="gsw-FR"/>
        </w:rPr>
      </w:pPr>
      <w:r w:rsidRPr="001D49D7">
        <w:rPr>
          <w:lang w:val="gsw-FR"/>
        </w:rPr>
        <w:t>- Sự cố sạt lở trên bề mặt công trình, sạt lở các lớp đất đắp hoặc sạt lở các vị trí xung yếu ảnh hưởng trực tiếp đến tính bền vững của công trình, làm chậm tiến độ thi công và gây tổn thất về kinh tế.</w:t>
      </w:r>
    </w:p>
    <w:p w14:paraId="6BEBA658" w14:textId="77777777" w:rsidR="00E75242" w:rsidRPr="001D49D7" w:rsidRDefault="00E75242" w:rsidP="0013472C">
      <w:pPr>
        <w:rPr>
          <w:lang w:val="gsw-FR"/>
        </w:rPr>
      </w:pPr>
      <w:r w:rsidRPr="001D49D7">
        <w:rPr>
          <w:lang w:val="gsw-FR"/>
        </w:rPr>
        <w:t>- Sạt lở phần mái taluy dương phần đường đào bị lộ thiên dễ bị tác động bởi nước mưa. Hơn nữa quá trình thi công có các công nhân tại công trường, do vậy khi xảy ra sạt lở rất dễ xảy ra tai nạn gây hậu quả về tính mạng con người.</w:t>
      </w:r>
    </w:p>
    <w:p w14:paraId="4A5972DB" w14:textId="77777777" w:rsidR="00E75242" w:rsidRPr="001D49D7" w:rsidRDefault="00E75242" w:rsidP="0013472C">
      <w:pPr>
        <w:rPr>
          <w:lang w:val="gsw-FR"/>
        </w:rPr>
      </w:pPr>
      <w:r w:rsidRPr="001D49D7">
        <w:rPr>
          <w:lang w:val="gsw-FR"/>
        </w:rPr>
        <w:lastRenderedPageBreak/>
        <w:t>Yêu cầu đặt ra là cần phải thực hiện tốt công tác thi công vào mùa khô để đảm bảo tiến độ trước khi mùa mưa đến. Thực hiện che chắn, bảo quản công trình trong các ngày mưa lớn, gia cố các vị trí xung yếu dễ gây sạt lở xói mòn.</w:t>
      </w:r>
    </w:p>
    <w:p w14:paraId="6498232F" w14:textId="77777777" w:rsidR="00E75242" w:rsidRPr="001D49D7" w:rsidRDefault="00E75242" w:rsidP="0013472C">
      <w:pPr>
        <w:rPr>
          <w:b/>
          <w:lang w:val="gsw-FR"/>
        </w:rPr>
      </w:pPr>
      <w:r w:rsidRPr="001D49D7">
        <w:rPr>
          <w:b/>
          <w:lang w:val="gsw-FR"/>
        </w:rPr>
        <w:t>b. Rủi ro lũ quét</w:t>
      </w:r>
    </w:p>
    <w:p w14:paraId="3B8AA3EE" w14:textId="77777777" w:rsidR="00E75242" w:rsidRPr="001D49D7" w:rsidRDefault="00E75242" w:rsidP="0013472C">
      <w:pPr>
        <w:rPr>
          <w:lang w:val="gsw-FR"/>
        </w:rPr>
      </w:pPr>
      <w:r w:rsidRPr="001D49D7">
        <w:rPr>
          <w:lang w:val="gsw-FR"/>
        </w:rPr>
        <w:t>Lũ quét là loại hình thiên tai xuất hiện tại các khu vực miền núi địa hình hiểm trở, khi xảy ra trận mưa lớn và tốc độ mực nước lên rất nhanh khi một khối lượng nước khổng lồ di chuyển nhanh từ địa hình cao xuống thấp.</w:t>
      </w:r>
    </w:p>
    <w:p w14:paraId="50BFC3D7" w14:textId="77777777" w:rsidR="00E75242" w:rsidRPr="001D49D7" w:rsidRDefault="00E75242" w:rsidP="0013472C">
      <w:pPr>
        <w:rPr>
          <w:bCs/>
          <w:lang w:val="nl-NL"/>
        </w:rPr>
      </w:pPr>
      <w:r w:rsidRPr="001D49D7">
        <w:rPr>
          <w:lang w:val="gsw-FR"/>
        </w:rPr>
        <w:t>Đặc điểm của lũ quét là sẽ gây ra thiệt hại cực kỳ nghiêm trọng cho những nơi mà nó đi qua. Với tốc độ cao và khối lượng lớn nó có thể cuốn trôi nhà cửa, cây cối... gần như mọi thứ trên đường đi. </w:t>
      </w:r>
      <w:r w:rsidRPr="001D49D7">
        <w:rPr>
          <w:bCs/>
          <w:lang w:val="nl-NL"/>
        </w:rPr>
        <w:t>Đi cùng lũ quét có thể có nhiều trận lở đất, trượt bùn cùng những thứ mà nó cuốn theo khiến cho lũ quét càng trở nên nguy hiểm khi mà khối lượng di chuyển không chỉ có nước.</w:t>
      </w:r>
    </w:p>
    <w:p w14:paraId="67C8FBE6" w14:textId="77777777" w:rsidR="00E75242" w:rsidRPr="001D49D7" w:rsidRDefault="00074451" w:rsidP="0013472C">
      <w:pPr>
        <w:rPr>
          <w:lang w:val="nl-NL"/>
        </w:rPr>
      </w:pPr>
      <w:r w:rsidRPr="001D49D7">
        <w:rPr>
          <w:lang w:val="nl-NL"/>
        </w:rPr>
        <w:t>C</w:t>
      </w:r>
      <w:r w:rsidR="00E75242" w:rsidRPr="001D49D7">
        <w:rPr>
          <w:lang w:val="nl-NL"/>
        </w:rPr>
        <w:t>ần có các giải pháp ứng phó kịp thời trong quá trình thi công xây dựng, tránh các tổn thất và người và của khi thực hiện dự án.</w:t>
      </w:r>
    </w:p>
    <w:p w14:paraId="24749CDE" w14:textId="77777777" w:rsidR="00E75242" w:rsidRPr="001D49D7" w:rsidRDefault="00E75242" w:rsidP="0013472C">
      <w:pPr>
        <w:rPr>
          <w:b/>
          <w:szCs w:val="26"/>
          <w:lang w:val="gsw-FR"/>
        </w:rPr>
      </w:pPr>
      <w:r w:rsidRPr="001D49D7">
        <w:rPr>
          <w:b/>
          <w:szCs w:val="26"/>
          <w:lang w:val="gsw-FR"/>
        </w:rPr>
        <w:t>c. Rủi ro tai nạn lao động, tai nạn giao thông</w:t>
      </w:r>
    </w:p>
    <w:p w14:paraId="28B2C339" w14:textId="77777777" w:rsidR="00E75242" w:rsidRPr="001D49D7" w:rsidRDefault="00E75242" w:rsidP="0013472C">
      <w:pPr>
        <w:rPr>
          <w:lang w:val="vi-VN"/>
        </w:rPr>
      </w:pPr>
      <w:r w:rsidRPr="001D49D7">
        <w:rPr>
          <w:lang w:val="vi-VN"/>
        </w:rPr>
        <w:t>Sự cố tai nạn lao động có thể xảy ra bất kì trong quá trình thi công. Các trường hợp có thể xảy ra tai nạn bao gồm:</w:t>
      </w:r>
    </w:p>
    <w:p w14:paraId="6CF81BA0" w14:textId="77777777" w:rsidR="00E75242" w:rsidRPr="001D49D7" w:rsidRDefault="00E75242" w:rsidP="0013472C">
      <w:pPr>
        <w:rPr>
          <w:lang w:val="vi-VN"/>
        </w:rPr>
      </w:pPr>
      <w:r w:rsidRPr="001D49D7">
        <w:rPr>
          <w:lang w:val="vi-VN"/>
        </w:rPr>
        <w:t xml:space="preserve">- Tại nạn giao thông có thể xảy ra trong quá trình vận chuyển nguyên vật liệu, đất đắp,... gây thiệt hại về tài sản, tính mạng. Sự cố có thể gây ảnh hưởng xấu đến hoạt động đi lại của người dân, xe cộ lưu thông trên </w:t>
      </w:r>
      <w:r w:rsidR="00074451" w:rsidRPr="001D49D7">
        <w:t xml:space="preserve">các </w:t>
      </w:r>
      <w:r w:rsidRPr="001D49D7">
        <w:rPr>
          <w:lang w:val="vi-VN"/>
        </w:rPr>
        <w:t xml:space="preserve">tuyến đường vận chuyển. </w:t>
      </w:r>
    </w:p>
    <w:p w14:paraId="0548B2A1" w14:textId="77777777" w:rsidR="00E75242" w:rsidRPr="001D49D7" w:rsidRDefault="00E75242" w:rsidP="0013472C">
      <w:pPr>
        <w:rPr>
          <w:lang w:val="vi-VN"/>
        </w:rPr>
      </w:pPr>
      <w:r w:rsidRPr="001D49D7">
        <w:rPr>
          <w:lang w:val="vi-VN"/>
        </w:rPr>
        <w:t>- Tai nạn giao thông xảy ra không những tác động trực tiếp đến tính mạng và tài sản của người dân, mà còn gây ra các xung đột giữa người địa phương và nhà thầu, ảnh hưởng đến tâm lý người dân và tiến độ triển khai công trình.</w:t>
      </w:r>
    </w:p>
    <w:p w14:paraId="50F9745F" w14:textId="77777777" w:rsidR="00E75242" w:rsidRPr="001D49D7" w:rsidRDefault="00E75242" w:rsidP="0013472C">
      <w:pPr>
        <w:rPr>
          <w:lang w:val="vi-VN"/>
        </w:rPr>
      </w:pPr>
      <w:r w:rsidRPr="001D49D7">
        <w:rPr>
          <w:lang w:val="vi-VN"/>
        </w:rPr>
        <w:t>- Tai nạn do công nhân bất cẩn trong lao động, thiếu ý thức chấp hành an toàn lao động, an toàn giao thông, không được trang bị các thiết bị bảo hộ lao động đầy đủ.</w:t>
      </w:r>
    </w:p>
    <w:p w14:paraId="0CF24EF6" w14:textId="77777777" w:rsidR="00E75242" w:rsidRPr="001D49D7" w:rsidRDefault="00E75242" w:rsidP="0013472C">
      <w:pPr>
        <w:rPr>
          <w:lang w:val="vi-VN"/>
        </w:rPr>
      </w:pPr>
      <w:r w:rsidRPr="001D49D7">
        <w:rPr>
          <w:lang w:val="vi-VN"/>
        </w:rPr>
        <w:t>- Thiếu sự phối hợp nhịp nhàng giữa các bộ phận trong quá trình thi công.</w:t>
      </w:r>
    </w:p>
    <w:p w14:paraId="46CBDCCD" w14:textId="77777777" w:rsidR="00E75242" w:rsidRPr="001D49D7" w:rsidRDefault="00E75242" w:rsidP="0013472C">
      <w:pPr>
        <w:rPr>
          <w:lang w:val="vi-VN"/>
        </w:rPr>
      </w:pPr>
      <w:r w:rsidRPr="001D49D7">
        <w:rPr>
          <w:lang w:val="vi-VN"/>
        </w:rPr>
        <w:t>- Khu vực nhạy cảm gây tai nạn giao thông là tại các khu vực đi qua khu dân cư, khu vực trung tâm xã, khu vực các trường học trên tuyến,…</w:t>
      </w:r>
    </w:p>
    <w:p w14:paraId="15E28F79" w14:textId="77777777" w:rsidR="00E75242" w:rsidRPr="001D49D7" w:rsidRDefault="00E75242" w:rsidP="0013472C">
      <w:pPr>
        <w:rPr>
          <w:lang w:val="vi-VN"/>
        </w:rPr>
      </w:pPr>
      <w:r w:rsidRPr="001D49D7">
        <w:rPr>
          <w:lang w:val="vi-VN"/>
        </w:rPr>
        <w:t>Các giải pháp an toàn lao động, an toàn giao thông trong quá trình xây dựng sẽ được đề xuất cụ thể cho dự án.</w:t>
      </w:r>
    </w:p>
    <w:p w14:paraId="2FA6D71F" w14:textId="77777777" w:rsidR="00E75242" w:rsidRPr="001D49D7" w:rsidRDefault="00E75242" w:rsidP="0013472C">
      <w:pPr>
        <w:rPr>
          <w:b/>
          <w:szCs w:val="26"/>
          <w:lang w:val="gsw-FR"/>
        </w:rPr>
      </w:pPr>
      <w:r w:rsidRPr="001D49D7">
        <w:rPr>
          <w:b/>
          <w:szCs w:val="26"/>
          <w:lang w:val="gsw-FR"/>
        </w:rPr>
        <w:t>d</w:t>
      </w:r>
      <w:r w:rsidRPr="001D49D7">
        <w:rPr>
          <w:b/>
          <w:szCs w:val="26"/>
          <w:lang w:val="vi-VN"/>
        </w:rPr>
        <w:t>. Sự cố cháy nổ</w:t>
      </w:r>
      <w:r w:rsidRPr="001D49D7">
        <w:rPr>
          <w:b/>
          <w:szCs w:val="26"/>
          <w:lang w:val="gsw-FR"/>
        </w:rPr>
        <w:t>, điện giật</w:t>
      </w:r>
    </w:p>
    <w:p w14:paraId="2E9782A6" w14:textId="77777777" w:rsidR="00E75242" w:rsidRPr="001D49D7" w:rsidRDefault="00E75242" w:rsidP="0013472C">
      <w:pPr>
        <w:tabs>
          <w:tab w:val="left" w:pos="560"/>
        </w:tabs>
        <w:rPr>
          <w:lang w:val="vi-VN"/>
        </w:rPr>
      </w:pPr>
      <w:r w:rsidRPr="001D49D7">
        <w:rPr>
          <w:lang w:val="gsw-FR"/>
        </w:rPr>
        <w:t xml:space="preserve">- </w:t>
      </w:r>
      <w:r w:rsidRPr="001D49D7">
        <w:rPr>
          <w:lang w:val="vi-VN"/>
        </w:rPr>
        <w:t>Quá trình cháy nổ thường xảy ra vào mùa khô nên cần có các biện pháp đề phòng cháy nổ. Nguyên nhân của việc cháy nổ là do sự bất cẩn của công nhân trong quá trình làm việc và các kho chứa nhiên liệu tạm không được đảm bảo, ngoài ra sự cố chập điện cũng gây cháy nổ.</w:t>
      </w:r>
    </w:p>
    <w:p w14:paraId="057BF19A" w14:textId="77777777" w:rsidR="00E75242" w:rsidRPr="001D49D7" w:rsidRDefault="00E75242" w:rsidP="0013472C">
      <w:pPr>
        <w:tabs>
          <w:tab w:val="left" w:pos="560"/>
        </w:tabs>
        <w:rPr>
          <w:lang w:val="vi-VN"/>
        </w:rPr>
      </w:pPr>
      <w:r w:rsidRPr="001D49D7">
        <w:rPr>
          <w:lang w:val="vi-VN"/>
        </w:rPr>
        <w:lastRenderedPageBreak/>
        <w:t>- Ngoài ra, quá trình truyền tải điện, vận hành các thiết bị điện gây nguy cơ cháy nổ, điện giật cho công nhân vận hành, hư hỏng thiết bị, thiệt hại về người và của.</w:t>
      </w:r>
    </w:p>
    <w:p w14:paraId="7EF04582" w14:textId="77777777" w:rsidR="00E75242" w:rsidRPr="001D49D7" w:rsidRDefault="00E75242" w:rsidP="0013472C">
      <w:pPr>
        <w:tabs>
          <w:tab w:val="left" w:pos="560"/>
        </w:tabs>
        <w:rPr>
          <w:lang w:val="vi-VN"/>
        </w:rPr>
      </w:pPr>
      <w:r w:rsidRPr="001D49D7">
        <w:rPr>
          <w:lang w:val="vi-VN"/>
        </w:rPr>
        <w:t>- Việc bảo quản, vận hành thiết bị và dây điện vào mùa mưa không đảm bảo; Không có biện pháp bảo vệ đường dây gây đứt, hở dẫn đến sự cố điện giật.</w:t>
      </w:r>
    </w:p>
    <w:p w14:paraId="62A77EA4" w14:textId="77777777" w:rsidR="00E75242" w:rsidRPr="001D49D7" w:rsidRDefault="00E75242" w:rsidP="0013472C">
      <w:pPr>
        <w:tabs>
          <w:tab w:val="left" w:pos="560"/>
        </w:tabs>
        <w:rPr>
          <w:lang w:val="vi-VN"/>
        </w:rPr>
      </w:pPr>
      <w:r w:rsidRPr="001D49D7">
        <w:rPr>
          <w:lang w:val="vi-VN"/>
        </w:rPr>
        <w:t>Nhìn chung, sự cố cháy nổ thường ít khi xảy ra trong quá trình thi công. Tuy nhiên nếu không có các biện pháp phòng chống để các sự cố này xảy ra sẽ gây ra những ảnh hưởng rất lớn đến con người, tài sản và môi trường khu vực.</w:t>
      </w:r>
    </w:p>
    <w:p w14:paraId="4EB24181" w14:textId="77777777" w:rsidR="00E75242" w:rsidRPr="001D49D7" w:rsidRDefault="00E75242" w:rsidP="0013472C">
      <w:pPr>
        <w:rPr>
          <w:rFonts w:eastAsia=".VnTime"/>
          <w:b/>
          <w:szCs w:val="26"/>
          <w:lang w:val="gsw-FR"/>
        </w:rPr>
      </w:pPr>
      <w:r w:rsidRPr="001D49D7">
        <w:rPr>
          <w:rFonts w:eastAsia=".VnTime"/>
          <w:b/>
          <w:szCs w:val="26"/>
          <w:lang w:val="gsw-FR"/>
        </w:rPr>
        <w:t>e. Nguy cơ về mất an ninh trật tự trên địa bàn</w:t>
      </w:r>
    </w:p>
    <w:p w14:paraId="2787C93B" w14:textId="77777777" w:rsidR="00E75242" w:rsidRPr="001D49D7" w:rsidRDefault="00E75242" w:rsidP="0013472C">
      <w:pPr>
        <w:rPr>
          <w:rFonts w:eastAsia=".VnTime"/>
          <w:szCs w:val="26"/>
          <w:lang w:val="gsw-FR"/>
        </w:rPr>
      </w:pPr>
      <w:r w:rsidRPr="001D49D7">
        <w:rPr>
          <w:rFonts w:eastAsia=".VnTime"/>
          <w:szCs w:val="26"/>
          <w:lang w:val="gsw-FR"/>
        </w:rPr>
        <w:t>Việc tập trung lượng tương đối lớn công nhân về công trường cùng với công nhân tại các công trình khác đang thi công sẽ gây ra các nguy cơ về tệ nạn xã hội (như rượu chè, cờ bạc, ma tuý,..), nguy cơ về xung đột giữa công nhân với công nhân và công nhân với người dân.</w:t>
      </w:r>
    </w:p>
    <w:p w14:paraId="1F3FAE55" w14:textId="77777777" w:rsidR="00E75242" w:rsidRPr="001D49D7" w:rsidRDefault="00E75242" w:rsidP="0013472C">
      <w:pPr>
        <w:rPr>
          <w:rFonts w:eastAsia=".VnTime"/>
          <w:szCs w:val="26"/>
          <w:lang w:val="gsw-FR"/>
        </w:rPr>
      </w:pPr>
      <w:r w:rsidRPr="001D49D7">
        <w:rPr>
          <w:rFonts w:eastAsia=".VnTime"/>
          <w:szCs w:val="26"/>
          <w:lang w:val="gsw-FR"/>
        </w:rPr>
        <w:t>Do vậy, các biện pháp về quản lý công nhân, ban hành quy chế tại công trường của đơn vị nhà thầu và Chủ đầu tư sẽ được đề xuất cụ thể tại phần sau và yêu cầu các đơn vị phải thực hiện.</w:t>
      </w:r>
    </w:p>
    <w:p w14:paraId="690FBACF" w14:textId="77777777" w:rsidR="00E75242" w:rsidRPr="001D49D7" w:rsidRDefault="00E75242" w:rsidP="0013472C">
      <w:pPr>
        <w:rPr>
          <w:rFonts w:eastAsia=".VnTime"/>
          <w:b/>
          <w:szCs w:val="26"/>
          <w:lang w:val="gsw-FR"/>
        </w:rPr>
      </w:pPr>
      <w:r w:rsidRPr="001D49D7">
        <w:rPr>
          <w:rFonts w:eastAsia=".VnTime"/>
          <w:b/>
          <w:szCs w:val="26"/>
          <w:lang w:val="gsw-FR"/>
        </w:rPr>
        <w:t>f. Đánh giá rủi ro cháy rừng</w:t>
      </w:r>
    </w:p>
    <w:p w14:paraId="1B7E7F6D" w14:textId="77777777" w:rsidR="00E75242" w:rsidRPr="001D49D7" w:rsidRDefault="00E75242" w:rsidP="0013472C">
      <w:pPr>
        <w:rPr>
          <w:rFonts w:eastAsia=".VnTime"/>
          <w:b/>
          <w:i/>
          <w:lang w:val="gsw-FR"/>
        </w:rPr>
      </w:pPr>
      <w:r w:rsidRPr="001D49D7">
        <w:rPr>
          <w:rFonts w:eastAsia=".VnTime"/>
          <w:b/>
          <w:i/>
          <w:lang w:val="gsw-FR"/>
        </w:rPr>
        <w:t>Các nguyên nhân gây cháy rừng trong quá trình thi công:</w:t>
      </w:r>
    </w:p>
    <w:p w14:paraId="5EEB4579" w14:textId="77777777" w:rsidR="00E75242" w:rsidRPr="001D49D7" w:rsidRDefault="00E75242" w:rsidP="0013472C">
      <w:pPr>
        <w:rPr>
          <w:rFonts w:eastAsia=".VnTime"/>
          <w:szCs w:val="26"/>
          <w:lang w:val="gsw-FR"/>
        </w:rPr>
      </w:pPr>
      <w:r w:rsidRPr="001D49D7">
        <w:rPr>
          <w:rFonts w:eastAsia=".VnTime"/>
          <w:bCs/>
          <w:szCs w:val="26"/>
          <w:lang w:val="gsw-FR"/>
        </w:rPr>
        <w:t>- Thuốc lá:</w:t>
      </w:r>
      <w:r w:rsidRPr="001D49D7">
        <w:rPr>
          <w:rFonts w:eastAsia=".VnTime"/>
          <w:szCs w:val="26"/>
          <w:lang w:val="gsw-FR"/>
        </w:rPr>
        <w:t xml:space="preserve"> Thuốc lá là một nguyên nhân phổ biến khác gây ra cháy rừng. Công nhân hút thuốc và ném bừa bãi khi thuốc vẫn đang cháy. </w:t>
      </w:r>
    </w:p>
    <w:p w14:paraId="02D51ABD" w14:textId="77777777" w:rsidR="00E75242" w:rsidRPr="001D49D7" w:rsidRDefault="00E75242" w:rsidP="0013472C">
      <w:pPr>
        <w:rPr>
          <w:rFonts w:eastAsia=".VnTime"/>
          <w:szCs w:val="26"/>
          <w:lang w:val="gsw-FR"/>
        </w:rPr>
      </w:pPr>
      <w:r w:rsidRPr="001D49D7">
        <w:rPr>
          <w:rFonts w:eastAsia=".VnTime"/>
          <w:bCs/>
          <w:szCs w:val="26"/>
          <w:lang w:val="gsw-FR"/>
        </w:rPr>
        <w:t>- Hoạt động nấu nước trong khu trại: </w:t>
      </w:r>
      <w:r w:rsidRPr="001D49D7">
        <w:rPr>
          <w:rFonts w:eastAsia=".VnTime"/>
          <w:szCs w:val="26"/>
          <w:lang w:val="gsw-FR"/>
        </w:rPr>
        <w:t>Quá trình sinh hoạt tại chỗ sẽ phát sinh hoạt động nấu nướng bằng bếp củi hoặc bếp than. Các sơ suất trong quá trình nấu nướng có thể gây ra cháy rừng tại các khu vực giáp ranh với rừng.</w:t>
      </w:r>
    </w:p>
    <w:p w14:paraId="446F67BA" w14:textId="77777777" w:rsidR="00E75242" w:rsidRPr="001D49D7" w:rsidRDefault="00E75242" w:rsidP="0013472C">
      <w:pPr>
        <w:rPr>
          <w:rFonts w:eastAsia=".VnTime"/>
          <w:szCs w:val="26"/>
          <w:lang w:val="gsw-FR"/>
        </w:rPr>
      </w:pPr>
      <w:r w:rsidRPr="001D49D7">
        <w:rPr>
          <w:rFonts w:eastAsia=".VnTime"/>
          <w:szCs w:val="26"/>
          <w:lang w:val="gsw-FR"/>
        </w:rPr>
        <w:t>- Công nhân không được quản lý chặt chẽ dẫn đến các hoạt động đốt đuốc lấy mật ong gây nguy cơ cháy rừng.</w:t>
      </w:r>
    </w:p>
    <w:p w14:paraId="00EB24B7" w14:textId="77777777" w:rsidR="00E75242" w:rsidRPr="001D49D7" w:rsidRDefault="00E75242" w:rsidP="0013472C">
      <w:pPr>
        <w:rPr>
          <w:rFonts w:eastAsia=".VnTime"/>
          <w:szCs w:val="26"/>
          <w:lang w:val="gsw-FR"/>
        </w:rPr>
      </w:pPr>
      <w:r w:rsidRPr="001D49D7">
        <w:rPr>
          <w:rFonts w:eastAsia=".VnTime"/>
          <w:szCs w:val="26"/>
          <w:lang w:val="gsw-FR"/>
        </w:rPr>
        <w:t>- Ngoài ra, nguyên nhân khách quan như giông sẽ cũng có thể gây cháy rừng trong khu vực.</w:t>
      </w:r>
    </w:p>
    <w:p w14:paraId="57EC384D" w14:textId="77777777" w:rsidR="00E75242" w:rsidRPr="001D49D7" w:rsidRDefault="00E75242" w:rsidP="0013472C">
      <w:pPr>
        <w:rPr>
          <w:rFonts w:eastAsia=".VnTime"/>
          <w:szCs w:val="26"/>
          <w:lang w:val="gsw-FR"/>
        </w:rPr>
      </w:pPr>
      <w:r w:rsidRPr="001D49D7">
        <w:rPr>
          <w:rFonts w:eastAsia=".VnTime"/>
          <w:szCs w:val="26"/>
          <w:lang w:val="gsw-FR"/>
        </w:rPr>
        <w:t xml:space="preserve">Các khu vực dễ xảy ra cháy rừng là các khoảnh rừng thông, với đặc điểm vào mùa khô lớp lá bề mặt dày và khô, dễ bén lửa. </w:t>
      </w:r>
    </w:p>
    <w:p w14:paraId="1C38C82E" w14:textId="77777777" w:rsidR="00E75242" w:rsidRPr="001D49D7" w:rsidRDefault="00E75242" w:rsidP="0013472C">
      <w:pPr>
        <w:rPr>
          <w:rFonts w:eastAsia=".VnTime"/>
          <w:b/>
          <w:i/>
          <w:szCs w:val="26"/>
          <w:lang w:val="gsw-FR"/>
        </w:rPr>
      </w:pPr>
      <w:r w:rsidRPr="001D49D7">
        <w:rPr>
          <w:rFonts w:eastAsia=".VnTime"/>
          <w:b/>
          <w:i/>
          <w:szCs w:val="26"/>
          <w:lang w:val="gsw-FR"/>
        </w:rPr>
        <w:t>Hậu quả của cháy rừng trong giai đoạn thi công:</w:t>
      </w:r>
    </w:p>
    <w:p w14:paraId="4964425C" w14:textId="77777777" w:rsidR="00E75242" w:rsidRPr="001D49D7" w:rsidRDefault="00E75242" w:rsidP="0013472C">
      <w:pPr>
        <w:rPr>
          <w:rFonts w:eastAsia=".VnTime"/>
          <w:szCs w:val="26"/>
          <w:lang w:val="gsw-FR"/>
        </w:rPr>
      </w:pPr>
      <w:r w:rsidRPr="001D49D7">
        <w:rPr>
          <w:rFonts w:eastAsia=".VnTime"/>
          <w:szCs w:val="26"/>
          <w:lang w:val="gsw-FR"/>
        </w:rPr>
        <w:t xml:space="preserve">- Cháy rừng giết chết động, thực vật, thiệt hại đến nền kinh tế. </w:t>
      </w:r>
    </w:p>
    <w:p w14:paraId="26529F5C" w14:textId="77777777" w:rsidR="00E75242" w:rsidRPr="001D49D7" w:rsidRDefault="00E75242" w:rsidP="0013472C">
      <w:pPr>
        <w:rPr>
          <w:rFonts w:eastAsia=".VnTime"/>
          <w:szCs w:val="26"/>
          <w:lang w:val="gsw-FR"/>
        </w:rPr>
      </w:pPr>
      <w:r w:rsidRPr="001D49D7">
        <w:rPr>
          <w:rFonts w:eastAsia=".VnTime"/>
          <w:szCs w:val="26"/>
          <w:lang w:val="gsw-FR"/>
        </w:rPr>
        <w:t>- Đất tại khu vực xảy ra cháy bị phá hủy hoàn toàn. Đất trong rừng được tạo ra từ các chất dinh dưỡng và mảnh vụn phân hủ. Khi xảy ra cháy rừng thì đất tại khu vực đó trở nên quá nóng và tất cả các chất dinh dưỡng để nuôi thực vật cũng không còn nữa.</w:t>
      </w:r>
    </w:p>
    <w:p w14:paraId="4AB86164" w14:textId="77777777" w:rsidR="00E75242" w:rsidRPr="001D49D7" w:rsidRDefault="00E75242" w:rsidP="0013472C">
      <w:pPr>
        <w:rPr>
          <w:rFonts w:eastAsia=".VnTime"/>
          <w:szCs w:val="26"/>
          <w:lang w:val="gsw-FR"/>
        </w:rPr>
      </w:pPr>
      <w:r w:rsidRPr="001D49D7">
        <w:rPr>
          <w:rFonts w:eastAsia=".VnTime"/>
          <w:szCs w:val="26"/>
          <w:lang w:val="gsw-FR"/>
        </w:rPr>
        <w:t>- Động vật: Các loại động vật có thể bị chết do hỏa hoạn hoặc do không kiếm được thức ăn sau khi xảy ra cháy rừng.</w:t>
      </w:r>
    </w:p>
    <w:p w14:paraId="1E7D126C" w14:textId="77777777" w:rsidR="00E75242" w:rsidRPr="001D49D7" w:rsidRDefault="00E75242" w:rsidP="0013472C">
      <w:pPr>
        <w:rPr>
          <w:rFonts w:eastAsia=".VnTime"/>
          <w:szCs w:val="26"/>
          <w:lang w:val="gsw-FR"/>
        </w:rPr>
      </w:pPr>
      <w:r w:rsidRPr="001D49D7">
        <w:rPr>
          <w:rFonts w:eastAsia=".VnTime"/>
          <w:szCs w:val="26"/>
          <w:lang w:val="gsw-FR"/>
        </w:rPr>
        <w:lastRenderedPageBreak/>
        <w:t>- Một lượng lớn khói được thải vào không khí gây khó thở và gây ô nhiễm không khí.</w:t>
      </w:r>
    </w:p>
    <w:p w14:paraId="3F386B96" w14:textId="77777777" w:rsidR="00E75242" w:rsidRPr="001D49D7" w:rsidRDefault="00E75242" w:rsidP="0013472C">
      <w:pPr>
        <w:rPr>
          <w:rFonts w:eastAsia=".VnTime"/>
          <w:szCs w:val="26"/>
          <w:lang w:val="gsw-FR"/>
        </w:rPr>
      </w:pPr>
      <w:r w:rsidRPr="001D49D7">
        <w:rPr>
          <w:rFonts w:eastAsia=".VnTime"/>
          <w:szCs w:val="26"/>
          <w:lang w:val="gsw-FR"/>
        </w:rPr>
        <w:t>- Gây nguy hiểm đến tính mạng người dân trong vùng dự án, đặc biệt là người dân tộc thiểu số.</w:t>
      </w:r>
    </w:p>
    <w:p w14:paraId="728435BA" w14:textId="77777777" w:rsidR="00E75242" w:rsidRPr="001D49D7" w:rsidRDefault="00E75242" w:rsidP="0013472C">
      <w:pPr>
        <w:rPr>
          <w:rFonts w:eastAsia=".VnTime"/>
          <w:szCs w:val="26"/>
          <w:lang w:val="gsw-FR"/>
        </w:rPr>
      </w:pPr>
      <w:r w:rsidRPr="001D49D7">
        <w:rPr>
          <w:rFonts w:eastAsia=".VnTime"/>
          <w:szCs w:val="26"/>
          <w:lang w:val="gsw-FR"/>
        </w:rPr>
        <w:t>- Những người lao động trong lĩnh vực nông nghiệp tại khu vực xảy ra cháy sẽ mất việc làm, kinh tế bị ảnh hưởng và khó phục hồi.</w:t>
      </w:r>
    </w:p>
    <w:p w14:paraId="550E1169" w14:textId="77777777" w:rsidR="008E5D7A" w:rsidRPr="001D49D7" w:rsidRDefault="008E5D7A" w:rsidP="0013472C">
      <w:pPr>
        <w:rPr>
          <w:rFonts w:eastAsia=".VnTime"/>
          <w:b/>
          <w:bCs/>
          <w:szCs w:val="26"/>
          <w:lang w:val="gsw-FR"/>
        </w:rPr>
      </w:pPr>
      <w:r w:rsidRPr="001D49D7">
        <w:rPr>
          <w:rFonts w:eastAsia=".VnTime"/>
          <w:b/>
          <w:bCs/>
          <w:szCs w:val="26"/>
          <w:lang w:val="gsw-FR"/>
        </w:rPr>
        <w:t>g. Tác động đến hệ sinh thái</w:t>
      </w:r>
    </w:p>
    <w:p w14:paraId="17BED844" w14:textId="77777777" w:rsidR="008E5D7A" w:rsidRPr="001D49D7" w:rsidRDefault="008E5D7A" w:rsidP="0013472C">
      <w:pPr>
        <w:rPr>
          <w:rFonts w:eastAsia=".VnTime"/>
          <w:szCs w:val="26"/>
          <w:lang w:val="gsw-FR"/>
        </w:rPr>
      </w:pPr>
      <w:r w:rsidRPr="001D49D7">
        <w:rPr>
          <w:rFonts w:eastAsia=".VnTime"/>
          <w:szCs w:val="26"/>
          <w:lang w:val="gsw-FR"/>
        </w:rPr>
        <w:t>- Xói mòn và sạt lở đất: Quá trình đào đắp, tạo mái taluy (nếu có) sẽ làm phá vỡ cấu trúc bề mặt đất ổn định xung quanh đường mòn. Gặp mùa mưa, bùn đất dễ bị rửa trôi xuống các khe suối, thung lũng lân cận, gây bồi lắng và ô nhiễm nguồn nước mặt của hệ sinh thái rừng.</w:t>
      </w:r>
    </w:p>
    <w:p w14:paraId="0F7B6A7E" w14:textId="77777777" w:rsidR="008E5D7A" w:rsidRPr="001D49D7" w:rsidRDefault="008E5D7A" w:rsidP="0013472C">
      <w:pPr>
        <w:rPr>
          <w:rFonts w:eastAsia=".VnTime"/>
          <w:szCs w:val="26"/>
          <w:lang w:val="gsw-FR"/>
        </w:rPr>
      </w:pPr>
      <w:r w:rsidRPr="001D49D7">
        <w:rPr>
          <w:rFonts w:eastAsia=".VnTime"/>
          <w:szCs w:val="26"/>
          <w:lang w:val="gsw-FR"/>
        </w:rPr>
        <w:t>- Ô nhiễm bụi và tiếng ồn từ máy móc: Tiếng ồn từ xe lu, xe múc, xe tải vận chuyển vật liệu có thể làm xáo trộn không gian sống, gây hoảng sợ và xua đuổi các loài động vật hoang dã (chim, thú nhỏ) đang sinh sống ở các phân khu rừng tự nhiên bên cạnh (dù trên tuyến không có).</w:t>
      </w:r>
    </w:p>
    <w:p w14:paraId="0CB129AF" w14:textId="77777777" w:rsidR="008E5D7A" w:rsidRPr="001D49D7" w:rsidRDefault="008E5D7A" w:rsidP="0013472C">
      <w:pPr>
        <w:rPr>
          <w:rFonts w:eastAsia=".VnTime"/>
          <w:szCs w:val="26"/>
          <w:lang w:val="gsw-FR"/>
        </w:rPr>
      </w:pPr>
      <w:r w:rsidRPr="001D49D7">
        <w:rPr>
          <w:rFonts w:eastAsia=".VnTime"/>
          <w:szCs w:val="26"/>
          <w:lang w:val="gsw-FR"/>
        </w:rPr>
        <w:t>- Nguy cơ ô nhiễm chất thải dầu mỡ: Hoạt động bảo dưỡng, tiếp nhiên liệu cho máy móc thi công nếu không kiểm soát tốt dễ làm rò rỉ dầu mỡ ra môi trường đất và nguồn nước xung quanh.</w:t>
      </w:r>
    </w:p>
    <w:p w14:paraId="0398E41D" w14:textId="77777777" w:rsidR="008E5D7A" w:rsidRPr="001D49D7" w:rsidRDefault="008E5D7A" w:rsidP="0013472C">
      <w:pPr>
        <w:rPr>
          <w:rFonts w:eastAsia=".VnTime"/>
          <w:szCs w:val="26"/>
          <w:lang w:val="gsw-FR"/>
        </w:rPr>
      </w:pPr>
      <w:r w:rsidRPr="001D49D7">
        <w:rPr>
          <w:rFonts w:eastAsia=".VnTime"/>
          <w:szCs w:val="26"/>
          <w:lang w:val="gsw-FR"/>
        </w:rPr>
        <w:t>- Gia tăng áp lực từ công nhân xây dựng: Sự xuất hiện của lực lượng lao động tạm trú có thể làm tăng nguy cơ chặt phá cây rừng làm củi, rác thải sinh hoạt xả bừa bãi hoặc các hoạt động bẫy bắt động vật nhỏ trong khu vực bảo vệ rừng.</w:t>
      </w:r>
    </w:p>
    <w:p w14:paraId="1B73CF3B" w14:textId="77777777" w:rsidR="008E5D7A" w:rsidRPr="001D49D7" w:rsidRDefault="008E5D7A" w:rsidP="0013472C">
      <w:pPr>
        <w:rPr>
          <w:rFonts w:eastAsia=".VnTime"/>
          <w:szCs w:val="26"/>
          <w:lang w:val="gsw-FR"/>
        </w:rPr>
      </w:pPr>
      <w:r w:rsidRPr="001D49D7">
        <w:rPr>
          <w:rFonts w:eastAsia=".VnTime"/>
          <w:szCs w:val="26"/>
          <w:lang w:val="gsw-FR"/>
        </w:rPr>
        <w:t>- Gây hiệu ứng rìa (Edge Effect) và phân mảnh sinh thái: Khi đường mòn được mở rộng và kiên cố hóa (bê tông hoặc nhựa), nó tạo ra một khoảng trống chia cắt không gian sinh thái. Dù bản thân tuyến đường không có rừng tự nhiên, nó vẫn làm tăng diện tích tiếp xúc giữa vùng đệm nhân tạo và vùng cốt lõi của rừng. Hiện tượng này làm thay đổi chế độ ánh sáng, gió và độ ẩm ở vùng biên, có thể làm suy giảm chất lượng của các thảm rừng tự nhiên tiếp giáp.</w:t>
      </w:r>
    </w:p>
    <w:p w14:paraId="44E1C1BB" w14:textId="77777777" w:rsidR="008E5D7A" w:rsidRPr="001D49D7" w:rsidRDefault="008E5D7A" w:rsidP="0013472C">
      <w:pPr>
        <w:rPr>
          <w:rFonts w:eastAsia=".VnTime"/>
          <w:szCs w:val="26"/>
          <w:lang w:val="gsw-FR"/>
        </w:rPr>
      </w:pPr>
      <w:r w:rsidRPr="001D49D7">
        <w:rPr>
          <w:rFonts w:eastAsia=".VnTime"/>
          <w:szCs w:val="26"/>
          <w:lang w:val="gsw-FR"/>
        </w:rPr>
        <w:t>- Tạo điều kiện cho loài ngoại lai xâm hại: Tuyến đường mới trở thành hành lang phát tán lý tưởng cho các loài thực vật ngoại lai xâm hại (như cỏ lào, mai dương, hoặc các loài cỏ dại ưa sáng). Hạt giống của chúng theo lốp xe, dòng nước chảy dọc đường hoặc gió để xâm nhập sâu vào bên trong các khu vực quản lý bảo vệ rừng, cạnh tranh sinh tồn với cây bản địa.</w:t>
      </w:r>
    </w:p>
    <w:p w14:paraId="23D1FEB9" w14:textId="77777777" w:rsidR="00E75242" w:rsidRPr="001D49D7" w:rsidRDefault="00E75242" w:rsidP="0013472C">
      <w:pPr>
        <w:pStyle w:val="Heading3"/>
        <w:rPr>
          <w:rFonts w:eastAsia=".VnTime"/>
        </w:rPr>
      </w:pPr>
      <w:bookmarkStart w:id="614" w:name="_Toc238624459"/>
      <w:r w:rsidRPr="001D49D7">
        <w:rPr>
          <w:rFonts w:eastAsia=".VnTime"/>
        </w:rPr>
        <w:t>3.1.2. Các công trình, biện pháp thu gom, lưu giữ, xử lý chất thải và biện pháp giảm thiểu tác động tiêu cực khác đến môi trường</w:t>
      </w:r>
      <w:bookmarkEnd w:id="614"/>
    </w:p>
    <w:p w14:paraId="4A25C63D" w14:textId="77777777" w:rsidR="00BD5AEB" w:rsidRPr="001D49D7" w:rsidRDefault="00BD5AEB" w:rsidP="007E3FEB">
      <w:pPr>
        <w:pStyle w:val="u41"/>
      </w:pPr>
      <w:bookmarkStart w:id="615" w:name="_Toc238624460"/>
      <w:r w:rsidRPr="001D49D7">
        <w:t>3.1.2.1. Đề xuất các giải pháp thu hồi đất</w:t>
      </w:r>
      <w:bookmarkEnd w:id="615"/>
    </w:p>
    <w:p w14:paraId="2632F37E" w14:textId="77777777" w:rsidR="00BD5AEB" w:rsidRPr="001D49D7" w:rsidRDefault="00BD5AEB" w:rsidP="0013472C">
      <w:pPr>
        <w:rPr>
          <w:lang w:val="nl-NL" w:eastAsia="x-none"/>
        </w:rPr>
      </w:pPr>
      <w:r w:rsidRPr="001D49D7">
        <w:rPr>
          <w:lang w:val="nl-NL" w:eastAsia="x-none"/>
        </w:rPr>
        <w:t xml:space="preserve">Dự án được triển khai chủ yếu theo hướng cải tạo, nâng cấp các công trình hiện trạng và xây dựng mới với quy mô nhỏ, phân tán, bám theo các tuyến, khu vực đã hình thành từ trước. Phần lớn các hạng mục được bố trí trên nền công </w:t>
      </w:r>
      <w:r w:rsidRPr="001D49D7">
        <w:rPr>
          <w:lang w:val="nl-NL" w:eastAsia="x-none"/>
        </w:rPr>
        <w:lastRenderedPageBreak/>
        <w:t>trình hiện hữu hoặc trong phạm vi quỹ đất đã được sử dụng ổn định, do đó nhu cầu thu hồi đất mới là rất hạn chế. Phạm vi giải phóng mặt bằng chủ yếu nằm trong hành lang các tuyến công trình hiện có hoặc trên quỹ đất công, đất do địa phương quản lý. Trong quá trình lập dự án, các phương án kỹ thuật đã được nghiên cứu, lựa chọn theo hướng tối ưu hóa mặt bằng, hạn chế tối đa việc thu hồi đất của người dân, đặc biệt là đất ở và đất sản xuất có giá trị kinh tế cao.</w:t>
      </w:r>
    </w:p>
    <w:p w14:paraId="0BB400BE" w14:textId="77777777" w:rsidR="00BD5AEB" w:rsidRPr="001D49D7" w:rsidRDefault="00BD5AEB" w:rsidP="0013472C">
      <w:pPr>
        <w:rPr>
          <w:lang w:val="nl-NL" w:eastAsia="x-none"/>
        </w:rPr>
      </w:pPr>
      <w:r w:rsidRPr="001D49D7">
        <w:rPr>
          <w:lang w:val="nl-NL" w:eastAsia="x-none"/>
        </w:rPr>
        <w:t>Đối tượng bị ảnh hưởng chủ yếu là các hộ gia đình, cá nhân có đất và tài sản nằm trong phạm vi thi công. Mức độ ảnh hưởng nhìn chung là nhỏ và cục bộ, chủ yếu liên quan đến một phần diện tích đất sản xuất, đất vườn, cây trồng, hoa màu hoặc một số công trình phụ trợ như hàng rào, cổng, tường rào. Không có trường hợp bị ảnh hưởng đến nhà ở kiên cố và không phát sinh nhu cầu di dời, tái định cư. Ngoài ra, một số ảnh hưởng gián tiếp có thể phát sinh trong thời gian thi công như gián đoạn tạm thời việc đi lại hoặc sản xuất, tuy nhiên mức độ không lớn và mang tính ngắn hạn.</w:t>
      </w:r>
    </w:p>
    <w:p w14:paraId="138D35F1" w14:textId="77777777" w:rsidR="00BD5AEB" w:rsidRPr="001D49D7" w:rsidRDefault="00BD5AEB" w:rsidP="0013472C">
      <w:pPr>
        <w:rPr>
          <w:lang w:val="nl-NL" w:eastAsia="x-none"/>
        </w:rPr>
      </w:pPr>
      <w:r w:rsidRPr="001D49D7">
        <w:rPr>
          <w:lang w:val="nl-NL" w:eastAsia="x-none"/>
        </w:rPr>
        <w:t xml:space="preserve">Tác động đến sinh kế của người dân là hạn chế do diện tích bị ảnh hưởng nhỏ và chủ yếu là ảnh hưởng một phần. Trong ngắn hạn, một số hoạt động sản xuất, sinh hoạt có thể bị gián đoạn tạm thời trong thời gian thi công, nhưng có thể khắc phục nhanh chóng. Về lâu dài, sau khi dự án hoàn thành, các công trình được đầu tư sẽ góp phần cải thiện điều kiện giao thông, nâng cao khả năng tiếp cận thị trường, tăng hiệu quả sản xuất, gia tăng giá trị đất đai và tài sản, từ đó tạo động lực phát triển kinh tế - xã hội bền vững. </w:t>
      </w:r>
    </w:p>
    <w:p w14:paraId="2B5B2BE1" w14:textId="77777777" w:rsidR="00BD5AEB" w:rsidRPr="001D49D7" w:rsidRDefault="00BD5AEB" w:rsidP="0013472C">
      <w:pPr>
        <w:rPr>
          <w:lang w:val="nl-NL" w:eastAsia="x-none"/>
        </w:rPr>
      </w:pPr>
      <w:r w:rsidRPr="001D49D7">
        <w:rPr>
          <w:lang w:val="nl-NL" w:eastAsia="x-none"/>
        </w:rPr>
        <w:t>Công tác tham vấn cộng đồng đã được thực hiện trong quá trình chuẩn bị dự án thông qua các cuộc họp tại thôn, làng, xã và trao đổi trực tiếp với người dân. Kết quả cho thấy người dân đồng thuận cao với chủ trương đầu tư, nhận thức rõ lợi ích lâu dài của dự án và sẵn sàng phối hợp với chính quyền và đơn vị thực hiện. Chính quyền địa phương cũng đánh giá cao sự cần thiết của dự án, cam kết phối hợp chặt chẽ trong công tác tuyên truyền, vận động và hỗ trợ giải quyết các vướng mắc phát sinh, qua đó tạo điều kiện thuận lợi cho quá trình triển khai.</w:t>
      </w:r>
    </w:p>
    <w:p w14:paraId="63AF1B98" w14:textId="0B6911AD" w:rsidR="00BD5AEB" w:rsidRPr="001D49D7" w:rsidRDefault="00BD5AEB" w:rsidP="0013472C">
      <w:pPr>
        <w:rPr>
          <w:lang w:val="nl-NL" w:eastAsia="x-none"/>
        </w:rPr>
      </w:pPr>
      <w:r w:rsidRPr="001D49D7">
        <w:rPr>
          <w:lang w:val="nl-NL" w:eastAsia="x-none"/>
        </w:rPr>
        <w:t xml:space="preserve">Để hạn chế rủi ro trong quá trình thực hiện, dự án sẽ tăng cường công tác tuyên truyền, vận động; phối hợp chặt chẽ với chính quyền địa phương; tổ chức đối thoại trực tiếp với người dân; kịp thời giải quyết các kiến nghị phát sinh và linh hoạt áp dụng các biện pháp hỗ trợ phù hợp. </w:t>
      </w:r>
    </w:p>
    <w:p w14:paraId="4FC293A6" w14:textId="77777777" w:rsidR="00BD5AEB" w:rsidRPr="001D49D7" w:rsidRDefault="00BD5AEB" w:rsidP="007E3FEB">
      <w:pPr>
        <w:pStyle w:val="u41"/>
      </w:pPr>
      <w:bookmarkStart w:id="616" w:name="_Toc238624461"/>
      <w:r w:rsidRPr="001D49D7">
        <w:t>3.1.2.2. Đề xuất các giải pháp đối với các tác động liên quan đến chất thải</w:t>
      </w:r>
      <w:bookmarkEnd w:id="616"/>
    </w:p>
    <w:p w14:paraId="76A723B0" w14:textId="77777777" w:rsidR="0013392C" w:rsidRPr="001D49D7" w:rsidRDefault="0013392C" w:rsidP="0013472C">
      <w:pPr>
        <w:rPr>
          <w:rFonts w:eastAsia=".VnTime"/>
          <w:b/>
          <w:szCs w:val="26"/>
          <w:lang w:val="nl-NL"/>
        </w:rPr>
      </w:pPr>
      <w:r w:rsidRPr="001D49D7">
        <w:rPr>
          <w:rFonts w:eastAsia=".VnTime"/>
          <w:b/>
          <w:szCs w:val="26"/>
          <w:lang w:val="nl-NL"/>
        </w:rPr>
        <w:t>(1) Các giải pháp đối với bụi, khí thải</w:t>
      </w:r>
    </w:p>
    <w:p w14:paraId="051115B8" w14:textId="77777777" w:rsidR="00BD5AEB" w:rsidRPr="001D49D7" w:rsidRDefault="00BD5AEB" w:rsidP="0013472C">
      <w:pPr>
        <w:rPr>
          <w:rFonts w:eastAsia=".VnTime"/>
          <w:b/>
          <w:szCs w:val="26"/>
          <w:lang w:val="nl-NL"/>
        </w:rPr>
      </w:pPr>
      <w:r w:rsidRPr="001D49D7">
        <w:rPr>
          <w:rFonts w:eastAsia=".VnTime"/>
          <w:b/>
          <w:szCs w:val="26"/>
          <w:lang w:val="nl-NL"/>
        </w:rPr>
        <w:t>a. Giải pháp trong công tác vận chuyển đất</w:t>
      </w:r>
    </w:p>
    <w:p w14:paraId="7B7AF434" w14:textId="77777777" w:rsidR="00BD5AEB" w:rsidRPr="001D49D7" w:rsidRDefault="00BD5AEB" w:rsidP="0013472C">
      <w:pPr>
        <w:rPr>
          <w:rFonts w:eastAsia=".VnTime"/>
          <w:szCs w:val="26"/>
          <w:lang w:val="nl-NL"/>
        </w:rPr>
      </w:pPr>
      <w:r w:rsidRPr="001D49D7">
        <w:rPr>
          <w:rFonts w:eastAsia=".VnTime"/>
          <w:szCs w:val="26"/>
          <w:lang w:val="nl-NL"/>
        </w:rPr>
        <w:t>Các giải pháp hạn chế bụi được ưu tiên thực hiện nhằm hạn chế tác động đến môi trường không khí và dân cư trên các tuyến, cụ thể:</w:t>
      </w:r>
    </w:p>
    <w:p w14:paraId="36F77038" w14:textId="77777777" w:rsidR="00BD5AEB" w:rsidRPr="001D49D7" w:rsidRDefault="00BD5AEB" w:rsidP="0013472C">
      <w:pPr>
        <w:rPr>
          <w:rFonts w:eastAsia=".VnTime"/>
          <w:szCs w:val="26"/>
          <w:lang w:val="nl-NL"/>
        </w:rPr>
      </w:pPr>
      <w:r w:rsidRPr="001D49D7">
        <w:rPr>
          <w:rFonts w:eastAsia=".VnTime"/>
          <w:szCs w:val="26"/>
          <w:lang w:val="nl-NL"/>
        </w:rPr>
        <w:t xml:space="preserve">- Tưới nước trên các cung đường vận chuyển đất từ </w:t>
      </w:r>
      <w:r w:rsidR="00074451" w:rsidRPr="001D49D7">
        <w:rPr>
          <w:rFonts w:eastAsia=".VnTime"/>
          <w:szCs w:val="26"/>
          <w:lang w:val="nl-NL"/>
        </w:rPr>
        <w:t xml:space="preserve">các </w:t>
      </w:r>
      <w:r w:rsidRPr="001D49D7">
        <w:rPr>
          <w:rFonts w:eastAsia=".VnTime"/>
          <w:szCs w:val="26"/>
          <w:lang w:val="nl-NL"/>
        </w:rPr>
        <w:t xml:space="preserve">khu vực đào đến khu vực đổ thải và các khu vực tận dụng làm đất đắp tại chỗ. Tiêu chuẩn tưới </w:t>
      </w:r>
      <w:r w:rsidRPr="001D49D7">
        <w:rPr>
          <w:rFonts w:eastAsia=".VnTime"/>
          <w:szCs w:val="26"/>
          <w:lang w:val="nl-NL"/>
        </w:rPr>
        <w:lastRenderedPageBreak/>
        <w:t>nước là 1 lít/m</w:t>
      </w:r>
      <w:r w:rsidRPr="001D49D7">
        <w:rPr>
          <w:rFonts w:eastAsia=".VnTime"/>
          <w:szCs w:val="26"/>
          <w:vertAlign w:val="superscript"/>
          <w:lang w:val="nl-NL"/>
        </w:rPr>
        <w:t>2</w:t>
      </w:r>
      <w:r w:rsidRPr="001D49D7">
        <w:rPr>
          <w:rFonts w:eastAsia=".VnTime"/>
          <w:szCs w:val="26"/>
          <w:lang w:val="nl-NL"/>
        </w:rPr>
        <w:t xml:space="preserve">, tần suất tưới nước vào mùa khô không dưới 2 lần/ngày. Khung giờ tưới nước là 9h, 15h. </w:t>
      </w:r>
    </w:p>
    <w:p w14:paraId="4D98DB9A" w14:textId="77777777" w:rsidR="00BD5AEB" w:rsidRPr="001D49D7" w:rsidRDefault="00BD5AEB" w:rsidP="0013472C">
      <w:pPr>
        <w:rPr>
          <w:rFonts w:eastAsia=".VnTime"/>
          <w:szCs w:val="26"/>
          <w:lang w:val="nl-NL"/>
        </w:rPr>
      </w:pPr>
      <w:r w:rsidRPr="001D49D7">
        <w:rPr>
          <w:rFonts w:eastAsia=".VnTime"/>
          <w:szCs w:val="26"/>
          <w:lang w:val="nl-NL"/>
        </w:rPr>
        <w:t>- Sử dụng bạt che phủ phía trên cho các phương tiện vận chuyển thiết bị, nguyên vật liệu xây dựng.</w:t>
      </w:r>
    </w:p>
    <w:p w14:paraId="7C2D72D1" w14:textId="77777777" w:rsidR="00BD5AEB" w:rsidRPr="001D49D7" w:rsidRDefault="00BD5AEB" w:rsidP="0013472C">
      <w:pPr>
        <w:rPr>
          <w:rFonts w:eastAsia=".VnTime"/>
          <w:szCs w:val="26"/>
          <w:lang w:val="nl-NL"/>
        </w:rPr>
      </w:pPr>
      <w:r w:rsidRPr="001D49D7">
        <w:rPr>
          <w:rFonts w:eastAsia=".VnTime"/>
          <w:szCs w:val="26"/>
          <w:lang w:val="nl-NL"/>
        </w:rPr>
        <w:t>- Bố trí thời gian làm việc hợp lý tránh làm việc vào giờ nghỉ của dân cư, hạn chế vận chuyển vật liệu trên các tuyến giao thông vào giờ cao điểm. Quy định tốc độ hợp lý cho các loại xe (&lt;40 km/h) để giảm tối đa tiếng ồn và bụi phát sinh, đặc biệt khi đi qua khu dân cư hoặc vào các giờ nghỉ.</w:t>
      </w:r>
    </w:p>
    <w:p w14:paraId="769AADE4" w14:textId="77777777" w:rsidR="00BD5AEB" w:rsidRPr="001D49D7" w:rsidRDefault="00BD5AEB" w:rsidP="0013472C">
      <w:pPr>
        <w:rPr>
          <w:rFonts w:eastAsia=".VnTime"/>
          <w:szCs w:val="26"/>
          <w:lang w:val="nl-NL"/>
        </w:rPr>
      </w:pPr>
      <w:r w:rsidRPr="001D49D7">
        <w:rPr>
          <w:rFonts w:eastAsia=".VnTime"/>
          <w:szCs w:val="26"/>
          <w:lang w:val="nl-NL"/>
        </w:rPr>
        <w:t>- Không sử dụng xe, máy thi công quá cũ không được các trạm Đăng kiểm cấp phép do lượng khí thải sẽ vượt quá tiêu chuẩn cho phép.</w:t>
      </w:r>
    </w:p>
    <w:p w14:paraId="270DE84F" w14:textId="77777777" w:rsidR="00BD5AEB" w:rsidRPr="001D49D7" w:rsidRDefault="00BD5AEB" w:rsidP="0013472C">
      <w:pPr>
        <w:rPr>
          <w:rFonts w:eastAsia=".VnTime"/>
          <w:szCs w:val="26"/>
          <w:lang w:val="nl-NL"/>
        </w:rPr>
      </w:pPr>
      <w:r w:rsidRPr="001D49D7">
        <w:rPr>
          <w:rFonts w:eastAsia=".VnTime"/>
          <w:szCs w:val="26"/>
          <w:lang w:val="nl-NL"/>
        </w:rPr>
        <w:t>- Không chuyên chở vượt trọng tải quy định. Sử dụng xe vận chuyển đúng trọng tại quy định đối với các tuyến đường vận chuyển.</w:t>
      </w:r>
    </w:p>
    <w:p w14:paraId="5B95E881" w14:textId="77777777" w:rsidR="00BD5AEB" w:rsidRPr="001D49D7" w:rsidRDefault="00BD5AEB" w:rsidP="0013472C">
      <w:pPr>
        <w:rPr>
          <w:rFonts w:eastAsia=".VnTime"/>
          <w:b/>
          <w:szCs w:val="26"/>
          <w:lang w:val="nl-NL"/>
        </w:rPr>
      </w:pPr>
      <w:r w:rsidRPr="001D49D7">
        <w:rPr>
          <w:rFonts w:eastAsia=".VnTime"/>
          <w:b/>
          <w:szCs w:val="26"/>
          <w:lang w:val="nl-NL"/>
        </w:rPr>
        <w:t>b. Giải pháp trong công tác vận chuyển vật liệu thi công</w:t>
      </w:r>
    </w:p>
    <w:p w14:paraId="2105737C" w14:textId="77777777" w:rsidR="00BD5AEB" w:rsidRPr="001D49D7" w:rsidRDefault="00BD5AEB" w:rsidP="0013472C">
      <w:pPr>
        <w:rPr>
          <w:rFonts w:eastAsia=".VnTime"/>
          <w:szCs w:val="26"/>
          <w:lang w:val="nl-NL"/>
        </w:rPr>
      </w:pPr>
      <w:r w:rsidRPr="001D49D7">
        <w:rPr>
          <w:rFonts w:eastAsia=".VnTime"/>
          <w:szCs w:val="26"/>
          <w:lang w:val="nl-NL"/>
        </w:rPr>
        <w:t>- Xe chở xi măng, cát, đá,… cần được phủ bạc kín, chở đúng tại trọng cho phép.</w:t>
      </w:r>
    </w:p>
    <w:p w14:paraId="692C0E9F" w14:textId="77777777" w:rsidR="00BD5AEB" w:rsidRPr="001D49D7" w:rsidRDefault="00BD5AEB" w:rsidP="0013472C">
      <w:pPr>
        <w:rPr>
          <w:rFonts w:eastAsia=".VnTime"/>
          <w:szCs w:val="26"/>
          <w:lang w:val="nl-NL"/>
        </w:rPr>
      </w:pPr>
      <w:r w:rsidRPr="001D49D7">
        <w:rPr>
          <w:rFonts w:eastAsia=".VnTime"/>
          <w:szCs w:val="26"/>
          <w:lang w:val="nl-NL"/>
        </w:rPr>
        <w:t xml:space="preserve">- Trong quá trình thi công, </w:t>
      </w:r>
      <w:r w:rsidR="00074451" w:rsidRPr="001D49D7">
        <w:rPr>
          <w:rFonts w:eastAsia=".VnTime"/>
          <w:szCs w:val="26"/>
          <w:lang w:val="nl-NL"/>
        </w:rPr>
        <w:t xml:space="preserve">đối với các </w:t>
      </w:r>
      <w:r w:rsidRPr="001D49D7">
        <w:rPr>
          <w:rFonts w:eastAsia=".VnTime"/>
          <w:szCs w:val="26"/>
          <w:lang w:val="nl-NL"/>
        </w:rPr>
        <w:t>tuyến đường vẫn duy trì hoạt động giao thông của người dân, Chủ đầu tư sẽ phối hợp với các đơn vị nhà thầu thực hiện nghiêm các giải pháp sau:</w:t>
      </w:r>
    </w:p>
    <w:p w14:paraId="5A39DAE7" w14:textId="77777777" w:rsidR="00BD5AEB" w:rsidRPr="001D49D7" w:rsidRDefault="00BD5AEB" w:rsidP="0013472C">
      <w:pPr>
        <w:rPr>
          <w:rFonts w:eastAsia=".VnTime"/>
          <w:szCs w:val="26"/>
          <w:lang w:val="nl-NL"/>
        </w:rPr>
      </w:pPr>
      <w:r w:rsidRPr="001D49D7">
        <w:rPr>
          <w:rFonts w:eastAsia=".VnTime"/>
          <w:szCs w:val="26"/>
          <w:lang w:val="nl-NL"/>
        </w:rPr>
        <w:t>+ Phân luồng giao thông trên tuyến, đảm bảo lưu thông, tuyệt đối không để xảy ra ách tắt giao thông, tai nạn giao thông giữa phương tiện vận chuyển và người dân tham gia giao thông.</w:t>
      </w:r>
    </w:p>
    <w:p w14:paraId="788FB465" w14:textId="77777777" w:rsidR="00074451" w:rsidRPr="001D49D7" w:rsidRDefault="00074451" w:rsidP="0013472C">
      <w:pPr>
        <w:rPr>
          <w:rFonts w:eastAsia=".VnTime"/>
          <w:szCs w:val="26"/>
          <w:lang w:val="nl-NL"/>
        </w:rPr>
      </w:pPr>
      <w:r w:rsidRPr="001D49D7">
        <w:rPr>
          <w:rFonts w:eastAsia=".VnTime"/>
          <w:szCs w:val="26"/>
          <w:lang w:val="nl-NL"/>
        </w:rPr>
        <w:t>+ Đối với các tuyến đường độc đạo dẫn vào khu sản xuất, nhà thầu bố trí đường đi tạm đủ để xe máy di chuyển tránh các đoạn thi công. Tuyến đường tạm đảm bảo các yếu tố cơ bản về an toàn, hạn chế các khu vực có nguy cơ sạt lở cao.</w:t>
      </w:r>
    </w:p>
    <w:p w14:paraId="3C0876C9" w14:textId="77777777" w:rsidR="00BD5AEB" w:rsidRPr="001D49D7" w:rsidRDefault="00BD5AEB" w:rsidP="0013472C">
      <w:pPr>
        <w:rPr>
          <w:rFonts w:eastAsia=".VnTime"/>
          <w:szCs w:val="26"/>
          <w:lang w:val="nl-NL"/>
        </w:rPr>
      </w:pPr>
      <w:r w:rsidRPr="001D49D7">
        <w:rPr>
          <w:rFonts w:eastAsia=".VnTime"/>
          <w:szCs w:val="26"/>
          <w:lang w:val="nl-NL"/>
        </w:rPr>
        <w:t>+ Bố trí biển báo an toàn theo quy định, bố trí cán bộ hướng dẫn trên tuyến.</w:t>
      </w:r>
    </w:p>
    <w:p w14:paraId="2BC1CCAB" w14:textId="77777777" w:rsidR="00BD5AEB" w:rsidRPr="001D49D7" w:rsidRDefault="00BD5AEB" w:rsidP="0013472C">
      <w:pPr>
        <w:rPr>
          <w:rFonts w:eastAsia=".VnTime"/>
          <w:szCs w:val="26"/>
          <w:lang w:val="nl-NL"/>
        </w:rPr>
      </w:pPr>
      <w:r w:rsidRPr="001D49D7">
        <w:rPr>
          <w:rFonts w:eastAsia=".VnTime"/>
          <w:szCs w:val="26"/>
          <w:lang w:val="nl-NL"/>
        </w:rPr>
        <w:t xml:space="preserve">- Thường xuyên kiểm tra chất lượng đường giao thông </w:t>
      </w:r>
      <w:r w:rsidR="00074451" w:rsidRPr="001D49D7">
        <w:rPr>
          <w:rFonts w:eastAsia=".VnTime"/>
          <w:szCs w:val="26"/>
          <w:lang w:val="nl-NL"/>
        </w:rPr>
        <w:t xml:space="preserve">các </w:t>
      </w:r>
      <w:r w:rsidRPr="001D49D7">
        <w:rPr>
          <w:rFonts w:eastAsia=".VnTime"/>
          <w:szCs w:val="26"/>
          <w:lang w:val="nl-NL"/>
        </w:rPr>
        <w:t xml:space="preserve">khu vực </w:t>
      </w:r>
      <w:r w:rsidR="00074451" w:rsidRPr="001D49D7">
        <w:rPr>
          <w:rFonts w:eastAsia=".VnTime"/>
          <w:szCs w:val="26"/>
          <w:lang w:val="nl-NL"/>
        </w:rPr>
        <w:t>tuyến</w:t>
      </w:r>
      <w:r w:rsidRPr="001D49D7">
        <w:rPr>
          <w:rFonts w:eastAsia=".VnTime"/>
          <w:szCs w:val="26"/>
          <w:lang w:val="nl-NL"/>
        </w:rPr>
        <w:t xml:space="preserve"> để có kế hoạch sửa chữa kịp thời các sự cố, đảm bảo giao thông thuận tiện, tránh ùn tắc làm tăng nguy cơ phát thải bụi trên đường.</w:t>
      </w:r>
    </w:p>
    <w:p w14:paraId="44D5992F" w14:textId="77777777" w:rsidR="00BD5AEB" w:rsidRPr="001D49D7" w:rsidRDefault="00BD5AEB" w:rsidP="0013472C">
      <w:pPr>
        <w:rPr>
          <w:rFonts w:eastAsia=".VnTime"/>
          <w:szCs w:val="26"/>
          <w:lang w:val="pt-BR"/>
        </w:rPr>
      </w:pPr>
      <w:r w:rsidRPr="001D49D7">
        <w:rPr>
          <w:rFonts w:eastAsia=".VnTime"/>
          <w:szCs w:val="26"/>
          <w:lang w:val="pt-BR"/>
        </w:rPr>
        <w:t>- Tuyến đường vận chuyển và tốc độ lưu thông phải đảm bảo theo đúng quy định, giảm tốc khi qua khu đông dân cư và khu vực đường đất xấu. Ngoài ra, trong khu vực dự án, để đảm bảo an toàn giao thông và không cuốn bụi, tốc độ lưu thông trên đường nội bộ từ 5 ÷ 10 km/h.</w:t>
      </w:r>
    </w:p>
    <w:p w14:paraId="51626A7A" w14:textId="77777777" w:rsidR="00BD5AEB" w:rsidRPr="001D49D7" w:rsidRDefault="00BD5AEB" w:rsidP="0013472C">
      <w:pPr>
        <w:rPr>
          <w:rFonts w:eastAsia=".VnTime"/>
          <w:szCs w:val="26"/>
          <w:lang w:val="pt-BR"/>
        </w:rPr>
      </w:pPr>
      <w:r w:rsidRPr="001D49D7">
        <w:rPr>
          <w:rFonts w:eastAsia=".VnTime"/>
          <w:szCs w:val="26"/>
          <w:lang w:val="pt-BR"/>
        </w:rPr>
        <w:t>- Không vận chuyển nguyên vật liệu thi công vào các giờ tan ca, tan tầm và các thời điểm có lưu lượng các phương tiện tham gia giao thông với mật độ lớn.</w:t>
      </w:r>
    </w:p>
    <w:p w14:paraId="479BB252" w14:textId="77777777" w:rsidR="00BD5AEB" w:rsidRPr="001D49D7" w:rsidRDefault="00BD5AEB" w:rsidP="0013472C">
      <w:pPr>
        <w:rPr>
          <w:rFonts w:eastAsia=".VnTime"/>
          <w:bCs/>
          <w:iCs/>
          <w:szCs w:val="26"/>
          <w:lang w:val="gsw-FR"/>
        </w:rPr>
      </w:pPr>
      <w:r w:rsidRPr="001D49D7">
        <w:rPr>
          <w:rFonts w:eastAsia=".VnTime"/>
          <w:bCs/>
          <w:iCs/>
          <w:szCs w:val="26"/>
          <w:lang w:val="gsw-FR"/>
        </w:rPr>
        <w:t>- Điều tiết số lượng xe phù hợp với thời gian và tiến độ công việc trên công trường.</w:t>
      </w:r>
    </w:p>
    <w:p w14:paraId="3B14D220" w14:textId="77777777" w:rsidR="00BD5AEB" w:rsidRPr="001D49D7" w:rsidRDefault="00BD5AEB" w:rsidP="0013472C">
      <w:pPr>
        <w:rPr>
          <w:rFonts w:eastAsia=".VnTime"/>
          <w:b/>
          <w:szCs w:val="26"/>
          <w:lang w:val="gsw-FR"/>
        </w:rPr>
      </w:pPr>
      <w:r w:rsidRPr="001D49D7">
        <w:rPr>
          <w:rFonts w:eastAsia=".VnTime"/>
          <w:b/>
          <w:szCs w:val="26"/>
          <w:lang w:val="gsw-FR"/>
        </w:rPr>
        <w:t>c. Giải pháp giảm thiểu bụi đào, đắp</w:t>
      </w:r>
    </w:p>
    <w:p w14:paraId="28CDE367" w14:textId="77777777" w:rsidR="00BD5AEB" w:rsidRPr="001D49D7" w:rsidRDefault="00BD5AEB" w:rsidP="0013472C">
      <w:pPr>
        <w:rPr>
          <w:rFonts w:eastAsia=".VnTime"/>
          <w:szCs w:val="26"/>
          <w:lang w:val="gsw-FR"/>
        </w:rPr>
      </w:pPr>
      <w:r w:rsidRPr="001D49D7">
        <w:rPr>
          <w:rFonts w:eastAsia=".VnTime"/>
          <w:szCs w:val="26"/>
          <w:lang w:val="gsw-FR"/>
        </w:rPr>
        <w:lastRenderedPageBreak/>
        <w:t>Nguồn phát sinh bụi, khí thải chính trong thi công là giai đoạn đào, đắp nền móng công trình đến cao độ thiết kế, trong đó lượng đất đào của dự án là tương đối lớn. Giải pháp ưu tiên đó là hạn chế thấy nhất lượng bụi lan truyền trong không khí ảnh hưởng đến khu vực xung quanh. Trong đó:</w:t>
      </w:r>
    </w:p>
    <w:p w14:paraId="7D99AEB8" w14:textId="77777777" w:rsidR="00BD5AEB" w:rsidRPr="001D49D7" w:rsidRDefault="00BD5AEB" w:rsidP="0013472C">
      <w:pPr>
        <w:rPr>
          <w:rFonts w:eastAsia=".VnTime"/>
          <w:i/>
          <w:szCs w:val="26"/>
          <w:u w:val="single"/>
          <w:lang w:val="gsw-FR"/>
        </w:rPr>
      </w:pPr>
      <w:r w:rsidRPr="001D49D7">
        <w:rPr>
          <w:rFonts w:eastAsia=".VnTime"/>
          <w:szCs w:val="26"/>
          <w:lang w:val="vi-VN"/>
        </w:rPr>
        <w:t xml:space="preserve">- </w:t>
      </w:r>
      <w:r w:rsidRPr="001D49D7">
        <w:rPr>
          <w:rFonts w:eastAsia=".VnTime"/>
          <w:szCs w:val="26"/>
          <w:lang w:val="gsw-FR"/>
        </w:rPr>
        <w:t xml:space="preserve">Tại mỗi </w:t>
      </w:r>
      <w:r w:rsidR="00074451" w:rsidRPr="001D49D7">
        <w:rPr>
          <w:rFonts w:eastAsia=".VnTime"/>
          <w:szCs w:val="26"/>
          <w:lang w:val="gsw-FR"/>
        </w:rPr>
        <w:t>công trình</w:t>
      </w:r>
      <w:r w:rsidRPr="001D49D7">
        <w:rPr>
          <w:rFonts w:eastAsia=".VnTime"/>
          <w:szCs w:val="26"/>
          <w:lang w:val="gsw-FR"/>
        </w:rPr>
        <w:t xml:space="preserve"> thi công, nhà thầu l</w:t>
      </w:r>
      <w:r w:rsidRPr="001D49D7">
        <w:rPr>
          <w:rFonts w:eastAsia=".VnTime"/>
          <w:szCs w:val="26"/>
          <w:lang w:val="vi-VN"/>
        </w:rPr>
        <w:t xml:space="preserve">ập kế hoạch </w:t>
      </w:r>
      <w:r w:rsidRPr="001D49D7">
        <w:rPr>
          <w:rFonts w:eastAsia=".VnTime"/>
          <w:szCs w:val="26"/>
          <w:lang w:val="gsw-FR"/>
        </w:rPr>
        <w:t xml:space="preserve">thi công </w:t>
      </w:r>
      <w:r w:rsidRPr="001D49D7">
        <w:rPr>
          <w:rFonts w:eastAsia=".VnTime"/>
          <w:szCs w:val="26"/>
          <w:lang w:val="vi-VN"/>
        </w:rPr>
        <w:t>xây dựng và nhân lực chính xác</w:t>
      </w:r>
      <w:r w:rsidRPr="001D49D7">
        <w:rPr>
          <w:rFonts w:eastAsia=".VnTime"/>
          <w:szCs w:val="26"/>
          <w:lang w:val="gsw-FR"/>
        </w:rPr>
        <w:t xml:space="preserve">, cụ thể </w:t>
      </w:r>
      <w:r w:rsidRPr="001D49D7">
        <w:rPr>
          <w:rFonts w:eastAsia=".VnTime"/>
          <w:szCs w:val="26"/>
          <w:lang w:val="vi-VN"/>
        </w:rPr>
        <w:t xml:space="preserve">để tránh chồng chéo giữa các quy trình thực hiện, áp dụng phương pháp xây dựng hiện đại, các hoạt động cơ giới hóa và tối ưu hóa quy trình xây dựng. </w:t>
      </w:r>
    </w:p>
    <w:p w14:paraId="0BD0D3EA" w14:textId="77777777" w:rsidR="00BD5AEB" w:rsidRPr="001D49D7" w:rsidRDefault="00BD5AEB" w:rsidP="0013472C">
      <w:pPr>
        <w:rPr>
          <w:rFonts w:eastAsia=".VnTime"/>
          <w:szCs w:val="26"/>
          <w:lang w:val="vi-VN"/>
        </w:rPr>
      </w:pPr>
      <w:r w:rsidRPr="001D49D7">
        <w:rPr>
          <w:rFonts w:eastAsia=".VnTime"/>
          <w:szCs w:val="26"/>
          <w:lang w:val="vi-VN"/>
        </w:rPr>
        <w:t xml:space="preserve">- Nguyên tắc thi công và vận chuyển theo hình thức cuốn chiếu, thực hiện trọn gói, từng đoạn, từng phần. Xây dựng xong đến đâu tiến hành vệ sinh và thu dọn hiện trường ngay đến đó. </w:t>
      </w:r>
    </w:p>
    <w:p w14:paraId="655E7047" w14:textId="77777777" w:rsidR="00BD5AEB" w:rsidRPr="001D49D7" w:rsidRDefault="00BD5AEB" w:rsidP="0013472C">
      <w:pPr>
        <w:rPr>
          <w:rFonts w:eastAsia=".VnTime"/>
          <w:szCs w:val="26"/>
          <w:lang w:val="vi-VN"/>
        </w:rPr>
      </w:pPr>
      <w:r w:rsidRPr="001D49D7">
        <w:rPr>
          <w:rFonts w:eastAsia=".VnTime"/>
          <w:szCs w:val="26"/>
          <w:lang w:val="vi-VN"/>
        </w:rPr>
        <w:t xml:space="preserve">- Ưu tiên chọn nguồn cung cấp vật liệu gần </w:t>
      </w:r>
      <w:r w:rsidR="00321BB0" w:rsidRPr="001D49D7">
        <w:rPr>
          <w:rFonts w:eastAsia=".VnTime"/>
          <w:szCs w:val="26"/>
        </w:rPr>
        <w:t xml:space="preserve">các </w:t>
      </w:r>
      <w:r w:rsidRPr="001D49D7">
        <w:rPr>
          <w:rFonts w:eastAsia=".VnTime"/>
          <w:szCs w:val="26"/>
          <w:lang w:val="vi-VN"/>
        </w:rPr>
        <w:t xml:space="preserve">khu vực </w:t>
      </w:r>
      <w:r w:rsidR="00321BB0" w:rsidRPr="001D49D7">
        <w:rPr>
          <w:rFonts w:eastAsia=".VnTime"/>
          <w:szCs w:val="26"/>
        </w:rPr>
        <w:t>công trình</w:t>
      </w:r>
      <w:r w:rsidRPr="001D49D7">
        <w:rPr>
          <w:rFonts w:eastAsia=".VnTime"/>
          <w:szCs w:val="26"/>
          <w:lang w:val="vi-VN"/>
        </w:rPr>
        <w:t xml:space="preserve"> để giảm quãng đường vận chuyển và giảm công tác bảo quản nguyên vật liệu nhằm giảm thiểu tối đa bụi và các chất thải phát sinh cũng như giảm nguy cơ xảy ra các sự cố.</w:t>
      </w:r>
    </w:p>
    <w:p w14:paraId="73063D70" w14:textId="77777777" w:rsidR="00BD5AEB" w:rsidRPr="001D49D7" w:rsidRDefault="00BD5AEB" w:rsidP="0013472C">
      <w:pPr>
        <w:rPr>
          <w:rFonts w:eastAsia=".VnTime"/>
          <w:szCs w:val="26"/>
          <w:lang w:val="vi-VN"/>
        </w:rPr>
      </w:pPr>
      <w:r w:rsidRPr="001D49D7">
        <w:rPr>
          <w:rFonts w:eastAsia=".VnTime"/>
          <w:szCs w:val="26"/>
          <w:lang w:val="vi-VN"/>
        </w:rPr>
        <w:t>- Không sử dụng các phương tiện chuyên chở, thi công quá cũ và không chở nguyên vật liệu quá đầy, quá tải.</w:t>
      </w:r>
    </w:p>
    <w:p w14:paraId="516FF63C" w14:textId="77777777" w:rsidR="00BD5AEB" w:rsidRPr="001D49D7" w:rsidRDefault="00BD5AEB" w:rsidP="0013472C">
      <w:pPr>
        <w:rPr>
          <w:rFonts w:eastAsia=".VnTime"/>
          <w:szCs w:val="26"/>
          <w:lang w:val="vi-VN"/>
        </w:rPr>
      </w:pPr>
      <w:r w:rsidRPr="001D49D7">
        <w:rPr>
          <w:rFonts w:eastAsia=".VnTime"/>
          <w:szCs w:val="26"/>
          <w:lang w:val="vi-VN"/>
        </w:rPr>
        <w:t>- Tất cả các xe vận tải và các thiết bị thi công cơ giới đưa vào sử dụng đạt tiêu chuẩn quy định của Cục Đăng kiểm về mức độ an toàn kỹ thuật và an toàn môi trường.</w:t>
      </w:r>
    </w:p>
    <w:p w14:paraId="4F464213" w14:textId="77777777" w:rsidR="00BD5AEB" w:rsidRPr="001D49D7" w:rsidRDefault="00BD5AEB" w:rsidP="0013472C">
      <w:pPr>
        <w:rPr>
          <w:rFonts w:eastAsia=".VnTime"/>
          <w:szCs w:val="26"/>
          <w:lang w:val="af-ZA"/>
        </w:rPr>
      </w:pPr>
      <w:r w:rsidRPr="001D49D7">
        <w:rPr>
          <w:rFonts w:eastAsia=".VnTime"/>
          <w:szCs w:val="26"/>
          <w:lang w:val="af-ZA"/>
        </w:rPr>
        <w:t>- Các phương tiện vận chuyển được phủ bạt, che kín để tránh phát tán bụi ra môi trường xung quanh. Biện pháp này có thể giảm được khoảng 90- 95% lượng bụi phát tán vào môi trường.</w:t>
      </w:r>
    </w:p>
    <w:p w14:paraId="5561AA6B" w14:textId="77777777" w:rsidR="00BD5AEB" w:rsidRPr="001D49D7" w:rsidRDefault="00BD5AEB" w:rsidP="0013472C">
      <w:pPr>
        <w:rPr>
          <w:rFonts w:eastAsia=".VnTime"/>
          <w:szCs w:val="26"/>
          <w:lang w:val="af-ZA"/>
        </w:rPr>
      </w:pPr>
      <w:r w:rsidRPr="001D49D7">
        <w:rPr>
          <w:rFonts w:eastAsia=".VnTime"/>
          <w:szCs w:val="26"/>
          <w:lang w:val="af-ZA"/>
        </w:rPr>
        <w:t>- Ưu tiên thực hiện tốt công tác tưới nước giảm bụi, tận dụng nguồn nước từ sông suối lân cận để tưới cho từng lớp đất đào đắp, tưới nước tại các vị trí tập kết đất trước khi vận chuyển.</w:t>
      </w:r>
    </w:p>
    <w:p w14:paraId="1ED3AAB5" w14:textId="77777777" w:rsidR="00BD5AEB" w:rsidRPr="001D49D7" w:rsidRDefault="00BD5AEB" w:rsidP="0013472C">
      <w:pPr>
        <w:rPr>
          <w:rFonts w:eastAsia=".VnTime"/>
          <w:szCs w:val="26"/>
          <w:lang w:val="af-ZA"/>
        </w:rPr>
      </w:pPr>
      <w:r w:rsidRPr="001D49D7">
        <w:rPr>
          <w:rFonts w:eastAsia=".VnTime"/>
          <w:szCs w:val="26"/>
          <w:lang w:val="af-ZA"/>
        </w:rPr>
        <w:t>- Cần lu lèn, đầm chặt theo đúng thiết kế khi đất đắp nền đường được vận chuyển đến đoạn cần sang nền đường để tránh tình trạng bụi đất phát tán khi gặp gió.</w:t>
      </w:r>
    </w:p>
    <w:p w14:paraId="3948A172" w14:textId="77777777" w:rsidR="00BD5AEB" w:rsidRPr="001D49D7" w:rsidRDefault="00BD5AEB" w:rsidP="0013472C">
      <w:pPr>
        <w:rPr>
          <w:rFonts w:eastAsia=".VnTime"/>
          <w:bCs/>
          <w:szCs w:val="26"/>
          <w:lang w:val="af-ZA"/>
        </w:rPr>
      </w:pPr>
      <w:r w:rsidRPr="001D49D7">
        <w:rPr>
          <w:rFonts w:eastAsia=".VnTime"/>
          <w:bCs/>
          <w:szCs w:val="26"/>
          <w:lang w:val="af-ZA"/>
        </w:rPr>
        <w:t>- Đối với đất đắp: tưới nước hoặc phơi nếu độ ẩm của đất chưa phù hợp, tiến hành đắp đất từng lớp và đầm lèn đạt độ chặt thiết kế.</w:t>
      </w:r>
    </w:p>
    <w:p w14:paraId="32665507" w14:textId="77777777" w:rsidR="00BD5AEB" w:rsidRPr="001D49D7" w:rsidRDefault="00BD5AEB" w:rsidP="0013472C">
      <w:pPr>
        <w:rPr>
          <w:rFonts w:eastAsia=".VnTime"/>
          <w:szCs w:val="26"/>
          <w:lang w:val="af-ZA"/>
        </w:rPr>
      </w:pPr>
      <w:r w:rsidRPr="001D49D7">
        <w:rPr>
          <w:rFonts w:eastAsia=".VnTime"/>
          <w:szCs w:val="26"/>
          <w:lang w:val="af-ZA"/>
        </w:rPr>
        <w:t>- Mỗi lớp đất đắp cần được tưới ẩm trước khi tiến hành lu lèn và đắp lớp tiếp theo để hạn chế bụi phát sinh.</w:t>
      </w:r>
    </w:p>
    <w:p w14:paraId="1AD8B361" w14:textId="77777777" w:rsidR="00BD5AEB" w:rsidRPr="001D49D7" w:rsidRDefault="00BD5AEB" w:rsidP="0013472C">
      <w:pPr>
        <w:rPr>
          <w:rFonts w:eastAsia=".VnTime"/>
          <w:szCs w:val="26"/>
          <w:lang w:val="af-ZA"/>
        </w:rPr>
      </w:pPr>
      <w:r w:rsidRPr="001D49D7">
        <w:rPr>
          <w:rFonts w:eastAsia=".VnTime"/>
          <w:szCs w:val="26"/>
          <w:lang w:val="af-ZA"/>
        </w:rPr>
        <w:t xml:space="preserve">- Thi công đúng tiến độ và lu lèn, đầm chặt dứt điểm từng đoạn cần sang nền đường. </w:t>
      </w:r>
    </w:p>
    <w:p w14:paraId="06664ECF" w14:textId="77777777" w:rsidR="00BD5AEB" w:rsidRPr="001D49D7" w:rsidRDefault="00BD5AEB" w:rsidP="0013472C">
      <w:pPr>
        <w:rPr>
          <w:rFonts w:eastAsia=".VnTime"/>
          <w:szCs w:val="26"/>
          <w:lang w:val="af-ZA"/>
        </w:rPr>
      </w:pPr>
      <w:r w:rsidRPr="001D49D7">
        <w:rPr>
          <w:rFonts w:eastAsia=".VnTime"/>
          <w:szCs w:val="26"/>
          <w:lang w:val="af-ZA"/>
        </w:rPr>
        <w:t>- Chủ đầu tư thực hiện các biện pháp phòng ngừa ô nhiễm như vệ sinh mặt bằng, cách ly nguồn ô nhiễm hoặc tạo độ ẩm cho nguyên liệu.</w:t>
      </w:r>
    </w:p>
    <w:p w14:paraId="1DEA0204" w14:textId="77777777" w:rsidR="00BD5AEB" w:rsidRPr="001D49D7" w:rsidRDefault="00BD5AEB" w:rsidP="0013472C">
      <w:pPr>
        <w:rPr>
          <w:rFonts w:eastAsia=".VnTime"/>
          <w:szCs w:val="26"/>
          <w:lang w:val="vi-VN"/>
        </w:rPr>
      </w:pPr>
      <w:r w:rsidRPr="001D49D7">
        <w:rPr>
          <w:rFonts w:eastAsia=".VnTime"/>
          <w:szCs w:val="26"/>
          <w:lang w:val="af-ZA"/>
        </w:rPr>
        <w:t>- Chủ đầu tư yêu cầu nhà thầu đ</w:t>
      </w:r>
      <w:r w:rsidRPr="001D49D7">
        <w:rPr>
          <w:rFonts w:eastAsia=".VnTime"/>
          <w:szCs w:val="26"/>
          <w:lang w:val="vi-VN"/>
        </w:rPr>
        <w:t xml:space="preserve">ịnh kỳ </w:t>
      </w:r>
      <w:r w:rsidRPr="001D49D7">
        <w:rPr>
          <w:rFonts w:eastAsia=".VnTime"/>
          <w:szCs w:val="26"/>
          <w:lang w:val="af-ZA"/>
        </w:rPr>
        <w:t>3</w:t>
      </w:r>
      <w:r w:rsidRPr="001D49D7">
        <w:rPr>
          <w:rFonts w:eastAsia=".VnTime"/>
          <w:szCs w:val="26"/>
          <w:lang w:val="vi-VN"/>
        </w:rPr>
        <w:t xml:space="preserve"> tháng/lần bảo dưỡng các loại xe và thiết bị để giảm tối đa lượng khí thải ra.</w:t>
      </w:r>
    </w:p>
    <w:p w14:paraId="355C0A60" w14:textId="77777777" w:rsidR="00BD5AEB" w:rsidRPr="001D49D7" w:rsidRDefault="00BD5AEB" w:rsidP="0013472C">
      <w:pPr>
        <w:rPr>
          <w:rFonts w:eastAsia=".VnTime"/>
          <w:szCs w:val="26"/>
          <w:lang w:val="vi-VN"/>
        </w:rPr>
      </w:pPr>
      <w:r w:rsidRPr="001D49D7">
        <w:rPr>
          <w:rFonts w:eastAsia=".VnTime"/>
          <w:szCs w:val="26"/>
          <w:lang w:val="vi-VN"/>
        </w:rPr>
        <w:lastRenderedPageBreak/>
        <w:t>- Trên công trường xây dựng, trang bị và yêu cầu người lao động phải có đầy đủ bảo hộ lao động, để hạn chế các ảnh hưởng của bụi, khí thải và tiếng ồn đến sức khỏe.</w:t>
      </w:r>
    </w:p>
    <w:p w14:paraId="2706E430" w14:textId="77777777" w:rsidR="00BD5AEB" w:rsidRPr="001D49D7" w:rsidRDefault="00BD5AEB" w:rsidP="0013472C">
      <w:pPr>
        <w:rPr>
          <w:rFonts w:eastAsia=".VnTime"/>
          <w:szCs w:val="26"/>
          <w:lang w:val="vi-VN"/>
        </w:rPr>
      </w:pPr>
      <w:r w:rsidRPr="001D49D7">
        <w:rPr>
          <w:rFonts w:eastAsia=".VnTime"/>
          <w:szCs w:val="26"/>
          <w:lang w:val="vi-VN"/>
        </w:rPr>
        <w:t>- Không đốt các loại chất thải trong khu vực công trường thi công.</w:t>
      </w:r>
    </w:p>
    <w:p w14:paraId="4E6CBAB6" w14:textId="77777777" w:rsidR="00BD5AEB" w:rsidRPr="001D49D7" w:rsidRDefault="00BD5AEB" w:rsidP="0013472C">
      <w:pPr>
        <w:rPr>
          <w:rFonts w:eastAsia=".VnTime"/>
          <w:szCs w:val="26"/>
          <w:lang w:val="vi-VN"/>
        </w:rPr>
      </w:pPr>
      <w:r w:rsidRPr="001D49D7">
        <w:rPr>
          <w:rFonts w:eastAsia=".VnTime"/>
          <w:szCs w:val="26"/>
          <w:lang w:val="vi-VN"/>
        </w:rPr>
        <w:t>- Thường xuyên thu gom, vận chuyển đưa đi xử lý kịp thời đối với CTR sinh hoạt, tránh phân hủy CTR hữu cơ sinh mùi, ô nhiễm không khí.</w:t>
      </w:r>
    </w:p>
    <w:p w14:paraId="3C43B794" w14:textId="77777777" w:rsidR="0013392C" w:rsidRPr="001D49D7" w:rsidRDefault="0013392C" w:rsidP="0013472C">
      <w:pPr>
        <w:rPr>
          <w:rFonts w:eastAsia=".VnTime"/>
          <w:b/>
          <w:szCs w:val="26"/>
          <w:lang w:val="nl-NL"/>
        </w:rPr>
      </w:pPr>
      <w:r w:rsidRPr="001D49D7">
        <w:rPr>
          <w:rFonts w:eastAsia=".VnTime"/>
          <w:b/>
          <w:szCs w:val="26"/>
          <w:lang w:val="nl-NL"/>
        </w:rPr>
        <w:t>(2) Các giải pháp đối với nước thải</w:t>
      </w:r>
    </w:p>
    <w:p w14:paraId="0CE66BFB" w14:textId="77777777" w:rsidR="00BD5AEB" w:rsidRPr="001D49D7" w:rsidRDefault="00BD5AEB" w:rsidP="0013472C">
      <w:pPr>
        <w:rPr>
          <w:b/>
          <w:bCs/>
          <w:iCs/>
          <w:szCs w:val="26"/>
          <w:lang w:val="gsw-FR"/>
        </w:rPr>
      </w:pPr>
      <w:r w:rsidRPr="001D49D7">
        <w:rPr>
          <w:b/>
          <w:bCs/>
          <w:iCs/>
          <w:szCs w:val="26"/>
          <w:lang w:val="gsw-FR"/>
        </w:rPr>
        <w:t>a. Nước thải sinh hoạt</w:t>
      </w:r>
    </w:p>
    <w:p w14:paraId="7EC92D09" w14:textId="77777777" w:rsidR="00321BB0" w:rsidRPr="001D49D7" w:rsidRDefault="00321BB0" w:rsidP="0013472C">
      <w:pPr>
        <w:tabs>
          <w:tab w:val="left" w:pos="1020"/>
        </w:tabs>
      </w:pPr>
      <w:r w:rsidRPr="001D49D7">
        <w:t>Đặc thù dự án có rất nhiều công trình phân bổ ở nhiều địa phương khác nhau, đa số nằm ở các khu vực hẻo lánh, nằm trong khu sản xuất hoặc đường dẫn vào khu vực quản lý, bảo vệ rừng. Do vậy, để đảm bảo tính thực tiễn, phù hợp với hiện trạng dự án, giải pháp thu gom, xử lý nước thải sinh hoạt công nhân như sau:</w:t>
      </w:r>
    </w:p>
    <w:p w14:paraId="06D19C99" w14:textId="77777777" w:rsidR="00BD5AEB" w:rsidRPr="001D49D7" w:rsidRDefault="00BD5AEB" w:rsidP="0013472C">
      <w:pPr>
        <w:tabs>
          <w:tab w:val="left" w:pos="1020"/>
        </w:tabs>
        <w:rPr>
          <w:lang w:val="gsw-FR"/>
        </w:rPr>
      </w:pPr>
      <w:r w:rsidRPr="001D49D7">
        <w:rPr>
          <w:lang w:val="vi-VN"/>
        </w:rPr>
        <w:t xml:space="preserve">- </w:t>
      </w:r>
      <w:r w:rsidR="00321BB0" w:rsidRPr="001D49D7">
        <w:t xml:space="preserve">Đối với các công trình ở gần khu dân cư, gần trung tâm xã: </w:t>
      </w:r>
      <w:r w:rsidRPr="001D49D7">
        <w:rPr>
          <w:lang w:val="vi-VN"/>
        </w:rPr>
        <w:t>B</w:t>
      </w:r>
      <w:r w:rsidRPr="001D49D7">
        <w:rPr>
          <w:lang w:val="gsw-FR"/>
        </w:rPr>
        <w:t>ố trí</w:t>
      </w:r>
      <w:r w:rsidRPr="001D49D7">
        <w:rPr>
          <w:lang w:val="vi-VN"/>
        </w:rPr>
        <w:t xml:space="preserve"> tại </w:t>
      </w:r>
      <w:r w:rsidRPr="001D49D7">
        <w:t xml:space="preserve">mỗi </w:t>
      </w:r>
      <w:r w:rsidRPr="001D49D7">
        <w:rPr>
          <w:lang w:val="vi-VN"/>
        </w:rPr>
        <w:t xml:space="preserve">công trường thi công </w:t>
      </w:r>
      <w:r w:rsidRPr="001D49D7">
        <w:rPr>
          <w:lang w:val="gsw-FR"/>
        </w:rPr>
        <w:t xml:space="preserve">01 </w:t>
      </w:r>
      <w:r w:rsidRPr="001D49D7">
        <w:rPr>
          <w:lang w:val="vi-VN"/>
        </w:rPr>
        <w:t>nhà vệ sinh di động với bể tự hoại có thể tích</w:t>
      </w:r>
      <w:r w:rsidRPr="001D49D7">
        <w:rPr>
          <w:lang w:val="gsw-FR"/>
        </w:rPr>
        <w:t xml:space="preserve"> bể</w:t>
      </w:r>
      <w:r w:rsidRPr="001D49D7">
        <w:rPr>
          <w:lang w:val="vi-VN"/>
        </w:rPr>
        <w:t xml:space="preserve"> khoảng </w:t>
      </w:r>
      <w:r w:rsidRPr="001D49D7">
        <w:rPr>
          <w:lang w:val="gsw-FR"/>
        </w:rPr>
        <w:t xml:space="preserve">2,8 </w:t>
      </w:r>
      <w:r w:rsidRPr="001D49D7">
        <w:rPr>
          <w:lang w:val="vi-VN"/>
        </w:rPr>
        <w:t>m</w:t>
      </w:r>
      <w:r w:rsidRPr="001D49D7">
        <w:rPr>
          <w:vertAlign w:val="superscript"/>
          <w:lang w:val="vi-VN"/>
        </w:rPr>
        <w:t>3</w:t>
      </w:r>
      <w:r w:rsidRPr="001D49D7">
        <w:rPr>
          <w:lang w:val="vi-VN"/>
        </w:rPr>
        <w:t xml:space="preserve"> để thu gom toàn bộ nước thải sinh hoạt; hợp đồng với đơn vị có chức năng định kỳ vận chuyển, xử lý khi đầy bể, không xả thải ra môi trườn</w:t>
      </w:r>
      <w:r w:rsidRPr="001D49D7">
        <w:rPr>
          <w:lang w:val="gsw-FR"/>
        </w:rPr>
        <w:t>g.</w:t>
      </w:r>
    </w:p>
    <w:p w14:paraId="32714378" w14:textId="77777777" w:rsidR="00321BB0" w:rsidRPr="001D49D7" w:rsidRDefault="00321BB0" w:rsidP="0013472C">
      <w:pPr>
        <w:tabs>
          <w:tab w:val="left" w:pos="1020"/>
        </w:tabs>
        <w:rPr>
          <w:lang w:val="gsw-FR"/>
        </w:rPr>
      </w:pPr>
      <w:r w:rsidRPr="001D49D7">
        <w:rPr>
          <w:lang w:val="gsw-FR"/>
        </w:rPr>
        <w:t>- Đối với các công trình ở khu vực hẻo lánh, địa hình phức tạp: Áp dụng phương thức dùng hố chôn lấp tạm thời để phục vụ quá trình đi vệ sinh của công nhân. Sau khi hoàn thành thi công sẽ tiến hành rải vôi khử trùng, lấp hố hoàn trả mặt bằng.</w:t>
      </w:r>
    </w:p>
    <w:p w14:paraId="3E361AAD" w14:textId="77777777" w:rsidR="00321BB0" w:rsidRPr="001D49D7" w:rsidRDefault="00321BB0" w:rsidP="0013472C">
      <w:pPr>
        <w:tabs>
          <w:tab w:val="left" w:pos="1020"/>
        </w:tabs>
        <w:rPr>
          <w:lang w:val="vi-VN"/>
        </w:rPr>
      </w:pPr>
      <w:r w:rsidRPr="001D49D7">
        <w:rPr>
          <w:lang w:val="gsw-FR"/>
        </w:rPr>
        <w:t>- Đối với nước thải tắm giặt: Bố trí mương thu nước và hố lắng cát để xử lý sơ bộ nước tắm giặt của công nhân.</w:t>
      </w:r>
    </w:p>
    <w:p w14:paraId="3CAA2EA6" w14:textId="77777777" w:rsidR="00BD5AEB" w:rsidRPr="001D49D7" w:rsidRDefault="00BD5AEB" w:rsidP="0013472C">
      <w:pPr>
        <w:tabs>
          <w:tab w:val="left" w:pos="567"/>
        </w:tabs>
        <w:rPr>
          <w:b/>
          <w:iCs/>
          <w:szCs w:val="26"/>
          <w:lang w:val="it-IT"/>
        </w:rPr>
      </w:pPr>
      <w:r w:rsidRPr="001D49D7">
        <w:rPr>
          <w:b/>
          <w:iCs/>
          <w:szCs w:val="26"/>
          <w:lang w:val="it-IT"/>
        </w:rPr>
        <w:t>b. N</w:t>
      </w:r>
      <w:r w:rsidRPr="001D49D7">
        <w:rPr>
          <w:b/>
          <w:iCs/>
          <w:szCs w:val="26"/>
          <w:lang w:val="gsw-FR"/>
        </w:rPr>
        <w:t>ước thải từ quá trình xây dựng:</w:t>
      </w:r>
    </w:p>
    <w:p w14:paraId="67CC5AF0" w14:textId="77777777" w:rsidR="00BD5AEB" w:rsidRPr="001D49D7" w:rsidRDefault="00BD5AEB" w:rsidP="0013472C">
      <w:pPr>
        <w:rPr>
          <w:lang w:val="it-IT"/>
        </w:rPr>
      </w:pPr>
      <w:r w:rsidRPr="001D49D7">
        <w:rPr>
          <w:lang w:val="it-IT"/>
        </w:rPr>
        <w:t>Lượng nước sử dụng trong xây dựng phần lớn là nước tưới giảm bụi, tưới giữa các lớp đất trước khi lu lèn. Tuy nhiên lượng nước này hầu hết được thấm vào đất hoặc bốc hơi theo thời gian, do vậy giải pháp đối với nước thải xây dựng chủ yếu tập trung vào  nguồn nước trộn bê tông, nước vệ sinh máy móc, thiết bị. Các giải pháp đề ra gồm:</w:t>
      </w:r>
    </w:p>
    <w:p w14:paraId="25C991B7" w14:textId="77777777" w:rsidR="00BD5AEB" w:rsidRPr="001D49D7" w:rsidRDefault="00BD5AEB" w:rsidP="0013472C">
      <w:pPr>
        <w:rPr>
          <w:lang w:val="it-IT"/>
        </w:rPr>
      </w:pPr>
      <w:r w:rsidRPr="001D49D7">
        <w:rPr>
          <w:lang w:val="vi-VN"/>
        </w:rPr>
        <w:t xml:space="preserve">- </w:t>
      </w:r>
      <w:r w:rsidRPr="001D49D7">
        <w:rPr>
          <w:lang w:val="it-IT"/>
        </w:rPr>
        <w:t xml:space="preserve">Nước </w:t>
      </w:r>
      <w:r w:rsidRPr="001D49D7">
        <w:rPr>
          <w:lang w:val="vi-VN"/>
        </w:rPr>
        <w:t>thải</w:t>
      </w:r>
      <w:r w:rsidRPr="001D49D7">
        <w:rPr>
          <w:lang w:val="it-IT"/>
        </w:rPr>
        <w:t xml:space="preserve"> </w:t>
      </w:r>
      <w:r w:rsidR="00321BB0" w:rsidRPr="001D49D7">
        <w:rPr>
          <w:lang w:val="it-IT"/>
        </w:rPr>
        <w:t xml:space="preserve">từ quá trình vệ sinh máy móc, thiết bị </w:t>
      </w:r>
      <w:r w:rsidRPr="001D49D7">
        <w:rPr>
          <w:lang w:val="it-IT"/>
        </w:rPr>
        <w:t xml:space="preserve">sau khi </w:t>
      </w:r>
      <w:r w:rsidRPr="001D49D7">
        <w:rPr>
          <w:lang w:val="vi-VN"/>
        </w:rPr>
        <w:t xml:space="preserve">lắng cặn </w:t>
      </w:r>
      <w:r w:rsidRPr="001D49D7">
        <w:rPr>
          <w:lang w:val="it-IT"/>
        </w:rPr>
        <w:t>được</w:t>
      </w:r>
      <w:r w:rsidRPr="001D49D7">
        <w:rPr>
          <w:lang w:val="vi-VN"/>
        </w:rPr>
        <w:t xml:space="preserve"> tái </w:t>
      </w:r>
      <w:r w:rsidRPr="001D49D7">
        <w:rPr>
          <w:lang w:val="it-IT"/>
        </w:rPr>
        <w:t xml:space="preserve">sử </w:t>
      </w:r>
      <w:r w:rsidRPr="001D49D7">
        <w:rPr>
          <w:lang w:val="vi-VN"/>
        </w:rPr>
        <w:t xml:space="preserve">dụng toàn bộ vào mục đích </w:t>
      </w:r>
      <w:r w:rsidRPr="001D49D7">
        <w:rPr>
          <w:lang w:val="it-IT"/>
        </w:rPr>
        <w:t>làm ẩm vật liệu</w:t>
      </w:r>
      <w:r w:rsidRPr="001D49D7">
        <w:rPr>
          <w:lang w:val="vi-VN"/>
        </w:rPr>
        <w:t xml:space="preserve"> thi công,</w:t>
      </w:r>
      <w:r w:rsidRPr="001D49D7">
        <w:rPr>
          <w:lang w:val="it-IT"/>
        </w:rPr>
        <w:t xml:space="preserve"> đất</w:t>
      </w:r>
      <w:r w:rsidRPr="001D49D7">
        <w:rPr>
          <w:lang w:val="vi-VN"/>
        </w:rPr>
        <w:t xml:space="preserve"> đá </w:t>
      </w:r>
      <w:r w:rsidRPr="001D49D7">
        <w:rPr>
          <w:lang w:val="it-IT"/>
        </w:rPr>
        <w:t xml:space="preserve">thải </w:t>
      </w:r>
      <w:r w:rsidRPr="001D49D7">
        <w:rPr>
          <w:lang w:val="vi-VN"/>
        </w:rPr>
        <w:t xml:space="preserve">trước </w:t>
      </w:r>
      <w:r w:rsidRPr="001D49D7">
        <w:rPr>
          <w:lang w:val="it-IT"/>
        </w:rPr>
        <w:t xml:space="preserve">khi vận chuyển và tưới nước dập bụi trên công trường thi công; </w:t>
      </w:r>
      <w:r w:rsidRPr="001D49D7">
        <w:rPr>
          <w:lang w:val="vi-VN"/>
        </w:rPr>
        <w:t xml:space="preserve">đất, cát, cặn tại bể lắng được thu gom hàng ngày và vận chuyển đến </w:t>
      </w:r>
      <w:r w:rsidRPr="001D49D7">
        <w:rPr>
          <w:lang w:val="it-IT"/>
        </w:rPr>
        <w:t>vị trí</w:t>
      </w:r>
      <w:r w:rsidRPr="001D49D7">
        <w:rPr>
          <w:lang w:val="vi-VN"/>
        </w:rPr>
        <w:t xml:space="preserve"> đổ thải phế thải xây dựng.</w:t>
      </w:r>
    </w:p>
    <w:p w14:paraId="40E7DBDE" w14:textId="77777777" w:rsidR="00BD5AEB" w:rsidRPr="001D49D7" w:rsidRDefault="00BD5AEB" w:rsidP="0013472C">
      <w:pPr>
        <w:rPr>
          <w:lang w:val="it-IT"/>
        </w:rPr>
      </w:pPr>
      <w:r w:rsidRPr="001D49D7">
        <w:rPr>
          <w:lang w:val="it-IT"/>
        </w:rPr>
        <w:t>- Đối với quá trình trộn bê tông tại chỗ: Bố trí máy trộn tại vị trí rộng rãi, bằng phẳng; bố trí lớp lót phía dưới khu vực trộn để thu gom vữa xi măng rơi rớt; dọn sạch công trường vào cuối ca để không bị mưa cuốn trôi, thấm vào đất.</w:t>
      </w:r>
    </w:p>
    <w:p w14:paraId="19EAAAF1" w14:textId="77777777" w:rsidR="00BD5AEB" w:rsidRPr="001D49D7" w:rsidRDefault="00BD5AEB" w:rsidP="0013472C">
      <w:pPr>
        <w:tabs>
          <w:tab w:val="left" w:pos="567"/>
        </w:tabs>
        <w:rPr>
          <w:b/>
          <w:iCs/>
          <w:szCs w:val="26"/>
          <w:lang w:val="gsw-FR"/>
        </w:rPr>
      </w:pPr>
      <w:r w:rsidRPr="001D49D7">
        <w:rPr>
          <w:b/>
          <w:iCs/>
          <w:szCs w:val="26"/>
          <w:lang w:val="gsw-FR"/>
        </w:rPr>
        <w:t>c. Nước mưa chảy tràn</w:t>
      </w:r>
    </w:p>
    <w:p w14:paraId="5AACAA7A" w14:textId="77777777" w:rsidR="00BD5AEB" w:rsidRPr="001D49D7" w:rsidRDefault="00BD5AEB" w:rsidP="0013472C">
      <w:pPr>
        <w:rPr>
          <w:lang w:val="gsw-FR"/>
        </w:rPr>
      </w:pPr>
      <w:r w:rsidRPr="001D49D7">
        <w:rPr>
          <w:lang w:val="gsw-FR"/>
        </w:rPr>
        <w:lastRenderedPageBreak/>
        <w:t xml:space="preserve">- Mặt bằng </w:t>
      </w:r>
      <w:r w:rsidR="00321BB0" w:rsidRPr="001D49D7">
        <w:rPr>
          <w:lang w:val="gsw-FR"/>
        </w:rPr>
        <w:t xml:space="preserve">các </w:t>
      </w:r>
      <w:r w:rsidRPr="001D49D7">
        <w:rPr>
          <w:lang w:val="gsw-FR"/>
        </w:rPr>
        <w:t>công trường phải được thiết kế để đảm bảo dòng chảy của nước mưa, đưa về các tuyến thoát nước ngang và hợp thủy trên tuyến. Thiết kế không cho nước mưa chảy qua khu vực lán trại, nhà kho, khu chứa vật liệu.</w:t>
      </w:r>
    </w:p>
    <w:p w14:paraId="2D14FCBD" w14:textId="77777777" w:rsidR="00BD5AEB" w:rsidRPr="001D49D7" w:rsidRDefault="00BD5AEB" w:rsidP="0013472C">
      <w:pPr>
        <w:rPr>
          <w:lang w:val="gsw-FR"/>
        </w:rPr>
      </w:pPr>
      <w:r w:rsidRPr="001D49D7">
        <w:rPr>
          <w:lang w:val="gsw-FR"/>
        </w:rPr>
        <w:t>- Thiết kế ưu tiên hệ thống thoát nước ngang và hệ thống thoát nước dọc. Đảm bảo toàn bộ tuyến cống thoát nước trên toàn tuyến hoạt động hiệu quả, tuyệt đối không để xảy ra tình trạng ngập úng cục bộ tại công trường.</w:t>
      </w:r>
    </w:p>
    <w:p w14:paraId="1930A026" w14:textId="77777777" w:rsidR="00BD5AEB" w:rsidRPr="001D49D7" w:rsidRDefault="00BD5AEB" w:rsidP="0013472C">
      <w:pPr>
        <w:rPr>
          <w:lang w:val="nl-NL"/>
        </w:rPr>
      </w:pPr>
      <w:r w:rsidRPr="001D49D7">
        <w:rPr>
          <w:lang w:val="gsw-FR"/>
        </w:rPr>
        <w:t xml:space="preserve">- Ưu tiên thi công hệ thống thoát nước dọc của tuyến đường để tăng khả năng thoát nước cho toàn khu vực. </w:t>
      </w:r>
    </w:p>
    <w:p w14:paraId="797CA233" w14:textId="77777777" w:rsidR="00BD5AEB" w:rsidRPr="001D49D7" w:rsidRDefault="00BD5AEB" w:rsidP="0013472C">
      <w:pPr>
        <w:rPr>
          <w:lang w:val="gsw-FR"/>
        </w:rPr>
      </w:pPr>
      <w:r w:rsidRPr="001D49D7">
        <w:rPr>
          <w:lang w:val="gsw-FR"/>
        </w:rPr>
        <w:t>- Hoàn thành lu lèn hoặc đắp các lớp đất trước mỗi ngày, trước mỗi trận mưa, không để đất đắp đất đào tồn đọng trên mặt bằng khu vực.</w:t>
      </w:r>
    </w:p>
    <w:p w14:paraId="3D677AE9" w14:textId="77777777" w:rsidR="00BD5AEB" w:rsidRPr="001D49D7" w:rsidRDefault="00BD5AEB" w:rsidP="0013472C">
      <w:pPr>
        <w:rPr>
          <w:lang w:val="gsw-FR"/>
        </w:rPr>
      </w:pPr>
      <w:r w:rsidRPr="001D49D7">
        <w:rPr>
          <w:lang w:val="gsw-FR"/>
        </w:rPr>
        <w:t>- Bảo quản, che chắn cẩn thận các nguyên vật liệu (cát, đá, xi măng,...) không để rơi vãi tránh tình trạng cuốn trôi theo nước mưa.</w:t>
      </w:r>
    </w:p>
    <w:p w14:paraId="45E30433" w14:textId="77777777" w:rsidR="00BD5AEB" w:rsidRPr="001D49D7" w:rsidRDefault="00BD5AEB" w:rsidP="0013472C">
      <w:pPr>
        <w:rPr>
          <w:lang w:val="gsw-FR"/>
        </w:rPr>
      </w:pPr>
      <w:r w:rsidRPr="001D49D7">
        <w:rPr>
          <w:lang w:val="gsw-FR"/>
        </w:rPr>
        <w:t>- Thường xuyên dọn dẹp mặt bằng tại khu vực thi công, để tránh tình trạng khi mưa xuống làm cuốn trôi các loại bao bì, rác, gây ảnh hưởng nguồn nước.</w:t>
      </w:r>
    </w:p>
    <w:p w14:paraId="31250447" w14:textId="77777777" w:rsidR="00BD5AEB" w:rsidRPr="001D49D7" w:rsidRDefault="00BD5AEB" w:rsidP="0013472C">
      <w:pPr>
        <w:rPr>
          <w:lang w:val="gsw-FR"/>
        </w:rPr>
      </w:pPr>
      <w:r w:rsidRPr="001D49D7">
        <w:rPr>
          <w:lang w:val="gsw-FR"/>
        </w:rPr>
        <w:t>- Thực hiện an toàn về máy móc thiết bị thi công, không để rò rỉ dầu máy trong quá trình thi công, nên thay dầu mỡ của máy móc thi công tại các cơ sở sửa chữa.</w:t>
      </w:r>
    </w:p>
    <w:p w14:paraId="7421D2E9" w14:textId="77777777" w:rsidR="00BD5AEB" w:rsidRPr="001D49D7" w:rsidRDefault="00BD5AEB" w:rsidP="0013472C">
      <w:pPr>
        <w:rPr>
          <w:lang w:val="gsw-FR"/>
        </w:rPr>
      </w:pPr>
      <w:r w:rsidRPr="001D49D7">
        <w:rPr>
          <w:lang w:val="gsw-FR"/>
        </w:rPr>
        <w:t>- Khu chứa nguyên vật liệu tạm thời phải được bố trí gọn gàng, vận chuyển vật liệu theo tiến độ của dự án, tránh tồn đọng vật liệu gây thất thoát.</w:t>
      </w:r>
    </w:p>
    <w:p w14:paraId="50A51A8C" w14:textId="77777777" w:rsidR="00BD5AEB" w:rsidRPr="001D49D7" w:rsidRDefault="00BD5AEB" w:rsidP="0013472C">
      <w:pPr>
        <w:rPr>
          <w:lang w:val="gsw-FR"/>
        </w:rPr>
      </w:pPr>
      <w:r w:rsidRPr="001D49D7">
        <w:rPr>
          <w:lang w:val="gsw-FR"/>
        </w:rPr>
        <w:t>- Dọn dẹp bề mặt công trường sau mỗi ngày làm việc, dọn sạch các loại vật liệu dư thừa.</w:t>
      </w:r>
    </w:p>
    <w:p w14:paraId="68F847E5" w14:textId="77777777" w:rsidR="0013392C" w:rsidRPr="001D49D7" w:rsidRDefault="0013392C" w:rsidP="0013472C">
      <w:pPr>
        <w:rPr>
          <w:rFonts w:eastAsia=".VnTime"/>
          <w:b/>
          <w:szCs w:val="26"/>
          <w:lang w:val="nl-NL"/>
        </w:rPr>
      </w:pPr>
      <w:r w:rsidRPr="001D49D7">
        <w:rPr>
          <w:rFonts w:eastAsia=".VnTime"/>
          <w:b/>
          <w:szCs w:val="26"/>
          <w:lang w:val="nl-NL"/>
        </w:rPr>
        <w:t>(3). Các giải pháp đối với chất thải rắn</w:t>
      </w:r>
    </w:p>
    <w:p w14:paraId="17EB10A2" w14:textId="77777777" w:rsidR="00BD5AEB" w:rsidRPr="001D49D7" w:rsidRDefault="00BD5AEB" w:rsidP="0013472C">
      <w:pPr>
        <w:rPr>
          <w:b/>
          <w:iCs/>
          <w:lang w:val="de-DE"/>
        </w:rPr>
      </w:pPr>
      <w:r w:rsidRPr="001D49D7">
        <w:rPr>
          <w:b/>
          <w:iCs/>
          <w:lang w:val="de-DE"/>
        </w:rPr>
        <w:t>a. Giải pháp đối với đất, đá, phế thải</w:t>
      </w:r>
    </w:p>
    <w:p w14:paraId="2FE9D4AB" w14:textId="77777777" w:rsidR="00BD5AEB" w:rsidRPr="001D49D7" w:rsidRDefault="00BD5AEB" w:rsidP="0013472C">
      <w:pPr>
        <w:rPr>
          <w:i/>
          <w:szCs w:val="26"/>
          <w:lang w:val="de-DE"/>
        </w:rPr>
      </w:pPr>
      <w:r w:rsidRPr="001D49D7">
        <w:rPr>
          <w:i/>
          <w:szCs w:val="26"/>
          <w:lang w:val="de-DE"/>
        </w:rPr>
        <w:t>* Phương án</w:t>
      </w:r>
    </w:p>
    <w:p w14:paraId="38907857" w14:textId="77777777" w:rsidR="00BD5AEB" w:rsidRPr="001D49D7" w:rsidRDefault="00BD5AEB" w:rsidP="0013472C">
      <w:pPr>
        <w:spacing w:before="60"/>
        <w:rPr>
          <w:lang w:val="de-DE"/>
        </w:rPr>
      </w:pPr>
      <w:r w:rsidRPr="001D49D7">
        <w:rPr>
          <w:lang w:val="de-DE"/>
        </w:rPr>
        <w:t xml:space="preserve">Vị trí các khu vực </w:t>
      </w:r>
      <w:r w:rsidR="00AA4F0C" w:rsidRPr="001D49D7">
        <w:rPr>
          <w:lang w:val="de-DE"/>
        </w:rPr>
        <w:t>bãi đổ vật liệu thừa</w:t>
      </w:r>
      <w:r w:rsidRPr="001D49D7">
        <w:rPr>
          <w:lang w:val="de-DE"/>
        </w:rPr>
        <w:t xml:space="preserve"> của Dự án được Uỷ ban nhân dân các xã và chủ đất xác nhận (Biên bản tất cả các </w:t>
      </w:r>
      <w:r w:rsidR="00AA4F0C" w:rsidRPr="001D49D7">
        <w:rPr>
          <w:lang w:val="de-DE"/>
        </w:rPr>
        <w:t>bãi đổ vật liệu thừa</w:t>
      </w:r>
      <w:r w:rsidRPr="001D49D7">
        <w:rPr>
          <w:lang w:val="de-DE"/>
        </w:rPr>
        <w:t xml:space="preserve"> được đính kèm tại Phụ lục Báo cáo).</w:t>
      </w:r>
    </w:p>
    <w:p w14:paraId="196581BE" w14:textId="77777777" w:rsidR="00BD5AEB" w:rsidRPr="001D49D7" w:rsidRDefault="00BD5AEB" w:rsidP="0013472C">
      <w:pPr>
        <w:rPr>
          <w:bCs/>
          <w:i/>
          <w:iCs/>
          <w:lang w:val="pt-BR"/>
        </w:rPr>
      </w:pPr>
      <w:r w:rsidRPr="001D49D7">
        <w:rPr>
          <w:bCs/>
          <w:i/>
          <w:iCs/>
          <w:lang w:val="pt-BR"/>
        </w:rPr>
        <w:t>* Giải pháp kỹ thuật</w:t>
      </w:r>
    </w:p>
    <w:p w14:paraId="662F0B38" w14:textId="77777777" w:rsidR="00BD5AEB" w:rsidRPr="001D49D7" w:rsidRDefault="00BD5AEB" w:rsidP="0013472C">
      <w:pPr>
        <w:rPr>
          <w:bCs/>
          <w:lang w:val="de-DE"/>
        </w:rPr>
      </w:pPr>
      <w:r w:rsidRPr="001D49D7">
        <w:rPr>
          <w:bCs/>
          <w:lang w:val="de-DE"/>
        </w:rPr>
        <w:t>+ Xe vận chuyển đổ đến đấu sẽ bố trí san ủi và lu lèn đến đó.</w:t>
      </w:r>
    </w:p>
    <w:p w14:paraId="35CE6233" w14:textId="77777777" w:rsidR="00BD5AEB" w:rsidRPr="001D49D7" w:rsidRDefault="00BD5AEB" w:rsidP="0013472C">
      <w:pPr>
        <w:rPr>
          <w:bCs/>
          <w:lang w:val="gsw-FR"/>
        </w:rPr>
      </w:pPr>
      <w:r w:rsidRPr="001D49D7">
        <w:rPr>
          <w:bCs/>
          <w:lang w:val="gsw-FR"/>
        </w:rPr>
        <w:t xml:space="preserve">+ Tưới nước giảm bụi tại khu vực đổ đất, tưới nước tại khu vực ra vào bãi chứa và mỗi lớp đất đổ. Tần suất tưới không dưới 02 lần/ngày vào mùa khô. Thực hiện đổ thải theo đúng phạm vi, cao độ thiết kế. </w:t>
      </w:r>
    </w:p>
    <w:p w14:paraId="499A05DC" w14:textId="77777777" w:rsidR="00BD5AEB" w:rsidRPr="001D49D7" w:rsidRDefault="00BD5AEB" w:rsidP="0013472C">
      <w:pPr>
        <w:rPr>
          <w:bCs/>
          <w:lang w:val="gsw-FR"/>
        </w:rPr>
      </w:pPr>
      <w:r w:rsidRPr="001D49D7">
        <w:rPr>
          <w:bCs/>
          <w:lang w:val="gsw-FR"/>
        </w:rPr>
        <w:t>+ Thực hiện san gạt, lu lèn khi đổ thải, đặc biệt là tại những nơi xung yếu để hạn chế sạt lở.</w:t>
      </w:r>
    </w:p>
    <w:p w14:paraId="34DF9FC4" w14:textId="77777777" w:rsidR="00BD5AEB" w:rsidRPr="001D49D7" w:rsidRDefault="00BD5AEB" w:rsidP="0013472C">
      <w:pPr>
        <w:rPr>
          <w:bCs/>
          <w:lang w:val="gsw-FR"/>
        </w:rPr>
      </w:pPr>
      <w:r w:rsidRPr="001D49D7">
        <w:rPr>
          <w:bCs/>
          <w:lang w:val="gsw-FR"/>
        </w:rPr>
        <w:t xml:space="preserve">+ Thi công san gạt, lu lèn </w:t>
      </w:r>
      <w:r w:rsidR="00AA4F0C" w:rsidRPr="001D49D7">
        <w:rPr>
          <w:bCs/>
          <w:lang w:val="gsw-FR"/>
        </w:rPr>
        <w:t>bãi đổ vật liệu thừa</w:t>
      </w:r>
      <w:r w:rsidRPr="001D49D7">
        <w:rPr>
          <w:bCs/>
          <w:lang w:val="gsw-FR"/>
        </w:rPr>
        <w:t xml:space="preserve"> bằng phương pháp cơ giới với các thiết bị chuyên dụng như máy đào, xe lu;  lu lèn đảm bảo độ chặt cần </w:t>
      </w:r>
      <w:r w:rsidRPr="001D49D7">
        <w:rPr>
          <w:bCs/>
          <w:lang w:val="gsw-FR"/>
        </w:rPr>
        <w:lastRenderedPageBreak/>
        <w:t xml:space="preserve">thiết, lưu ý các bờ đất xung quanh </w:t>
      </w:r>
      <w:r w:rsidR="00AA4F0C" w:rsidRPr="001D49D7">
        <w:rPr>
          <w:bCs/>
          <w:lang w:val="gsw-FR"/>
        </w:rPr>
        <w:t>bãi đổ vật liệu thừa</w:t>
      </w:r>
      <w:r w:rsidRPr="001D49D7">
        <w:rPr>
          <w:bCs/>
          <w:lang w:val="gsw-FR"/>
        </w:rPr>
        <w:t xml:space="preserve"> để hạn chế quá trình cuốn trôi, sạt lở trong mùa mưa.</w:t>
      </w:r>
    </w:p>
    <w:p w14:paraId="0200E9B0" w14:textId="77777777" w:rsidR="00BD5AEB" w:rsidRPr="001D49D7" w:rsidRDefault="00BD5AEB" w:rsidP="0013472C">
      <w:pPr>
        <w:rPr>
          <w:bCs/>
          <w:lang w:val="gsw-FR"/>
        </w:rPr>
      </w:pPr>
      <w:r w:rsidRPr="001D49D7">
        <w:rPr>
          <w:bCs/>
          <w:lang w:val="gsw-FR"/>
        </w:rPr>
        <w:t xml:space="preserve">+ Khi hoàn thành thi công đất, bề mặt </w:t>
      </w:r>
      <w:r w:rsidR="00AA4F0C" w:rsidRPr="001D49D7">
        <w:rPr>
          <w:bCs/>
          <w:lang w:val="gsw-FR"/>
        </w:rPr>
        <w:t>bãi đổ vật liệu thừa</w:t>
      </w:r>
      <w:r w:rsidRPr="001D49D7">
        <w:rPr>
          <w:bCs/>
          <w:lang w:val="gsw-FR"/>
        </w:rPr>
        <w:t xml:space="preserve"> phải được san bằng, cắm biển cảnh báo và bàn giao lại cho địa phương.</w:t>
      </w:r>
    </w:p>
    <w:p w14:paraId="7811C35A" w14:textId="77777777" w:rsidR="00BD5AEB" w:rsidRPr="001D49D7" w:rsidRDefault="00BD5AEB" w:rsidP="0013472C">
      <w:pPr>
        <w:rPr>
          <w:bCs/>
          <w:i/>
          <w:lang w:val="gsw-FR"/>
        </w:rPr>
      </w:pPr>
      <w:r w:rsidRPr="001D49D7">
        <w:rPr>
          <w:bCs/>
          <w:i/>
          <w:lang w:val="gsw-FR"/>
        </w:rPr>
        <w:t>* Giải pháp hoàn nguyên môi trường</w:t>
      </w:r>
    </w:p>
    <w:p w14:paraId="5C80394D" w14:textId="77777777" w:rsidR="00BD5AEB" w:rsidRPr="001D49D7" w:rsidRDefault="00BD5AEB" w:rsidP="0013472C">
      <w:pPr>
        <w:rPr>
          <w:bCs/>
          <w:lang w:val="gsw-FR"/>
        </w:rPr>
      </w:pPr>
      <w:r w:rsidRPr="001D49D7">
        <w:rPr>
          <w:bCs/>
          <w:lang w:val="gsw-FR"/>
        </w:rPr>
        <w:t xml:space="preserve">- Tại </w:t>
      </w:r>
      <w:r w:rsidR="00AB37B8" w:rsidRPr="001D49D7">
        <w:rPr>
          <w:bCs/>
          <w:lang w:val="gsw-FR"/>
        </w:rPr>
        <w:t xml:space="preserve">các </w:t>
      </w:r>
      <w:r w:rsidRPr="001D49D7">
        <w:rPr>
          <w:bCs/>
          <w:lang w:val="gsw-FR"/>
        </w:rPr>
        <w:t>điểm đổ thải sẽ thực hiện san gạt tạo mặt bằng phù hợp với cos nền tại từng khu vực.</w:t>
      </w:r>
    </w:p>
    <w:p w14:paraId="3E231537" w14:textId="77777777" w:rsidR="00BD5AEB" w:rsidRPr="001D49D7" w:rsidRDefault="00BD5AEB" w:rsidP="0013472C">
      <w:pPr>
        <w:rPr>
          <w:bCs/>
          <w:lang w:val="gsw-FR"/>
        </w:rPr>
      </w:pPr>
      <w:r w:rsidRPr="001D49D7">
        <w:rPr>
          <w:bCs/>
          <w:lang w:val="gsw-FR"/>
        </w:rPr>
        <w:t xml:space="preserve">- Bố trí biển cảnh báo nguy hiểm, có nguy cơ sạt lở tại tất cả các vị trí </w:t>
      </w:r>
      <w:r w:rsidR="00AA4F0C" w:rsidRPr="001D49D7">
        <w:rPr>
          <w:bCs/>
          <w:lang w:val="gsw-FR"/>
        </w:rPr>
        <w:t>bãi đổ vật liệu thừa</w:t>
      </w:r>
      <w:r w:rsidRPr="001D49D7">
        <w:rPr>
          <w:bCs/>
          <w:lang w:val="gsw-FR"/>
        </w:rPr>
        <w:t xml:space="preserve">. </w:t>
      </w:r>
    </w:p>
    <w:p w14:paraId="62F1BB71" w14:textId="77777777" w:rsidR="00BD5AEB" w:rsidRPr="001D49D7" w:rsidRDefault="00BD5AEB" w:rsidP="0013472C">
      <w:pPr>
        <w:rPr>
          <w:b/>
          <w:iCs/>
          <w:lang w:val="de-DE"/>
        </w:rPr>
      </w:pPr>
      <w:r w:rsidRPr="001D49D7">
        <w:rPr>
          <w:b/>
          <w:iCs/>
          <w:lang w:val="de-DE"/>
        </w:rPr>
        <w:t>b. Giải pháp với chất thải rắn sinh hoạt</w:t>
      </w:r>
    </w:p>
    <w:p w14:paraId="6EB0BD6F" w14:textId="77777777" w:rsidR="00BD5AEB" w:rsidRPr="001D49D7" w:rsidRDefault="00BD5AEB" w:rsidP="0013472C">
      <w:pPr>
        <w:rPr>
          <w:szCs w:val="26"/>
          <w:lang w:val="de-DE"/>
        </w:rPr>
      </w:pPr>
      <w:r w:rsidRPr="001D49D7">
        <w:rPr>
          <w:szCs w:val="26"/>
          <w:lang w:val="de-DE"/>
        </w:rPr>
        <w:t xml:space="preserve">- </w:t>
      </w:r>
      <w:r w:rsidRPr="001D49D7">
        <w:rPr>
          <w:szCs w:val="26"/>
          <w:lang w:val="vi-VN"/>
        </w:rPr>
        <w:t xml:space="preserve">Bố trí tại </w:t>
      </w:r>
      <w:r w:rsidR="00AB37B8" w:rsidRPr="001D49D7">
        <w:rPr>
          <w:szCs w:val="26"/>
        </w:rPr>
        <w:t xml:space="preserve">mỗi </w:t>
      </w:r>
      <w:r w:rsidRPr="001D49D7">
        <w:rPr>
          <w:szCs w:val="26"/>
          <w:lang w:val="vi-VN"/>
        </w:rPr>
        <w:t>công trường thi công</w:t>
      </w:r>
      <w:r w:rsidRPr="001D49D7">
        <w:rPr>
          <w:szCs w:val="26"/>
          <w:lang w:val="de-DE"/>
        </w:rPr>
        <w:t xml:space="preserve"> </w:t>
      </w:r>
      <w:r w:rsidRPr="001D49D7">
        <w:rPr>
          <w:szCs w:val="26"/>
          <w:lang w:val="vi-VN"/>
        </w:rPr>
        <w:t>0</w:t>
      </w:r>
      <w:r w:rsidRPr="001D49D7">
        <w:rPr>
          <w:szCs w:val="26"/>
          <w:lang w:val="de-DE"/>
        </w:rPr>
        <w:t xml:space="preserve">2 thùng </w:t>
      </w:r>
      <w:r w:rsidRPr="001D49D7">
        <w:rPr>
          <w:szCs w:val="26"/>
          <w:lang w:val="vi-VN"/>
        </w:rPr>
        <w:t>chứa chất thải rắn sinh hoạt</w:t>
      </w:r>
      <w:r w:rsidRPr="001D49D7">
        <w:rPr>
          <w:szCs w:val="26"/>
          <w:lang w:val="de-DE"/>
        </w:rPr>
        <w:t xml:space="preserve"> </w:t>
      </w:r>
      <w:r w:rsidRPr="001D49D7">
        <w:rPr>
          <w:szCs w:val="26"/>
          <w:lang w:val="vi-VN"/>
        </w:rPr>
        <w:t xml:space="preserve">chuyên dụng, có nắp đậy, </w:t>
      </w:r>
      <w:r w:rsidRPr="001D49D7">
        <w:rPr>
          <w:szCs w:val="26"/>
          <w:lang w:val="de-DE"/>
        </w:rPr>
        <w:t>dung tích</w:t>
      </w:r>
      <w:r w:rsidRPr="001D49D7">
        <w:rPr>
          <w:szCs w:val="26"/>
          <w:lang w:val="vi-VN"/>
        </w:rPr>
        <w:t xml:space="preserve"> </w:t>
      </w:r>
      <w:r w:rsidRPr="001D49D7">
        <w:rPr>
          <w:szCs w:val="26"/>
          <w:lang w:val="de-DE"/>
        </w:rPr>
        <w:t>120 lít</w:t>
      </w:r>
      <w:r w:rsidRPr="001D49D7">
        <w:rPr>
          <w:szCs w:val="26"/>
          <w:lang w:val="vi-VN"/>
        </w:rPr>
        <w:t>/thùng</w:t>
      </w:r>
      <w:r w:rsidRPr="001D49D7">
        <w:rPr>
          <w:szCs w:val="26"/>
          <w:lang w:val="de-DE"/>
        </w:rPr>
        <w:t xml:space="preserve"> và</w:t>
      </w:r>
      <w:r w:rsidRPr="001D49D7">
        <w:rPr>
          <w:szCs w:val="26"/>
          <w:lang w:val="vi-VN"/>
        </w:rPr>
        <w:t xml:space="preserve"> </w:t>
      </w:r>
      <w:r w:rsidRPr="001D49D7">
        <w:rPr>
          <w:szCs w:val="26"/>
          <w:lang w:val="de-DE"/>
        </w:rPr>
        <w:t>01 kho chứa chất thải diện tích 5 m</w:t>
      </w:r>
      <w:r w:rsidRPr="001D49D7">
        <w:rPr>
          <w:szCs w:val="26"/>
          <w:vertAlign w:val="superscript"/>
          <w:lang w:val="de-DE"/>
        </w:rPr>
        <w:t>2</w:t>
      </w:r>
      <w:r w:rsidRPr="001D49D7">
        <w:rPr>
          <w:szCs w:val="26"/>
          <w:lang w:val="de-DE"/>
        </w:rPr>
        <w:t xml:space="preserve"> kết cấu đơn giản, mái che bằng tôn, tường chắn xung quanh, không thấm nước và </w:t>
      </w:r>
      <w:r w:rsidRPr="001D49D7">
        <w:rPr>
          <w:szCs w:val="26"/>
          <w:lang w:val="vi-VN"/>
        </w:rPr>
        <w:t>để thu gom toàn bộ chất thải rắn sinh hoạt phát sinh</w:t>
      </w:r>
      <w:r w:rsidRPr="001D49D7">
        <w:rPr>
          <w:szCs w:val="26"/>
          <w:lang w:val="de-DE"/>
        </w:rPr>
        <w:t xml:space="preserve">; </w:t>
      </w:r>
      <w:r w:rsidRPr="001D49D7">
        <w:rPr>
          <w:szCs w:val="26"/>
          <w:lang w:val="vi-VN"/>
        </w:rPr>
        <w:t>định kỳ chuyển giao</w:t>
      </w:r>
      <w:r w:rsidRPr="001D49D7">
        <w:rPr>
          <w:szCs w:val="26"/>
          <w:lang w:val="de-DE"/>
        </w:rPr>
        <w:t xml:space="preserve"> </w:t>
      </w:r>
      <w:r w:rsidRPr="001D49D7">
        <w:rPr>
          <w:szCs w:val="26"/>
          <w:lang w:val="vi-VN"/>
        </w:rPr>
        <w:t>cho đơn vị có chức năng</w:t>
      </w:r>
      <w:r w:rsidRPr="001D49D7">
        <w:rPr>
          <w:szCs w:val="26"/>
          <w:lang w:val="de-DE"/>
        </w:rPr>
        <w:t xml:space="preserve"> thu gom</w:t>
      </w:r>
      <w:r w:rsidRPr="001D49D7">
        <w:rPr>
          <w:szCs w:val="26"/>
          <w:lang w:val="vi-VN"/>
        </w:rPr>
        <w:t>,</w:t>
      </w:r>
      <w:r w:rsidRPr="001D49D7">
        <w:rPr>
          <w:szCs w:val="26"/>
          <w:lang w:val="de-DE"/>
        </w:rPr>
        <w:t xml:space="preserve"> xử lý</w:t>
      </w:r>
      <w:r w:rsidRPr="001D49D7">
        <w:rPr>
          <w:szCs w:val="26"/>
          <w:lang w:val="vi-VN"/>
        </w:rPr>
        <w:t xml:space="preserve"> theo quy định</w:t>
      </w:r>
      <w:r w:rsidRPr="001D49D7">
        <w:rPr>
          <w:szCs w:val="26"/>
          <w:lang w:val="de-DE"/>
        </w:rPr>
        <w:t>.</w:t>
      </w:r>
    </w:p>
    <w:p w14:paraId="0D602DEF" w14:textId="77777777" w:rsidR="00BD5AEB" w:rsidRPr="001D49D7" w:rsidRDefault="00BD5AEB" w:rsidP="0013472C">
      <w:pPr>
        <w:rPr>
          <w:szCs w:val="26"/>
          <w:lang w:val="de-DE"/>
        </w:rPr>
      </w:pPr>
      <w:r w:rsidRPr="001D49D7">
        <w:rPr>
          <w:szCs w:val="26"/>
          <w:lang w:val="de-DE"/>
        </w:rPr>
        <w:t>- Chủ đầu tư phối hợp với nhà thầu thi công đề ra nội dung sinh hoạt trên công trường, trong đó yêu cầu công nhân không được vứt rác bừa bãi, thực hiện thu gom và phân loại rác tại chỗ, sinh hoạt hợp vệ sinh môi trường.</w:t>
      </w:r>
    </w:p>
    <w:p w14:paraId="3DCEDECD" w14:textId="77777777" w:rsidR="00BD5AEB" w:rsidRPr="001D49D7" w:rsidRDefault="00BD5AEB" w:rsidP="0013472C">
      <w:pPr>
        <w:tabs>
          <w:tab w:val="left" w:pos="567"/>
        </w:tabs>
        <w:rPr>
          <w:b/>
          <w:iCs/>
          <w:szCs w:val="26"/>
          <w:lang w:val="gsw-FR"/>
        </w:rPr>
      </w:pPr>
      <w:r w:rsidRPr="001D49D7">
        <w:rPr>
          <w:b/>
          <w:iCs/>
          <w:lang w:val="gsw-FR"/>
        </w:rPr>
        <w:t xml:space="preserve">c. </w:t>
      </w:r>
      <w:r w:rsidRPr="001D49D7">
        <w:rPr>
          <w:b/>
          <w:iCs/>
          <w:szCs w:val="26"/>
          <w:lang w:val="gsw-FR"/>
        </w:rPr>
        <w:t xml:space="preserve"> Chất thải rắn xây dựng khác</w:t>
      </w:r>
    </w:p>
    <w:p w14:paraId="4446220F" w14:textId="77777777" w:rsidR="00BD5AEB" w:rsidRPr="001D49D7" w:rsidRDefault="00BD5AEB" w:rsidP="0013472C">
      <w:pPr>
        <w:tabs>
          <w:tab w:val="left" w:pos="567"/>
        </w:tabs>
        <w:rPr>
          <w:i/>
          <w:szCs w:val="26"/>
          <w:lang w:val="gsw-FR"/>
        </w:rPr>
      </w:pPr>
      <w:r w:rsidRPr="001D49D7">
        <w:rPr>
          <w:i/>
          <w:szCs w:val="26"/>
          <w:lang w:val="gsw-FR"/>
        </w:rPr>
        <w:t>Trách nhiệm của chủ nguồn thải là các nhà thầu xây dựng, theo đó nhà thầu phải:</w:t>
      </w:r>
    </w:p>
    <w:p w14:paraId="51956D25" w14:textId="77777777" w:rsidR="00BD5AEB" w:rsidRPr="001D49D7" w:rsidRDefault="00BD5AEB" w:rsidP="0013472C">
      <w:pPr>
        <w:tabs>
          <w:tab w:val="left" w:pos="567"/>
        </w:tabs>
        <w:rPr>
          <w:szCs w:val="26"/>
          <w:lang w:val="gsw-FR"/>
        </w:rPr>
      </w:pPr>
      <w:r w:rsidRPr="001D49D7">
        <w:rPr>
          <w:szCs w:val="26"/>
          <w:lang w:val="gsw-FR"/>
        </w:rPr>
        <w:t>-</w:t>
      </w:r>
      <w:r w:rsidRPr="001D49D7">
        <w:rPr>
          <w:szCs w:val="26"/>
          <w:lang w:val="vi-VN"/>
        </w:rPr>
        <w:t xml:space="preserve"> Lập kế hoạch quản lý </w:t>
      </w:r>
      <w:r w:rsidRPr="001D49D7">
        <w:rPr>
          <w:szCs w:val="26"/>
          <w:lang w:val="gsw-FR"/>
        </w:rPr>
        <w:t>chất thải rắn xây dựng (</w:t>
      </w:r>
      <w:r w:rsidRPr="001D49D7">
        <w:rPr>
          <w:szCs w:val="26"/>
          <w:lang w:val="vi-VN"/>
        </w:rPr>
        <w:t>CTRXD</w:t>
      </w:r>
      <w:r w:rsidRPr="001D49D7">
        <w:rPr>
          <w:szCs w:val="26"/>
          <w:lang w:val="gsw-FR"/>
        </w:rPr>
        <w:t>)</w:t>
      </w:r>
      <w:r w:rsidRPr="001D49D7">
        <w:rPr>
          <w:szCs w:val="26"/>
          <w:lang w:val="vi-VN"/>
        </w:rPr>
        <w:t xml:space="preserve"> theo mẫu trình Chủ đầu tư chấp thuận (nếu là nhà thầu chính) trước khi triển khai thi công xây dựng; hướng dẫn các nhà thầu phụ (nếu có) thực hiện quản lý CTRXD theo kế hoạch quản lý CTRXD;</w:t>
      </w:r>
    </w:p>
    <w:p w14:paraId="6C88FA28" w14:textId="77777777" w:rsidR="00BD5AEB" w:rsidRPr="001D49D7" w:rsidRDefault="00BD5AEB" w:rsidP="0013472C">
      <w:pPr>
        <w:tabs>
          <w:tab w:val="left" w:pos="567"/>
        </w:tabs>
        <w:rPr>
          <w:szCs w:val="26"/>
          <w:lang w:val="gsw-FR"/>
        </w:rPr>
      </w:pPr>
      <w:r w:rsidRPr="001D49D7">
        <w:rPr>
          <w:szCs w:val="26"/>
          <w:lang w:val="gsw-FR"/>
        </w:rPr>
        <w:t>-</w:t>
      </w:r>
      <w:r w:rsidRPr="001D49D7">
        <w:rPr>
          <w:szCs w:val="26"/>
          <w:lang w:val="vi-VN"/>
        </w:rPr>
        <w:t xml:space="preserve"> </w:t>
      </w:r>
      <w:r w:rsidRPr="001D49D7">
        <w:rPr>
          <w:szCs w:val="26"/>
          <w:lang w:val="gsw-FR"/>
        </w:rPr>
        <w:t>Nhà thầu có trách nhiệm t</w:t>
      </w:r>
      <w:r w:rsidRPr="001D49D7">
        <w:rPr>
          <w:szCs w:val="26"/>
          <w:lang w:val="vi-VN"/>
        </w:rPr>
        <w:t>hực hiện việc phân loại, lưu giữ, thu gom, vận chuyển, tái sử dụng, tái chế và xử lý CTRXD phát sinh trên công trường xây dựng theo kế hoạch quản lý CTRXD;</w:t>
      </w:r>
    </w:p>
    <w:p w14:paraId="5DF1C8F1" w14:textId="77777777" w:rsidR="00BD5AEB" w:rsidRPr="001D49D7" w:rsidRDefault="00BD5AEB" w:rsidP="0013472C">
      <w:pPr>
        <w:tabs>
          <w:tab w:val="left" w:pos="567"/>
        </w:tabs>
        <w:rPr>
          <w:szCs w:val="26"/>
          <w:lang w:val="gsw-FR"/>
        </w:rPr>
      </w:pPr>
      <w:r w:rsidRPr="001D49D7">
        <w:rPr>
          <w:szCs w:val="26"/>
          <w:lang w:val="gsw-FR"/>
        </w:rPr>
        <w:t>-</w:t>
      </w:r>
      <w:r w:rsidRPr="001D49D7">
        <w:rPr>
          <w:szCs w:val="26"/>
          <w:lang w:val="vi-VN"/>
        </w:rPr>
        <w:t xml:space="preserve"> </w:t>
      </w:r>
      <w:r w:rsidRPr="001D49D7">
        <w:rPr>
          <w:szCs w:val="26"/>
          <w:lang w:val="gsw-FR"/>
        </w:rPr>
        <w:t>Nhà thầu b</w:t>
      </w:r>
      <w:r w:rsidRPr="001D49D7">
        <w:rPr>
          <w:szCs w:val="26"/>
          <w:lang w:val="vi-VN"/>
        </w:rPr>
        <w:t xml:space="preserve">ố trí cán bộ chuyên trách hoặc kiêm nhiệm về an toàn và vệ sinh lao động theo quy định của pháp luật về xây dựng để hướng dẫn, kiểm tra việc quản lý CTRXD trong công trình xây dựng. </w:t>
      </w:r>
    </w:p>
    <w:p w14:paraId="1FB69B7F" w14:textId="77777777" w:rsidR="00BD5AEB" w:rsidRPr="001D49D7" w:rsidRDefault="00BD5AEB" w:rsidP="0013472C">
      <w:pPr>
        <w:tabs>
          <w:tab w:val="left" w:pos="567"/>
        </w:tabs>
        <w:rPr>
          <w:szCs w:val="26"/>
          <w:lang w:val="gsw-FR"/>
        </w:rPr>
      </w:pPr>
      <w:r w:rsidRPr="001D49D7">
        <w:rPr>
          <w:szCs w:val="26"/>
          <w:lang w:val="gsw-FR"/>
        </w:rPr>
        <w:t>-</w:t>
      </w:r>
      <w:r w:rsidRPr="001D49D7">
        <w:rPr>
          <w:szCs w:val="26"/>
          <w:lang w:val="vi-VN"/>
        </w:rPr>
        <w:t xml:space="preserve"> </w:t>
      </w:r>
      <w:r w:rsidRPr="001D49D7">
        <w:rPr>
          <w:szCs w:val="26"/>
          <w:lang w:val="gsw-FR"/>
        </w:rPr>
        <w:t>T</w:t>
      </w:r>
      <w:r w:rsidRPr="001D49D7">
        <w:rPr>
          <w:szCs w:val="26"/>
          <w:lang w:val="vi-VN"/>
        </w:rPr>
        <w:t>ự xử lý CTRXD tại nơi phát sinh tuân thủ các quy định của pháp luật về quản lý chất thải</w:t>
      </w:r>
      <w:r w:rsidRPr="001D49D7">
        <w:rPr>
          <w:szCs w:val="26"/>
          <w:lang w:val="gsw-FR"/>
        </w:rPr>
        <w:t xml:space="preserve"> bao gồm: Vận chuyển đổ thải lượng đất thừa tại </w:t>
      </w:r>
      <w:r w:rsidR="00AA4F0C" w:rsidRPr="001D49D7">
        <w:rPr>
          <w:szCs w:val="26"/>
          <w:lang w:val="gsw-FR"/>
        </w:rPr>
        <w:t>bãi đổ vật liệu thừa</w:t>
      </w:r>
      <w:r w:rsidRPr="001D49D7">
        <w:rPr>
          <w:szCs w:val="26"/>
          <w:lang w:val="gsw-FR"/>
        </w:rPr>
        <w:t xml:space="preserve"> trong ngày hoặc tối đa 3 ngày; Tận dụng các loại nguyên vật liệu rơi vãi, thu gom và vận chuyển đổ thải các vật liệu không còn khả dụng; Dọn dẹp mặt bằng công trường sau mỗi ca làm việc.</w:t>
      </w:r>
    </w:p>
    <w:p w14:paraId="3B7817BA" w14:textId="77777777" w:rsidR="00BD5AEB" w:rsidRPr="001D49D7" w:rsidRDefault="00BD5AEB" w:rsidP="0013472C">
      <w:pPr>
        <w:tabs>
          <w:tab w:val="left" w:pos="567"/>
        </w:tabs>
        <w:rPr>
          <w:szCs w:val="26"/>
          <w:lang w:val="gsw-FR"/>
        </w:rPr>
      </w:pPr>
      <w:r w:rsidRPr="001D49D7">
        <w:rPr>
          <w:szCs w:val="26"/>
          <w:lang w:val="gsw-FR"/>
        </w:rPr>
        <w:t>-</w:t>
      </w:r>
      <w:r w:rsidRPr="001D49D7">
        <w:rPr>
          <w:szCs w:val="26"/>
          <w:lang w:val="vi-VN"/>
        </w:rPr>
        <w:t xml:space="preserve"> Báo cáo kết quả thực hiện quản lý CTRXD với Chủ đầu tư (nếu là nhà thầu chính); Các nghĩa vụ khác theo quy định của pháp luật.</w:t>
      </w:r>
    </w:p>
    <w:p w14:paraId="09330414" w14:textId="77777777" w:rsidR="00BD5AEB" w:rsidRPr="001D49D7" w:rsidRDefault="00BD5AEB" w:rsidP="0013472C">
      <w:pPr>
        <w:tabs>
          <w:tab w:val="left" w:pos="567"/>
        </w:tabs>
        <w:rPr>
          <w:i/>
          <w:szCs w:val="26"/>
          <w:lang w:val="gsw-FR"/>
        </w:rPr>
      </w:pPr>
      <w:r w:rsidRPr="001D49D7">
        <w:rPr>
          <w:i/>
          <w:szCs w:val="26"/>
          <w:lang w:val="gsw-FR"/>
        </w:rPr>
        <w:lastRenderedPageBreak/>
        <w:t>Ngoài ra, tại công trường nhà thầu phải thực hiện:</w:t>
      </w:r>
    </w:p>
    <w:p w14:paraId="05302E03" w14:textId="77777777" w:rsidR="00BD5AEB" w:rsidRPr="001D49D7" w:rsidRDefault="00BD5AEB" w:rsidP="0013472C">
      <w:pPr>
        <w:tabs>
          <w:tab w:val="left" w:pos="567"/>
        </w:tabs>
        <w:rPr>
          <w:szCs w:val="26"/>
          <w:lang w:val="es-ES"/>
        </w:rPr>
      </w:pPr>
      <w:r w:rsidRPr="001D49D7">
        <w:rPr>
          <w:szCs w:val="26"/>
          <w:lang w:val="es-ES"/>
        </w:rPr>
        <w:t>- Hạn chế tối đa phế thải phát sinh trong thi công bằng việc tính toán hợp lý vật liệu, nhắc nhở công nhân ý thức tiết kiệm và thắt chặt quản lý, giám sát công trình.</w:t>
      </w:r>
    </w:p>
    <w:p w14:paraId="2461EC27" w14:textId="77777777" w:rsidR="00BD5AEB" w:rsidRPr="001D49D7" w:rsidRDefault="00BD5AEB" w:rsidP="0013472C">
      <w:pPr>
        <w:tabs>
          <w:tab w:val="left" w:pos="567"/>
        </w:tabs>
        <w:rPr>
          <w:szCs w:val="26"/>
          <w:lang w:val="es-ES"/>
        </w:rPr>
      </w:pPr>
      <w:r w:rsidRPr="001D49D7">
        <w:rPr>
          <w:szCs w:val="26"/>
          <w:lang w:val="es-ES"/>
        </w:rPr>
        <w:t>- Các phế liệu là các chất trơ, không gây độc như gạch vỡ, đất cát dư thừa được tận dụng cho việc san lấp công trình.</w:t>
      </w:r>
    </w:p>
    <w:p w14:paraId="5BAD5D72" w14:textId="77777777" w:rsidR="00BD5AEB" w:rsidRPr="001D49D7" w:rsidRDefault="00BD5AEB" w:rsidP="0013472C">
      <w:pPr>
        <w:tabs>
          <w:tab w:val="left" w:pos="567"/>
        </w:tabs>
        <w:rPr>
          <w:szCs w:val="26"/>
          <w:lang w:val="es-ES"/>
        </w:rPr>
      </w:pPr>
      <w:r w:rsidRPr="001D49D7">
        <w:rPr>
          <w:szCs w:val="26"/>
          <w:lang w:val="es-ES"/>
        </w:rPr>
        <w:t>- Các phế liệu có thể tái chế hoặc tái sử dụng được như bao bì xi măng, sắt thép dư thừa... được thu gom, tái sử dụng.</w:t>
      </w:r>
    </w:p>
    <w:p w14:paraId="24E6D0FB" w14:textId="77777777" w:rsidR="00BD5AEB" w:rsidRPr="001D49D7" w:rsidRDefault="00BD5AEB" w:rsidP="0013472C">
      <w:pPr>
        <w:tabs>
          <w:tab w:val="left" w:pos="567"/>
        </w:tabs>
        <w:rPr>
          <w:szCs w:val="26"/>
          <w:lang w:val="es-ES"/>
        </w:rPr>
      </w:pPr>
      <w:r w:rsidRPr="001D49D7">
        <w:rPr>
          <w:szCs w:val="26"/>
          <w:lang w:val="es-ES"/>
        </w:rPr>
        <w:t>- Xử lý tốt lượng chất thải từ quá trình phá dỡ công trình cũ trên tuyến.</w:t>
      </w:r>
    </w:p>
    <w:p w14:paraId="45EBFC9C" w14:textId="77777777" w:rsidR="00BD5AEB" w:rsidRPr="001D49D7" w:rsidRDefault="00BD5AEB" w:rsidP="0013472C">
      <w:pPr>
        <w:tabs>
          <w:tab w:val="left" w:pos="567"/>
        </w:tabs>
        <w:rPr>
          <w:szCs w:val="26"/>
          <w:lang w:val="es-ES"/>
        </w:rPr>
      </w:pPr>
      <w:r w:rsidRPr="001D49D7">
        <w:rPr>
          <w:szCs w:val="26"/>
          <w:lang w:val="es-ES"/>
        </w:rPr>
        <w:t>- Vận chuyển vật liệu theo tiến độ thực hiện của dự án.</w:t>
      </w:r>
    </w:p>
    <w:p w14:paraId="0946B4D5" w14:textId="77777777" w:rsidR="00BD5AEB" w:rsidRPr="001D49D7" w:rsidRDefault="00BD5AEB" w:rsidP="0013472C">
      <w:pPr>
        <w:tabs>
          <w:tab w:val="left" w:pos="567"/>
        </w:tabs>
        <w:rPr>
          <w:szCs w:val="26"/>
          <w:lang w:val="es-ES"/>
        </w:rPr>
      </w:pPr>
      <w:r w:rsidRPr="001D49D7">
        <w:rPr>
          <w:szCs w:val="26"/>
          <w:lang w:val="es-ES"/>
        </w:rPr>
        <w:t xml:space="preserve">- Tập kết vật liệu gọn gàng, che chắn xung quanh. </w:t>
      </w:r>
    </w:p>
    <w:p w14:paraId="7893FFC8" w14:textId="77777777" w:rsidR="00BD5AEB" w:rsidRPr="001D49D7" w:rsidRDefault="00BD5AEB" w:rsidP="0013472C">
      <w:pPr>
        <w:tabs>
          <w:tab w:val="left" w:pos="567"/>
        </w:tabs>
        <w:rPr>
          <w:szCs w:val="26"/>
          <w:lang w:val="es-ES"/>
        </w:rPr>
      </w:pPr>
      <w:r w:rsidRPr="001D49D7">
        <w:rPr>
          <w:szCs w:val="26"/>
          <w:lang w:val="es-ES"/>
        </w:rPr>
        <w:t>- Sau mỗi ca làm việc cần phải thu dọn mặt bằng công trường, thu gom và tận dụng các loại vật liệu rơi vãi.</w:t>
      </w:r>
    </w:p>
    <w:p w14:paraId="60C88288" w14:textId="77777777" w:rsidR="0013392C" w:rsidRPr="001D49D7" w:rsidRDefault="0013392C" w:rsidP="0013472C">
      <w:pPr>
        <w:rPr>
          <w:rFonts w:eastAsia=".VnTime"/>
          <w:b/>
          <w:szCs w:val="26"/>
          <w:lang w:val="nl-NL"/>
        </w:rPr>
      </w:pPr>
      <w:r w:rsidRPr="001D49D7">
        <w:rPr>
          <w:rFonts w:eastAsia=".VnTime"/>
          <w:b/>
          <w:szCs w:val="26"/>
          <w:lang w:val="nl-NL"/>
        </w:rPr>
        <w:t>(4). Các giải pháp đối với chất thải nguy hại</w:t>
      </w:r>
    </w:p>
    <w:p w14:paraId="07448462" w14:textId="77777777" w:rsidR="0013392C" w:rsidRPr="001D49D7" w:rsidRDefault="0013392C" w:rsidP="0013472C">
      <w:pPr>
        <w:spacing w:after="60"/>
        <w:rPr>
          <w:bCs/>
          <w:lang w:val="nl-NL"/>
        </w:rPr>
      </w:pPr>
      <w:r w:rsidRPr="001D49D7">
        <w:rPr>
          <w:lang w:val="nl-NL"/>
        </w:rPr>
        <w:t xml:space="preserve">- </w:t>
      </w:r>
      <w:r w:rsidRPr="001D49D7">
        <w:rPr>
          <w:lang w:val="vi-VN"/>
        </w:rPr>
        <w:t xml:space="preserve">Bố trí tại </w:t>
      </w:r>
      <w:r w:rsidR="00AB37B8" w:rsidRPr="001D49D7">
        <w:t xml:space="preserve">mỗi </w:t>
      </w:r>
      <w:r w:rsidRPr="001D49D7">
        <w:rPr>
          <w:lang w:val="vi-VN"/>
        </w:rPr>
        <w:t xml:space="preserve">công trường thi công 01 </w:t>
      </w:r>
      <w:r w:rsidRPr="001D49D7">
        <w:rPr>
          <w:lang w:val="nl-NL"/>
        </w:rPr>
        <w:t xml:space="preserve">nhà kho diện tích </w:t>
      </w:r>
      <w:r w:rsidRPr="001D49D7">
        <w:rPr>
          <w:lang w:val="vi-VN"/>
        </w:rPr>
        <w:t>khoảng 0</w:t>
      </w:r>
      <w:r w:rsidRPr="001D49D7">
        <w:rPr>
          <w:lang w:val="nl-NL"/>
        </w:rPr>
        <w:t>5</w:t>
      </w:r>
      <w:r w:rsidRPr="001D49D7">
        <w:rPr>
          <w:lang w:val="vi-VN"/>
        </w:rPr>
        <w:t xml:space="preserve"> </w:t>
      </w:r>
      <w:r w:rsidRPr="001D49D7">
        <w:rPr>
          <w:lang w:val="nl-NL"/>
        </w:rPr>
        <w:t>m</w:t>
      </w:r>
      <w:r w:rsidRPr="001D49D7">
        <w:rPr>
          <w:vertAlign w:val="superscript"/>
          <w:lang w:val="nl-NL"/>
        </w:rPr>
        <w:t>2</w:t>
      </w:r>
      <w:r w:rsidRPr="001D49D7">
        <w:rPr>
          <w:lang w:val="vi-VN"/>
        </w:rPr>
        <w:t xml:space="preserve"> xây dựng theo đúng quy định; trong kho bố trí khoảng 0</w:t>
      </w:r>
      <w:r w:rsidRPr="001D49D7">
        <w:rPr>
          <w:lang w:val="nl-NL"/>
        </w:rPr>
        <w:t>1</w:t>
      </w:r>
      <w:r w:rsidRPr="001D49D7">
        <w:rPr>
          <w:lang w:val="vi-VN"/>
        </w:rPr>
        <w:t xml:space="preserve"> thùng chứa chuyên dụng có nắp đậy kín</w:t>
      </w:r>
      <w:r w:rsidRPr="001D49D7">
        <w:rPr>
          <w:lang w:val="nl-NL"/>
        </w:rPr>
        <w:t xml:space="preserve"> dung tích 120 lít và 01 téc chứa dầu thải </w:t>
      </w:r>
      <w:r w:rsidRPr="001D49D7">
        <w:rPr>
          <w:lang w:val="vi-VN"/>
        </w:rPr>
        <w:t>dung tích khoảng 0</w:t>
      </w:r>
      <w:r w:rsidRPr="001D49D7">
        <w:rPr>
          <w:lang w:val="nl-NL"/>
        </w:rPr>
        <w:t>1</w:t>
      </w:r>
      <w:r w:rsidRPr="001D49D7">
        <w:rPr>
          <w:lang w:val="vi-VN"/>
        </w:rPr>
        <w:t xml:space="preserve"> </w:t>
      </w:r>
      <w:r w:rsidRPr="001D49D7">
        <w:rPr>
          <w:lang w:val="nl-NL"/>
        </w:rPr>
        <w:t>m</w:t>
      </w:r>
      <w:r w:rsidRPr="001D49D7">
        <w:rPr>
          <w:vertAlign w:val="superscript"/>
          <w:lang w:val="nl-NL"/>
        </w:rPr>
        <w:t>3</w:t>
      </w:r>
      <w:r w:rsidRPr="001D49D7">
        <w:rPr>
          <w:lang w:val="vi-VN"/>
        </w:rPr>
        <w:t xml:space="preserve"> để thu gom, lưu chứa toàn bộ chất thải nguy hại phát sinh, bảo đảm lưu chứa an toàn, không tràn đổ, có gắn biển hiệu cảnh báo theo quy định; định kỳ chuyển giao toàn bộ chất thải </w:t>
      </w:r>
      <w:r w:rsidRPr="001D49D7">
        <w:rPr>
          <w:lang w:val="nl-NL"/>
        </w:rPr>
        <w:t xml:space="preserve">nguy </w:t>
      </w:r>
      <w:r w:rsidRPr="001D49D7">
        <w:rPr>
          <w:lang w:val="vi-VN"/>
        </w:rPr>
        <w:t>hại phát sinh cho đơn vị có đầy đủ năng lực, chức năng thu gom, vận chuyển và xử lý theo đúng quy định</w:t>
      </w:r>
      <w:r w:rsidRPr="001D49D7">
        <w:rPr>
          <w:lang w:val="nl-NL"/>
        </w:rPr>
        <w:t>.</w:t>
      </w:r>
    </w:p>
    <w:p w14:paraId="6A97696F" w14:textId="77777777" w:rsidR="0013392C" w:rsidRPr="001D49D7" w:rsidRDefault="0013392C" w:rsidP="0013472C">
      <w:pPr>
        <w:spacing w:after="60"/>
        <w:rPr>
          <w:lang w:val="gsw-FR"/>
        </w:rPr>
      </w:pPr>
      <w:r w:rsidRPr="001D49D7">
        <w:rPr>
          <w:lang w:val="gsw-FR"/>
        </w:rPr>
        <w:t>- Trong quá trình thu gom, chứa và vận chuyển cần đảm bảo không phát tán ra ngoài môi trường, vận chuyển ngay khi hoàn thành bảo dưỡng thiết bị, không lưu trữ lâu dài trong kho để hạn chế nguy cơ  xả thải và cháy nổ.</w:t>
      </w:r>
    </w:p>
    <w:p w14:paraId="4DB4AC41" w14:textId="77777777" w:rsidR="0013392C" w:rsidRPr="001D49D7" w:rsidRDefault="0013392C" w:rsidP="007E3FEB">
      <w:pPr>
        <w:pStyle w:val="u41"/>
      </w:pPr>
      <w:bookmarkStart w:id="617" w:name="_Toc238624462"/>
      <w:r w:rsidRPr="001D49D7">
        <w:t>3.1.2.3. Các giải pháp đối với nguồn tác động không liên quan đến chất thải</w:t>
      </w:r>
      <w:bookmarkEnd w:id="617"/>
    </w:p>
    <w:p w14:paraId="274106CB" w14:textId="77777777" w:rsidR="0013392C" w:rsidRPr="001D49D7" w:rsidRDefault="0013392C" w:rsidP="0013472C">
      <w:pPr>
        <w:rPr>
          <w:b/>
          <w:lang w:val="nl-NL"/>
        </w:rPr>
      </w:pPr>
      <w:r w:rsidRPr="001D49D7">
        <w:rPr>
          <w:b/>
          <w:lang w:val="nl-NL"/>
        </w:rPr>
        <w:t>(1). Các giải pháp đối với tiếng ồn, rung động trong thi công</w:t>
      </w:r>
    </w:p>
    <w:p w14:paraId="04AE50AC" w14:textId="77777777" w:rsidR="0013392C" w:rsidRPr="001D49D7" w:rsidRDefault="0013392C" w:rsidP="0013472C">
      <w:pPr>
        <w:rPr>
          <w:lang w:val="vi-VN"/>
        </w:rPr>
      </w:pPr>
      <w:r w:rsidRPr="001D49D7">
        <w:rPr>
          <w:lang w:val="vi-VN"/>
        </w:rPr>
        <w:t>Trong quá trình thi công, tiếng ồn và rung động chủ yếu được phát sinh khi sử dụng các thiết bị thi công cơ giới,... Hoạt động của xe lu, máy đầm, phương tiện vận chuyển tải trọng từ 10 đến 12 tấn là không thể tránh khỏi để phục vụ dự án. Hiện nay các giải pháp chỉ có thể giảm thiểu một phần tác động, không thể ngăn chặn hoàn toàn tiếng ồn và rung chấn động gây ra bởi động cơ, các giải pháp cụ thể:</w:t>
      </w:r>
    </w:p>
    <w:p w14:paraId="2E598F6E" w14:textId="77777777" w:rsidR="0013392C" w:rsidRPr="001D49D7" w:rsidRDefault="0013392C" w:rsidP="0013472C">
      <w:pPr>
        <w:rPr>
          <w:lang w:val="vi-VN"/>
        </w:rPr>
      </w:pPr>
      <w:r w:rsidRPr="001D49D7">
        <w:rPr>
          <w:lang w:val="vi-VN"/>
        </w:rPr>
        <w:t>- Không tập trung các phương tiện và thiết bị thi công cơ giới hoạt động cùng một lúc, tại một vị trí để hạn chế khả năng gây cộng hưởng về tiếng ồn.</w:t>
      </w:r>
    </w:p>
    <w:p w14:paraId="3CE04A99" w14:textId="77777777" w:rsidR="0013392C" w:rsidRPr="001D49D7" w:rsidRDefault="0013392C" w:rsidP="0013472C">
      <w:pPr>
        <w:rPr>
          <w:lang w:val="vi-VN"/>
        </w:rPr>
      </w:pPr>
      <w:r w:rsidRPr="001D49D7">
        <w:rPr>
          <w:lang w:val="vi-VN"/>
        </w:rPr>
        <w:t>- Tiến hành thi công theo từng phân đoạn để thu hẹp phạm vi ảnh hưởng của tiếng ồn do các hoạt động thi công gây ra, tránh gây ảnh hưởng và tác động trên phạm vi rộng.</w:t>
      </w:r>
    </w:p>
    <w:p w14:paraId="039AAF0B" w14:textId="77777777" w:rsidR="0013392C" w:rsidRPr="001D49D7" w:rsidRDefault="0013392C" w:rsidP="0013472C">
      <w:pPr>
        <w:rPr>
          <w:lang w:val="vi-VN"/>
        </w:rPr>
      </w:pPr>
      <w:r w:rsidRPr="001D49D7">
        <w:rPr>
          <w:lang w:val="vi-VN"/>
        </w:rPr>
        <w:lastRenderedPageBreak/>
        <w:t>- Hạn chế thi công vào các thời gian yên tĩnh (buổi trưa: từ 11h đến 13h; ban đêm từ 17h30 đến 6h sáng) để không gây ảnh hưởng đến sức khỏe và cuộc sống của người dân.</w:t>
      </w:r>
    </w:p>
    <w:p w14:paraId="6039FC35" w14:textId="77777777" w:rsidR="0013392C" w:rsidRPr="001D49D7" w:rsidRDefault="0013392C" w:rsidP="0013472C">
      <w:pPr>
        <w:rPr>
          <w:lang w:val="vi-VN"/>
        </w:rPr>
      </w:pPr>
      <w:r w:rsidRPr="001D49D7">
        <w:rPr>
          <w:lang w:val="vi-VN"/>
        </w:rPr>
        <w:t>- Các tài xế lái xe phải tuân thủ về tốc độ cho phép, hạn chế thấp nhất việc sử dụng còi trong khu dân cư, xử lý các trường hợp lạm dụng còi xe.</w:t>
      </w:r>
    </w:p>
    <w:p w14:paraId="2B8D5479" w14:textId="77777777" w:rsidR="0013392C" w:rsidRPr="001D49D7" w:rsidRDefault="0013392C" w:rsidP="0013472C">
      <w:pPr>
        <w:rPr>
          <w:lang w:val="vi-VN"/>
        </w:rPr>
      </w:pPr>
      <w:r w:rsidRPr="001D49D7">
        <w:rPr>
          <w:lang w:val="vi-VN"/>
        </w:rPr>
        <w:t>- Kiểm tra, bảo dưỡng các loại máy móc thiết bị và phương tiện vận chuyển thường xuyên.</w:t>
      </w:r>
    </w:p>
    <w:p w14:paraId="67EE69EA" w14:textId="77777777" w:rsidR="0013392C" w:rsidRPr="001D49D7" w:rsidRDefault="0013392C" w:rsidP="0013472C">
      <w:pPr>
        <w:rPr>
          <w:lang w:val="vi-VN"/>
        </w:rPr>
      </w:pPr>
      <w:r w:rsidRPr="001D49D7">
        <w:rPr>
          <w:lang w:val="vi-VN"/>
        </w:rPr>
        <w:t>- Trang bị bảo hộ lao động cho công nhân trực tiếp vận hành các máy móc phát sinh tiếng ồn lớn.</w:t>
      </w:r>
    </w:p>
    <w:p w14:paraId="40622C8B" w14:textId="77777777" w:rsidR="0013392C" w:rsidRPr="001D49D7" w:rsidRDefault="0013392C" w:rsidP="0013472C">
      <w:pPr>
        <w:rPr>
          <w:spacing w:val="-4"/>
          <w:lang w:val="vi-VN"/>
        </w:rPr>
      </w:pPr>
      <w:r w:rsidRPr="001D49D7">
        <w:rPr>
          <w:lang w:val="vi-VN"/>
        </w:rPr>
        <w:t>- Tại các khu vực có dân cư: Chủ đầu tư sẽ phối hợp với các nhà thầu thực hiện tốt các giải pháp hạn chế rung động (chỉ bố trí 01 xe lu thi công tại các khu vực này để hạn chế cộng hưởng rung động; điều phối các loại phương tiện để tránh chồng chéo trong thi công, gây gia tăng rung động;…).</w:t>
      </w:r>
      <w:r w:rsidRPr="001D49D7">
        <w:rPr>
          <w:spacing w:val="-4"/>
          <w:lang w:val="vi-VN"/>
        </w:rPr>
        <w:t xml:space="preserve"> </w:t>
      </w:r>
    </w:p>
    <w:p w14:paraId="1153B7FA" w14:textId="77777777" w:rsidR="0013392C" w:rsidRPr="001D49D7" w:rsidRDefault="0013392C" w:rsidP="0013472C">
      <w:pPr>
        <w:pStyle w:val="BodyText21"/>
        <w:widowControl/>
        <w:spacing w:before="120" w:line="240" w:lineRule="auto"/>
        <w:rPr>
          <w:rFonts w:ascii="Times New Roman" w:hAnsi="Times New Roman"/>
          <w:b/>
          <w:sz w:val="28"/>
          <w:szCs w:val="28"/>
          <w:lang w:val="gsw-FR"/>
        </w:rPr>
      </w:pPr>
      <w:r w:rsidRPr="001D49D7">
        <w:rPr>
          <w:rFonts w:ascii="Times New Roman" w:hAnsi="Times New Roman"/>
          <w:b/>
          <w:sz w:val="28"/>
          <w:szCs w:val="28"/>
          <w:lang w:val="gsw-FR"/>
        </w:rPr>
        <w:t>(2). Giảm thiểu tác động từ hoạt động tập trung công nhân</w:t>
      </w:r>
    </w:p>
    <w:p w14:paraId="53C59F60" w14:textId="77777777" w:rsidR="0013392C" w:rsidRPr="001D49D7" w:rsidRDefault="0013392C" w:rsidP="0013472C">
      <w:pPr>
        <w:rPr>
          <w:lang w:val="gsw-FR"/>
        </w:rPr>
      </w:pPr>
      <w:r w:rsidRPr="001D49D7">
        <w:rPr>
          <w:lang w:val="gsw-FR"/>
        </w:rPr>
        <w:t>- Thực hiện tốt công tác quản lý công nhân.</w:t>
      </w:r>
    </w:p>
    <w:p w14:paraId="5F80107F" w14:textId="77777777" w:rsidR="0013392C" w:rsidRPr="001D49D7" w:rsidRDefault="0013392C" w:rsidP="0013472C">
      <w:pPr>
        <w:rPr>
          <w:lang w:val="gsw-FR"/>
        </w:rPr>
      </w:pPr>
      <w:r w:rsidRPr="001D49D7">
        <w:rPr>
          <w:lang w:val="gsw-FR"/>
        </w:rPr>
        <w:t>- Sử dụng tối đa công nhân lao động địa phương trong quá trình thực hiện những công việc phù hợp với từng giai đoạn của Dự án.</w:t>
      </w:r>
    </w:p>
    <w:p w14:paraId="4F05C42F" w14:textId="77777777" w:rsidR="0013392C" w:rsidRPr="001D49D7" w:rsidRDefault="0013392C" w:rsidP="0013472C">
      <w:pPr>
        <w:rPr>
          <w:lang w:val="gsw-FR"/>
        </w:rPr>
      </w:pPr>
      <w:r w:rsidRPr="001D49D7">
        <w:rPr>
          <w:lang w:val="gsw-FR"/>
        </w:rPr>
        <w:t>- Khai báo tạm trú tạm vắng với chính quyền địa phương để thực hiện quản lý tốt nhân khẩu.</w:t>
      </w:r>
    </w:p>
    <w:p w14:paraId="2B441611" w14:textId="77777777" w:rsidR="0013392C" w:rsidRPr="001D49D7" w:rsidRDefault="0013392C" w:rsidP="0013472C">
      <w:pPr>
        <w:rPr>
          <w:lang w:val="gsw-FR"/>
        </w:rPr>
      </w:pPr>
      <w:r w:rsidRPr="001D49D7">
        <w:rPr>
          <w:lang w:val="gsw-FR"/>
        </w:rPr>
        <w:t>- Chủ đầu tư yêu cầu đơn vị thi công quản lý chặt chẽ nhân sự, ngăn chặn và xử lý kịp thời các mâu thuẫn xảy ra giữa công nhân và cộng đồng, đặc biệt là mâu thuẫn với người dân tộc thiểu số.</w:t>
      </w:r>
    </w:p>
    <w:p w14:paraId="6E0F5F97" w14:textId="77777777" w:rsidR="0013392C" w:rsidRPr="001D49D7" w:rsidRDefault="0013392C" w:rsidP="0013472C">
      <w:pPr>
        <w:rPr>
          <w:lang w:val="gsw-FR"/>
        </w:rPr>
      </w:pPr>
      <w:r w:rsidRPr="001D49D7">
        <w:rPr>
          <w:lang w:val="gsw-FR"/>
        </w:rPr>
        <w:t>- Phối hợp với chính quyền địa phương cùng thực thi các quy định pháp luật và tuyên truyền nhận thức của người lao động về các tệ nạn xã hội.</w:t>
      </w:r>
    </w:p>
    <w:p w14:paraId="5ED326C1" w14:textId="77777777" w:rsidR="0013392C" w:rsidRPr="001D49D7" w:rsidRDefault="0013392C" w:rsidP="0013472C">
      <w:pPr>
        <w:rPr>
          <w:b/>
          <w:lang w:val="de-DE"/>
        </w:rPr>
      </w:pPr>
      <w:r w:rsidRPr="001D49D7">
        <w:rPr>
          <w:b/>
          <w:lang w:val="de-DE"/>
        </w:rPr>
        <w:t>(3). Giải pháp hoàn trả mặt bằng sau khi công trình hoàn thành xây dựng</w:t>
      </w:r>
    </w:p>
    <w:p w14:paraId="6582A08A" w14:textId="77777777" w:rsidR="0013392C" w:rsidRPr="001D49D7" w:rsidRDefault="0013392C" w:rsidP="0013472C">
      <w:pPr>
        <w:rPr>
          <w:lang w:val="gsw-FR"/>
        </w:rPr>
      </w:pPr>
      <w:r w:rsidRPr="001D49D7">
        <w:rPr>
          <w:lang w:val="gsw-FR"/>
        </w:rPr>
        <w:t>Các công trình phụ trợ được bố trí gần với công trường xây dựng, do vậy sau khi hoàn thành thi công, Chủ đầu tư sẽ yêu cầu nhà thầu thực hiện:</w:t>
      </w:r>
    </w:p>
    <w:p w14:paraId="5F55B396" w14:textId="77777777" w:rsidR="0013392C" w:rsidRPr="001D49D7" w:rsidRDefault="0013392C" w:rsidP="0013472C">
      <w:pPr>
        <w:rPr>
          <w:lang w:val="gsw-FR"/>
        </w:rPr>
      </w:pPr>
      <w:r w:rsidRPr="001D49D7">
        <w:rPr>
          <w:lang w:val="gsw-FR"/>
        </w:rPr>
        <w:t xml:space="preserve">- Phá dỡ toàn bộ các công trình tạm phục vụ dự án bao gồm: Các lán trại tạm, các nhà kho tạm, nhà vệ sinh và nhà tắm. Toàn bộ là kết cấu đơn giản bằng tôn, cột kèo, ván ép. </w:t>
      </w:r>
    </w:p>
    <w:p w14:paraId="75D75915" w14:textId="77777777" w:rsidR="0013392C" w:rsidRPr="001D49D7" w:rsidRDefault="0013392C" w:rsidP="0013472C">
      <w:pPr>
        <w:rPr>
          <w:lang w:val="gsw-FR"/>
        </w:rPr>
      </w:pPr>
      <w:r w:rsidRPr="001D49D7">
        <w:rPr>
          <w:lang w:val="gsw-FR"/>
        </w:rPr>
        <w:t>- Di chuyển nhà vệ sinh di động, san lấp đầm nén toàn bộ các công trình vệ sinh phục vụ thi công, hoàn trả toàn bộ mặt bằng trong các khu vực công trình.</w:t>
      </w:r>
    </w:p>
    <w:p w14:paraId="6181616E" w14:textId="77777777" w:rsidR="0013392C" w:rsidRPr="001D49D7" w:rsidRDefault="0013392C" w:rsidP="0013472C">
      <w:pPr>
        <w:rPr>
          <w:lang w:val="gsw-FR"/>
        </w:rPr>
      </w:pPr>
      <w:r w:rsidRPr="001D49D7">
        <w:rPr>
          <w:lang w:val="gsw-FR"/>
        </w:rPr>
        <w:t>- Thực hiện công tác thu dọn vệ sinh trên toàn bộ mặt bằng dự án và công trình phụ trợ, không được để tồn đọng rác thải và kết cấu cũ trên khu vực đã hoàn thành xây dựng.</w:t>
      </w:r>
    </w:p>
    <w:p w14:paraId="3B839AE5" w14:textId="77777777" w:rsidR="0013392C" w:rsidRPr="001D49D7" w:rsidRDefault="0013392C" w:rsidP="0013472C">
      <w:pPr>
        <w:rPr>
          <w:lang w:val="gsw-FR"/>
        </w:rPr>
      </w:pPr>
      <w:r w:rsidRPr="001D49D7">
        <w:rPr>
          <w:lang w:val="gsw-FR"/>
        </w:rPr>
        <w:lastRenderedPageBreak/>
        <w:t xml:space="preserve">- Thực hiện tôn tạo, lu lèn toàn bộ diện tích khu vực </w:t>
      </w:r>
      <w:r w:rsidR="00AA4F0C" w:rsidRPr="001D49D7">
        <w:rPr>
          <w:lang w:val="gsw-FR"/>
        </w:rPr>
        <w:t>bãi đổ vật liệu thừa</w:t>
      </w:r>
      <w:r w:rsidRPr="001D49D7">
        <w:rPr>
          <w:lang w:val="gsw-FR"/>
        </w:rPr>
        <w:t xml:space="preserve"> chứa đất hữu cơ của dự án. Gia cố toàn bộ diện tích </w:t>
      </w:r>
      <w:r w:rsidR="00AA4F0C" w:rsidRPr="001D49D7">
        <w:rPr>
          <w:lang w:val="gsw-FR"/>
        </w:rPr>
        <w:t>bãi đổ vật liệu thừa</w:t>
      </w:r>
      <w:r w:rsidRPr="001D49D7">
        <w:rPr>
          <w:lang w:val="gsw-FR"/>
        </w:rPr>
        <w:t>, tạo rãnh thoát nước đảm bảo không bị ngập úng, sạt lở trên phần diện tích đổ thải.</w:t>
      </w:r>
    </w:p>
    <w:p w14:paraId="42DA062D" w14:textId="77777777" w:rsidR="0013392C" w:rsidRPr="001D49D7" w:rsidRDefault="0013392C" w:rsidP="0013472C">
      <w:pPr>
        <w:rPr>
          <w:lang w:val="gsw-FR"/>
        </w:rPr>
      </w:pPr>
      <w:r w:rsidRPr="001D49D7">
        <w:rPr>
          <w:lang w:val="gsw-FR"/>
        </w:rPr>
        <w:t>- Thu dọn toàn bộ chất thải rắn còn lại trên mặt bằng công trường.</w:t>
      </w:r>
    </w:p>
    <w:p w14:paraId="412BD506" w14:textId="77777777" w:rsidR="0013392C" w:rsidRPr="001D49D7" w:rsidRDefault="0013392C" w:rsidP="0013472C">
      <w:pPr>
        <w:rPr>
          <w:lang w:val="de-DE"/>
        </w:rPr>
      </w:pPr>
      <w:r w:rsidRPr="001D49D7">
        <w:rPr>
          <w:lang w:val="de-DE"/>
        </w:rPr>
        <w:t>- Phá dỡ các đường mương thu nước, hố thu nước tắm giặt, hoàn trả mặt bằng.</w:t>
      </w:r>
    </w:p>
    <w:p w14:paraId="49981781" w14:textId="77777777" w:rsidR="0013392C" w:rsidRPr="001D49D7" w:rsidRDefault="0013392C" w:rsidP="0013472C">
      <w:pPr>
        <w:rPr>
          <w:b/>
          <w:lang w:val="gsw-FR"/>
        </w:rPr>
      </w:pPr>
      <w:r w:rsidRPr="001D49D7">
        <w:rPr>
          <w:b/>
          <w:lang w:val="gsw-FR"/>
        </w:rPr>
        <w:t>(4). Giải pháp đối với hệ sinh thái rừng</w:t>
      </w:r>
    </w:p>
    <w:p w14:paraId="6ACA7EE9" w14:textId="77777777" w:rsidR="0013392C" w:rsidRPr="001D49D7" w:rsidRDefault="0013392C" w:rsidP="0013472C">
      <w:pPr>
        <w:rPr>
          <w:lang w:val="gsw-FR"/>
        </w:rPr>
      </w:pPr>
      <w:r w:rsidRPr="001D49D7">
        <w:rPr>
          <w:lang w:val="gsw-FR"/>
        </w:rPr>
        <w:t xml:space="preserve">- </w:t>
      </w:r>
      <w:r w:rsidRPr="001D49D7">
        <w:rPr>
          <w:lang w:val="vi-VN"/>
        </w:rPr>
        <w:t>Phối hợp với các cơ quan chức năng có thẩm quyền xác định phạm vi</w:t>
      </w:r>
      <w:r w:rsidRPr="001D49D7">
        <w:rPr>
          <w:lang w:val="gsw-FR"/>
        </w:rPr>
        <w:t xml:space="preserve"> giải phóng mặt bằng, đảm bảo </w:t>
      </w:r>
      <w:r w:rsidRPr="001D49D7">
        <w:rPr>
          <w:iCs/>
          <w:lang w:val="gsw-FR"/>
        </w:rPr>
        <w:t>công tác tận thu lâm sản, giải phóng mặt bằng tuân thủ đúng quy định của Luật Lâm nghiệp</w:t>
      </w:r>
      <w:r w:rsidRPr="001D49D7">
        <w:rPr>
          <w:lang w:val="gsw-FR"/>
        </w:rPr>
        <w:t>; không phát quang thảm thực vật ngoài ranh giới Dự án</w:t>
      </w:r>
      <w:r w:rsidRPr="001D49D7">
        <w:rPr>
          <w:lang w:val="vi-VN"/>
        </w:rPr>
        <w:t xml:space="preserve">, </w:t>
      </w:r>
      <w:r w:rsidRPr="001D49D7">
        <w:rPr>
          <w:lang w:val="gsw-FR"/>
        </w:rPr>
        <w:t xml:space="preserve">hạn chế tối đa </w:t>
      </w:r>
      <w:r w:rsidRPr="001D49D7">
        <w:rPr>
          <w:lang w:val="vi-VN"/>
        </w:rPr>
        <w:t>ảnh hưởng tới hệ sinh thái động - thực vật ngoài phạm vi Dự án</w:t>
      </w:r>
      <w:r w:rsidRPr="001D49D7">
        <w:rPr>
          <w:lang w:val="gsw-FR"/>
        </w:rPr>
        <w:t xml:space="preserve">; duy trì và không chặt bỏ cây nằm trong hành lang an toàn </w:t>
      </w:r>
      <w:r w:rsidRPr="001D49D7">
        <w:rPr>
          <w:lang w:val="vi-VN"/>
        </w:rPr>
        <w:t>t</w:t>
      </w:r>
      <w:r w:rsidRPr="001D49D7">
        <w:rPr>
          <w:lang w:val="gsw-FR"/>
        </w:rPr>
        <w:t>uyến.</w:t>
      </w:r>
    </w:p>
    <w:p w14:paraId="7573A2AF" w14:textId="77777777" w:rsidR="0013392C" w:rsidRPr="001D49D7" w:rsidRDefault="0013392C" w:rsidP="0013472C">
      <w:pPr>
        <w:rPr>
          <w:lang w:val="gsw-FR"/>
        </w:rPr>
      </w:pPr>
      <w:r w:rsidRPr="001D49D7">
        <w:rPr>
          <w:lang w:val="vi-VN"/>
        </w:rPr>
        <w:t xml:space="preserve">- </w:t>
      </w:r>
      <w:r w:rsidRPr="001D49D7">
        <w:rPr>
          <w:lang w:val="gsw-FR"/>
        </w:rPr>
        <w:t xml:space="preserve">Phổ biến, giáo dục, nâng cao nhận thức đối với đội ngũ cán bộ và công nhân viên tham gia thi công; </w:t>
      </w:r>
      <w:r w:rsidRPr="001D49D7">
        <w:rPr>
          <w:iCs/>
          <w:lang w:val="gsw-FR"/>
        </w:rPr>
        <w:t>phối hợp với các đơn vị kiểm lâm, chính quyền tại địa phương thực hiện công tác quản lý bảo vệ rừng;</w:t>
      </w:r>
      <w:r w:rsidRPr="001D49D7">
        <w:rPr>
          <w:lang w:val="gsw-FR"/>
        </w:rPr>
        <w:t xml:space="preserve"> quản lý</w:t>
      </w:r>
      <w:r w:rsidRPr="001D49D7">
        <w:rPr>
          <w:lang w:val="vi-VN"/>
        </w:rPr>
        <w:t>, giám sát chặt chẽ lực lượng thi công xây dựng,</w:t>
      </w:r>
      <w:r w:rsidRPr="001D49D7">
        <w:rPr>
          <w:lang w:val="gsw-FR"/>
        </w:rPr>
        <w:t xml:space="preserve"> đảm bảo luôn</w:t>
      </w:r>
      <w:r w:rsidRPr="001D49D7">
        <w:rPr>
          <w:lang w:val="vi-VN"/>
        </w:rPr>
        <w:t xml:space="preserve"> </w:t>
      </w:r>
      <w:r w:rsidRPr="001D49D7">
        <w:rPr>
          <w:lang w:val="gsw-FR"/>
        </w:rPr>
        <w:t>tuân thủ các quy định về bảo vệ môi trường, giữ gìn cảnh quan, môi trường hệ sinh thái</w:t>
      </w:r>
      <w:r w:rsidRPr="001D49D7">
        <w:rPr>
          <w:lang w:val="vi-VN"/>
        </w:rPr>
        <w:t xml:space="preserve"> </w:t>
      </w:r>
      <w:r w:rsidRPr="001D49D7">
        <w:rPr>
          <w:lang w:val="gsw-FR"/>
        </w:rPr>
        <w:t>và phòng ngừa, ngăn chặn các hành vi chặt phá cây rừng, săn bắt động vật hoang dã, xâm hại cảnh quan thiên nhiên, hệ sinh thái, đa dạng sinh học</w:t>
      </w:r>
      <w:r w:rsidRPr="001D49D7">
        <w:rPr>
          <w:lang w:val="vi-VN"/>
        </w:rPr>
        <w:t xml:space="preserve"> </w:t>
      </w:r>
      <w:r w:rsidRPr="001D49D7">
        <w:rPr>
          <w:lang w:val="gsw-FR"/>
        </w:rPr>
        <w:t>khu vực Dự án</w:t>
      </w:r>
      <w:r w:rsidRPr="001D49D7">
        <w:rPr>
          <w:lang w:val="vi-VN"/>
        </w:rPr>
        <w:t xml:space="preserve">; </w:t>
      </w:r>
      <w:r w:rsidRPr="001D49D7">
        <w:rPr>
          <w:lang w:val="gsw-FR"/>
        </w:rPr>
        <w:t xml:space="preserve">thực hiện nghiêm túc các quy định của pháp luật hiện hành về </w:t>
      </w:r>
      <w:r w:rsidRPr="001D49D7">
        <w:rPr>
          <w:lang w:val="vi-VN"/>
        </w:rPr>
        <w:t>phòng cháy, chữa cháy rừng,</w:t>
      </w:r>
      <w:r w:rsidRPr="001D49D7">
        <w:rPr>
          <w:lang w:val="gsw-FR"/>
        </w:rPr>
        <w:t xml:space="preserve"> bảo tồn đa dạng sinh học, bảo vệ và phát triển rừng, bảo vệ </w:t>
      </w:r>
      <w:r w:rsidRPr="001D49D7">
        <w:rPr>
          <w:lang w:val="vi-VN"/>
        </w:rPr>
        <w:t xml:space="preserve">hệ sinh thái và </w:t>
      </w:r>
      <w:r w:rsidRPr="001D49D7">
        <w:rPr>
          <w:lang w:val="gsw-FR"/>
        </w:rPr>
        <w:t>các loài động, thực vật</w:t>
      </w:r>
      <w:r w:rsidRPr="001D49D7">
        <w:rPr>
          <w:lang w:val="vi-VN"/>
        </w:rPr>
        <w:t xml:space="preserve"> </w:t>
      </w:r>
      <w:r w:rsidRPr="001D49D7">
        <w:rPr>
          <w:lang w:val="gsw-FR"/>
        </w:rPr>
        <w:t>và các quy định khác của pháp luật hiện hành</w:t>
      </w:r>
      <w:r w:rsidRPr="001D49D7">
        <w:rPr>
          <w:lang w:val="vi-VN"/>
        </w:rPr>
        <w:t>.</w:t>
      </w:r>
    </w:p>
    <w:p w14:paraId="7034FF18" w14:textId="77777777" w:rsidR="0013392C" w:rsidRPr="001D49D7" w:rsidRDefault="0013392C" w:rsidP="0013472C">
      <w:pPr>
        <w:spacing w:after="60"/>
        <w:rPr>
          <w:b/>
          <w:lang w:val="gsw-FR"/>
        </w:rPr>
      </w:pPr>
      <w:r w:rsidRPr="001D49D7">
        <w:rPr>
          <w:b/>
          <w:lang w:val="gsw-FR"/>
        </w:rPr>
        <w:t>(5). Giải pháp đối với hệ sinh thái nước mặt tại khu vực</w:t>
      </w:r>
    </w:p>
    <w:p w14:paraId="3C2B2EBC" w14:textId="77777777" w:rsidR="0013392C" w:rsidRPr="001D49D7" w:rsidRDefault="0013392C" w:rsidP="0013472C">
      <w:pPr>
        <w:spacing w:after="60"/>
        <w:rPr>
          <w:lang w:val="gsw-FR"/>
        </w:rPr>
      </w:pPr>
      <w:r w:rsidRPr="001D49D7">
        <w:rPr>
          <w:lang w:val="gsw-FR"/>
        </w:rPr>
        <w:t>- Phối hợp với các nhà thầu thu gom toàn bộ lượng nước thải trong quá trình thi công, không được đổ thải trực tiếp ra môi trường.</w:t>
      </w:r>
    </w:p>
    <w:p w14:paraId="5FACB53E" w14:textId="77777777" w:rsidR="0013392C" w:rsidRPr="001D49D7" w:rsidRDefault="0013392C" w:rsidP="0013472C">
      <w:pPr>
        <w:spacing w:after="60"/>
        <w:rPr>
          <w:lang w:val="gsw-FR"/>
        </w:rPr>
      </w:pPr>
      <w:r w:rsidRPr="001D49D7">
        <w:rPr>
          <w:lang w:val="gsw-FR"/>
        </w:rPr>
        <w:t>- Thực hiện tốt công tác bảo vệ môi trường, tiêu thoát nước trong quá trình thi công công trình.</w:t>
      </w:r>
    </w:p>
    <w:p w14:paraId="7FB1E848" w14:textId="77777777" w:rsidR="0013392C" w:rsidRPr="001D49D7" w:rsidRDefault="0013392C" w:rsidP="0013472C">
      <w:pPr>
        <w:spacing w:after="60"/>
        <w:rPr>
          <w:lang w:val="gsw-FR"/>
        </w:rPr>
      </w:pPr>
      <w:r w:rsidRPr="001D49D7">
        <w:rPr>
          <w:lang w:val="gsw-FR"/>
        </w:rPr>
        <w:t>- Che chắn, bảo vệ chân công trình và bề mặt công trình, không được để xảy ra tình trạng xói mòn, sạt lở gây cuốn trôi đất đá xuống các lưu vực.</w:t>
      </w:r>
    </w:p>
    <w:p w14:paraId="67290D69" w14:textId="77777777" w:rsidR="0013392C" w:rsidRPr="001D49D7" w:rsidRDefault="0013392C" w:rsidP="0013472C">
      <w:pPr>
        <w:spacing w:after="60"/>
        <w:rPr>
          <w:lang w:val="gsw-FR"/>
        </w:rPr>
      </w:pPr>
      <w:r w:rsidRPr="001D49D7">
        <w:rPr>
          <w:lang w:val="gsw-FR"/>
        </w:rPr>
        <w:t>- Giám sát công tác thu dọn mặt bằng sau mỗi ca thi công và trước khi trời mưa, hạn chế thấp nhất lượng chất thải và đất đá bị cuốn theo dòng nước mưa.</w:t>
      </w:r>
    </w:p>
    <w:p w14:paraId="2CF46DB5" w14:textId="77777777" w:rsidR="0013392C" w:rsidRPr="001D49D7" w:rsidRDefault="0013392C" w:rsidP="0013472C">
      <w:pPr>
        <w:spacing w:after="60"/>
        <w:rPr>
          <w:lang w:val="gsw-FR"/>
        </w:rPr>
      </w:pPr>
      <w:r w:rsidRPr="001D49D7">
        <w:rPr>
          <w:lang w:val="gsw-FR"/>
        </w:rPr>
        <w:t>- Ưu tiên tập trung các giải pháp giảm thiểu tại khu vực thi công tiếp giáp với lòng suối khi thi công cầu, cống thoát nước, đẩy nhanh tiến độ thi công các công trình cầu cống tại khu vực tiếp giáp với các nguồn nước mặt trong mùa khô khi mực nước suối xuống thấp để hạn chế các tác động do mưa lũ và mực nước dâng cao.</w:t>
      </w:r>
    </w:p>
    <w:p w14:paraId="38217632" w14:textId="77777777" w:rsidR="0013392C" w:rsidRPr="001D49D7" w:rsidRDefault="0013392C" w:rsidP="0013472C">
      <w:pPr>
        <w:rPr>
          <w:b/>
          <w:lang w:val="gsw-FR"/>
        </w:rPr>
      </w:pPr>
      <w:r w:rsidRPr="001D49D7">
        <w:rPr>
          <w:b/>
          <w:lang w:val="gsw-FR"/>
        </w:rPr>
        <w:t>(6). Sức khoẻ cộng đồng</w:t>
      </w:r>
    </w:p>
    <w:p w14:paraId="76C033E7" w14:textId="77777777" w:rsidR="0013392C" w:rsidRPr="001D49D7" w:rsidRDefault="0013392C" w:rsidP="0013472C">
      <w:pPr>
        <w:rPr>
          <w:lang w:val="gsw-FR"/>
        </w:rPr>
      </w:pPr>
      <w:r w:rsidRPr="001D49D7">
        <w:rPr>
          <w:lang w:val="gsw-FR"/>
        </w:rPr>
        <w:t xml:space="preserve">Sức khoẻ cộng đồng dân cư, đặc biệt là người dân tộc thiểu số là đối tượng được ưu tiên hàng đầu trong quá trình thực hiện dự án. Qua các đánh giá tác </w:t>
      </w:r>
      <w:r w:rsidRPr="001D49D7">
        <w:rPr>
          <w:lang w:val="gsw-FR"/>
        </w:rPr>
        <w:lastRenderedPageBreak/>
        <w:t>động gây ra, nhận thấy nguồn gây ô nhiễm bụi, khí thải và tiếng ồn rung động là yếu tố tác động chính đến sức khoẻ cộng đồng, các giải pháp sẽ được Chủ đầu tư ưu tiên thực hiện bao gồm:</w:t>
      </w:r>
    </w:p>
    <w:p w14:paraId="469419A8" w14:textId="77777777" w:rsidR="0013392C" w:rsidRPr="001D49D7" w:rsidRDefault="0013392C" w:rsidP="0013472C">
      <w:pPr>
        <w:rPr>
          <w:lang w:val="gsw-FR"/>
        </w:rPr>
      </w:pPr>
      <w:r w:rsidRPr="001D49D7">
        <w:rPr>
          <w:lang w:val="gsw-FR"/>
        </w:rPr>
        <w:t>- Thực hiện đầy đủ các giải pháp hạn chế bụi, khí thải trong quá trình vận chuyển và thi công xây dựng như đã đề xuất. Đặc biệt là ưu tiên giảm bụi phát tại tại nguồn như che chắn phương tiện vận chuyển, vệ sinh lốp xe hàng ngày, tưới nước giảm bụi bốc nền đường trên các tuyến đường vận chuyển.</w:t>
      </w:r>
    </w:p>
    <w:p w14:paraId="3AA91BDF" w14:textId="77777777" w:rsidR="0013392C" w:rsidRPr="001D49D7" w:rsidRDefault="0013392C" w:rsidP="0013472C">
      <w:pPr>
        <w:rPr>
          <w:lang w:val="gsw-FR"/>
        </w:rPr>
      </w:pPr>
      <w:r w:rsidRPr="001D49D7">
        <w:rPr>
          <w:lang w:val="gsw-FR"/>
        </w:rPr>
        <w:t>- Cam kết thực hiện tốt công tác dọn dẹp nền đường, thu gom vật liệu rơi rớt trên đường. Kiểm tra rà soát các tuyến đường vận chuyển, phát hiện hư hỏng và có kế hoạch sửa chữa kịp thời để tránh tai nạn giao thông xảy ra.</w:t>
      </w:r>
    </w:p>
    <w:p w14:paraId="049F0BB0" w14:textId="77777777" w:rsidR="0013392C" w:rsidRPr="001D49D7" w:rsidRDefault="0013392C" w:rsidP="0013472C">
      <w:pPr>
        <w:rPr>
          <w:lang w:val="gsw-FR"/>
        </w:rPr>
      </w:pPr>
      <w:r w:rsidRPr="001D49D7">
        <w:rPr>
          <w:lang w:val="gsw-FR"/>
        </w:rPr>
        <w:t>- Bố trí biển báo nguy hiểm, biển báo cấm và các loại biển báo tại công trường để đảm bảo an toàn giao thông trong khu vực dự án và nơi tiếp giao với đường đô thị.</w:t>
      </w:r>
    </w:p>
    <w:p w14:paraId="649011F6" w14:textId="77777777" w:rsidR="0013392C" w:rsidRPr="001D49D7" w:rsidRDefault="0013392C" w:rsidP="0013472C">
      <w:pPr>
        <w:rPr>
          <w:lang w:val="gsw-FR"/>
        </w:rPr>
      </w:pPr>
      <w:r w:rsidRPr="001D49D7">
        <w:rPr>
          <w:lang w:val="gsw-FR"/>
        </w:rPr>
        <w:t>- Phân bổ tiến độ thi công, tiến độ vận chuyển vật liệu, bố trí lượt phương tiện vận chuyển và máy móc thi công hợp lý nhằm hạn chế tiếng ồn ảnh hưởng đến dân cư.</w:t>
      </w:r>
    </w:p>
    <w:p w14:paraId="060DFEF6" w14:textId="77777777" w:rsidR="0013392C" w:rsidRPr="001D49D7" w:rsidRDefault="0013392C" w:rsidP="0013472C">
      <w:pPr>
        <w:rPr>
          <w:lang w:val="gsw-FR"/>
        </w:rPr>
      </w:pPr>
      <w:r w:rsidRPr="001D49D7">
        <w:rPr>
          <w:lang w:val="gsw-FR"/>
        </w:rPr>
        <w:t>- Thực hiện tốt các giải pháp giảm thiểu tác động đến nguồn nước sông suối khu vực, nhằm đảm bảo chất lượng nguồn nước phục vụ hạ du.</w:t>
      </w:r>
    </w:p>
    <w:p w14:paraId="61FAC8C1" w14:textId="77777777" w:rsidR="0013392C" w:rsidRPr="001D49D7" w:rsidRDefault="0013392C" w:rsidP="0013472C">
      <w:pPr>
        <w:rPr>
          <w:lang w:val="gsw-FR"/>
        </w:rPr>
      </w:pPr>
      <w:r w:rsidRPr="001D49D7">
        <w:rPr>
          <w:lang w:val="gsw-FR"/>
        </w:rPr>
        <w:t>- Thực hiện tốt công tác quản lý công nhân tại công trình, nghiêm cấm các tệ nạn xã hội trong khu vực. Thực hiện thu dọn mặt bằng, giữ nếp sống vệ sinh, cấm xả rác và phóng uế bừa bãi gây ô nhiễm và nguy cơ lây lan dịch bệnh đến cộng đồng.</w:t>
      </w:r>
    </w:p>
    <w:p w14:paraId="6CF48674" w14:textId="77777777" w:rsidR="0013392C" w:rsidRPr="001D49D7" w:rsidRDefault="0013392C" w:rsidP="0013472C">
      <w:pPr>
        <w:rPr>
          <w:lang w:val="gsw-FR"/>
        </w:rPr>
      </w:pPr>
      <w:r w:rsidRPr="001D49D7">
        <w:rPr>
          <w:lang w:val="gsw-FR"/>
        </w:rPr>
        <w:t>- Thực hiện khai báo tạm trú, thực hiện phòng chống dịch bệnh cộng đồng trong khu lán trại (HIV/AIDS, COVID-19,..).</w:t>
      </w:r>
    </w:p>
    <w:p w14:paraId="7BD6F105" w14:textId="77777777" w:rsidR="0013392C" w:rsidRPr="001D49D7" w:rsidRDefault="0013392C" w:rsidP="007E3FEB">
      <w:pPr>
        <w:pStyle w:val="u41"/>
      </w:pPr>
      <w:bookmarkStart w:id="618" w:name="_Toc238624463"/>
      <w:r w:rsidRPr="001D49D7">
        <w:t>3.1.2.4. Các giải pháp phòng ngừa rủi ro, sự cố môi trường</w:t>
      </w:r>
      <w:bookmarkEnd w:id="618"/>
    </w:p>
    <w:p w14:paraId="7FE947C5" w14:textId="77777777" w:rsidR="0013392C" w:rsidRPr="001D49D7" w:rsidRDefault="0013392C" w:rsidP="0013472C">
      <w:pPr>
        <w:rPr>
          <w:b/>
          <w:lang w:val="gsw-FR"/>
        </w:rPr>
      </w:pPr>
      <w:r w:rsidRPr="001D49D7">
        <w:rPr>
          <w:b/>
          <w:lang w:val="gsw-FR"/>
        </w:rPr>
        <w:t>(1). Giải pháp đối phó rủi ro sạt lở đất</w:t>
      </w:r>
    </w:p>
    <w:p w14:paraId="3373539E" w14:textId="77777777" w:rsidR="00AB37B8" w:rsidRPr="001D49D7" w:rsidRDefault="00AB37B8" w:rsidP="0013472C">
      <w:pPr>
        <w:rPr>
          <w:lang w:val="gsw-FR"/>
        </w:rPr>
      </w:pPr>
      <w:r w:rsidRPr="001D49D7">
        <w:rPr>
          <w:lang w:val="gsw-FR"/>
        </w:rPr>
        <w:t>Tại tất cả các công trình thi công:</w:t>
      </w:r>
    </w:p>
    <w:p w14:paraId="6A5BA266" w14:textId="77777777" w:rsidR="0013392C" w:rsidRPr="001D49D7" w:rsidRDefault="0013392C" w:rsidP="0013472C">
      <w:pPr>
        <w:rPr>
          <w:lang w:val="gsw-FR"/>
        </w:rPr>
      </w:pPr>
      <w:r w:rsidRPr="001D49D7">
        <w:rPr>
          <w:lang w:val="gsw-FR"/>
        </w:rPr>
        <w:t>- Căn cứ tiến độ, biện pháp thi công được Chủ đầu tư chấp thuận, tăng cường nhân lực, máy móc thiết bị, vật tư, vật liệu đẩy nhanh tiến độ thi công xây dựng công trình, hạng mục công trình; Thường xuyên theo dõi, cập nhật diễn biến thời tiết để kịp thời điều chỉnh phương án, biện pháp thi công phù hợp với tình hình thực tế, đảm bảo an toàn. Trong đó phải ưu tiên đẩy nhanh tiến độ các hạng mục đi qua suối, cống thoát nước ngang.</w:t>
      </w:r>
    </w:p>
    <w:p w14:paraId="58720044" w14:textId="77777777" w:rsidR="0013392C" w:rsidRPr="001D49D7" w:rsidRDefault="0013392C" w:rsidP="0013472C">
      <w:pPr>
        <w:rPr>
          <w:lang w:val="gsw-FR"/>
        </w:rPr>
      </w:pPr>
      <w:r w:rsidRPr="001D49D7">
        <w:rPr>
          <w:lang w:val="gsw-FR"/>
        </w:rPr>
        <w:t>- Có biện pháp đảm bảo an toàn cho người, thiết bị, công trình trong điều kiện đang triển khai thi công xảy ra mưa lũ bất ngờ; phương án phòng ngừa, khắc phục sự cố khi xảy ra mưa lũ. Tăng cường phổ biến và hướng dẫn cán bộ kỹ thuật, công nhân lao động kỹ năng phòng, tránh, ứng phó với mưa lũ, giông sét, sạt lở đất để có phương án xử lý kịp thời, ao toàn trong mọi tình huống.</w:t>
      </w:r>
    </w:p>
    <w:p w14:paraId="2881090C" w14:textId="77777777" w:rsidR="0013392C" w:rsidRPr="001D49D7" w:rsidRDefault="0013392C" w:rsidP="0013472C">
      <w:pPr>
        <w:rPr>
          <w:lang w:val="gsw-FR"/>
        </w:rPr>
      </w:pPr>
      <w:r w:rsidRPr="001D49D7">
        <w:rPr>
          <w:lang w:val="gsw-FR"/>
        </w:rPr>
        <w:lastRenderedPageBreak/>
        <w:t>- Chấp hành nghiêm việc lắp dựng biển báo công trường xây dựng tại thực địa công trình, biển báo đảm bảo an toàn lao động, biển thông báo nguy hiểm hoặc đèn tín hiệu tại những vị trí bị sạt lở hoặc có nguy cơ sạt lở đất để cảnh báo cho phương tiện giao thông và nhân dân trong khu vực biết để tránh. Tuyệt đối không tập kết vật tư, vật liệu, máy móc thiết bị, làm lán trại gần bờ sông, bờ suối, chân taluy cao, nơi trũng thấp có nguy cơ xảy ra lũ ống, lũ quét và sạt lở đất; thực hiện neo chống, gia cố lán trại, che chắn thiết bị, vật tư vật liệu trước khi có gió, bão hoặc mưa lũ. Thường xuyên thu dọn rác thải, vệ sinh khơi thông dòng chảy khu vực thi công.</w:t>
      </w:r>
    </w:p>
    <w:p w14:paraId="7944CAC0" w14:textId="77777777" w:rsidR="0013392C" w:rsidRPr="001D49D7" w:rsidRDefault="0013392C" w:rsidP="0013472C">
      <w:pPr>
        <w:rPr>
          <w:lang w:val="gsw-FR"/>
        </w:rPr>
      </w:pPr>
      <w:r w:rsidRPr="001D49D7">
        <w:rPr>
          <w:lang w:val="gsw-FR"/>
        </w:rPr>
        <w:t>- Chỉ đạo cán bộ kỹ thuật tăng cường hướng dẫn, kiểm tra, giám sát công nhân thi công xây dựng các hạng mục công trình đảm bảo đúng quy trình kỹ thuật theo hồ sơ thiết kế được duyệt. Đối với các hạng mục công việc vừa thi công đang trong thời gian cố kết, chưa đạt cường độ chịu lực như: bê tông, vữa xây, mối hàn...vv,  phải che chắn, gia cố để tránh các vật liệu va đập vào làm ảnh hưởng kết cấu công trình.</w:t>
      </w:r>
    </w:p>
    <w:p w14:paraId="5F232D32" w14:textId="77777777" w:rsidR="0013392C" w:rsidRPr="001D49D7" w:rsidRDefault="0013392C" w:rsidP="0013472C">
      <w:pPr>
        <w:rPr>
          <w:lang w:val="gsw-FR"/>
        </w:rPr>
      </w:pPr>
      <w:r w:rsidRPr="001D49D7">
        <w:rPr>
          <w:lang w:val="gsw-FR"/>
        </w:rPr>
        <w:t>- Thường xuyên kiểm tra chất lượng, biện pháp và kỹ thuật thi công của nhà thầu, yêu cầu nhà thầu thi công xử lý các hạng mục công việc chưa đảm bảo chất lượng, kỹ thuật theo hồ sơ thiết kế được duyệt. Không nghiệm thu những công việc không đảm bảo yêu cầu chất lượng.</w:t>
      </w:r>
    </w:p>
    <w:p w14:paraId="6389C455" w14:textId="77777777" w:rsidR="0013392C" w:rsidRPr="001D49D7" w:rsidRDefault="0013392C" w:rsidP="0013472C">
      <w:pPr>
        <w:rPr>
          <w:lang w:val="gsw-FR"/>
        </w:rPr>
      </w:pPr>
      <w:r w:rsidRPr="001D49D7">
        <w:rPr>
          <w:lang w:val="gsw-FR"/>
        </w:rPr>
        <w:t>- Quản lý chặt chẽ, đúng quy định hồ sơ quản lý chất lượng công trình: Tiêu chuẩn vật tư, vật liệu đầu vào, thí nghiệm kiểm tra chất lượng, ghi nhật ký thi công ... Yêu cầu nhà thầu tập kết vật liệu, đất đá thải đúng nơi quy định, đảm bảo an toàn tuyệt đối cho công nhân và các hoạt động của người dân địa phương trong khu vực thi công.</w:t>
      </w:r>
    </w:p>
    <w:p w14:paraId="373DE3AB" w14:textId="77777777" w:rsidR="0013392C" w:rsidRPr="001D49D7" w:rsidRDefault="0013392C" w:rsidP="0013472C">
      <w:pPr>
        <w:rPr>
          <w:b/>
          <w:lang w:val="vi-VN"/>
        </w:rPr>
      </w:pPr>
      <w:bookmarkStart w:id="619" w:name="_Toc431997863"/>
      <w:bookmarkStart w:id="620" w:name="_Toc432403876"/>
      <w:bookmarkStart w:id="621" w:name="_Toc433804707"/>
      <w:bookmarkStart w:id="622" w:name="_Toc439915176"/>
      <w:bookmarkStart w:id="623" w:name="_Toc456683769"/>
      <w:bookmarkStart w:id="624" w:name="_Toc500339317"/>
      <w:r w:rsidRPr="001D49D7">
        <w:rPr>
          <w:b/>
          <w:lang w:val="vi-VN"/>
        </w:rPr>
        <w:t xml:space="preserve"> (2). Giảm thiểu rủi ro do sự cố cháy nổ</w:t>
      </w:r>
      <w:bookmarkEnd w:id="619"/>
      <w:bookmarkEnd w:id="620"/>
      <w:bookmarkEnd w:id="621"/>
      <w:bookmarkEnd w:id="622"/>
      <w:bookmarkEnd w:id="623"/>
      <w:bookmarkEnd w:id="624"/>
      <w:r w:rsidRPr="001D49D7">
        <w:rPr>
          <w:b/>
          <w:lang w:val="vi-VN"/>
        </w:rPr>
        <w:t xml:space="preserve"> </w:t>
      </w:r>
    </w:p>
    <w:p w14:paraId="5C53FB73" w14:textId="77777777" w:rsidR="00AB37B8" w:rsidRPr="001D49D7" w:rsidRDefault="00AB37B8" w:rsidP="0013472C">
      <w:pPr>
        <w:rPr>
          <w:lang w:val="gsw-FR"/>
        </w:rPr>
      </w:pPr>
      <w:r w:rsidRPr="001D49D7">
        <w:rPr>
          <w:lang w:val="gsw-FR"/>
        </w:rPr>
        <w:t>Tại tất cả các công trường xây dựng:</w:t>
      </w:r>
    </w:p>
    <w:p w14:paraId="1CE24CF0" w14:textId="77777777" w:rsidR="0013392C" w:rsidRPr="001D49D7" w:rsidRDefault="0013392C" w:rsidP="0013472C">
      <w:pPr>
        <w:rPr>
          <w:lang w:val="vi-VN"/>
        </w:rPr>
      </w:pPr>
      <w:r w:rsidRPr="001D49D7">
        <w:rPr>
          <w:lang w:val="gsw-FR"/>
        </w:rPr>
        <w:t xml:space="preserve">- </w:t>
      </w:r>
      <w:r w:rsidRPr="001D49D7">
        <w:rPr>
          <w:lang w:val="vi-VN"/>
        </w:rPr>
        <w:t>Các vị trí có nguy cơ cháy nổ trên công trường cần bố trí các phương tiện và dụng cụ chữa cháy phổ thông như bình chữa cháy, thùng cát.</w:t>
      </w:r>
    </w:p>
    <w:p w14:paraId="30AE44B7" w14:textId="77777777" w:rsidR="0013392C" w:rsidRPr="001D49D7" w:rsidRDefault="0013392C" w:rsidP="0013472C">
      <w:pPr>
        <w:rPr>
          <w:bCs/>
          <w:lang w:val="gsw-FR"/>
        </w:rPr>
      </w:pPr>
      <w:r w:rsidRPr="001D49D7">
        <w:rPr>
          <w:lang w:val="gsw-FR"/>
        </w:rPr>
        <w:t>- Khu vực chứa nguyên liệu, xăng, dầu được cách ly, có biển báo và được bảo quản kỹ. Bố trí bình cứu hỏa trong khu vực chứa.</w:t>
      </w:r>
    </w:p>
    <w:p w14:paraId="288EFCCB" w14:textId="77777777" w:rsidR="0013392C" w:rsidRPr="001D49D7" w:rsidRDefault="0013392C" w:rsidP="0013472C">
      <w:pPr>
        <w:rPr>
          <w:bCs/>
          <w:lang w:val="gsw-FR"/>
        </w:rPr>
      </w:pPr>
      <w:r w:rsidRPr="001D49D7">
        <w:rPr>
          <w:bCs/>
          <w:lang w:val="gsw-FR"/>
        </w:rPr>
        <w:t xml:space="preserve">- Có các nội quy, các biển báo như nghiêm cấm dùng lửa ở những nơi cấm lửa, hoặc gần chất dễ cháy. </w:t>
      </w:r>
    </w:p>
    <w:p w14:paraId="1084C932" w14:textId="77777777" w:rsidR="0013392C" w:rsidRPr="001D49D7" w:rsidRDefault="0013392C" w:rsidP="0013472C">
      <w:pPr>
        <w:rPr>
          <w:bCs/>
          <w:lang w:val="gsw-FR"/>
        </w:rPr>
      </w:pPr>
      <w:r w:rsidRPr="001D49D7">
        <w:rPr>
          <w:lang w:val="gsw-FR"/>
        </w:rPr>
        <w:t>- Sắp xếp, bố trí máy móc, thiết bị đảm bảo trật tự an toàn, gọn gàng và có khoảng cách an toàn cho công nhân thoát hiểm khi có sự cố cháy nổ.</w:t>
      </w:r>
    </w:p>
    <w:p w14:paraId="512747A6" w14:textId="77777777" w:rsidR="0013392C" w:rsidRPr="001D49D7" w:rsidRDefault="0013392C" w:rsidP="0013472C">
      <w:pPr>
        <w:rPr>
          <w:bCs/>
          <w:lang w:val="gsw-FR"/>
        </w:rPr>
      </w:pPr>
      <w:r w:rsidRPr="001D49D7">
        <w:rPr>
          <w:bCs/>
          <w:lang w:val="gsw-FR"/>
        </w:rPr>
        <w:t>- Thường xuyên kiểm tra các hệ thống điện, hệ thống phòng cháy chữa cháy.</w:t>
      </w:r>
    </w:p>
    <w:p w14:paraId="6AF485E4" w14:textId="77777777" w:rsidR="0013392C" w:rsidRPr="001D49D7" w:rsidRDefault="0013392C" w:rsidP="0013472C">
      <w:pPr>
        <w:rPr>
          <w:bCs/>
          <w:lang w:val="gsw-FR"/>
        </w:rPr>
      </w:pPr>
      <w:r w:rsidRPr="001D49D7">
        <w:rPr>
          <w:bCs/>
          <w:lang w:val="gsw-FR"/>
        </w:rPr>
        <w:t xml:space="preserve">- Máy móc thiết bị phải kiểm tra, bảo dưỡng định kỳ nhằm hạn chế rủi ro trong quá trình vận hành. </w:t>
      </w:r>
    </w:p>
    <w:p w14:paraId="41C16CD2" w14:textId="77777777" w:rsidR="0013392C" w:rsidRPr="001D49D7" w:rsidRDefault="0013392C" w:rsidP="0013472C">
      <w:pPr>
        <w:rPr>
          <w:bCs/>
          <w:lang w:val="gsw-FR"/>
        </w:rPr>
      </w:pPr>
      <w:r w:rsidRPr="001D49D7">
        <w:rPr>
          <w:bCs/>
          <w:lang w:val="gsw-FR"/>
        </w:rPr>
        <w:lastRenderedPageBreak/>
        <w:t>- Tuyên truyền, vận động mọi người nghiêm chỉnh chấp hành các nội quy an toàn phòng cháy chữa cháy, các pháp lệnh phòng cháy, chữa cháy của Nhà nước.</w:t>
      </w:r>
    </w:p>
    <w:p w14:paraId="34788AD5" w14:textId="77777777" w:rsidR="0013392C" w:rsidRPr="001D49D7" w:rsidRDefault="0013392C" w:rsidP="0013472C">
      <w:pPr>
        <w:rPr>
          <w:lang w:val="gsw-FR"/>
        </w:rPr>
      </w:pPr>
      <w:r w:rsidRPr="001D49D7">
        <w:rPr>
          <w:lang w:val="gsw-FR"/>
        </w:rPr>
        <w:t>- Khi xảy ra cháy phải khắc phục hậu quả ngay, đánh giá mức độ thiệt hại, tìm nguyên nhân gây cháy để có biện pháp ứng phó về sau.</w:t>
      </w:r>
    </w:p>
    <w:p w14:paraId="0F72DF5B" w14:textId="77777777" w:rsidR="0013392C" w:rsidRPr="001D49D7" w:rsidRDefault="0013392C" w:rsidP="0013472C">
      <w:pPr>
        <w:rPr>
          <w:b/>
          <w:lang w:val="gsw-FR"/>
        </w:rPr>
      </w:pPr>
      <w:bookmarkStart w:id="625" w:name="_Toc500339318"/>
      <w:r w:rsidRPr="001D49D7">
        <w:rPr>
          <w:b/>
          <w:lang w:val="gsw-FR"/>
        </w:rPr>
        <w:t>(3). Giảm thiểu rủi ro do sự cố giao thông</w:t>
      </w:r>
      <w:bookmarkEnd w:id="625"/>
    </w:p>
    <w:p w14:paraId="44EF4E98" w14:textId="77777777" w:rsidR="0013392C" w:rsidRPr="001D49D7" w:rsidRDefault="0013392C" w:rsidP="0013472C">
      <w:pPr>
        <w:rPr>
          <w:lang w:val="gsw-FR"/>
        </w:rPr>
      </w:pPr>
      <w:r w:rsidRPr="001D49D7">
        <w:rPr>
          <w:lang w:val="gsw-FR"/>
        </w:rPr>
        <w:t>Trên</w:t>
      </w:r>
      <w:r w:rsidR="00AB37B8" w:rsidRPr="001D49D7">
        <w:rPr>
          <w:lang w:val="gsw-FR"/>
        </w:rPr>
        <w:t xml:space="preserve"> các</w:t>
      </w:r>
      <w:r w:rsidRPr="001D49D7">
        <w:rPr>
          <w:lang w:val="gsw-FR"/>
        </w:rPr>
        <w:t xml:space="preserve"> tuyến đường thi công và trên tất cả các tuyến đường vận chuyển nguyên vật liệu, Chủ đầu tư sẽ yêu cầu nhà thầu thực hiện tốt các giải pháp sau:</w:t>
      </w:r>
    </w:p>
    <w:p w14:paraId="2BA70153" w14:textId="77777777" w:rsidR="0013392C" w:rsidRPr="001D49D7" w:rsidRDefault="0013392C" w:rsidP="0013472C">
      <w:pPr>
        <w:rPr>
          <w:lang w:val="gsw-FR"/>
        </w:rPr>
      </w:pPr>
      <w:r w:rsidRPr="001D49D7">
        <w:rPr>
          <w:lang w:val="gsw-FR"/>
        </w:rPr>
        <w:t>- Cắm biển báo thông tin công trình. Cắm biển báo nguy hiểm, biển báo khu vực thi công, biển báo hạn chế tốc độ và một số biển báo cần thiết khác.</w:t>
      </w:r>
    </w:p>
    <w:p w14:paraId="40EA9A67" w14:textId="77777777" w:rsidR="0013392C" w:rsidRPr="001D49D7" w:rsidRDefault="0013392C" w:rsidP="0013472C">
      <w:pPr>
        <w:rPr>
          <w:lang w:val="gsw-FR"/>
        </w:rPr>
      </w:pPr>
      <w:r w:rsidRPr="001D49D7">
        <w:rPr>
          <w:lang w:val="gsw-FR"/>
        </w:rPr>
        <w:t>- Bố trí cán bộ ra hiệu khi có các phương tiện ra vào khu vực thi công dự án, hạn chế tai nạn có thể xảy ra.</w:t>
      </w:r>
    </w:p>
    <w:p w14:paraId="033245AD" w14:textId="77777777" w:rsidR="001428CB" w:rsidRPr="001D49D7" w:rsidRDefault="001428CB" w:rsidP="0013472C">
      <w:pPr>
        <w:rPr>
          <w:rFonts w:eastAsia=".VnTime"/>
          <w:szCs w:val="26"/>
          <w:lang w:val="nl-NL"/>
        </w:rPr>
      </w:pPr>
      <w:r w:rsidRPr="001D49D7">
        <w:rPr>
          <w:rFonts w:eastAsia=".VnTime"/>
          <w:szCs w:val="26"/>
          <w:lang w:val="nl-NL"/>
        </w:rPr>
        <w:t>- Phân luồng giao thông trên tuyến, đảm bảo lưu thông, tuyệt đối không để xảy ra ách tắt giao thông, tai nạn giao thông giữa phương tiện vận chuyển và người dân tham gia giao thông.</w:t>
      </w:r>
    </w:p>
    <w:p w14:paraId="3AA7B2AC" w14:textId="77777777" w:rsidR="001428CB" w:rsidRPr="001D49D7" w:rsidRDefault="001428CB" w:rsidP="0013472C">
      <w:pPr>
        <w:rPr>
          <w:rFonts w:eastAsia=".VnTime"/>
          <w:szCs w:val="26"/>
          <w:lang w:val="nl-NL"/>
        </w:rPr>
      </w:pPr>
      <w:r w:rsidRPr="001D49D7">
        <w:rPr>
          <w:rFonts w:eastAsia=".VnTime"/>
          <w:szCs w:val="26"/>
          <w:lang w:val="nl-NL"/>
        </w:rPr>
        <w:t>- Đối với các tuyến đường độc đạo dẫn vào khu sản xuất, nhà thầu bố trí đường đi tạm đủ để xe máy di chuyển tránh các đoạn thi công. Tuyến đường tạm đảm bảo các yếu tố cơ bản về an toàn, hạn chế các khu vực có nguy cơ sạt lở cao.</w:t>
      </w:r>
    </w:p>
    <w:p w14:paraId="4E7E4C80" w14:textId="77777777" w:rsidR="001428CB" w:rsidRPr="001D49D7" w:rsidRDefault="001428CB" w:rsidP="0013472C">
      <w:pPr>
        <w:rPr>
          <w:rFonts w:eastAsia=".VnTime"/>
          <w:szCs w:val="26"/>
          <w:lang w:val="nl-NL"/>
        </w:rPr>
      </w:pPr>
      <w:r w:rsidRPr="001D49D7">
        <w:rPr>
          <w:rFonts w:eastAsia=".VnTime"/>
          <w:szCs w:val="26"/>
          <w:lang w:val="nl-NL"/>
        </w:rPr>
        <w:t>- Bố trí biển báo an toàn theo quy định, bố trí cán bộ hướng dẫn trên tuyến.</w:t>
      </w:r>
    </w:p>
    <w:p w14:paraId="5E499713" w14:textId="77777777" w:rsidR="0013392C" w:rsidRPr="001D49D7" w:rsidRDefault="0013392C" w:rsidP="0013472C">
      <w:pPr>
        <w:rPr>
          <w:lang w:val="gsw-FR"/>
        </w:rPr>
      </w:pPr>
      <w:r w:rsidRPr="001D49D7">
        <w:rPr>
          <w:lang w:val="gsw-FR"/>
        </w:rPr>
        <w:t>- Hạn chế tần suất, mật độ phương tiện vận tải trong giờ cao điểm .</w:t>
      </w:r>
    </w:p>
    <w:p w14:paraId="4835A62B" w14:textId="77777777" w:rsidR="0013392C" w:rsidRPr="001D49D7" w:rsidRDefault="0013392C" w:rsidP="0013472C">
      <w:pPr>
        <w:rPr>
          <w:lang w:val="gsw-FR"/>
        </w:rPr>
      </w:pPr>
      <w:r w:rsidRPr="001D49D7">
        <w:rPr>
          <w:lang w:val="gsw-FR"/>
        </w:rPr>
        <w:t>- Quy định tốc độ xe ra vào phù hợp với tốc độ quy định của dự án.</w:t>
      </w:r>
    </w:p>
    <w:p w14:paraId="4D349989" w14:textId="77777777" w:rsidR="0013392C" w:rsidRPr="001D49D7" w:rsidRDefault="0013392C" w:rsidP="0013472C">
      <w:pPr>
        <w:rPr>
          <w:lang w:val="gsw-FR"/>
        </w:rPr>
      </w:pPr>
      <w:r w:rsidRPr="001D49D7">
        <w:rPr>
          <w:lang w:val="gsw-FR"/>
        </w:rPr>
        <w:t>- Để giảm thiểu các tai nạn giao thông có thể xảy ra các phương tiện vận chuyển như ô tô tải, xe lu, máy trộn vữa,… khi ra vào công trường cần có cán bộ điều hành hoạt động di chuyển, có biển báo chỉ dẫn và cảnh báo người tham gia giao thông và công nhân lao động.</w:t>
      </w:r>
    </w:p>
    <w:p w14:paraId="75F2F568" w14:textId="77777777" w:rsidR="0013392C" w:rsidRPr="001D49D7" w:rsidRDefault="0013392C" w:rsidP="0013472C">
      <w:pPr>
        <w:rPr>
          <w:lang w:val="gsw-FR"/>
        </w:rPr>
      </w:pPr>
      <w:r w:rsidRPr="001D49D7">
        <w:rPr>
          <w:lang w:val="gsw-FR"/>
        </w:rPr>
        <w:t>- Người lái và điều khiển ô tô, máy thi công phải qua đào tạo có giấy phép lái xe và chứng chỉ quy định.</w:t>
      </w:r>
    </w:p>
    <w:p w14:paraId="04BD926B" w14:textId="77777777" w:rsidR="0013392C" w:rsidRPr="001D49D7" w:rsidRDefault="0013392C" w:rsidP="0013472C">
      <w:pPr>
        <w:rPr>
          <w:lang w:val="gsw-FR"/>
        </w:rPr>
      </w:pPr>
      <w:r w:rsidRPr="001D49D7">
        <w:rPr>
          <w:lang w:val="gsw-FR"/>
        </w:rPr>
        <w:t>- Thường xuyên kiểm tra bảo dưỡng các xe vận chuyển.</w:t>
      </w:r>
    </w:p>
    <w:p w14:paraId="77A6BB41" w14:textId="77777777" w:rsidR="0013392C" w:rsidRPr="001D49D7" w:rsidRDefault="0013392C" w:rsidP="0013472C">
      <w:pPr>
        <w:rPr>
          <w:lang w:val="gsw-FR"/>
        </w:rPr>
      </w:pPr>
      <w:r w:rsidRPr="001D49D7">
        <w:rPr>
          <w:lang w:val="gsw-FR"/>
        </w:rPr>
        <w:t>- Lắp đèn, biển báo, thanh chắn và các thiết bị điều khiển khác để điều hành chỉ dẫn giảm ách tắc giao thông.</w:t>
      </w:r>
    </w:p>
    <w:p w14:paraId="526AA925" w14:textId="77777777" w:rsidR="0013392C" w:rsidRPr="001D49D7" w:rsidRDefault="0013392C" w:rsidP="0013472C">
      <w:pPr>
        <w:rPr>
          <w:lang w:val="gsw-FR"/>
        </w:rPr>
      </w:pPr>
      <w:r w:rsidRPr="001D49D7">
        <w:rPr>
          <w:lang w:val="gsw-FR"/>
        </w:rPr>
        <w:t>- Nhà thầu phải bố trí cán bộ an toàn lao động, giám sát công tác đảm bảo an toàn lao động, an toàn giao thông trên toàn bộ công trình, báo cáo đến Chủ đầu tư khi có yêu cầu.</w:t>
      </w:r>
    </w:p>
    <w:p w14:paraId="60E7C615" w14:textId="77777777" w:rsidR="0013392C" w:rsidRPr="001D49D7" w:rsidRDefault="0013392C" w:rsidP="0013472C">
      <w:pPr>
        <w:rPr>
          <w:lang w:val="gsw-FR"/>
        </w:rPr>
      </w:pPr>
      <w:r w:rsidRPr="001D49D7">
        <w:rPr>
          <w:lang w:val="gsw-FR"/>
        </w:rPr>
        <w:t xml:space="preserve">- Đơn vị thi công lắp đặt đèn tín hiệu vào ban đêm tránh các va chạm khi lưu thông trên tuyến đường thi công.  </w:t>
      </w:r>
    </w:p>
    <w:p w14:paraId="36A70512" w14:textId="77777777" w:rsidR="0013392C" w:rsidRPr="001D49D7" w:rsidRDefault="0013392C" w:rsidP="0013472C">
      <w:pPr>
        <w:rPr>
          <w:lang w:val="gsw-FR"/>
        </w:rPr>
      </w:pPr>
      <w:r w:rsidRPr="001D49D7">
        <w:rPr>
          <w:lang w:val="gsw-FR"/>
        </w:rPr>
        <w:lastRenderedPageBreak/>
        <w:t>- Trách nhiệm quản lý xe chở quá tải, quá khổ trong quá trình thi công công trình và sửa chữa các tuyến đường bị hư hỏng, xuống cấp do xe chở quá tải thuộc về đơn vị nhà thầu thi công. Trách nhiệm giám sát thuộc về đơn vị tư vấn giám sát thi công công trình. Chủ đầu tư sẽ ràng buộc trách nhiệm thực hiện và quản lý giám sát trong hợp đồng xây dựng.</w:t>
      </w:r>
    </w:p>
    <w:p w14:paraId="407A5D87" w14:textId="77777777" w:rsidR="0013392C" w:rsidRPr="001D49D7" w:rsidRDefault="0013392C" w:rsidP="0013472C">
      <w:pPr>
        <w:rPr>
          <w:lang w:val="gsw-FR"/>
        </w:rPr>
      </w:pPr>
      <w:r w:rsidRPr="001D49D7">
        <w:rPr>
          <w:lang w:val="gsw-FR"/>
        </w:rPr>
        <w:t>- Tiến hành phân luồng giao thông và bố trí các biển hiệu an toàn giao thông; có người cảnh giới và phân bổ các phương tiện làm việc trên công trường.</w:t>
      </w:r>
    </w:p>
    <w:p w14:paraId="3162E3A7" w14:textId="77777777" w:rsidR="0013392C" w:rsidRPr="001D49D7" w:rsidRDefault="0013392C" w:rsidP="0013472C">
      <w:pPr>
        <w:rPr>
          <w:lang w:val="gsw-FR"/>
        </w:rPr>
      </w:pPr>
      <w:r w:rsidRPr="001D49D7">
        <w:rPr>
          <w:lang w:val="gsw-FR"/>
        </w:rPr>
        <w:t>- Có sự phối hợp nhịp nhàng giữa các nhóm thi công, tránh va chạm, tai nạn giao thông trên công trường.</w:t>
      </w:r>
    </w:p>
    <w:p w14:paraId="39C44ED1" w14:textId="77777777" w:rsidR="0013392C" w:rsidRPr="001D49D7" w:rsidRDefault="0013392C" w:rsidP="0013472C">
      <w:pPr>
        <w:rPr>
          <w:lang w:val="gsw-FR"/>
        </w:rPr>
      </w:pPr>
      <w:r w:rsidRPr="001D49D7">
        <w:rPr>
          <w:lang w:val="gsw-FR"/>
        </w:rPr>
        <w:t>- Lắp đặt các biển báo, biển cấm để thông báo cho người dân biết, tránh đi vào khu vực thi công gây nguy hiểm.</w:t>
      </w:r>
    </w:p>
    <w:p w14:paraId="3B1076E7" w14:textId="77777777" w:rsidR="0013392C" w:rsidRPr="001D49D7" w:rsidRDefault="0013392C" w:rsidP="0013472C">
      <w:pPr>
        <w:rPr>
          <w:lang w:val="gsw-FR"/>
        </w:rPr>
      </w:pPr>
      <w:r w:rsidRPr="001D49D7">
        <w:rPr>
          <w:lang w:val="gsw-FR"/>
        </w:rPr>
        <w:t>- Chủ đầu tư sẽ tăng cường công tác kiểm tra, đôn đốc các nhà thầu đẩy nhanh tiến độ thi công tại các vị trí nút giao và các khu vực đi qua khu dân cư.</w:t>
      </w:r>
    </w:p>
    <w:p w14:paraId="01AE40A2" w14:textId="77777777" w:rsidR="0013392C" w:rsidRPr="001D49D7" w:rsidRDefault="0013392C" w:rsidP="0013472C">
      <w:pPr>
        <w:rPr>
          <w:lang w:val="gsw-FR"/>
        </w:rPr>
      </w:pPr>
      <w:r w:rsidRPr="001D49D7">
        <w:rPr>
          <w:lang w:val="gsw-FR"/>
        </w:rPr>
        <w:t>- Chủ đầu tư giám sát chặt chẽ công tác phân luồng giao thông tại công trường thông qua nhà thầu tư vấn giám sát. Đảm bảo việc lưu thông trên các tuyến, tuyệt đối không để xảy ra tình trạng tắt nghẽn giao thông cục bộ, ảnh hưởng đến dân sinh.</w:t>
      </w:r>
    </w:p>
    <w:p w14:paraId="14F2299F" w14:textId="77777777" w:rsidR="0013392C" w:rsidRPr="001D49D7" w:rsidRDefault="0013392C" w:rsidP="0013472C">
      <w:pPr>
        <w:rPr>
          <w:b/>
          <w:lang w:val="gsw-FR"/>
        </w:rPr>
      </w:pPr>
      <w:r w:rsidRPr="001D49D7">
        <w:rPr>
          <w:b/>
          <w:lang w:val="gsw-FR"/>
        </w:rPr>
        <w:t>(4). Giải pháp an toàn điện</w:t>
      </w:r>
    </w:p>
    <w:p w14:paraId="29337708" w14:textId="77777777" w:rsidR="0013392C" w:rsidRPr="001D49D7" w:rsidRDefault="0013392C" w:rsidP="0013472C">
      <w:pPr>
        <w:rPr>
          <w:b/>
          <w:i/>
          <w:lang w:val="gsw-FR"/>
        </w:rPr>
      </w:pPr>
      <w:r w:rsidRPr="001D49D7">
        <w:rPr>
          <w:b/>
          <w:i/>
          <w:lang w:val="gsw-FR"/>
        </w:rPr>
        <w:t>Về tổ chức:</w:t>
      </w:r>
    </w:p>
    <w:p w14:paraId="366A3637" w14:textId="77777777" w:rsidR="0013392C" w:rsidRPr="001D49D7" w:rsidRDefault="0013392C" w:rsidP="0013472C">
      <w:pPr>
        <w:rPr>
          <w:lang w:val="gsw-FR"/>
        </w:rPr>
      </w:pPr>
      <w:r w:rsidRPr="001D49D7">
        <w:rPr>
          <w:lang w:val="gsw-FR"/>
        </w:rPr>
        <w:t>- Phải bố trí cán bộ kỹ thuật hoặc người cố chuyên môn chuyên trách về an toàn điện trên công trường. Có phân công cụ thể người chịu trách nhiệm quản lý máy, dụng cụ điện.</w:t>
      </w:r>
    </w:p>
    <w:p w14:paraId="23AE9A53" w14:textId="77777777" w:rsidR="0013392C" w:rsidRPr="001D49D7" w:rsidRDefault="0013392C" w:rsidP="0013472C">
      <w:pPr>
        <w:rPr>
          <w:lang w:val="gsw-FR"/>
        </w:rPr>
      </w:pPr>
      <w:r w:rsidRPr="001D49D7">
        <w:rPr>
          <w:lang w:val="gsw-FR"/>
        </w:rPr>
        <w:t>- Có đủ nội quy, quy định về an toàn điện chung và cho tất cả các loại máy điện trên công trường. Có đủ biển báo về an toàn điện ở mọi vị trí cần thiết.</w:t>
      </w:r>
    </w:p>
    <w:p w14:paraId="7C631A6C" w14:textId="77777777" w:rsidR="0013392C" w:rsidRPr="001D49D7" w:rsidRDefault="0013392C" w:rsidP="0013472C">
      <w:pPr>
        <w:rPr>
          <w:lang w:val="gsw-FR"/>
        </w:rPr>
      </w:pPr>
      <w:r w:rsidRPr="001D49D7">
        <w:rPr>
          <w:lang w:val="gsw-FR"/>
        </w:rPr>
        <w:t>- Có phương tiện kỹ thuật định kỳ kiểm tra, đo các thông số máy điện.</w:t>
      </w:r>
    </w:p>
    <w:p w14:paraId="00F98AE3" w14:textId="77777777" w:rsidR="0013392C" w:rsidRPr="001D49D7" w:rsidRDefault="0013392C" w:rsidP="0013472C">
      <w:pPr>
        <w:rPr>
          <w:lang w:val="gsw-FR"/>
        </w:rPr>
      </w:pPr>
      <w:r w:rsidRPr="001D49D7">
        <w:rPr>
          <w:lang w:val="gsw-FR"/>
        </w:rPr>
        <w:t>- Có lực lượng sơ cấp cứu tai nạn điện.</w:t>
      </w:r>
    </w:p>
    <w:p w14:paraId="0051DE71" w14:textId="77777777" w:rsidR="0013392C" w:rsidRPr="001D49D7" w:rsidRDefault="0013392C" w:rsidP="0013472C">
      <w:pPr>
        <w:rPr>
          <w:lang w:val="gsw-FR"/>
        </w:rPr>
      </w:pPr>
      <w:r w:rsidRPr="001D49D7">
        <w:rPr>
          <w:lang w:val="gsw-FR"/>
        </w:rPr>
        <w:t>- Trang bị cho người lao động làm việc có tiếp xúc với điện các loại phương tiện bảo vệ cá nhân thích hợp.</w:t>
      </w:r>
    </w:p>
    <w:p w14:paraId="5FCF3C76" w14:textId="77777777" w:rsidR="0013392C" w:rsidRPr="001D49D7" w:rsidRDefault="0013392C" w:rsidP="0013472C">
      <w:pPr>
        <w:rPr>
          <w:b/>
          <w:i/>
          <w:lang w:val="gsw-FR"/>
        </w:rPr>
      </w:pPr>
      <w:r w:rsidRPr="001D49D7">
        <w:rPr>
          <w:b/>
          <w:i/>
          <w:lang w:val="gsw-FR"/>
        </w:rPr>
        <w:t>Về mặt kỹ thuật:</w:t>
      </w:r>
    </w:p>
    <w:p w14:paraId="2C4F750A" w14:textId="77777777" w:rsidR="0013392C" w:rsidRPr="001D49D7" w:rsidRDefault="0013392C" w:rsidP="0013472C">
      <w:pPr>
        <w:rPr>
          <w:lang w:val="gsw-FR"/>
        </w:rPr>
      </w:pPr>
      <w:r w:rsidRPr="001D49D7">
        <w:rPr>
          <w:lang w:val="gsw-FR"/>
        </w:rPr>
        <w:t>- Thực hiện đúng các quy định của các tiêu chuẩn, quy phạm kỹ thuật về an toàn điện. Lưới điện phải được câu mắc đúng kỹ thuật, có biện pháp bảo vệ chống dập cáp, có biện pháp ngăn ngừa người không có chuyên môn tự ý câu mắc điện, mỗi thiết bị dùng điện, mỗi mạch điện đều có cơ chế bảo vệ đề phòng điện rò, đề phòng ngắn mạch, quá tải.</w:t>
      </w:r>
    </w:p>
    <w:p w14:paraId="7F49B980" w14:textId="77777777" w:rsidR="0013392C" w:rsidRPr="001D49D7" w:rsidRDefault="0013392C" w:rsidP="0013472C">
      <w:pPr>
        <w:rPr>
          <w:lang w:val="gsw-FR"/>
        </w:rPr>
      </w:pPr>
      <w:r w:rsidRPr="001D49D7">
        <w:rPr>
          <w:lang w:val="gsw-FR"/>
        </w:rPr>
        <w:t xml:space="preserve">- Bảo đảm đúng các quy định làm việc gần hệ thống điện cao thế: quy định rõ ràng vùng nguy hiểm, có cơ chế rào chắn, biển báo, giám sát, tuân thủ đầy đủ </w:t>
      </w:r>
      <w:r w:rsidRPr="001D49D7">
        <w:rPr>
          <w:lang w:val="gsw-FR"/>
        </w:rPr>
        <w:lastRenderedPageBreak/>
        <w:t>các thủ tục đăng ký cắt điện với cơ quan quản lý đường dây, thử điện, nối đất, cô lập hai đầu đoạn dây thi công, bàn giao khu vực công tác tại hiện trường,…</w:t>
      </w:r>
    </w:p>
    <w:p w14:paraId="4A5E5E88" w14:textId="77777777" w:rsidR="0013392C" w:rsidRPr="001D49D7" w:rsidRDefault="0013392C" w:rsidP="0013472C">
      <w:pPr>
        <w:rPr>
          <w:b/>
          <w:i/>
          <w:lang w:val="gsw-FR"/>
        </w:rPr>
      </w:pPr>
      <w:r w:rsidRPr="001D49D7">
        <w:rPr>
          <w:b/>
          <w:i/>
          <w:lang w:val="gsw-FR"/>
        </w:rPr>
        <w:t>Về quản lý:</w:t>
      </w:r>
    </w:p>
    <w:p w14:paraId="215D6B23" w14:textId="77777777" w:rsidR="0013392C" w:rsidRPr="001D49D7" w:rsidRDefault="0013392C" w:rsidP="0013472C">
      <w:pPr>
        <w:rPr>
          <w:lang w:val="gsw-FR"/>
        </w:rPr>
      </w:pPr>
      <w:r w:rsidRPr="001D49D7">
        <w:rPr>
          <w:lang w:val="gsw-FR"/>
        </w:rPr>
        <w:t>- Thường xuyên tự kiểm tra ATLĐ và việc sử dụng điện trên công trường. Thực hiện ghi chép đầy đủ nội dung, kết quả kiểm ưa vào sổ theo dõi hoặc nhật ký an toàn công trường.</w:t>
      </w:r>
    </w:p>
    <w:p w14:paraId="17E3EE7E" w14:textId="77777777" w:rsidR="0013392C" w:rsidRPr="001D49D7" w:rsidRDefault="0013392C" w:rsidP="0013472C">
      <w:pPr>
        <w:rPr>
          <w:lang w:val="gsw-FR"/>
        </w:rPr>
      </w:pPr>
      <w:r w:rsidRPr="001D49D7">
        <w:rPr>
          <w:lang w:val="gsw-FR"/>
        </w:rPr>
        <w:t>- Có biện pháp xử lý ngay, nghiêm mọi biểu hiện vi phạm về an toàn điện.</w:t>
      </w:r>
    </w:p>
    <w:p w14:paraId="1E4103E9" w14:textId="77777777" w:rsidR="0013392C" w:rsidRPr="001D49D7" w:rsidRDefault="0013392C" w:rsidP="0013472C">
      <w:pPr>
        <w:rPr>
          <w:lang w:val="gsw-FR"/>
        </w:rPr>
      </w:pPr>
      <w:r w:rsidRPr="001D49D7">
        <w:rPr>
          <w:lang w:val="gsw-FR"/>
        </w:rPr>
        <w:t>- Thực hiện tốt, thường xuyên hoạt động thông tin, tuyên truyền về an toàn trên công trường. Định kỳ tập huấn thực hành phương án sơ cấp cứu tai nạn điện.</w:t>
      </w:r>
    </w:p>
    <w:p w14:paraId="3F3FB499" w14:textId="77777777" w:rsidR="0013392C" w:rsidRPr="001D49D7" w:rsidRDefault="0013392C" w:rsidP="0013472C">
      <w:pPr>
        <w:rPr>
          <w:b/>
          <w:lang w:val="gsw-FR"/>
        </w:rPr>
      </w:pPr>
      <w:bookmarkStart w:id="626" w:name="_Toc431997865"/>
      <w:bookmarkStart w:id="627" w:name="_Toc432403878"/>
      <w:bookmarkStart w:id="628" w:name="_Toc433804708"/>
      <w:bookmarkStart w:id="629" w:name="_Toc439915177"/>
      <w:bookmarkStart w:id="630" w:name="_Toc456683770"/>
      <w:bookmarkStart w:id="631" w:name="_Toc500339319"/>
      <w:r w:rsidRPr="001D49D7">
        <w:rPr>
          <w:b/>
          <w:lang w:val="gsw-FR"/>
        </w:rPr>
        <w:t>(5). Giảm thiểu rủi ro do sự cố ngập úng</w:t>
      </w:r>
      <w:bookmarkEnd w:id="626"/>
      <w:bookmarkEnd w:id="627"/>
      <w:bookmarkEnd w:id="628"/>
      <w:bookmarkEnd w:id="629"/>
      <w:bookmarkEnd w:id="630"/>
      <w:r w:rsidRPr="001D49D7">
        <w:rPr>
          <w:b/>
          <w:lang w:val="gsw-FR"/>
        </w:rPr>
        <w:t>, xói mòn</w:t>
      </w:r>
      <w:bookmarkEnd w:id="631"/>
    </w:p>
    <w:p w14:paraId="0A0018D8" w14:textId="77777777" w:rsidR="0013392C" w:rsidRPr="001D49D7" w:rsidRDefault="0013392C" w:rsidP="0013472C">
      <w:pPr>
        <w:rPr>
          <w:lang w:val="vi-VN"/>
        </w:rPr>
      </w:pPr>
      <w:r w:rsidRPr="001D49D7">
        <w:rPr>
          <w:lang w:val="vi-VN"/>
        </w:rPr>
        <w:t xml:space="preserve">Sự cố ngập úng xảy ra chủ yếu do mưa lớn </w:t>
      </w:r>
      <w:r w:rsidRPr="001D49D7">
        <w:rPr>
          <w:lang w:val="gsw-FR"/>
        </w:rPr>
        <w:t>kéo dài</w:t>
      </w:r>
      <w:r w:rsidRPr="001D49D7">
        <w:rPr>
          <w:lang w:val="vi-VN"/>
        </w:rPr>
        <w:t xml:space="preserve"> trong quá trình thi công. Vì vậy, các biện pháp đề ra chỉ hạn chế sự ứ đọng của nước mưa trên </w:t>
      </w:r>
      <w:r w:rsidR="001428CB" w:rsidRPr="001D49D7">
        <w:t xml:space="preserve">các </w:t>
      </w:r>
      <w:r w:rsidRPr="001D49D7">
        <w:rPr>
          <w:lang w:val="vi-VN"/>
        </w:rPr>
        <w:t>công trường thi công là:</w:t>
      </w:r>
    </w:p>
    <w:p w14:paraId="40C5BFFB" w14:textId="77777777" w:rsidR="0013392C" w:rsidRPr="001D49D7" w:rsidRDefault="0013392C" w:rsidP="0013472C">
      <w:pPr>
        <w:rPr>
          <w:lang w:val="vi-VN"/>
        </w:rPr>
      </w:pPr>
      <w:r w:rsidRPr="001D49D7">
        <w:rPr>
          <w:lang w:val="vi-VN"/>
        </w:rPr>
        <w:t>- Thường xuyên vệ sinh các rãnh, cống thoát nước trên bề mặt công trường thi công, đặc biệt trước những ngày mưa.</w:t>
      </w:r>
    </w:p>
    <w:p w14:paraId="7D62CBC8" w14:textId="77777777" w:rsidR="0013392C" w:rsidRPr="001D49D7" w:rsidRDefault="0013392C" w:rsidP="0013472C">
      <w:pPr>
        <w:rPr>
          <w:lang w:val="vi-VN"/>
        </w:rPr>
      </w:pPr>
      <w:r w:rsidRPr="001D49D7">
        <w:rPr>
          <w:lang w:val="vi-VN"/>
        </w:rPr>
        <w:t>- Hình thức thi công cuốn chiếu, dọn dẹp mặt bằng sau khi hoàn thành mỗi đoạn đường.</w:t>
      </w:r>
    </w:p>
    <w:p w14:paraId="5230C26C" w14:textId="77777777" w:rsidR="0013392C" w:rsidRPr="001D49D7" w:rsidRDefault="0013392C" w:rsidP="0013472C">
      <w:pPr>
        <w:rPr>
          <w:lang w:val="vi-VN"/>
        </w:rPr>
      </w:pPr>
      <w:r w:rsidRPr="001D49D7">
        <w:rPr>
          <w:lang w:val="vi-VN"/>
        </w:rPr>
        <w:t>- Tạo các rãnh thoát nước trên các tuyến đường và toàn bộ công trường dẫn về các hố lắng tạm thời tránh tình trạng ngập cục bộ trong mùa mưa.</w:t>
      </w:r>
    </w:p>
    <w:p w14:paraId="339F925C" w14:textId="77777777" w:rsidR="0013392C" w:rsidRPr="001D49D7" w:rsidRDefault="0013392C" w:rsidP="0013472C">
      <w:pPr>
        <w:rPr>
          <w:lang w:val="vi-VN"/>
        </w:rPr>
      </w:pPr>
      <w:r w:rsidRPr="001D49D7">
        <w:rPr>
          <w:lang w:val="vi-VN"/>
        </w:rPr>
        <w:t>- Lắp đặt các biển báo, rào chắn tại các hố thu nước nhằm đảm bảo an toàn trong mùa mưa.</w:t>
      </w:r>
    </w:p>
    <w:p w14:paraId="0BBEA732" w14:textId="77777777" w:rsidR="0013392C" w:rsidRPr="001D49D7" w:rsidRDefault="0013392C" w:rsidP="0013472C">
      <w:pPr>
        <w:rPr>
          <w:lang w:val="vi-VN"/>
        </w:rPr>
      </w:pPr>
      <w:r w:rsidRPr="001D49D7">
        <w:rPr>
          <w:lang w:val="vi-VN"/>
        </w:rPr>
        <w:t>- Hạn chế thi công vào các ngày mưa lớn.</w:t>
      </w:r>
    </w:p>
    <w:p w14:paraId="2C20DF7D" w14:textId="77777777" w:rsidR="0013392C" w:rsidRPr="001D49D7" w:rsidRDefault="0013392C" w:rsidP="0013472C">
      <w:pPr>
        <w:rPr>
          <w:lang w:val="vi-VN"/>
        </w:rPr>
      </w:pPr>
      <w:r w:rsidRPr="001D49D7">
        <w:rPr>
          <w:lang w:val="vi-VN"/>
        </w:rPr>
        <w:t>- Đẩy nhanh tiến độ thi công tại các đoạn tuyến đi qua tụ thuỷ, khe suối. Riêng các đoạn tuyến này chỉ được thi công vào mùa khô. Quá trình thi công phải thực hiện dẫn dòng, đảm bảo dòng chảy tự nhiên các khe suối, không để xảy ra tình trạng tù đọng nước.</w:t>
      </w:r>
    </w:p>
    <w:p w14:paraId="042A8C57" w14:textId="77777777" w:rsidR="0013392C" w:rsidRPr="001D49D7" w:rsidRDefault="0013392C" w:rsidP="0013472C">
      <w:pPr>
        <w:rPr>
          <w:b/>
          <w:lang w:val="vi-VN"/>
        </w:rPr>
      </w:pPr>
      <w:r w:rsidRPr="001D49D7">
        <w:rPr>
          <w:b/>
          <w:lang w:val="vi-VN"/>
        </w:rPr>
        <w:t>(6). Giải pháp phòng cháy chữa cháy rừng</w:t>
      </w:r>
    </w:p>
    <w:p w14:paraId="6F56957B" w14:textId="77777777" w:rsidR="0013392C" w:rsidRPr="001D49D7" w:rsidRDefault="0013392C" w:rsidP="0013472C">
      <w:pPr>
        <w:rPr>
          <w:lang w:val="vi-VN"/>
        </w:rPr>
      </w:pPr>
      <w:r w:rsidRPr="001D49D7">
        <w:rPr>
          <w:lang w:val="vi-VN"/>
        </w:rPr>
        <w:t>Nguyên nhân cháy rừng có thể từ quá trình sinh hoạt, lưu trữ vật liệu hoặc sự cố thi công… Do vậy, việc lập kế hoạch và triển khai công tác quản lý bảo vệ rừng và phòng chống cháy rừng là một trong những nhiệm vụ được đặt lên hàng đầu bao gồm các hoạt động</w:t>
      </w:r>
      <w:r w:rsidRPr="001D49D7">
        <w:rPr>
          <w:bCs/>
          <w:lang w:val="vi-VN"/>
        </w:rPr>
        <w:t>:</w:t>
      </w:r>
    </w:p>
    <w:p w14:paraId="67B19282" w14:textId="77777777" w:rsidR="0013392C" w:rsidRPr="001D49D7" w:rsidRDefault="0013392C" w:rsidP="0013472C">
      <w:pPr>
        <w:rPr>
          <w:bCs/>
          <w:lang w:val="vi-VN"/>
        </w:rPr>
      </w:pPr>
      <w:r w:rsidRPr="001D49D7">
        <w:rPr>
          <w:bCs/>
          <w:lang w:val="vi-VN"/>
        </w:rPr>
        <w:t>- Quản lý lực lượng cán bộ, công nhân viên tham gia thi công dự án nhằm đảm bảo trật tự an ninh và phòng chống cháy rừng trong quá trình triển khai dự án.</w:t>
      </w:r>
    </w:p>
    <w:p w14:paraId="224E64C3" w14:textId="77777777" w:rsidR="0013392C" w:rsidRPr="001D49D7" w:rsidRDefault="0013392C" w:rsidP="0013472C">
      <w:pPr>
        <w:rPr>
          <w:bCs/>
          <w:lang w:val="vi-VN"/>
        </w:rPr>
      </w:pPr>
      <w:r w:rsidRPr="001D49D7">
        <w:rPr>
          <w:bCs/>
          <w:lang w:val="vi-VN"/>
        </w:rPr>
        <w:t>- Tổ chức thực hiện các quy định, nội quy, điều kiện an toàn, biện pháp về phòng cháy và chữa cháy rừng theo quy định của pháp luật;</w:t>
      </w:r>
    </w:p>
    <w:p w14:paraId="347C5705" w14:textId="77777777" w:rsidR="0013392C" w:rsidRPr="001D49D7" w:rsidRDefault="0013392C" w:rsidP="0013472C">
      <w:pPr>
        <w:rPr>
          <w:bCs/>
          <w:lang w:val="vi-VN"/>
        </w:rPr>
      </w:pPr>
      <w:r w:rsidRPr="001D49D7">
        <w:rPr>
          <w:bCs/>
          <w:lang w:val="vi-VN"/>
        </w:rPr>
        <w:lastRenderedPageBreak/>
        <w:t>- Phổ biến pháp luật, kiến thức phòng cháy và chữa cháy rừng; huấn luyện nghiệp vụ phòng cháy và chữa cháy rừng cho công nhân tại công trường;</w:t>
      </w:r>
    </w:p>
    <w:p w14:paraId="21232DEA" w14:textId="77777777" w:rsidR="0013392C" w:rsidRPr="001D49D7" w:rsidRDefault="0013392C" w:rsidP="0013472C">
      <w:pPr>
        <w:rPr>
          <w:bCs/>
          <w:lang w:val="vi-VN"/>
        </w:rPr>
      </w:pPr>
      <w:r w:rsidRPr="001D49D7">
        <w:rPr>
          <w:bCs/>
          <w:lang w:val="vi-VN"/>
        </w:rPr>
        <w:t>- Kiểm tra an toàn về phòng cháy và chữa cháy rừng; phối hợp với đơn vị chủ rừng và kiểm lâm địa phương thực hiện nội quy về phòng cháy và chữa cháy rừng và tổ chức khắc phục kịp thời các thiếu sót, vi phạm quy định an toàn về phòng cháy và chữa cháy rừng theo thẩm quyền;</w:t>
      </w:r>
    </w:p>
    <w:p w14:paraId="5DA52E57" w14:textId="77777777" w:rsidR="0013392C" w:rsidRPr="001D49D7" w:rsidRDefault="0013392C" w:rsidP="0013472C">
      <w:pPr>
        <w:rPr>
          <w:bCs/>
          <w:lang w:val="vi-VN"/>
        </w:rPr>
      </w:pPr>
      <w:r w:rsidRPr="001D49D7">
        <w:rPr>
          <w:bCs/>
          <w:lang w:val="vi-VN"/>
        </w:rPr>
        <w:t>- Đầu tư trang bị phương tiện, dụng cụ phòng cháy và chữa cháy rừng theo quy định;</w:t>
      </w:r>
    </w:p>
    <w:p w14:paraId="24EFB29F" w14:textId="77777777" w:rsidR="0013392C" w:rsidRPr="001D49D7" w:rsidRDefault="0013392C" w:rsidP="0013472C">
      <w:pPr>
        <w:rPr>
          <w:bCs/>
          <w:lang w:val="vi-VN"/>
        </w:rPr>
      </w:pPr>
      <w:r w:rsidRPr="001D49D7">
        <w:rPr>
          <w:bCs/>
          <w:lang w:val="vi-VN"/>
        </w:rPr>
        <w:t>- Thực hiện các hoạt động phòng cháy và chữa cháy khi có yêu cầu của cơ quan có thẩm quyền;</w:t>
      </w:r>
    </w:p>
    <w:p w14:paraId="1AA450A3" w14:textId="77777777" w:rsidR="0013392C" w:rsidRPr="001D49D7" w:rsidRDefault="0013392C" w:rsidP="0013472C">
      <w:pPr>
        <w:rPr>
          <w:bCs/>
          <w:lang w:val="vi-VN"/>
        </w:rPr>
      </w:pPr>
      <w:r w:rsidRPr="001D49D7">
        <w:rPr>
          <w:bCs/>
          <w:lang w:val="vi-VN"/>
        </w:rPr>
        <w:t>- Phối hợp và tạo điều kiện cho các cơ quan chức năng điều tra, truy tìm thủ phạm gây cháy rừng.</w:t>
      </w:r>
    </w:p>
    <w:p w14:paraId="2CB62CA5" w14:textId="77777777" w:rsidR="0013392C" w:rsidRPr="001D49D7" w:rsidRDefault="0013392C" w:rsidP="0013472C">
      <w:pPr>
        <w:rPr>
          <w:lang w:val="vi-VN"/>
        </w:rPr>
      </w:pPr>
      <w:r w:rsidRPr="001D49D7">
        <w:rPr>
          <w:lang w:val="vi-VN"/>
        </w:rPr>
        <w:t>- Nghiêm cấm sử dụng thuốc lá, lửa trong khu vực dự án.</w:t>
      </w:r>
    </w:p>
    <w:p w14:paraId="63DB8EF4" w14:textId="77777777" w:rsidR="0013392C" w:rsidRPr="001D49D7" w:rsidRDefault="0013392C" w:rsidP="0013472C">
      <w:pPr>
        <w:rPr>
          <w:lang w:val="vi-VN"/>
        </w:rPr>
      </w:pPr>
      <w:r w:rsidRPr="001D49D7">
        <w:rPr>
          <w:lang w:val="vi-VN"/>
        </w:rPr>
        <w:t xml:space="preserve">- Thành lập tổ, đội phòng chống cháy rừng khi phát hiện có lửa rừng, huy động nhân dân tham gia chữa cháy. </w:t>
      </w:r>
    </w:p>
    <w:p w14:paraId="79081EBF" w14:textId="77777777" w:rsidR="0013392C" w:rsidRPr="001D49D7" w:rsidRDefault="0013392C" w:rsidP="0013472C">
      <w:pPr>
        <w:rPr>
          <w:lang w:val="vi-VN"/>
        </w:rPr>
      </w:pPr>
      <w:r w:rsidRPr="001D49D7">
        <w:rPr>
          <w:lang w:val="vi-VN"/>
        </w:rPr>
        <w:t>- Xây dựng panô, áp phích, các loại biển báo tuyên truyền pháp luật PCCCR.</w:t>
      </w:r>
    </w:p>
    <w:p w14:paraId="47908C1C" w14:textId="77777777" w:rsidR="0013392C" w:rsidRPr="001D49D7" w:rsidRDefault="0013392C" w:rsidP="0013472C">
      <w:pPr>
        <w:rPr>
          <w:lang w:val="vi-VN"/>
        </w:rPr>
      </w:pPr>
      <w:r w:rsidRPr="001D49D7">
        <w:rPr>
          <w:lang w:val="vi-VN"/>
        </w:rPr>
        <w:t>- Xây dựng phương án PCCCR với phương châm 04 tại chỗ: “Chỉ huy tại chỗ, lực lượng tại chỗ, phương tiện tại chỗ và vật tư hậu cần tại chỗ”.</w:t>
      </w:r>
    </w:p>
    <w:p w14:paraId="0F5BD86E" w14:textId="77777777" w:rsidR="0013392C" w:rsidRPr="001D49D7" w:rsidRDefault="0013392C" w:rsidP="0013472C">
      <w:pPr>
        <w:rPr>
          <w:b/>
          <w:lang w:val="vi-VN"/>
        </w:rPr>
      </w:pPr>
      <w:r w:rsidRPr="001D49D7">
        <w:rPr>
          <w:b/>
          <w:lang w:val="vi-VN"/>
        </w:rPr>
        <w:t>(7). Biện pháp bảo vệ các loài sinh vật trên khu vực</w:t>
      </w:r>
    </w:p>
    <w:p w14:paraId="518AA7A9" w14:textId="77777777" w:rsidR="0013392C" w:rsidRPr="001D49D7" w:rsidRDefault="0013392C" w:rsidP="0013472C">
      <w:pPr>
        <w:rPr>
          <w:lang w:val="vi-VN"/>
        </w:rPr>
      </w:pPr>
      <w:r w:rsidRPr="001D49D7">
        <w:rPr>
          <w:lang w:val="vi-VN"/>
        </w:rPr>
        <w:t>- Cấm công nhân săn bắt động vật rừng, chặt hạ cây cối;</w:t>
      </w:r>
    </w:p>
    <w:p w14:paraId="4F4EE4F9" w14:textId="77777777" w:rsidR="0013392C" w:rsidRPr="001D49D7" w:rsidRDefault="0013392C" w:rsidP="0013472C">
      <w:pPr>
        <w:rPr>
          <w:lang w:val="vi-VN"/>
        </w:rPr>
      </w:pPr>
      <w:r w:rsidRPr="001D49D7">
        <w:rPr>
          <w:lang w:val="vi-VN"/>
        </w:rPr>
        <w:t>- Ban hành quy chế và có biện pháp xử lý thích đáng đối với các hành vi vi phạm pháp luật;</w:t>
      </w:r>
    </w:p>
    <w:p w14:paraId="20B2F17C" w14:textId="77777777" w:rsidR="0013392C" w:rsidRPr="001D49D7" w:rsidRDefault="0013392C" w:rsidP="0013472C">
      <w:pPr>
        <w:rPr>
          <w:lang w:val="vi-VN"/>
        </w:rPr>
      </w:pPr>
      <w:r w:rsidRPr="001D49D7">
        <w:rPr>
          <w:lang w:val="vi-VN"/>
        </w:rPr>
        <w:t>- Chủ đầu tư sẽ phối hợp chặt chẽ với đơn vị tư vấn giám sát, nhà thầu thi công trong công tác quản lý nhân sự;</w:t>
      </w:r>
    </w:p>
    <w:p w14:paraId="0BE6F166" w14:textId="77777777" w:rsidR="0013392C" w:rsidRPr="001D49D7" w:rsidRDefault="0013392C" w:rsidP="0013472C">
      <w:pPr>
        <w:rPr>
          <w:lang w:val="vi-VN"/>
        </w:rPr>
      </w:pPr>
      <w:r w:rsidRPr="001D49D7">
        <w:rPr>
          <w:lang w:val="vi-VN"/>
        </w:rPr>
        <w:t>- Phối hợp với chính quyền địa phương và đơn vị kiểm lâm trong công tác tuần tra, kiểm soát các hoạt động của dự án. Phát hiện kịp thời các sai phạm và xử lý nghiêm minh;</w:t>
      </w:r>
    </w:p>
    <w:p w14:paraId="35C7973E" w14:textId="77777777" w:rsidR="0013392C" w:rsidRPr="001D49D7" w:rsidRDefault="0013392C" w:rsidP="0013472C">
      <w:pPr>
        <w:rPr>
          <w:lang w:val="vi-VN"/>
        </w:rPr>
      </w:pPr>
      <w:r w:rsidRPr="001D49D7">
        <w:rPr>
          <w:lang w:val="vi-VN"/>
        </w:rPr>
        <w:t>- Phối hợp với địa phương trong công tác tuyên truyền, vận động người dân, đặc biệt là công nhân trong việc bảo vệ nguồn tài nguyên rừng, các loài động vật quý hiếm.</w:t>
      </w:r>
    </w:p>
    <w:p w14:paraId="45020069" w14:textId="77777777" w:rsidR="0013392C" w:rsidRPr="001D49D7" w:rsidRDefault="0013392C" w:rsidP="0013472C">
      <w:pPr>
        <w:rPr>
          <w:bCs/>
          <w:lang w:val="vi-VN"/>
        </w:rPr>
      </w:pPr>
      <w:r w:rsidRPr="001D49D7">
        <w:rPr>
          <w:bCs/>
          <w:lang w:val="nl-NL"/>
        </w:rPr>
        <w:t>- Bất cứ hành động xâm phạm nào đến rừng của công nhân sẽ bị xử lý theo quy định, hành vi chặt phá, săn bắt động thực vật rừng nếu bị cơ quan chức năng phát hiện Chủ đầu tư phải chịu trách nhiệm theo quy định</w:t>
      </w:r>
      <w:r w:rsidRPr="001D49D7">
        <w:rPr>
          <w:bCs/>
          <w:lang w:val="vi-VN"/>
        </w:rPr>
        <w:t>.</w:t>
      </w:r>
    </w:p>
    <w:p w14:paraId="78D6A2A5" w14:textId="77777777" w:rsidR="006730FD" w:rsidRPr="001D49D7" w:rsidRDefault="006730FD" w:rsidP="0013472C">
      <w:pPr>
        <w:pStyle w:val="Heading2"/>
      </w:pPr>
      <w:bookmarkStart w:id="632" w:name="_Toc48136556"/>
      <w:bookmarkStart w:id="633" w:name="_Toc153628760"/>
      <w:bookmarkStart w:id="634" w:name="_Toc238624464"/>
      <w:r w:rsidRPr="001D49D7">
        <w:lastRenderedPageBreak/>
        <w:t>3.2. Đánh giá tác động và đề xuất các biện pháp, công trình bảo vệ môi trường trong giai đoạn dự án đi vào vận hành</w:t>
      </w:r>
      <w:bookmarkEnd w:id="632"/>
      <w:bookmarkEnd w:id="633"/>
      <w:bookmarkEnd w:id="634"/>
    </w:p>
    <w:p w14:paraId="5D2A805C" w14:textId="77777777" w:rsidR="006730FD" w:rsidRPr="001D49D7" w:rsidRDefault="006730FD" w:rsidP="0013472C">
      <w:pPr>
        <w:pStyle w:val="Heading3"/>
      </w:pPr>
      <w:bookmarkStart w:id="635" w:name="_Toc48136557"/>
      <w:bookmarkStart w:id="636" w:name="_Toc153628761"/>
      <w:bookmarkStart w:id="637" w:name="_Toc238624465"/>
      <w:r w:rsidRPr="001D49D7">
        <w:t>3.2.1. Đánh giá, dự báo tác động</w:t>
      </w:r>
      <w:bookmarkEnd w:id="635"/>
      <w:r w:rsidRPr="001D49D7">
        <w:t xml:space="preserve"> trong giai đoạn vận hành</w:t>
      </w:r>
      <w:bookmarkEnd w:id="636"/>
      <w:bookmarkEnd w:id="637"/>
    </w:p>
    <w:p w14:paraId="428B4355" w14:textId="77777777" w:rsidR="006730FD" w:rsidRPr="001D49D7" w:rsidRDefault="006730FD" w:rsidP="0013472C">
      <w:pPr>
        <w:pStyle w:val="Heading42"/>
      </w:pPr>
      <w:bookmarkStart w:id="638" w:name="_Toc19884203"/>
      <w:bookmarkStart w:id="639" w:name="_Toc48136558"/>
      <w:bookmarkStart w:id="640" w:name="_Toc153628762"/>
      <w:bookmarkStart w:id="641" w:name="_Toc238624466"/>
      <w:r w:rsidRPr="001D49D7">
        <w:t>3.2.1.1. Các tác động tích cực khi dự án được hoàn thành</w:t>
      </w:r>
      <w:bookmarkEnd w:id="638"/>
      <w:bookmarkEnd w:id="639"/>
      <w:bookmarkEnd w:id="640"/>
      <w:bookmarkEnd w:id="641"/>
    </w:p>
    <w:p w14:paraId="59500D78" w14:textId="19FA4B25" w:rsidR="000809DB" w:rsidRPr="001D49D7" w:rsidRDefault="000809DB" w:rsidP="000809DB">
      <w:pPr>
        <w:rPr>
          <w:rFonts w:eastAsia=".VnTime"/>
          <w:szCs w:val="26"/>
        </w:rPr>
      </w:pPr>
      <w:r w:rsidRPr="001D49D7">
        <w:rPr>
          <w:rFonts w:eastAsia=".VnTime"/>
          <w:szCs w:val="26"/>
        </w:rPr>
        <w:t>Dự án triển khai sẽ giúp xây dựng hoàn chỉnh đoạn tuyến đạt tiêu chuẩn tối thiểu đường cấp III, cấp IV miền núi theo quy hoạch mạng lưới giao thông quốc gia. Đáp ứng nhu cầu vận tải, đảm bảo giao thông  thông suốt, hạn chế tai nạn giao thông, thuận lợi công tác cứu hộ cứu nạn, an ninh quốc phòng, phát huy mạnh mẽ vai trò của Quốc lộ 24 trong việc kết nối phía tây tỉnh Quảng Ngãi với các tỉnh thuộc vùng kinh tế trọng điểm Miền Trung và vùng động lực Miền Trung với các khu kinh tế, cảng biển lớn như cảng Chu Lai, cảng Dung Quất  đồng thời tạo động lực giao lưu văn hóa, phát triển du lịch dịch vụ của các khu du lịch sinh thái Măng Đen, khu kinh tế cửa khẩu Quốc tế Bờ Y…</w:t>
      </w:r>
    </w:p>
    <w:p w14:paraId="6F21AA01" w14:textId="77777777" w:rsidR="000809DB" w:rsidRPr="001D49D7" w:rsidRDefault="000809DB" w:rsidP="000809DB">
      <w:pPr>
        <w:rPr>
          <w:rFonts w:eastAsia=".VnTime"/>
          <w:szCs w:val="26"/>
        </w:rPr>
      </w:pPr>
      <w:r w:rsidRPr="001D49D7">
        <w:rPr>
          <w:rFonts w:eastAsia=".VnTime"/>
          <w:szCs w:val="26"/>
        </w:rPr>
        <w:tab/>
        <w:t>Tạo điều kiện liên kết và tăng cường mối quan hệ hợp tác hữu nghị với các quốc gia trong khu vực, đặc biệt là nước bạn Lào và Campuchia thông qua cửa khẩu quốc tế ĐắK Côi và cửa khẩu quốc tế Bờ Y và các cửa khẩu khác trong khu vực.</w:t>
      </w:r>
    </w:p>
    <w:p w14:paraId="7983DA67" w14:textId="77777777" w:rsidR="000809DB" w:rsidRPr="001D49D7" w:rsidRDefault="000809DB" w:rsidP="000809DB">
      <w:pPr>
        <w:rPr>
          <w:rFonts w:eastAsia=".VnTime"/>
          <w:szCs w:val="26"/>
        </w:rPr>
      </w:pPr>
      <w:r w:rsidRPr="001D49D7">
        <w:rPr>
          <w:rFonts w:eastAsia=".VnTime"/>
          <w:szCs w:val="26"/>
        </w:rPr>
        <w:tab/>
        <w:t>Mục tiêu cụ thể:</w:t>
      </w:r>
    </w:p>
    <w:p w14:paraId="525E8CF0" w14:textId="77777777" w:rsidR="000809DB" w:rsidRPr="001D49D7" w:rsidRDefault="000809DB" w:rsidP="000809DB">
      <w:pPr>
        <w:rPr>
          <w:rFonts w:eastAsia=".VnTime"/>
          <w:szCs w:val="26"/>
        </w:rPr>
      </w:pPr>
      <w:r w:rsidRPr="001D49D7">
        <w:rPr>
          <w:rFonts w:eastAsia=".VnTime"/>
          <w:szCs w:val="26"/>
        </w:rPr>
        <w:tab/>
        <w:t xml:space="preserve">(1) Thực hiện mục tiêu đề ra của Bộ Chính trị trong việc phát triển kinh tế - xã hội vùng Tây Nguyên tại Nghị quyết số 23-NQ/TW ngày 06/10/2022 của Bộ Chính Trị về phương hướng phát triển kinh tế - xã hội và bảo đảm quốc phòng, an ninh vùng Tây Nguyên đến năm 2030, tầm nhìn đến năm 2045. </w:t>
      </w:r>
    </w:p>
    <w:p w14:paraId="1051C635" w14:textId="77777777" w:rsidR="000809DB" w:rsidRPr="001D49D7" w:rsidRDefault="000809DB" w:rsidP="000809DB">
      <w:pPr>
        <w:rPr>
          <w:rFonts w:eastAsia=".VnTime"/>
          <w:szCs w:val="26"/>
        </w:rPr>
      </w:pPr>
      <w:r w:rsidRPr="001D49D7">
        <w:rPr>
          <w:rFonts w:eastAsia=".VnTime"/>
          <w:szCs w:val="26"/>
        </w:rPr>
        <w:tab/>
        <w:t xml:space="preserve"> (2) Đáp ứng nhu cầu vận tải trên trục Đông - Tây kết nối Tây Nguyên với Nam Trung Bộ, phục vụ phát triển kinh tế - xã hội, tăng năng lực cạnh tranh của nền kinh tế trong bối cảnh hội nhập sâu rộng.</w:t>
      </w:r>
    </w:p>
    <w:p w14:paraId="2C2D8BC3" w14:textId="77777777" w:rsidR="000809DB" w:rsidRPr="001D49D7" w:rsidRDefault="000809DB" w:rsidP="000809DB">
      <w:pPr>
        <w:rPr>
          <w:rFonts w:eastAsia=".VnTime"/>
          <w:szCs w:val="26"/>
        </w:rPr>
      </w:pPr>
      <w:r w:rsidRPr="001D49D7">
        <w:rPr>
          <w:rFonts w:eastAsia=".VnTime"/>
          <w:szCs w:val="26"/>
        </w:rPr>
        <w:tab/>
        <w:t>(3) Nâng cao khả năng kết nối, rút ngắn thời gian, chi phí vận tải và đảm bảo an toàn giao thông, tạo động lực liên kết, lan tỏa thúc đẩy hợp tác phát triển kinh tế - xã hội của khu vực, đặc biệt nối Tây Nguyên với cảng biển nước sâu, các vùng sâu, vùng xa, góp phần xóa đói giảm nghèo, nâng cao đời sống vật chất, tinh thần của nhân dân.</w:t>
      </w:r>
    </w:p>
    <w:p w14:paraId="6A578DA1" w14:textId="77777777" w:rsidR="000809DB" w:rsidRPr="001D49D7" w:rsidRDefault="000809DB" w:rsidP="000809DB">
      <w:pPr>
        <w:rPr>
          <w:rFonts w:eastAsia=".VnTime"/>
          <w:szCs w:val="26"/>
        </w:rPr>
      </w:pPr>
      <w:r w:rsidRPr="001D49D7">
        <w:rPr>
          <w:rFonts w:eastAsia=".VnTime"/>
          <w:szCs w:val="26"/>
        </w:rPr>
        <w:tab/>
        <w:t xml:space="preserve"> (4) Tăng cường quốc phòng, an ninh trong khu vực, tuyến hoàn thành kết nối với hệ thống đường quốc lộ, tỉnh lộ khác trong khu vực, tạo thành mạng đường chiến lược, cơ động và nhanh chóng trong mọi tình huống để bảo vệ chủ quyền Tổ quốc. Đầu tư dự án nhằm hình thành trục ngang kết nối vùng Tây Nguyên với duyên hải Nam Trung Bộ, kết nối với các trục dọc, phát huy hiệu quả các dự án đã và đang đầu tư, kết nối các trung tâm kinh tế, cảng biển, đáp ứng nhu cầu vận tải; tạo dư địa, động lực, không gian phát triển vùng Tây Nguyên và duyên hải Nam Trung Bộ với hệ thống hạ tầng kỹ thuật, hạ tầng xã hội đồng bộ, hiện đại; góp phần đảm bảo quốc phòng, an ninh, xóa đói giảm </w:t>
      </w:r>
      <w:r w:rsidRPr="001D49D7">
        <w:rPr>
          <w:rFonts w:eastAsia=".VnTime"/>
          <w:szCs w:val="26"/>
        </w:rPr>
        <w:lastRenderedPageBreak/>
        <w:t>nghèo; nâng cao năng lực cạnh tranh của nền kinh tế, từng bước thực hiện thắng lợi các mục tiêu, nhiệm vụ phát triển kinh tế - xã hội của đất nước.</w:t>
      </w:r>
    </w:p>
    <w:p w14:paraId="19D913E2" w14:textId="77777777" w:rsidR="006730FD" w:rsidRPr="001D49D7" w:rsidRDefault="006730FD" w:rsidP="0013472C">
      <w:pPr>
        <w:pStyle w:val="Heading42"/>
      </w:pPr>
      <w:bookmarkStart w:id="642" w:name="_Toc238624467"/>
      <w:bookmarkStart w:id="643" w:name="_Toc19884204"/>
      <w:bookmarkStart w:id="644" w:name="_Toc48136559"/>
      <w:bookmarkStart w:id="645" w:name="_Toc153628763"/>
      <w:r w:rsidRPr="001D49D7">
        <w:t>3.2.1.2. Các tác động tiêu cực</w:t>
      </w:r>
      <w:bookmarkEnd w:id="642"/>
      <w:r w:rsidRPr="001D49D7">
        <w:t xml:space="preserve"> </w:t>
      </w:r>
      <w:bookmarkEnd w:id="643"/>
      <w:bookmarkEnd w:id="644"/>
      <w:bookmarkEnd w:id="645"/>
    </w:p>
    <w:p w14:paraId="6624A59B" w14:textId="77777777" w:rsidR="000809DB" w:rsidRPr="001D49D7" w:rsidRDefault="000809DB" w:rsidP="000809DB">
      <w:pPr>
        <w:tabs>
          <w:tab w:val="left" w:pos="567"/>
        </w:tabs>
        <w:rPr>
          <w:b/>
          <w:szCs w:val="26"/>
          <w:lang w:val="gsw-FR"/>
        </w:rPr>
      </w:pPr>
      <w:r w:rsidRPr="001D49D7">
        <w:rPr>
          <w:b/>
          <w:szCs w:val="26"/>
          <w:lang w:val="gsw-FR"/>
        </w:rPr>
        <w:t>(1). Khí thải</w:t>
      </w:r>
    </w:p>
    <w:p w14:paraId="26F2060C" w14:textId="77777777" w:rsidR="000809DB" w:rsidRPr="001D49D7" w:rsidRDefault="000809DB" w:rsidP="000809DB">
      <w:pPr>
        <w:widowControl w:val="0"/>
        <w:rPr>
          <w:szCs w:val="26"/>
          <w:lang w:val="sv-SE"/>
        </w:rPr>
      </w:pPr>
      <w:r w:rsidRPr="001D49D7">
        <w:rPr>
          <w:szCs w:val="26"/>
          <w:lang w:val="sv-SE"/>
        </w:rPr>
        <w:t xml:space="preserve">Hoạt động </w:t>
      </w:r>
      <w:r w:rsidRPr="001D49D7">
        <w:rPr>
          <w:szCs w:val="26"/>
        </w:rPr>
        <w:t xml:space="preserve">vận hành, </w:t>
      </w:r>
      <w:r w:rsidRPr="001D49D7">
        <w:rPr>
          <w:szCs w:val="26"/>
          <w:lang w:val="vi-VN"/>
        </w:rPr>
        <w:t>bảo trì, duy tu</w:t>
      </w:r>
      <w:r w:rsidRPr="001D49D7">
        <w:rPr>
          <w:szCs w:val="26"/>
        </w:rPr>
        <w:t xml:space="preserve">, sửa chữa nhỏ </w:t>
      </w:r>
      <w:r w:rsidRPr="001D49D7">
        <w:rPr>
          <w:szCs w:val="26"/>
          <w:lang w:val="sv-SE"/>
        </w:rPr>
        <w:t xml:space="preserve">các công trình trên tuyến phát sinh bụi, khí thải </w:t>
      </w:r>
      <w:r w:rsidRPr="001D49D7">
        <w:rPr>
          <w:szCs w:val="26"/>
        </w:rPr>
        <w:t>với thành phần chủ yếu là SO</w:t>
      </w:r>
      <w:r w:rsidRPr="001D49D7">
        <w:rPr>
          <w:szCs w:val="26"/>
          <w:vertAlign w:val="subscript"/>
        </w:rPr>
        <w:t>2</w:t>
      </w:r>
      <w:r w:rsidRPr="001D49D7">
        <w:rPr>
          <w:szCs w:val="26"/>
        </w:rPr>
        <w:t>, NO</w:t>
      </w:r>
      <w:r w:rsidRPr="001D49D7">
        <w:rPr>
          <w:szCs w:val="26"/>
          <w:vertAlign w:val="subscript"/>
        </w:rPr>
        <w:t>x</w:t>
      </w:r>
      <w:r w:rsidRPr="001D49D7">
        <w:rPr>
          <w:szCs w:val="26"/>
        </w:rPr>
        <w:t>, CO,…</w:t>
      </w:r>
    </w:p>
    <w:p w14:paraId="2DDED2ED" w14:textId="77777777" w:rsidR="000809DB" w:rsidRPr="001D49D7" w:rsidRDefault="000809DB" w:rsidP="000809DB">
      <w:pPr>
        <w:widowControl w:val="0"/>
        <w:rPr>
          <w:b/>
          <w:i/>
          <w:szCs w:val="26"/>
          <w:lang w:val="gsw-FR"/>
        </w:rPr>
      </w:pPr>
      <w:r w:rsidRPr="001D49D7">
        <w:rPr>
          <w:szCs w:val="26"/>
          <w:lang w:val="vi-VN"/>
        </w:rPr>
        <w:t xml:space="preserve">Trong giai đoạn </w:t>
      </w:r>
      <w:r w:rsidRPr="001D49D7">
        <w:rPr>
          <w:szCs w:val="26"/>
          <w:lang w:val="gsw-FR"/>
        </w:rPr>
        <w:t>vận hành</w:t>
      </w:r>
      <w:r w:rsidRPr="001D49D7">
        <w:rPr>
          <w:szCs w:val="26"/>
          <w:lang w:val="vi-VN"/>
        </w:rPr>
        <w:t xml:space="preserve"> khi tuyến </w:t>
      </w:r>
      <w:r w:rsidRPr="001D49D7">
        <w:rPr>
          <w:szCs w:val="26"/>
          <w:lang w:val="gsw-FR"/>
        </w:rPr>
        <w:t>đường giao thông</w:t>
      </w:r>
      <w:r w:rsidRPr="001D49D7">
        <w:rPr>
          <w:szCs w:val="26"/>
          <w:lang w:val="vi-VN"/>
        </w:rPr>
        <w:t xml:space="preserve"> hoàn thiện, </w:t>
      </w:r>
      <w:r w:rsidRPr="001D49D7">
        <w:rPr>
          <w:szCs w:val="26"/>
          <w:lang w:val="gsw-FR"/>
        </w:rPr>
        <w:t xml:space="preserve">việc tăng lưu lượng giao thông sẽ phát sinh </w:t>
      </w:r>
      <w:r w:rsidRPr="001D49D7">
        <w:rPr>
          <w:szCs w:val="26"/>
          <w:lang w:val="vi-VN"/>
        </w:rPr>
        <w:t xml:space="preserve">nguồn khí thải phát sinh chủ yếu do hoạt động của các phương tiện lưu thông trên </w:t>
      </w:r>
      <w:r w:rsidRPr="001D49D7">
        <w:rPr>
          <w:szCs w:val="26"/>
          <w:lang w:val="gsw-FR"/>
        </w:rPr>
        <w:t>tuyến đường</w:t>
      </w:r>
      <w:r w:rsidRPr="001D49D7">
        <w:rPr>
          <w:szCs w:val="26"/>
          <w:lang w:val="vi-VN"/>
        </w:rPr>
        <w:t>.</w:t>
      </w:r>
      <w:r w:rsidRPr="001D49D7">
        <w:rPr>
          <w:szCs w:val="26"/>
          <w:lang w:val="gsw-FR"/>
        </w:rPr>
        <w:t xml:space="preserve"> </w:t>
      </w:r>
      <w:r w:rsidRPr="001D49D7">
        <w:rPr>
          <w:szCs w:val="26"/>
          <w:lang w:val="vi-VN"/>
        </w:rPr>
        <w:t>Kh</w:t>
      </w:r>
      <w:r w:rsidRPr="001D49D7">
        <w:rPr>
          <w:szCs w:val="26"/>
          <w:lang w:val="gsw-FR"/>
        </w:rPr>
        <w:t>í</w:t>
      </w:r>
      <w:r w:rsidRPr="001D49D7">
        <w:rPr>
          <w:szCs w:val="26"/>
          <w:lang w:val="vi-VN"/>
        </w:rPr>
        <w:t xml:space="preserve"> thải phát sinh từ các phương tiện giao thông chứa các chất ô nhiễm như</w:t>
      </w:r>
      <w:r w:rsidRPr="001D49D7">
        <w:rPr>
          <w:szCs w:val="26"/>
          <w:lang w:val="vi-VN"/>
        </w:rPr>
        <w:softHyphen/>
        <w:t>: Bụi TSP, khí NO</w:t>
      </w:r>
      <w:r w:rsidRPr="001D49D7">
        <w:rPr>
          <w:szCs w:val="26"/>
          <w:vertAlign w:val="subscript"/>
          <w:lang w:val="vi-VN"/>
        </w:rPr>
        <w:t>2</w:t>
      </w:r>
      <w:r w:rsidRPr="001D49D7">
        <w:rPr>
          <w:szCs w:val="26"/>
          <w:lang w:val="vi-VN"/>
        </w:rPr>
        <w:t>, SO</w:t>
      </w:r>
      <w:r w:rsidRPr="001D49D7">
        <w:rPr>
          <w:szCs w:val="26"/>
          <w:vertAlign w:val="subscript"/>
          <w:lang w:val="vi-VN"/>
        </w:rPr>
        <w:t>2</w:t>
      </w:r>
      <w:r w:rsidRPr="001D49D7">
        <w:rPr>
          <w:szCs w:val="26"/>
          <w:lang w:val="vi-VN"/>
        </w:rPr>
        <w:t>, CO, HC...</w:t>
      </w:r>
      <w:r w:rsidRPr="001D49D7">
        <w:rPr>
          <w:szCs w:val="26"/>
          <w:lang w:val="gsw-FR"/>
        </w:rPr>
        <w:t xml:space="preserve"> Theo các số liệu tham khảo của Tổ chức Y tế Thế Giới (WHO, 1993), hệ số ô nhiễm không khí của các loại xe như sau:</w:t>
      </w:r>
    </w:p>
    <w:p w14:paraId="584E9C66" w14:textId="0DFE3DD4" w:rsidR="000809DB" w:rsidRPr="001D49D7" w:rsidRDefault="000809DB" w:rsidP="000809DB">
      <w:pPr>
        <w:pStyle w:val="bang"/>
      </w:pPr>
      <w:bookmarkStart w:id="646" w:name="_Toc243771200"/>
      <w:bookmarkStart w:id="647" w:name="_Toc439859676"/>
      <w:bookmarkStart w:id="648" w:name="_Toc439860155"/>
      <w:bookmarkStart w:id="649" w:name="_Toc439860313"/>
      <w:bookmarkStart w:id="650" w:name="_Toc467741686"/>
      <w:bookmarkStart w:id="651" w:name="_Toc17209592"/>
      <w:bookmarkStart w:id="652" w:name="_Toc48136828"/>
      <w:bookmarkStart w:id="653" w:name="_Toc100753086"/>
      <w:bookmarkStart w:id="654" w:name="_Toc238624674"/>
      <w:r w:rsidRPr="001D49D7">
        <w:t>Bảng 3.</w:t>
      </w:r>
      <w:r w:rsidR="001D49D7" w:rsidRPr="001D49D7">
        <w:t>15</w:t>
      </w:r>
      <w:r w:rsidRPr="001D49D7">
        <w:t>: Hệ số ô nhiễm không khí đối với các loại xe</w:t>
      </w:r>
      <w:bookmarkEnd w:id="646"/>
      <w:bookmarkEnd w:id="647"/>
      <w:bookmarkEnd w:id="648"/>
      <w:bookmarkEnd w:id="649"/>
      <w:bookmarkEnd w:id="650"/>
      <w:bookmarkEnd w:id="651"/>
      <w:bookmarkEnd w:id="652"/>
      <w:bookmarkEnd w:id="653"/>
      <w:bookmarkEnd w:id="654"/>
      <w:r w:rsidRPr="001D49D7">
        <w:fldChar w:fldCharType="begin"/>
      </w:r>
      <w:r w:rsidRPr="001D49D7">
        <w:instrText xml:space="preserve"> TC "</w:instrText>
      </w:r>
      <w:bookmarkStart w:id="655" w:name="_Toc322438226"/>
      <w:r w:rsidRPr="001D49D7">
        <w:instrText>Bảng 3.23: Hệ số ô nhiễm không khí đối với các loại xe</w:instrText>
      </w:r>
      <w:bookmarkEnd w:id="655"/>
      <w:r w:rsidRPr="001D49D7">
        <w:instrText xml:space="preserve">" \f C \l "1" </w:instrText>
      </w:r>
      <w:r w:rsidRPr="001D49D7">
        <w:fldChar w:fldCharType="end"/>
      </w:r>
    </w:p>
    <w:tbl>
      <w:tblPr>
        <w:tblW w:w="95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3"/>
        <w:gridCol w:w="1249"/>
        <w:gridCol w:w="1250"/>
        <w:gridCol w:w="1250"/>
        <w:gridCol w:w="1250"/>
        <w:gridCol w:w="1249"/>
        <w:gridCol w:w="1250"/>
      </w:tblGrid>
      <w:tr w:rsidR="001D49D7" w:rsidRPr="001D49D7" w14:paraId="7F9374DC" w14:textId="77777777" w:rsidTr="00035228">
        <w:trPr>
          <w:trHeight w:val="425"/>
        </w:trPr>
        <w:tc>
          <w:tcPr>
            <w:tcW w:w="2083" w:type="dxa"/>
            <w:shd w:val="clear" w:color="auto" w:fill="C2D69B"/>
            <w:vAlign w:val="center"/>
          </w:tcPr>
          <w:p w14:paraId="5AD2C7C6" w14:textId="77777777" w:rsidR="000809DB" w:rsidRPr="001D49D7" w:rsidRDefault="000809DB" w:rsidP="00035228">
            <w:pPr>
              <w:ind w:firstLine="0"/>
              <w:jc w:val="center"/>
              <w:rPr>
                <w:b/>
                <w:bCs/>
                <w:szCs w:val="26"/>
              </w:rPr>
            </w:pPr>
            <w:r w:rsidRPr="001D49D7">
              <w:rPr>
                <w:b/>
                <w:bCs/>
                <w:szCs w:val="26"/>
              </w:rPr>
              <w:t>Các loại xe</w:t>
            </w:r>
          </w:p>
        </w:tc>
        <w:tc>
          <w:tcPr>
            <w:tcW w:w="1249" w:type="dxa"/>
            <w:shd w:val="clear" w:color="auto" w:fill="C2D69B"/>
            <w:vAlign w:val="center"/>
          </w:tcPr>
          <w:p w14:paraId="6346E526" w14:textId="77777777" w:rsidR="000809DB" w:rsidRPr="001D49D7" w:rsidRDefault="000809DB" w:rsidP="00035228">
            <w:pPr>
              <w:ind w:firstLine="0"/>
              <w:jc w:val="center"/>
              <w:rPr>
                <w:b/>
                <w:bCs/>
                <w:szCs w:val="26"/>
              </w:rPr>
            </w:pPr>
            <w:r w:rsidRPr="001D49D7">
              <w:rPr>
                <w:b/>
                <w:bCs/>
                <w:szCs w:val="26"/>
              </w:rPr>
              <w:t>Đơn vị (U)</w:t>
            </w:r>
          </w:p>
        </w:tc>
        <w:tc>
          <w:tcPr>
            <w:tcW w:w="1250" w:type="dxa"/>
            <w:shd w:val="clear" w:color="auto" w:fill="C2D69B"/>
            <w:vAlign w:val="center"/>
          </w:tcPr>
          <w:p w14:paraId="31D1C410" w14:textId="77777777" w:rsidR="000809DB" w:rsidRPr="001D49D7" w:rsidRDefault="000809DB" w:rsidP="00035228">
            <w:pPr>
              <w:ind w:firstLine="0"/>
              <w:jc w:val="center"/>
              <w:rPr>
                <w:b/>
                <w:bCs/>
                <w:szCs w:val="26"/>
              </w:rPr>
            </w:pPr>
            <w:r w:rsidRPr="001D49D7">
              <w:rPr>
                <w:b/>
                <w:bCs/>
                <w:szCs w:val="26"/>
              </w:rPr>
              <w:t>TSP</w:t>
            </w:r>
          </w:p>
          <w:p w14:paraId="575B6ACF" w14:textId="77777777" w:rsidR="000809DB" w:rsidRPr="001D49D7" w:rsidRDefault="000809DB" w:rsidP="00035228">
            <w:pPr>
              <w:ind w:firstLine="0"/>
              <w:jc w:val="center"/>
              <w:rPr>
                <w:b/>
                <w:bCs/>
                <w:szCs w:val="26"/>
              </w:rPr>
            </w:pPr>
            <w:r w:rsidRPr="001D49D7">
              <w:rPr>
                <w:b/>
                <w:bCs/>
                <w:szCs w:val="26"/>
              </w:rPr>
              <w:t>(kg/U)</w:t>
            </w:r>
          </w:p>
        </w:tc>
        <w:tc>
          <w:tcPr>
            <w:tcW w:w="1250" w:type="dxa"/>
            <w:shd w:val="clear" w:color="auto" w:fill="C2D69B"/>
            <w:vAlign w:val="center"/>
          </w:tcPr>
          <w:p w14:paraId="691D6E99" w14:textId="77777777" w:rsidR="000809DB" w:rsidRPr="001D49D7" w:rsidRDefault="000809DB" w:rsidP="00035228">
            <w:pPr>
              <w:ind w:firstLine="0"/>
              <w:jc w:val="center"/>
              <w:rPr>
                <w:b/>
                <w:bCs/>
                <w:szCs w:val="26"/>
                <w:vertAlign w:val="subscript"/>
              </w:rPr>
            </w:pPr>
            <w:r w:rsidRPr="001D49D7">
              <w:rPr>
                <w:b/>
                <w:bCs/>
                <w:szCs w:val="26"/>
              </w:rPr>
              <w:t>SO</w:t>
            </w:r>
            <w:r w:rsidRPr="001D49D7">
              <w:rPr>
                <w:b/>
                <w:bCs/>
                <w:szCs w:val="26"/>
                <w:vertAlign w:val="subscript"/>
              </w:rPr>
              <w:t>2</w:t>
            </w:r>
          </w:p>
          <w:p w14:paraId="2928D6E6" w14:textId="77777777" w:rsidR="000809DB" w:rsidRPr="001D49D7" w:rsidRDefault="000809DB" w:rsidP="00035228">
            <w:pPr>
              <w:ind w:firstLine="0"/>
              <w:jc w:val="center"/>
              <w:rPr>
                <w:b/>
                <w:bCs/>
                <w:szCs w:val="26"/>
                <w:vertAlign w:val="subscript"/>
              </w:rPr>
            </w:pPr>
            <w:r w:rsidRPr="001D49D7">
              <w:rPr>
                <w:b/>
                <w:bCs/>
                <w:szCs w:val="26"/>
              </w:rPr>
              <w:t>(kg/U)</w:t>
            </w:r>
          </w:p>
        </w:tc>
        <w:tc>
          <w:tcPr>
            <w:tcW w:w="1250" w:type="dxa"/>
            <w:shd w:val="clear" w:color="auto" w:fill="C2D69B"/>
            <w:vAlign w:val="center"/>
          </w:tcPr>
          <w:p w14:paraId="1EC8FDF0" w14:textId="77777777" w:rsidR="000809DB" w:rsidRPr="001D49D7" w:rsidRDefault="000809DB" w:rsidP="00035228">
            <w:pPr>
              <w:ind w:firstLine="0"/>
              <w:jc w:val="center"/>
              <w:rPr>
                <w:b/>
                <w:bCs/>
                <w:szCs w:val="26"/>
                <w:vertAlign w:val="subscript"/>
              </w:rPr>
            </w:pPr>
            <w:r w:rsidRPr="001D49D7">
              <w:rPr>
                <w:b/>
                <w:bCs/>
                <w:szCs w:val="26"/>
              </w:rPr>
              <w:t>NO</w:t>
            </w:r>
            <w:r w:rsidRPr="001D49D7">
              <w:rPr>
                <w:b/>
                <w:bCs/>
                <w:szCs w:val="26"/>
                <w:vertAlign w:val="subscript"/>
              </w:rPr>
              <w:t>x</w:t>
            </w:r>
          </w:p>
          <w:p w14:paraId="1FC2A580" w14:textId="77777777" w:rsidR="000809DB" w:rsidRPr="001D49D7" w:rsidRDefault="000809DB" w:rsidP="00035228">
            <w:pPr>
              <w:ind w:firstLine="0"/>
              <w:jc w:val="center"/>
              <w:rPr>
                <w:b/>
                <w:bCs/>
                <w:szCs w:val="26"/>
              </w:rPr>
            </w:pPr>
            <w:r w:rsidRPr="001D49D7">
              <w:rPr>
                <w:b/>
                <w:bCs/>
                <w:szCs w:val="26"/>
              </w:rPr>
              <w:t>(kg/U)</w:t>
            </w:r>
          </w:p>
        </w:tc>
        <w:tc>
          <w:tcPr>
            <w:tcW w:w="1249" w:type="dxa"/>
            <w:shd w:val="clear" w:color="auto" w:fill="C2D69B"/>
            <w:vAlign w:val="center"/>
          </w:tcPr>
          <w:p w14:paraId="0953D3A7" w14:textId="77777777" w:rsidR="000809DB" w:rsidRPr="001D49D7" w:rsidRDefault="000809DB" w:rsidP="00035228">
            <w:pPr>
              <w:ind w:firstLine="0"/>
              <w:jc w:val="center"/>
              <w:rPr>
                <w:b/>
                <w:bCs/>
                <w:szCs w:val="26"/>
              </w:rPr>
            </w:pPr>
            <w:r w:rsidRPr="001D49D7">
              <w:rPr>
                <w:b/>
                <w:bCs/>
                <w:szCs w:val="26"/>
              </w:rPr>
              <w:t>CO</w:t>
            </w:r>
          </w:p>
          <w:p w14:paraId="6FEB7153" w14:textId="77777777" w:rsidR="000809DB" w:rsidRPr="001D49D7" w:rsidRDefault="000809DB" w:rsidP="00035228">
            <w:pPr>
              <w:ind w:firstLine="0"/>
              <w:jc w:val="center"/>
              <w:rPr>
                <w:b/>
                <w:bCs/>
                <w:szCs w:val="26"/>
              </w:rPr>
            </w:pPr>
            <w:r w:rsidRPr="001D49D7">
              <w:rPr>
                <w:b/>
                <w:bCs/>
                <w:szCs w:val="26"/>
              </w:rPr>
              <w:t>(kg/U)</w:t>
            </w:r>
          </w:p>
        </w:tc>
        <w:tc>
          <w:tcPr>
            <w:tcW w:w="1250" w:type="dxa"/>
            <w:shd w:val="clear" w:color="auto" w:fill="C2D69B"/>
            <w:vAlign w:val="center"/>
          </w:tcPr>
          <w:p w14:paraId="36677E2E" w14:textId="77777777" w:rsidR="000809DB" w:rsidRPr="001D49D7" w:rsidRDefault="000809DB" w:rsidP="00035228">
            <w:pPr>
              <w:ind w:firstLine="0"/>
              <w:jc w:val="center"/>
              <w:rPr>
                <w:b/>
                <w:bCs/>
                <w:szCs w:val="26"/>
              </w:rPr>
            </w:pPr>
            <w:r w:rsidRPr="001D49D7">
              <w:rPr>
                <w:b/>
                <w:bCs/>
                <w:szCs w:val="26"/>
              </w:rPr>
              <w:t>VOC</w:t>
            </w:r>
          </w:p>
          <w:p w14:paraId="3B607C75" w14:textId="77777777" w:rsidR="000809DB" w:rsidRPr="001D49D7" w:rsidRDefault="000809DB" w:rsidP="00035228">
            <w:pPr>
              <w:ind w:firstLine="0"/>
              <w:jc w:val="center"/>
              <w:rPr>
                <w:b/>
                <w:bCs/>
                <w:szCs w:val="26"/>
              </w:rPr>
            </w:pPr>
            <w:r w:rsidRPr="001D49D7">
              <w:rPr>
                <w:b/>
                <w:bCs/>
                <w:szCs w:val="26"/>
              </w:rPr>
              <w:t>(kg/U)</w:t>
            </w:r>
          </w:p>
        </w:tc>
      </w:tr>
      <w:tr w:rsidR="001D49D7" w:rsidRPr="001D49D7" w14:paraId="32A9161E" w14:textId="77777777" w:rsidTr="00035228">
        <w:trPr>
          <w:trHeight w:val="425"/>
        </w:trPr>
        <w:tc>
          <w:tcPr>
            <w:tcW w:w="2083" w:type="dxa"/>
            <w:vAlign w:val="center"/>
          </w:tcPr>
          <w:p w14:paraId="56F70C63" w14:textId="77777777" w:rsidR="000809DB" w:rsidRPr="001D49D7" w:rsidRDefault="000809DB" w:rsidP="00035228">
            <w:pPr>
              <w:ind w:firstLine="0"/>
              <w:jc w:val="center"/>
              <w:rPr>
                <w:szCs w:val="26"/>
              </w:rPr>
            </w:pPr>
            <w:r w:rsidRPr="001D49D7">
              <w:rPr>
                <w:szCs w:val="26"/>
              </w:rPr>
              <w:t>Xe ô tô</w:t>
            </w:r>
          </w:p>
        </w:tc>
        <w:tc>
          <w:tcPr>
            <w:tcW w:w="1249" w:type="dxa"/>
            <w:vAlign w:val="center"/>
          </w:tcPr>
          <w:p w14:paraId="5EA32487" w14:textId="77777777" w:rsidR="000809DB" w:rsidRPr="001D49D7" w:rsidRDefault="000809DB" w:rsidP="00035228">
            <w:pPr>
              <w:ind w:firstLine="0"/>
              <w:jc w:val="center"/>
              <w:rPr>
                <w:szCs w:val="26"/>
              </w:rPr>
            </w:pPr>
            <w:r w:rsidRPr="001D49D7">
              <w:rPr>
                <w:szCs w:val="26"/>
              </w:rPr>
              <w:t>1000 km</w:t>
            </w:r>
          </w:p>
        </w:tc>
        <w:tc>
          <w:tcPr>
            <w:tcW w:w="1250" w:type="dxa"/>
            <w:vAlign w:val="center"/>
          </w:tcPr>
          <w:p w14:paraId="33BD44D5" w14:textId="77777777" w:rsidR="000809DB" w:rsidRPr="001D49D7" w:rsidRDefault="000809DB" w:rsidP="00035228">
            <w:pPr>
              <w:ind w:firstLine="0"/>
              <w:jc w:val="center"/>
              <w:rPr>
                <w:szCs w:val="26"/>
              </w:rPr>
            </w:pPr>
            <w:r w:rsidRPr="001D49D7">
              <w:rPr>
                <w:szCs w:val="26"/>
              </w:rPr>
              <w:t>0,07</w:t>
            </w:r>
          </w:p>
        </w:tc>
        <w:tc>
          <w:tcPr>
            <w:tcW w:w="1250" w:type="dxa"/>
            <w:vAlign w:val="center"/>
          </w:tcPr>
          <w:p w14:paraId="7F066788" w14:textId="77777777" w:rsidR="000809DB" w:rsidRPr="001D49D7" w:rsidRDefault="000809DB" w:rsidP="00035228">
            <w:pPr>
              <w:ind w:firstLine="0"/>
              <w:jc w:val="center"/>
              <w:rPr>
                <w:szCs w:val="26"/>
              </w:rPr>
            </w:pPr>
            <w:r w:rsidRPr="001D49D7">
              <w:rPr>
                <w:szCs w:val="26"/>
              </w:rPr>
              <w:t>2,05S</w:t>
            </w:r>
          </w:p>
        </w:tc>
        <w:tc>
          <w:tcPr>
            <w:tcW w:w="1250" w:type="dxa"/>
            <w:vAlign w:val="center"/>
          </w:tcPr>
          <w:p w14:paraId="33BEC98A" w14:textId="77777777" w:rsidR="000809DB" w:rsidRPr="001D49D7" w:rsidRDefault="000809DB" w:rsidP="00035228">
            <w:pPr>
              <w:ind w:firstLine="0"/>
              <w:jc w:val="center"/>
              <w:rPr>
                <w:szCs w:val="26"/>
              </w:rPr>
            </w:pPr>
            <w:r w:rsidRPr="001D49D7">
              <w:rPr>
                <w:szCs w:val="26"/>
              </w:rPr>
              <w:t>1,19</w:t>
            </w:r>
          </w:p>
        </w:tc>
        <w:tc>
          <w:tcPr>
            <w:tcW w:w="1249" w:type="dxa"/>
            <w:vAlign w:val="center"/>
          </w:tcPr>
          <w:p w14:paraId="394673CC" w14:textId="77777777" w:rsidR="000809DB" w:rsidRPr="001D49D7" w:rsidRDefault="000809DB" w:rsidP="00035228">
            <w:pPr>
              <w:ind w:firstLine="0"/>
              <w:jc w:val="center"/>
              <w:rPr>
                <w:szCs w:val="26"/>
              </w:rPr>
            </w:pPr>
            <w:r w:rsidRPr="001D49D7">
              <w:rPr>
                <w:szCs w:val="26"/>
              </w:rPr>
              <w:t>7,72</w:t>
            </w:r>
          </w:p>
        </w:tc>
        <w:tc>
          <w:tcPr>
            <w:tcW w:w="1250" w:type="dxa"/>
            <w:vAlign w:val="center"/>
          </w:tcPr>
          <w:p w14:paraId="5ED52995" w14:textId="77777777" w:rsidR="000809DB" w:rsidRPr="001D49D7" w:rsidRDefault="000809DB" w:rsidP="00035228">
            <w:pPr>
              <w:ind w:firstLine="0"/>
              <w:jc w:val="center"/>
              <w:rPr>
                <w:szCs w:val="26"/>
              </w:rPr>
            </w:pPr>
            <w:r w:rsidRPr="001D49D7">
              <w:rPr>
                <w:szCs w:val="26"/>
              </w:rPr>
              <w:t>0,83</w:t>
            </w:r>
          </w:p>
        </w:tc>
      </w:tr>
    </w:tbl>
    <w:p w14:paraId="1BC24056" w14:textId="77777777" w:rsidR="000809DB" w:rsidRPr="001D49D7" w:rsidRDefault="000809DB" w:rsidP="000809DB">
      <w:pPr>
        <w:ind w:firstLine="540"/>
        <w:jc w:val="left"/>
        <w:rPr>
          <w:i/>
          <w:iCs/>
          <w:szCs w:val="26"/>
        </w:rPr>
      </w:pPr>
      <w:r w:rsidRPr="001D49D7">
        <w:rPr>
          <w:b/>
          <w:i/>
          <w:iCs/>
          <w:szCs w:val="26"/>
        </w:rPr>
        <w:t>Ghi chú</w:t>
      </w:r>
      <w:r w:rsidRPr="001D49D7">
        <w:rPr>
          <w:i/>
          <w:iCs/>
          <w:szCs w:val="26"/>
        </w:rPr>
        <w:t>: Hàm lượng lưu huỳnh trong xăng là 0,05%</w:t>
      </w:r>
    </w:p>
    <w:p w14:paraId="062AE901" w14:textId="77777777" w:rsidR="000809DB" w:rsidRPr="001D49D7" w:rsidRDefault="000809DB" w:rsidP="000809DB">
      <w:pPr>
        <w:ind w:firstLine="540"/>
        <w:jc w:val="right"/>
        <w:rPr>
          <w:szCs w:val="26"/>
        </w:rPr>
      </w:pPr>
      <w:r w:rsidRPr="001D49D7">
        <w:rPr>
          <w:i/>
          <w:iCs/>
          <w:szCs w:val="26"/>
        </w:rPr>
        <w:t>(</w:t>
      </w:r>
      <w:r w:rsidRPr="001D49D7">
        <w:rPr>
          <w:b/>
          <w:i/>
          <w:iCs/>
          <w:szCs w:val="26"/>
        </w:rPr>
        <w:t>Nguồn</w:t>
      </w:r>
      <w:r w:rsidRPr="001D49D7">
        <w:rPr>
          <w:i/>
          <w:iCs/>
          <w:szCs w:val="26"/>
        </w:rPr>
        <w:t>: Tập 1 - Đánh giá nguồn ô nhiễm không khí - Geneva – 1993)</w:t>
      </w:r>
    </w:p>
    <w:p w14:paraId="74B17A1D" w14:textId="5C4695E9" w:rsidR="00F3468F" w:rsidRPr="001D49D7" w:rsidRDefault="000809DB" w:rsidP="0013472C">
      <w:pPr>
        <w:rPr>
          <w:lang w:val="es-CR"/>
        </w:rPr>
      </w:pPr>
      <w:r w:rsidRPr="001D49D7">
        <w:rPr>
          <w:b/>
          <w:i/>
          <w:szCs w:val="26"/>
        </w:rPr>
        <w:t xml:space="preserve">Dự báo lưu lượng phương tiện: </w:t>
      </w:r>
      <w:r w:rsidRPr="001D49D7">
        <w:t>Theo các số liệu dự báo nhu cầu vận tải, lưu lượng xe trên tuyến Quốc lộ 24 đến năm 2035 với tổng lưu lượng xe đạt khoảng 7.053 - 10.250 xe/ngày đêm</w:t>
      </w:r>
      <w:r w:rsidRPr="001D49D7">
        <w:rPr>
          <w:szCs w:val="28"/>
        </w:rPr>
        <w:t xml:space="preserve"> (nguồn: Báo cáo NCKT)</w:t>
      </w:r>
      <w:r w:rsidR="00F3468F" w:rsidRPr="001D49D7">
        <w:rPr>
          <w:lang w:val="es-CR"/>
        </w:rPr>
        <w:t>.</w:t>
      </w:r>
    </w:p>
    <w:p w14:paraId="56834A3D" w14:textId="77777777" w:rsidR="000809DB" w:rsidRPr="001D49D7" w:rsidRDefault="000809DB" w:rsidP="000809DB">
      <w:pPr>
        <w:ind w:firstLine="540"/>
        <w:rPr>
          <w:szCs w:val="26"/>
        </w:rPr>
      </w:pPr>
      <w:r w:rsidRPr="001D49D7">
        <w:rPr>
          <w:szCs w:val="26"/>
        </w:rPr>
        <w:t>- Từ số lượt xe, chiều dài tuyến đường và hệ số phát thải từ hoạt động giao thông tính toán được tải lượng các chất ô nhiễm trên tuyến đường qua các năm tại bảng sau:</w:t>
      </w:r>
    </w:p>
    <w:p w14:paraId="05C3F150" w14:textId="69EE3513" w:rsidR="000809DB" w:rsidRPr="001D49D7" w:rsidRDefault="000809DB" w:rsidP="000809DB">
      <w:pPr>
        <w:pStyle w:val="bang"/>
      </w:pPr>
      <w:bookmarkStart w:id="656" w:name="_Toc221591043"/>
      <w:bookmarkStart w:id="657" w:name="_Toc289674267"/>
      <w:bookmarkStart w:id="658" w:name="_Toc290474690"/>
      <w:bookmarkStart w:id="659" w:name="_Toc307927175"/>
      <w:bookmarkStart w:id="660" w:name="_Toc323940794"/>
      <w:bookmarkStart w:id="661" w:name="_Toc371940124"/>
      <w:bookmarkStart w:id="662" w:name="_Toc439859678"/>
      <w:bookmarkStart w:id="663" w:name="_Toc439860157"/>
      <w:bookmarkStart w:id="664" w:name="_Toc439860315"/>
      <w:bookmarkStart w:id="665" w:name="_Toc467741688"/>
      <w:bookmarkStart w:id="666" w:name="_Toc17209594"/>
      <w:bookmarkStart w:id="667" w:name="_Toc48136830"/>
      <w:bookmarkStart w:id="668" w:name="_Toc100753089"/>
      <w:bookmarkStart w:id="669" w:name="_Toc238624675"/>
      <w:r w:rsidRPr="001D49D7">
        <w:t>Bảng 3.</w:t>
      </w:r>
      <w:r w:rsidR="001D49D7" w:rsidRPr="001D49D7">
        <w:t>16</w:t>
      </w:r>
      <w:r w:rsidRPr="001D49D7">
        <w:t xml:space="preserve">: </w:t>
      </w:r>
      <w:bookmarkStart w:id="670" w:name="_Toc290474691"/>
      <w:bookmarkStart w:id="671" w:name="_Toc307927176"/>
      <w:bookmarkStart w:id="672" w:name="_Toc323940795"/>
      <w:bookmarkStart w:id="673" w:name="_Toc371940125"/>
      <w:bookmarkEnd w:id="656"/>
      <w:bookmarkEnd w:id="657"/>
      <w:bookmarkEnd w:id="658"/>
      <w:bookmarkEnd w:id="659"/>
      <w:bookmarkEnd w:id="660"/>
      <w:bookmarkEnd w:id="661"/>
      <w:r w:rsidRPr="001D49D7">
        <w:t>Tải lượng các chất ô nhiễm sinh ra từ hoạt động giao thông trên tuyến đường</w:t>
      </w:r>
      <w:bookmarkEnd w:id="662"/>
      <w:bookmarkEnd w:id="663"/>
      <w:bookmarkEnd w:id="664"/>
      <w:bookmarkEnd w:id="665"/>
      <w:bookmarkEnd w:id="666"/>
      <w:bookmarkEnd w:id="667"/>
      <w:bookmarkEnd w:id="668"/>
      <w:bookmarkEnd w:id="670"/>
      <w:bookmarkEnd w:id="671"/>
      <w:bookmarkEnd w:id="672"/>
      <w:bookmarkEnd w:id="673"/>
      <w:bookmarkEnd w:id="669"/>
    </w:p>
    <w:tbl>
      <w:tblPr>
        <w:tblW w:w="90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73"/>
        <w:gridCol w:w="1364"/>
        <w:gridCol w:w="1364"/>
        <w:gridCol w:w="1364"/>
        <w:gridCol w:w="1363"/>
        <w:gridCol w:w="1364"/>
      </w:tblGrid>
      <w:tr w:rsidR="001D49D7" w:rsidRPr="001D49D7" w14:paraId="085CF610" w14:textId="77777777" w:rsidTr="00035228">
        <w:trPr>
          <w:trHeight w:val="425"/>
        </w:trPr>
        <w:tc>
          <w:tcPr>
            <w:tcW w:w="2273" w:type="dxa"/>
            <w:shd w:val="clear" w:color="auto" w:fill="C2D69B"/>
            <w:vAlign w:val="center"/>
          </w:tcPr>
          <w:p w14:paraId="490D33CC" w14:textId="77777777" w:rsidR="000809DB" w:rsidRPr="001D49D7" w:rsidRDefault="000809DB" w:rsidP="00035228">
            <w:pPr>
              <w:ind w:firstLine="0"/>
              <w:jc w:val="center"/>
              <w:rPr>
                <w:b/>
                <w:bCs/>
                <w:szCs w:val="26"/>
              </w:rPr>
            </w:pPr>
            <w:r w:rsidRPr="001D49D7">
              <w:rPr>
                <w:b/>
                <w:bCs/>
                <w:szCs w:val="26"/>
              </w:rPr>
              <w:t>Các loại xe</w:t>
            </w:r>
          </w:p>
        </w:tc>
        <w:tc>
          <w:tcPr>
            <w:tcW w:w="1364" w:type="dxa"/>
            <w:shd w:val="clear" w:color="auto" w:fill="C2D69B"/>
            <w:vAlign w:val="center"/>
          </w:tcPr>
          <w:p w14:paraId="1A88F99F" w14:textId="77777777" w:rsidR="000809DB" w:rsidRPr="001D49D7" w:rsidRDefault="000809DB" w:rsidP="00035228">
            <w:pPr>
              <w:ind w:firstLine="0"/>
              <w:jc w:val="center"/>
              <w:rPr>
                <w:b/>
                <w:bCs/>
                <w:szCs w:val="26"/>
              </w:rPr>
            </w:pPr>
            <w:r w:rsidRPr="001D49D7">
              <w:rPr>
                <w:b/>
                <w:bCs/>
                <w:szCs w:val="26"/>
              </w:rPr>
              <w:t>TSP</w:t>
            </w:r>
          </w:p>
          <w:p w14:paraId="13DCFA71" w14:textId="77777777" w:rsidR="000809DB" w:rsidRPr="001D49D7" w:rsidRDefault="000809DB" w:rsidP="00035228">
            <w:pPr>
              <w:ind w:firstLine="0"/>
              <w:jc w:val="center"/>
              <w:rPr>
                <w:b/>
                <w:bCs/>
                <w:szCs w:val="26"/>
              </w:rPr>
            </w:pPr>
            <w:r w:rsidRPr="001D49D7">
              <w:rPr>
                <w:b/>
                <w:bCs/>
                <w:szCs w:val="26"/>
              </w:rPr>
              <w:t>(kg/U)</w:t>
            </w:r>
          </w:p>
        </w:tc>
        <w:tc>
          <w:tcPr>
            <w:tcW w:w="1364" w:type="dxa"/>
            <w:shd w:val="clear" w:color="auto" w:fill="C2D69B"/>
            <w:vAlign w:val="center"/>
          </w:tcPr>
          <w:p w14:paraId="1F8084F0" w14:textId="77777777" w:rsidR="000809DB" w:rsidRPr="001D49D7" w:rsidRDefault="000809DB" w:rsidP="00035228">
            <w:pPr>
              <w:ind w:firstLine="0"/>
              <w:jc w:val="center"/>
              <w:rPr>
                <w:b/>
                <w:bCs/>
                <w:szCs w:val="26"/>
                <w:vertAlign w:val="subscript"/>
              </w:rPr>
            </w:pPr>
            <w:r w:rsidRPr="001D49D7">
              <w:rPr>
                <w:b/>
                <w:bCs/>
                <w:szCs w:val="26"/>
              </w:rPr>
              <w:t>SO</w:t>
            </w:r>
            <w:r w:rsidRPr="001D49D7">
              <w:rPr>
                <w:b/>
                <w:bCs/>
                <w:szCs w:val="26"/>
                <w:vertAlign w:val="subscript"/>
              </w:rPr>
              <w:t>2</w:t>
            </w:r>
          </w:p>
          <w:p w14:paraId="2078B465" w14:textId="77777777" w:rsidR="000809DB" w:rsidRPr="001D49D7" w:rsidRDefault="000809DB" w:rsidP="00035228">
            <w:pPr>
              <w:ind w:firstLine="0"/>
              <w:jc w:val="center"/>
              <w:rPr>
                <w:b/>
                <w:bCs/>
                <w:szCs w:val="26"/>
                <w:vertAlign w:val="subscript"/>
              </w:rPr>
            </w:pPr>
            <w:r w:rsidRPr="001D49D7">
              <w:rPr>
                <w:b/>
                <w:bCs/>
                <w:szCs w:val="26"/>
              </w:rPr>
              <w:t>(kg/U)</w:t>
            </w:r>
          </w:p>
        </w:tc>
        <w:tc>
          <w:tcPr>
            <w:tcW w:w="1364" w:type="dxa"/>
            <w:shd w:val="clear" w:color="auto" w:fill="C2D69B"/>
            <w:vAlign w:val="center"/>
          </w:tcPr>
          <w:p w14:paraId="51AD4BED" w14:textId="77777777" w:rsidR="000809DB" w:rsidRPr="001D49D7" w:rsidRDefault="000809DB" w:rsidP="00035228">
            <w:pPr>
              <w:ind w:firstLine="0"/>
              <w:jc w:val="center"/>
              <w:rPr>
                <w:b/>
                <w:bCs/>
                <w:szCs w:val="26"/>
                <w:vertAlign w:val="subscript"/>
              </w:rPr>
            </w:pPr>
            <w:r w:rsidRPr="001D49D7">
              <w:rPr>
                <w:b/>
                <w:bCs/>
                <w:szCs w:val="26"/>
              </w:rPr>
              <w:t>NO</w:t>
            </w:r>
            <w:r w:rsidRPr="001D49D7">
              <w:rPr>
                <w:b/>
                <w:bCs/>
                <w:szCs w:val="26"/>
                <w:vertAlign w:val="subscript"/>
              </w:rPr>
              <w:t>x</w:t>
            </w:r>
          </w:p>
          <w:p w14:paraId="004696A6" w14:textId="77777777" w:rsidR="000809DB" w:rsidRPr="001D49D7" w:rsidRDefault="000809DB" w:rsidP="00035228">
            <w:pPr>
              <w:ind w:firstLine="0"/>
              <w:jc w:val="center"/>
              <w:rPr>
                <w:b/>
                <w:bCs/>
                <w:szCs w:val="26"/>
              </w:rPr>
            </w:pPr>
            <w:r w:rsidRPr="001D49D7">
              <w:rPr>
                <w:b/>
                <w:bCs/>
                <w:szCs w:val="26"/>
              </w:rPr>
              <w:t>(kg/U)</w:t>
            </w:r>
          </w:p>
        </w:tc>
        <w:tc>
          <w:tcPr>
            <w:tcW w:w="1363" w:type="dxa"/>
            <w:shd w:val="clear" w:color="auto" w:fill="C2D69B"/>
            <w:vAlign w:val="center"/>
          </w:tcPr>
          <w:p w14:paraId="2F0DFFB9" w14:textId="77777777" w:rsidR="000809DB" w:rsidRPr="001D49D7" w:rsidRDefault="000809DB" w:rsidP="00035228">
            <w:pPr>
              <w:ind w:firstLine="0"/>
              <w:jc w:val="center"/>
              <w:rPr>
                <w:b/>
                <w:bCs/>
                <w:szCs w:val="26"/>
              </w:rPr>
            </w:pPr>
            <w:r w:rsidRPr="001D49D7">
              <w:rPr>
                <w:b/>
                <w:bCs/>
                <w:szCs w:val="26"/>
              </w:rPr>
              <w:t>CO</w:t>
            </w:r>
          </w:p>
          <w:p w14:paraId="4718367F" w14:textId="77777777" w:rsidR="000809DB" w:rsidRPr="001D49D7" w:rsidRDefault="000809DB" w:rsidP="00035228">
            <w:pPr>
              <w:ind w:firstLine="0"/>
              <w:jc w:val="center"/>
              <w:rPr>
                <w:b/>
                <w:bCs/>
                <w:szCs w:val="26"/>
              </w:rPr>
            </w:pPr>
            <w:r w:rsidRPr="001D49D7">
              <w:rPr>
                <w:b/>
                <w:bCs/>
                <w:szCs w:val="26"/>
              </w:rPr>
              <w:t>(kg/U)</w:t>
            </w:r>
          </w:p>
        </w:tc>
        <w:tc>
          <w:tcPr>
            <w:tcW w:w="1364" w:type="dxa"/>
            <w:shd w:val="clear" w:color="auto" w:fill="C2D69B"/>
            <w:vAlign w:val="center"/>
          </w:tcPr>
          <w:p w14:paraId="06EF89A5" w14:textId="77777777" w:rsidR="000809DB" w:rsidRPr="001D49D7" w:rsidRDefault="000809DB" w:rsidP="00035228">
            <w:pPr>
              <w:ind w:firstLine="0"/>
              <w:jc w:val="center"/>
              <w:rPr>
                <w:b/>
                <w:bCs/>
                <w:szCs w:val="26"/>
              </w:rPr>
            </w:pPr>
            <w:r w:rsidRPr="001D49D7">
              <w:rPr>
                <w:b/>
                <w:bCs/>
                <w:szCs w:val="26"/>
              </w:rPr>
              <w:t>VOC</w:t>
            </w:r>
          </w:p>
          <w:p w14:paraId="2E803ACF" w14:textId="77777777" w:rsidR="000809DB" w:rsidRPr="001D49D7" w:rsidRDefault="000809DB" w:rsidP="00035228">
            <w:pPr>
              <w:ind w:firstLine="0"/>
              <w:jc w:val="center"/>
              <w:rPr>
                <w:b/>
                <w:bCs/>
                <w:szCs w:val="26"/>
              </w:rPr>
            </w:pPr>
            <w:r w:rsidRPr="001D49D7">
              <w:rPr>
                <w:b/>
                <w:bCs/>
                <w:szCs w:val="26"/>
              </w:rPr>
              <w:t>(kg/U)</w:t>
            </w:r>
          </w:p>
        </w:tc>
      </w:tr>
      <w:tr w:rsidR="001D49D7" w:rsidRPr="001D49D7" w14:paraId="7C0C4B12" w14:textId="77777777" w:rsidTr="00035228">
        <w:trPr>
          <w:trHeight w:val="425"/>
        </w:trPr>
        <w:tc>
          <w:tcPr>
            <w:tcW w:w="2273" w:type="dxa"/>
            <w:vAlign w:val="center"/>
          </w:tcPr>
          <w:p w14:paraId="715875A3" w14:textId="77777777" w:rsidR="000809DB" w:rsidRPr="001D49D7" w:rsidRDefault="000809DB" w:rsidP="00035228">
            <w:pPr>
              <w:ind w:firstLine="0"/>
              <w:jc w:val="center"/>
              <w:rPr>
                <w:szCs w:val="26"/>
              </w:rPr>
            </w:pPr>
            <w:r w:rsidRPr="001D49D7">
              <w:rPr>
                <w:szCs w:val="26"/>
              </w:rPr>
              <w:t>2025</w:t>
            </w:r>
          </w:p>
        </w:tc>
        <w:tc>
          <w:tcPr>
            <w:tcW w:w="1364" w:type="dxa"/>
            <w:vAlign w:val="center"/>
          </w:tcPr>
          <w:p w14:paraId="69A5E666" w14:textId="77777777" w:rsidR="000809DB" w:rsidRPr="001D49D7" w:rsidRDefault="000809DB" w:rsidP="00035228">
            <w:pPr>
              <w:spacing w:before="0"/>
              <w:ind w:firstLine="0"/>
              <w:jc w:val="center"/>
              <w:rPr>
                <w:sz w:val="26"/>
                <w:szCs w:val="26"/>
              </w:rPr>
            </w:pPr>
            <w:r w:rsidRPr="001D49D7">
              <w:rPr>
                <w:sz w:val="26"/>
                <w:szCs w:val="26"/>
              </w:rPr>
              <w:t>0,56</w:t>
            </w:r>
          </w:p>
        </w:tc>
        <w:tc>
          <w:tcPr>
            <w:tcW w:w="1364" w:type="dxa"/>
            <w:vAlign w:val="center"/>
          </w:tcPr>
          <w:p w14:paraId="1C84BE62" w14:textId="77777777" w:rsidR="000809DB" w:rsidRPr="001D49D7" w:rsidRDefault="000809DB" w:rsidP="00035228">
            <w:pPr>
              <w:spacing w:before="0"/>
              <w:ind w:firstLine="0"/>
              <w:jc w:val="center"/>
              <w:rPr>
                <w:sz w:val="26"/>
                <w:szCs w:val="26"/>
              </w:rPr>
            </w:pPr>
            <w:r w:rsidRPr="001D49D7">
              <w:rPr>
                <w:sz w:val="26"/>
                <w:szCs w:val="26"/>
              </w:rPr>
              <w:t>0,80</w:t>
            </w:r>
          </w:p>
        </w:tc>
        <w:tc>
          <w:tcPr>
            <w:tcW w:w="1364" w:type="dxa"/>
            <w:vAlign w:val="center"/>
          </w:tcPr>
          <w:p w14:paraId="2B887B96" w14:textId="77777777" w:rsidR="000809DB" w:rsidRPr="001D49D7" w:rsidRDefault="000809DB" w:rsidP="00035228">
            <w:pPr>
              <w:spacing w:before="0"/>
              <w:ind w:firstLine="0"/>
              <w:jc w:val="center"/>
              <w:rPr>
                <w:sz w:val="26"/>
                <w:szCs w:val="26"/>
              </w:rPr>
            </w:pPr>
            <w:r w:rsidRPr="001D49D7">
              <w:rPr>
                <w:sz w:val="26"/>
                <w:szCs w:val="26"/>
              </w:rPr>
              <w:t>9,46</w:t>
            </w:r>
          </w:p>
        </w:tc>
        <w:tc>
          <w:tcPr>
            <w:tcW w:w="1363" w:type="dxa"/>
            <w:vAlign w:val="center"/>
          </w:tcPr>
          <w:p w14:paraId="2DF9F5FF" w14:textId="77777777" w:rsidR="000809DB" w:rsidRPr="001D49D7" w:rsidRDefault="000809DB" w:rsidP="00035228">
            <w:pPr>
              <w:spacing w:before="0"/>
              <w:ind w:firstLine="0"/>
              <w:jc w:val="center"/>
              <w:rPr>
                <w:sz w:val="26"/>
                <w:szCs w:val="26"/>
              </w:rPr>
            </w:pPr>
            <w:r w:rsidRPr="001D49D7">
              <w:rPr>
                <w:sz w:val="26"/>
                <w:szCs w:val="26"/>
              </w:rPr>
              <w:t>61,39</w:t>
            </w:r>
          </w:p>
        </w:tc>
        <w:tc>
          <w:tcPr>
            <w:tcW w:w="1364" w:type="dxa"/>
            <w:vAlign w:val="center"/>
          </w:tcPr>
          <w:p w14:paraId="695EFC92" w14:textId="77777777" w:rsidR="000809DB" w:rsidRPr="001D49D7" w:rsidRDefault="000809DB" w:rsidP="00035228">
            <w:pPr>
              <w:spacing w:before="0"/>
              <w:ind w:firstLine="0"/>
              <w:jc w:val="center"/>
              <w:rPr>
                <w:sz w:val="26"/>
                <w:szCs w:val="26"/>
              </w:rPr>
            </w:pPr>
            <w:r w:rsidRPr="001D49D7">
              <w:rPr>
                <w:sz w:val="26"/>
                <w:szCs w:val="26"/>
              </w:rPr>
              <w:t>6,60</w:t>
            </w:r>
          </w:p>
        </w:tc>
      </w:tr>
      <w:tr w:rsidR="001D49D7" w:rsidRPr="001D49D7" w14:paraId="4D2C9DBD" w14:textId="77777777" w:rsidTr="00035228">
        <w:trPr>
          <w:trHeight w:val="425"/>
        </w:trPr>
        <w:tc>
          <w:tcPr>
            <w:tcW w:w="2273" w:type="dxa"/>
            <w:vAlign w:val="center"/>
          </w:tcPr>
          <w:p w14:paraId="7EA8F02A" w14:textId="77777777" w:rsidR="000809DB" w:rsidRPr="001D49D7" w:rsidRDefault="000809DB" w:rsidP="00035228">
            <w:pPr>
              <w:ind w:firstLine="0"/>
              <w:jc w:val="center"/>
              <w:rPr>
                <w:szCs w:val="26"/>
              </w:rPr>
            </w:pPr>
            <w:r w:rsidRPr="001D49D7">
              <w:rPr>
                <w:szCs w:val="26"/>
              </w:rPr>
              <w:t>2030</w:t>
            </w:r>
          </w:p>
        </w:tc>
        <w:tc>
          <w:tcPr>
            <w:tcW w:w="1364" w:type="dxa"/>
            <w:vAlign w:val="center"/>
          </w:tcPr>
          <w:p w14:paraId="32127A90" w14:textId="77777777" w:rsidR="000809DB" w:rsidRPr="001D49D7" w:rsidRDefault="000809DB" w:rsidP="00035228">
            <w:pPr>
              <w:spacing w:before="0"/>
              <w:ind w:firstLine="0"/>
              <w:jc w:val="center"/>
              <w:rPr>
                <w:sz w:val="26"/>
                <w:szCs w:val="26"/>
              </w:rPr>
            </w:pPr>
            <w:r w:rsidRPr="001D49D7">
              <w:rPr>
                <w:sz w:val="26"/>
                <w:szCs w:val="26"/>
              </w:rPr>
              <w:t>0,70</w:t>
            </w:r>
          </w:p>
        </w:tc>
        <w:tc>
          <w:tcPr>
            <w:tcW w:w="1364" w:type="dxa"/>
            <w:vAlign w:val="center"/>
          </w:tcPr>
          <w:p w14:paraId="09F4B12B" w14:textId="77777777" w:rsidR="000809DB" w:rsidRPr="001D49D7" w:rsidRDefault="000809DB" w:rsidP="00035228">
            <w:pPr>
              <w:spacing w:before="0"/>
              <w:ind w:firstLine="0"/>
              <w:jc w:val="center"/>
              <w:rPr>
                <w:sz w:val="26"/>
                <w:szCs w:val="26"/>
              </w:rPr>
            </w:pPr>
            <w:r w:rsidRPr="001D49D7">
              <w:rPr>
                <w:sz w:val="26"/>
                <w:szCs w:val="26"/>
              </w:rPr>
              <w:t>1,00</w:t>
            </w:r>
          </w:p>
        </w:tc>
        <w:tc>
          <w:tcPr>
            <w:tcW w:w="1364" w:type="dxa"/>
            <w:vAlign w:val="center"/>
          </w:tcPr>
          <w:p w14:paraId="0B3D83B5" w14:textId="77777777" w:rsidR="000809DB" w:rsidRPr="001D49D7" w:rsidRDefault="000809DB" w:rsidP="00035228">
            <w:pPr>
              <w:spacing w:before="0"/>
              <w:ind w:firstLine="0"/>
              <w:jc w:val="center"/>
              <w:rPr>
                <w:sz w:val="26"/>
                <w:szCs w:val="26"/>
              </w:rPr>
            </w:pPr>
            <w:r w:rsidRPr="001D49D7">
              <w:rPr>
                <w:sz w:val="26"/>
                <w:szCs w:val="26"/>
              </w:rPr>
              <w:t>11,86</w:t>
            </w:r>
          </w:p>
        </w:tc>
        <w:tc>
          <w:tcPr>
            <w:tcW w:w="1363" w:type="dxa"/>
            <w:vAlign w:val="center"/>
          </w:tcPr>
          <w:p w14:paraId="51F27C5D" w14:textId="77777777" w:rsidR="000809DB" w:rsidRPr="001D49D7" w:rsidRDefault="000809DB" w:rsidP="00035228">
            <w:pPr>
              <w:spacing w:before="0"/>
              <w:ind w:firstLine="0"/>
              <w:jc w:val="center"/>
              <w:rPr>
                <w:sz w:val="26"/>
                <w:szCs w:val="26"/>
              </w:rPr>
            </w:pPr>
            <w:r w:rsidRPr="001D49D7">
              <w:rPr>
                <w:sz w:val="26"/>
                <w:szCs w:val="26"/>
              </w:rPr>
              <w:t>76,95</w:t>
            </w:r>
          </w:p>
        </w:tc>
        <w:tc>
          <w:tcPr>
            <w:tcW w:w="1364" w:type="dxa"/>
            <w:vAlign w:val="center"/>
          </w:tcPr>
          <w:p w14:paraId="5E99CBCF" w14:textId="77777777" w:rsidR="000809DB" w:rsidRPr="001D49D7" w:rsidRDefault="000809DB" w:rsidP="00035228">
            <w:pPr>
              <w:spacing w:before="0"/>
              <w:ind w:firstLine="0"/>
              <w:jc w:val="center"/>
              <w:rPr>
                <w:sz w:val="26"/>
                <w:szCs w:val="26"/>
              </w:rPr>
            </w:pPr>
            <w:r w:rsidRPr="001D49D7">
              <w:rPr>
                <w:sz w:val="26"/>
                <w:szCs w:val="26"/>
              </w:rPr>
              <w:t>8,27</w:t>
            </w:r>
          </w:p>
        </w:tc>
      </w:tr>
      <w:tr w:rsidR="001D49D7" w:rsidRPr="001D49D7" w14:paraId="661F8688" w14:textId="77777777" w:rsidTr="00035228">
        <w:trPr>
          <w:trHeight w:val="425"/>
        </w:trPr>
        <w:tc>
          <w:tcPr>
            <w:tcW w:w="2273" w:type="dxa"/>
            <w:vAlign w:val="center"/>
          </w:tcPr>
          <w:p w14:paraId="43AC37D2" w14:textId="77777777" w:rsidR="000809DB" w:rsidRPr="001D49D7" w:rsidRDefault="000809DB" w:rsidP="00035228">
            <w:pPr>
              <w:ind w:firstLine="0"/>
              <w:jc w:val="center"/>
              <w:rPr>
                <w:szCs w:val="26"/>
              </w:rPr>
            </w:pPr>
            <w:r w:rsidRPr="001D49D7">
              <w:rPr>
                <w:szCs w:val="26"/>
              </w:rPr>
              <w:t>2035</w:t>
            </w:r>
          </w:p>
        </w:tc>
        <w:tc>
          <w:tcPr>
            <w:tcW w:w="1364" w:type="dxa"/>
            <w:vAlign w:val="center"/>
          </w:tcPr>
          <w:p w14:paraId="40E65D2A" w14:textId="77777777" w:rsidR="000809DB" w:rsidRPr="001D49D7" w:rsidRDefault="000809DB" w:rsidP="00035228">
            <w:pPr>
              <w:spacing w:before="0"/>
              <w:ind w:firstLine="0"/>
              <w:jc w:val="center"/>
              <w:rPr>
                <w:sz w:val="26"/>
                <w:szCs w:val="26"/>
              </w:rPr>
            </w:pPr>
            <w:r w:rsidRPr="001D49D7">
              <w:rPr>
                <w:sz w:val="26"/>
                <w:szCs w:val="26"/>
              </w:rPr>
              <w:t>0,84</w:t>
            </w:r>
          </w:p>
        </w:tc>
        <w:tc>
          <w:tcPr>
            <w:tcW w:w="1364" w:type="dxa"/>
            <w:vAlign w:val="center"/>
          </w:tcPr>
          <w:p w14:paraId="6090E0FC" w14:textId="77777777" w:rsidR="000809DB" w:rsidRPr="001D49D7" w:rsidRDefault="000809DB" w:rsidP="00035228">
            <w:pPr>
              <w:spacing w:before="0"/>
              <w:ind w:firstLine="0"/>
              <w:jc w:val="center"/>
              <w:rPr>
                <w:sz w:val="26"/>
                <w:szCs w:val="26"/>
              </w:rPr>
            </w:pPr>
            <w:r w:rsidRPr="001D49D7">
              <w:rPr>
                <w:sz w:val="26"/>
                <w:szCs w:val="26"/>
              </w:rPr>
              <w:t>1,20</w:t>
            </w:r>
          </w:p>
        </w:tc>
        <w:tc>
          <w:tcPr>
            <w:tcW w:w="1364" w:type="dxa"/>
            <w:vAlign w:val="center"/>
          </w:tcPr>
          <w:p w14:paraId="3113FD63" w14:textId="77777777" w:rsidR="000809DB" w:rsidRPr="001D49D7" w:rsidRDefault="000809DB" w:rsidP="00035228">
            <w:pPr>
              <w:spacing w:before="0"/>
              <w:ind w:firstLine="0"/>
              <w:jc w:val="center"/>
              <w:rPr>
                <w:sz w:val="26"/>
                <w:szCs w:val="26"/>
              </w:rPr>
            </w:pPr>
            <w:r w:rsidRPr="001D49D7">
              <w:rPr>
                <w:sz w:val="26"/>
                <w:szCs w:val="26"/>
              </w:rPr>
              <w:t>14,26</w:t>
            </w:r>
          </w:p>
        </w:tc>
        <w:tc>
          <w:tcPr>
            <w:tcW w:w="1363" w:type="dxa"/>
            <w:vAlign w:val="center"/>
          </w:tcPr>
          <w:p w14:paraId="66EC90A2" w14:textId="77777777" w:rsidR="000809DB" w:rsidRPr="001D49D7" w:rsidRDefault="000809DB" w:rsidP="00035228">
            <w:pPr>
              <w:spacing w:before="0"/>
              <w:ind w:firstLine="0"/>
              <w:jc w:val="center"/>
              <w:rPr>
                <w:sz w:val="26"/>
                <w:szCs w:val="26"/>
              </w:rPr>
            </w:pPr>
            <w:r w:rsidRPr="001D49D7">
              <w:rPr>
                <w:sz w:val="26"/>
                <w:szCs w:val="26"/>
              </w:rPr>
              <w:t>92,52</w:t>
            </w:r>
          </w:p>
        </w:tc>
        <w:tc>
          <w:tcPr>
            <w:tcW w:w="1364" w:type="dxa"/>
            <w:vAlign w:val="center"/>
          </w:tcPr>
          <w:p w14:paraId="1C75969B" w14:textId="77777777" w:rsidR="000809DB" w:rsidRPr="001D49D7" w:rsidRDefault="000809DB" w:rsidP="00035228">
            <w:pPr>
              <w:spacing w:before="0"/>
              <w:ind w:firstLine="0"/>
              <w:jc w:val="center"/>
              <w:rPr>
                <w:sz w:val="26"/>
                <w:szCs w:val="26"/>
              </w:rPr>
            </w:pPr>
            <w:r w:rsidRPr="001D49D7">
              <w:rPr>
                <w:sz w:val="26"/>
                <w:szCs w:val="26"/>
              </w:rPr>
              <w:t>9,95</w:t>
            </w:r>
          </w:p>
        </w:tc>
      </w:tr>
      <w:tr w:rsidR="001D49D7" w:rsidRPr="001D49D7" w14:paraId="2F233172" w14:textId="77777777" w:rsidTr="00035228">
        <w:trPr>
          <w:trHeight w:val="425"/>
        </w:trPr>
        <w:tc>
          <w:tcPr>
            <w:tcW w:w="2273" w:type="dxa"/>
            <w:vAlign w:val="center"/>
          </w:tcPr>
          <w:p w14:paraId="62790185" w14:textId="77777777" w:rsidR="000809DB" w:rsidRPr="001D49D7" w:rsidRDefault="000809DB" w:rsidP="00035228">
            <w:pPr>
              <w:ind w:firstLine="0"/>
              <w:jc w:val="center"/>
              <w:rPr>
                <w:szCs w:val="26"/>
              </w:rPr>
            </w:pPr>
            <w:r w:rsidRPr="001D49D7">
              <w:rPr>
                <w:szCs w:val="26"/>
              </w:rPr>
              <w:t>2040</w:t>
            </w:r>
          </w:p>
        </w:tc>
        <w:tc>
          <w:tcPr>
            <w:tcW w:w="1364" w:type="dxa"/>
            <w:vAlign w:val="center"/>
          </w:tcPr>
          <w:p w14:paraId="573C3DA8" w14:textId="77777777" w:rsidR="000809DB" w:rsidRPr="001D49D7" w:rsidRDefault="000809DB" w:rsidP="00035228">
            <w:pPr>
              <w:spacing w:before="0"/>
              <w:ind w:firstLine="0"/>
              <w:jc w:val="center"/>
              <w:rPr>
                <w:sz w:val="26"/>
                <w:szCs w:val="26"/>
              </w:rPr>
            </w:pPr>
            <w:r w:rsidRPr="001D49D7">
              <w:rPr>
                <w:sz w:val="26"/>
                <w:szCs w:val="26"/>
              </w:rPr>
              <w:t>0,94</w:t>
            </w:r>
          </w:p>
        </w:tc>
        <w:tc>
          <w:tcPr>
            <w:tcW w:w="1364" w:type="dxa"/>
            <w:vAlign w:val="center"/>
          </w:tcPr>
          <w:p w14:paraId="3D1636EA" w14:textId="77777777" w:rsidR="000809DB" w:rsidRPr="001D49D7" w:rsidRDefault="000809DB" w:rsidP="00035228">
            <w:pPr>
              <w:spacing w:before="0"/>
              <w:ind w:firstLine="0"/>
              <w:jc w:val="center"/>
              <w:rPr>
                <w:sz w:val="26"/>
                <w:szCs w:val="26"/>
              </w:rPr>
            </w:pPr>
            <w:r w:rsidRPr="001D49D7">
              <w:rPr>
                <w:sz w:val="26"/>
                <w:szCs w:val="26"/>
              </w:rPr>
              <w:t>1,34</w:t>
            </w:r>
          </w:p>
        </w:tc>
        <w:tc>
          <w:tcPr>
            <w:tcW w:w="1364" w:type="dxa"/>
            <w:vAlign w:val="center"/>
          </w:tcPr>
          <w:p w14:paraId="18458388" w14:textId="77777777" w:rsidR="000809DB" w:rsidRPr="001D49D7" w:rsidRDefault="000809DB" w:rsidP="00035228">
            <w:pPr>
              <w:spacing w:before="0"/>
              <w:ind w:firstLine="0"/>
              <w:jc w:val="center"/>
              <w:rPr>
                <w:sz w:val="26"/>
                <w:szCs w:val="26"/>
              </w:rPr>
            </w:pPr>
            <w:r w:rsidRPr="001D49D7">
              <w:rPr>
                <w:sz w:val="26"/>
                <w:szCs w:val="26"/>
              </w:rPr>
              <w:t>15,93</w:t>
            </w:r>
          </w:p>
        </w:tc>
        <w:tc>
          <w:tcPr>
            <w:tcW w:w="1363" w:type="dxa"/>
            <w:vAlign w:val="center"/>
          </w:tcPr>
          <w:p w14:paraId="3DD3A7B0" w14:textId="77777777" w:rsidR="000809DB" w:rsidRPr="001D49D7" w:rsidRDefault="000809DB" w:rsidP="00035228">
            <w:pPr>
              <w:spacing w:before="0"/>
              <w:ind w:firstLine="0"/>
              <w:jc w:val="center"/>
              <w:rPr>
                <w:sz w:val="26"/>
                <w:szCs w:val="26"/>
              </w:rPr>
            </w:pPr>
            <w:r w:rsidRPr="001D49D7">
              <w:rPr>
                <w:sz w:val="26"/>
                <w:szCs w:val="26"/>
              </w:rPr>
              <w:t>103,32</w:t>
            </w:r>
          </w:p>
        </w:tc>
        <w:tc>
          <w:tcPr>
            <w:tcW w:w="1364" w:type="dxa"/>
            <w:vAlign w:val="center"/>
          </w:tcPr>
          <w:p w14:paraId="7BD4D603" w14:textId="77777777" w:rsidR="000809DB" w:rsidRPr="001D49D7" w:rsidRDefault="000809DB" w:rsidP="00035228">
            <w:pPr>
              <w:spacing w:before="0"/>
              <w:ind w:firstLine="0"/>
              <w:jc w:val="center"/>
              <w:rPr>
                <w:sz w:val="26"/>
                <w:szCs w:val="26"/>
              </w:rPr>
            </w:pPr>
            <w:r w:rsidRPr="001D49D7">
              <w:rPr>
                <w:sz w:val="26"/>
                <w:szCs w:val="26"/>
              </w:rPr>
              <w:t>11,11</w:t>
            </w:r>
          </w:p>
        </w:tc>
      </w:tr>
    </w:tbl>
    <w:p w14:paraId="742C9BBB" w14:textId="77777777" w:rsidR="000809DB" w:rsidRPr="001D49D7" w:rsidRDefault="000809DB" w:rsidP="000809DB">
      <w:pPr>
        <w:ind w:firstLine="539"/>
        <w:rPr>
          <w:iCs/>
          <w:szCs w:val="26"/>
        </w:rPr>
      </w:pPr>
      <w:r w:rsidRPr="001D49D7">
        <w:rPr>
          <w:iCs/>
          <w:szCs w:val="26"/>
        </w:rPr>
        <w:t>- Áp dụng mô hình Sutton để tính toán nồng độ bụi phát sinh (dạng nguồn đường) ở một điểm bất kỳ trên đoạn tuyến thuộc dự án:</w:t>
      </w:r>
    </w:p>
    <w:p w14:paraId="6E5F5369" w14:textId="77777777" w:rsidR="000809DB" w:rsidRPr="001D49D7" w:rsidRDefault="00E33CA5" w:rsidP="000809DB">
      <w:pPr>
        <w:ind w:firstLine="720"/>
        <w:jc w:val="center"/>
        <w:rPr>
          <w:b/>
          <w:i/>
          <w:szCs w:val="26"/>
          <w:lang w:val="pl-PL"/>
        </w:rPr>
      </w:pPr>
      <w:r>
        <w:rPr>
          <w:b/>
          <w:i/>
          <w:noProof/>
          <w:szCs w:val="26"/>
        </w:rPr>
        <w:object w:dxaOrig="1440" w:dyaOrig="1440" w14:anchorId="5F7A3C28">
          <v:shape id="_x0000_s6063" type="#_x0000_t75" style="position:absolute;left:0;text-align:left;margin-left:93pt;margin-top:9.15pt;width:222.95pt;height:56pt;z-index:251770368">
            <v:imagedata r:id="rId47" o:title=""/>
          </v:shape>
          <o:OLEObject Type="Embed" ProgID="Equation.DSMT4" ShapeID="_x0000_s6063" DrawAspect="Content" ObjectID="_1849238400" r:id="rId48"/>
        </w:object>
      </w:r>
    </w:p>
    <w:p w14:paraId="5A0FD45C" w14:textId="77777777" w:rsidR="000809DB" w:rsidRPr="001D49D7" w:rsidRDefault="000809DB" w:rsidP="000809DB">
      <w:pPr>
        <w:ind w:firstLine="720"/>
        <w:jc w:val="center"/>
        <w:rPr>
          <w:b/>
          <w:i/>
          <w:szCs w:val="26"/>
          <w:lang w:val="pl-PL"/>
        </w:rPr>
      </w:pPr>
    </w:p>
    <w:p w14:paraId="2C52B8F2" w14:textId="77777777" w:rsidR="000809DB" w:rsidRPr="001D49D7" w:rsidRDefault="000809DB" w:rsidP="000809DB">
      <w:pPr>
        <w:ind w:firstLine="720"/>
        <w:jc w:val="center"/>
        <w:rPr>
          <w:b/>
          <w:i/>
          <w:szCs w:val="26"/>
          <w:lang w:val="pl-PL"/>
        </w:rPr>
      </w:pPr>
    </w:p>
    <w:p w14:paraId="7C8DE87D" w14:textId="77777777" w:rsidR="000809DB" w:rsidRPr="001D49D7" w:rsidRDefault="000809DB" w:rsidP="000809DB">
      <w:pPr>
        <w:ind w:firstLine="540"/>
        <w:rPr>
          <w:szCs w:val="26"/>
          <w:lang w:val="pl-PL"/>
        </w:rPr>
      </w:pPr>
      <w:r w:rsidRPr="001D49D7">
        <w:rPr>
          <w:szCs w:val="26"/>
          <w:lang w:val="pl-PL"/>
        </w:rPr>
        <w:t>Trong đó :</w:t>
      </w:r>
    </w:p>
    <w:p w14:paraId="6B1CF5AC" w14:textId="77777777" w:rsidR="000809DB" w:rsidRPr="001D49D7" w:rsidRDefault="000809DB" w:rsidP="000809DB">
      <w:pPr>
        <w:rPr>
          <w:szCs w:val="26"/>
          <w:lang w:val="pl-PL"/>
        </w:rPr>
      </w:pPr>
      <w:r w:rsidRPr="001D49D7">
        <w:rPr>
          <w:szCs w:val="26"/>
          <w:lang w:val="pl-PL"/>
        </w:rPr>
        <w:t>+ C: Nồng độ chất ô nhiễm trong không khí (mg/m</w:t>
      </w:r>
      <w:r w:rsidRPr="001D49D7">
        <w:rPr>
          <w:szCs w:val="26"/>
          <w:vertAlign w:val="superscript"/>
          <w:lang w:val="pl-PL"/>
        </w:rPr>
        <w:t>3</w:t>
      </w:r>
      <w:r w:rsidRPr="001D49D7">
        <w:rPr>
          <w:szCs w:val="26"/>
          <w:lang w:val="pl-PL"/>
        </w:rPr>
        <w:t>).</w:t>
      </w:r>
    </w:p>
    <w:p w14:paraId="5109C7D6" w14:textId="77777777" w:rsidR="000809DB" w:rsidRPr="001D49D7" w:rsidRDefault="000809DB" w:rsidP="000809DB">
      <w:pPr>
        <w:rPr>
          <w:szCs w:val="26"/>
          <w:lang w:val="pl-PL"/>
        </w:rPr>
      </w:pPr>
      <w:r w:rsidRPr="001D49D7">
        <w:rPr>
          <w:szCs w:val="26"/>
          <w:lang w:val="pl-PL"/>
        </w:rPr>
        <w:t>+ E: Tải lượng của các chất ô nhiễm tại nguồn thải (mg/ms).</w:t>
      </w:r>
    </w:p>
    <w:p w14:paraId="7F443C6C" w14:textId="77777777" w:rsidR="000809DB" w:rsidRPr="001D49D7" w:rsidRDefault="000809DB" w:rsidP="000809DB">
      <w:pPr>
        <w:rPr>
          <w:szCs w:val="26"/>
          <w:lang w:val="pl-PL"/>
        </w:rPr>
      </w:pPr>
      <w:r w:rsidRPr="001D49D7">
        <w:rPr>
          <w:szCs w:val="26"/>
          <w:lang w:val="pl-PL"/>
        </w:rPr>
        <w:t>+  z: Độ cao điểm tính (m), z = 1,5m (Chiều cao trung bình con người có thể bị ảnh hưởng bởi các chất ô nhiễm).</w:t>
      </w:r>
    </w:p>
    <w:p w14:paraId="77CEF9B6" w14:textId="77777777" w:rsidR="000809DB" w:rsidRPr="001D49D7" w:rsidRDefault="000809DB" w:rsidP="000809DB">
      <w:pPr>
        <w:rPr>
          <w:szCs w:val="26"/>
          <w:lang w:val="pl-PL"/>
        </w:rPr>
      </w:pPr>
      <w:r w:rsidRPr="001D49D7">
        <w:rPr>
          <w:szCs w:val="26"/>
          <w:lang w:val="pl-PL"/>
        </w:rPr>
        <w:t xml:space="preserve">+ </w:t>
      </w:r>
      <w:r w:rsidRPr="001D49D7">
        <w:rPr>
          <w:szCs w:val="26"/>
        </w:rPr>
        <w:sym w:font="Symbol" w:char="F073"/>
      </w:r>
      <w:r w:rsidRPr="001D49D7">
        <w:rPr>
          <w:szCs w:val="26"/>
          <w:vertAlign w:val="subscript"/>
          <w:lang w:val="pl-PL"/>
        </w:rPr>
        <w:t>z</w:t>
      </w:r>
      <w:r w:rsidRPr="001D49D7">
        <w:rPr>
          <w:szCs w:val="26"/>
          <w:lang w:val="pl-PL"/>
        </w:rPr>
        <w:t xml:space="preserve">: Hệ số khuếch tán theo phương z (m) là hàm số của khoảng cách x theo phương gió thổi và độ ổn định của khí quyển, </w:t>
      </w:r>
      <w:r w:rsidRPr="001D49D7">
        <w:rPr>
          <w:szCs w:val="26"/>
        </w:rPr>
        <w:sym w:font="Symbol" w:char="F073"/>
      </w:r>
      <w:r w:rsidRPr="001D49D7">
        <w:rPr>
          <w:szCs w:val="26"/>
          <w:vertAlign w:val="subscript"/>
          <w:lang w:val="pl-PL"/>
        </w:rPr>
        <w:t>z</w:t>
      </w:r>
      <w:r w:rsidRPr="001D49D7">
        <w:rPr>
          <w:szCs w:val="26"/>
          <w:lang w:val="pl-PL"/>
        </w:rPr>
        <w:t xml:space="preserve"> = 0,53 × x</w:t>
      </w:r>
      <w:r w:rsidRPr="001D49D7">
        <w:rPr>
          <w:szCs w:val="26"/>
          <w:vertAlign w:val="superscript"/>
          <w:lang w:val="pl-PL"/>
        </w:rPr>
        <w:t>0,73</w:t>
      </w:r>
      <w:r w:rsidRPr="001D49D7">
        <w:rPr>
          <w:szCs w:val="26"/>
          <w:lang w:val="pl-PL"/>
        </w:rPr>
        <w:t>.</w:t>
      </w:r>
    </w:p>
    <w:p w14:paraId="5A4EAC55" w14:textId="77777777" w:rsidR="000809DB" w:rsidRPr="001D49D7" w:rsidRDefault="000809DB" w:rsidP="000809DB">
      <w:pPr>
        <w:rPr>
          <w:szCs w:val="26"/>
          <w:lang w:val="pl-PL"/>
        </w:rPr>
      </w:pPr>
      <w:r w:rsidRPr="001D49D7">
        <w:rPr>
          <w:szCs w:val="26"/>
          <w:lang w:val="pl-PL"/>
        </w:rPr>
        <w:t>+ u: Tốc độ gió trung bình = 0,9 m/s.</w:t>
      </w:r>
    </w:p>
    <w:p w14:paraId="17362467" w14:textId="77777777" w:rsidR="000809DB" w:rsidRPr="001D49D7" w:rsidRDefault="000809DB" w:rsidP="000809DB">
      <w:pPr>
        <w:rPr>
          <w:szCs w:val="26"/>
          <w:lang w:val="pl-PL"/>
        </w:rPr>
      </w:pPr>
      <w:r w:rsidRPr="001D49D7">
        <w:rPr>
          <w:szCs w:val="26"/>
          <w:lang w:val="pl-PL"/>
        </w:rPr>
        <w:t>+ h: Độ cao của nguồn thải so với mặt đất xung quanh (lấy bằng 0,5 m)</w:t>
      </w:r>
    </w:p>
    <w:p w14:paraId="131F4FFF" w14:textId="77777777" w:rsidR="000809DB" w:rsidRPr="001D49D7" w:rsidRDefault="000809DB" w:rsidP="000809DB">
      <w:pPr>
        <w:rPr>
          <w:szCs w:val="26"/>
          <w:lang w:val="pl-PL"/>
        </w:rPr>
      </w:pPr>
      <w:r w:rsidRPr="001D49D7">
        <w:rPr>
          <w:szCs w:val="26"/>
          <w:lang w:val="pl-PL"/>
        </w:rPr>
        <w:t>+ x: Khoảng cách của điểm tính so với nguồn thải tính theo chiều gió thổi.</w:t>
      </w:r>
    </w:p>
    <w:p w14:paraId="334CB58A" w14:textId="77777777" w:rsidR="000809DB" w:rsidRPr="001D49D7" w:rsidRDefault="000809DB" w:rsidP="000809DB">
      <w:pPr>
        <w:tabs>
          <w:tab w:val="left" w:pos="900"/>
        </w:tabs>
        <w:rPr>
          <w:bCs/>
          <w:szCs w:val="26"/>
          <w:lang w:val="pl-PL"/>
        </w:rPr>
      </w:pPr>
      <w:r w:rsidRPr="001D49D7">
        <w:rPr>
          <w:szCs w:val="26"/>
          <w:lang w:val="pl-PL"/>
        </w:rPr>
        <w:t>Khi đó, nồng độ chất ô nhiễm phát sinh được ước tính theo các vị trí x như sau:</w:t>
      </w:r>
    </w:p>
    <w:p w14:paraId="20DD490D" w14:textId="6245FC5F" w:rsidR="000809DB" w:rsidRPr="001D49D7" w:rsidRDefault="000809DB" w:rsidP="000809DB">
      <w:pPr>
        <w:pStyle w:val="bang"/>
      </w:pPr>
      <w:bookmarkStart w:id="674" w:name="_Toc214935469"/>
      <w:bookmarkStart w:id="675" w:name="_Toc221591047"/>
      <w:bookmarkStart w:id="676" w:name="_Toc289674271"/>
      <w:bookmarkStart w:id="677" w:name="_Toc290474694"/>
      <w:bookmarkStart w:id="678" w:name="_Toc307927179"/>
      <w:bookmarkStart w:id="679" w:name="_Toc323940798"/>
      <w:bookmarkStart w:id="680" w:name="_Toc371940128"/>
      <w:bookmarkStart w:id="681" w:name="_Toc439859679"/>
      <w:bookmarkStart w:id="682" w:name="_Toc439860158"/>
      <w:bookmarkStart w:id="683" w:name="_Toc439860316"/>
      <w:bookmarkStart w:id="684" w:name="_Toc467741689"/>
      <w:bookmarkStart w:id="685" w:name="_Toc17209595"/>
      <w:bookmarkStart w:id="686" w:name="_Toc48136831"/>
      <w:bookmarkStart w:id="687" w:name="_Toc100753090"/>
      <w:bookmarkStart w:id="688" w:name="_Toc238624676"/>
      <w:r w:rsidRPr="001D49D7">
        <w:t>Bảng 3.</w:t>
      </w:r>
      <w:r w:rsidR="001D49D7" w:rsidRPr="001D49D7">
        <w:t>17</w:t>
      </w:r>
      <w:r w:rsidRPr="001D49D7">
        <w:t>: Kết quả dự báo nồng độ các chất khí ô nhiễm</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Pr="001D49D7">
        <w:t xml:space="preserve"> </w:t>
      </w:r>
    </w:p>
    <w:p w14:paraId="644829FF" w14:textId="77777777" w:rsidR="000809DB" w:rsidRPr="001D49D7" w:rsidRDefault="000809DB" w:rsidP="000809DB">
      <w:pPr>
        <w:jc w:val="center"/>
        <w:rPr>
          <w:i/>
          <w:szCs w:val="26"/>
          <w:vertAlign w:val="superscript"/>
          <w:lang w:eastAsia="vi-VN"/>
        </w:rPr>
      </w:pPr>
      <w:r w:rsidRPr="001D49D7">
        <w:rPr>
          <w:szCs w:val="26"/>
          <w:lang w:val="pl-PL" w:eastAsia="vi-VN"/>
        </w:rPr>
        <w:t xml:space="preserve">                                                                                           </w:t>
      </w:r>
      <w:r w:rsidRPr="001D49D7">
        <w:rPr>
          <w:i/>
          <w:szCs w:val="26"/>
          <w:lang w:eastAsia="vi-VN"/>
        </w:rPr>
        <w:t>Đơn vị tính: µg/m</w:t>
      </w:r>
      <w:r w:rsidRPr="001D49D7">
        <w:rPr>
          <w:i/>
          <w:szCs w:val="26"/>
          <w:vertAlign w:val="superscript"/>
          <w:lang w:eastAsia="vi-VN"/>
        </w:rPr>
        <w:t>3</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5"/>
        <w:gridCol w:w="1056"/>
        <w:gridCol w:w="1133"/>
        <w:gridCol w:w="1211"/>
        <w:gridCol w:w="1099"/>
        <w:gridCol w:w="1162"/>
        <w:gridCol w:w="2336"/>
      </w:tblGrid>
      <w:tr w:rsidR="001D49D7" w:rsidRPr="001D49D7" w14:paraId="40E677FE" w14:textId="77777777" w:rsidTr="00035228">
        <w:trPr>
          <w:trHeight w:val="614"/>
          <w:tblHeader/>
          <w:jc w:val="center"/>
        </w:trPr>
        <w:tc>
          <w:tcPr>
            <w:tcW w:w="1180" w:type="dxa"/>
            <w:shd w:val="clear" w:color="auto" w:fill="C2D69B"/>
            <w:vAlign w:val="center"/>
          </w:tcPr>
          <w:p w14:paraId="3F801745" w14:textId="77777777" w:rsidR="000809DB" w:rsidRPr="001D49D7" w:rsidRDefault="000809DB" w:rsidP="00035228">
            <w:pPr>
              <w:tabs>
                <w:tab w:val="left" w:pos="1678"/>
              </w:tabs>
              <w:spacing w:before="0"/>
              <w:ind w:firstLine="0"/>
              <w:jc w:val="center"/>
              <w:rPr>
                <w:b/>
                <w:sz w:val="24"/>
              </w:rPr>
            </w:pPr>
            <w:r w:rsidRPr="001D49D7">
              <w:rPr>
                <w:b/>
                <w:sz w:val="24"/>
              </w:rPr>
              <w:t>Chất ô nhiễm</w:t>
            </w:r>
          </w:p>
        </w:tc>
        <w:tc>
          <w:tcPr>
            <w:tcW w:w="1029" w:type="dxa"/>
            <w:shd w:val="clear" w:color="auto" w:fill="C2D69B"/>
            <w:vAlign w:val="center"/>
          </w:tcPr>
          <w:p w14:paraId="300980AB" w14:textId="77777777" w:rsidR="000809DB" w:rsidRPr="001D49D7" w:rsidRDefault="000809DB" w:rsidP="00035228">
            <w:pPr>
              <w:spacing w:before="0"/>
              <w:ind w:firstLine="0"/>
              <w:jc w:val="center"/>
              <w:rPr>
                <w:b/>
                <w:sz w:val="24"/>
              </w:rPr>
            </w:pPr>
            <w:r w:rsidRPr="001D49D7">
              <w:rPr>
                <w:b/>
                <w:sz w:val="24"/>
              </w:rPr>
              <w:t>5 m</w:t>
            </w:r>
          </w:p>
        </w:tc>
        <w:tc>
          <w:tcPr>
            <w:tcW w:w="1136" w:type="dxa"/>
            <w:shd w:val="clear" w:color="auto" w:fill="C2D69B"/>
            <w:vAlign w:val="center"/>
          </w:tcPr>
          <w:p w14:paraId="7799E859" w14:textId="77777777" w:rsidR="000809DB" w:rsidRPr="001D49D7" w:rsidRDefault="000809DB" w:rsidP="00035228">
            <w:pPr>
              <w:spacing w:before="0"/>
              <w:ind w:firstLine="0"/>
              <w:jc w:val="center"/>
              <w:rPr>
                <w:b/>
                <w:sz w:val="24"/>
              </w:rPr>
            </w:pPr>
            <w:r w:rsidRPr="001D49D7">
              <w:rPr>
                <w:b/>
                <w:sz w:val="24"/>
              </w:rPr>
              <w:t>10 m</w:t>
            </w:r>
          </w:p>
        </w:tc>
        <w:tc>
          <w:tcPr>
            <w:tcW w:w="1215" w:type="dxa"/>
            <w:shd w:val="clear" w:color="auto" w:fill="C2D69B"/>
            <w:vAlign w:val="center"/>
          </w:tcPr>
          <w:p w14:paraId="6673A26E" w14:textId="77777777" w:rsidR="000809DB" w:rsidRPr="001D49D7" w:rsidRDefault="000809DB" w:rsidP="00035228">
            <w:pPr>
              <w:spacing w:before="0"/>
              <w:ind w:firstLine="0"/>
              <w:jc w:val="center"/>
              <w:rPr>
                <w:b/>
                <w:sz w:val="24"/>
              </w:rPr>
            </w:pPr>
            <w:r w:rsidRPr="001D49D7">
              <w:rPr>
                <w:b/>
                <w:sz w:val="24"/>
              </w:rPr>
              <w:t>20 m</w:t>
            </w:r>
          </w:p>
        </w:tc>
        <w:tc>
          <w:tcPr>
            <w:tcW w:w="1104" w:type="dxa"/>
            <w:shd w:val="clear" w:color="auto" w:fill="C2D69B"/>
            <w:vAlign w:val="center"/>
          </w:tcPr>
          <w:p w14:paraId="7D2B38CA" w14:textId="77777777" w:rsidR="000809DB" w:rsidRPr="001D49D7" w:rsidRDefault="000809DB" w:rsidP="00035228">
            <w:pPr>
              <w:spacing w:before="0"/>
              <w:ind w:firstLine="0"/>
              <w:jc w:val="center"/>
              <w:rPr>
                <w:b/>
                <w:sz w:val="24"/>
              </w:rPr>
            </w:pPr>
            <w:r w:rsidRPr="001D49D7">
              <w:rPr>
                <w:b/>
                <w:sz w:val="24"/>
              </w:rPr>
              <w:t>30 m</w:t>
            </w:r>
          </w:p>
        </w:tc>
        <w:tc>
          <w:tcPr>
            <w:tcW w:w="1166" w:type="dxa"/>
            <w:shd w:val="clear" w:color="auto" w:fill="C2D69B"/>
            <w:vAlign w:val="center"/>
          </w:tcPr>
          <w:p w14:paraId="7E2E8D9F" w14:textId="77777777" w:rsidR="000809DB" w:rsidRPr="001D49D7" w:rsidRDefault="000809DB" w:rsidP="00035228">
            <w:pPr>
              <w:spacing w:before="0"/>
              <w:ind w:firstLine="0"/>
              <w:jc w:val="center"/>
              <w:rPr>
                <w:b/>
                <w:sz w:val="24"/>
              </w:rPr>
            </w:pPr>
            <w:r w:rsidRPr="001D49D7">
              <w:rPr>
                <w:b/>
                <w:sz w:val="24"/>
              </w:rPr>
              <w:t>50 m</w:t>
            </w:r>
          </w:p>
        </w:tc>
        <w:tc>
          <w:tcPr>
            <w:tcW w:w="2342" w:type="dxa"/>
            <w:shd w:val="clear" w:color="auto" w:fill="C2D69B"/>
            <w:vAlign w:val="center"/>
          </w:tcPr>
          <w:p w14:paraId="5AFC10DC" w14:textId="77777777" w:rsidR="000809DB" w:rsidRPr="001D49D7" w:rsidRDefault="000809DB" w:rsidP="00035228">
            <w:pPr>
              <w:pStyle w:val="NormalWeb"/>
              <w:spacing w:before="0" w:beforeAutospacing="0" w:after="0" w:afterAutospacing="0"/>
              <w:ind w:firstLine="0"/>
              <w:jc w:val="center"/>
              <w:rPr>
                <w:b/>
                <w:sz w:val="24"/>
                <w:lang w:val="en-US" w:eastAsia="en-US"/>
              </w:rPr>
            </w:pPr>
            <w:r w:rsidRPr="001D49D7">
              <w:rPr>
                <w:b/>
                <w:bCs/>
                <w:sz w:val="24"/>
                <w:lang w:val="en-US" w:eastAsia="en-US"/>
              </w:rPr>
              <w:t>QCVN 05:2013/BTNMT</w:t>
            </w:r>
          </w:p>
          <w:p w14:paraId="131FAAC1" w14:textId="77777777" w:rsidR="000809DB" w:rsidRPr="001D49D7" w:rsidRDefault="000809DB" w:rsidP="00035228">
            <w:pPr>
              <w:tabs>
                <w:tab w:val="left" w:pos="1678"/>
              </w:tabs>
              <w:spacing w:before="0"/>
              <w:ind w:firstLine="0"/>
              <w:jc w:val="center"/>
              <w:rPr>
                <w:b/>
                <w:sz w:val="24"/>
              </w:rPr>
            </w:pPr>
            <w:r w:rsidRPr="001D49D7">
              <w:rPr>
                <w:b/>
                <w:bCs/>
                <w:sz w:val="24"/>
              </w:rPr>
              <w:t>(trung bình 1h)</w:t>
            </w:r>
          </w:p>
        </w:tc>
      </w:tr>
      <w:tr w:rsidR="001D49D7" w:rsidRPr="001D49D7" w14:paraId="6FAA54BD" w14:textId="77777777" w:rsidTr="00035228">
        <w:trPr>
          <w:trHeight w:val="398"/>
          <w:jc w:val="center"/>
        </w:trPr>
        <w:tc>
          <w:tcPr>
            <w:tcW w:w="9172" w:type="dxa"/>
            <w:gridSpan w:val="7"/>
            <w:vAlign w:val="center"/>
          </w:tcPr>
          <w:p w14:paraId="649628DB" w14:textId="77777777" w:rsidR="000809DB" w:rsidRPr="001D49D7" w:rsidRDefault="000809DB" w:rsidP="00035228">
            <w:pPr>
              <w:tabs>
                <w:tab w:val="left" w:pos="1678"/>
              </w:tabs>
              <w:spacing w:before="0"/>
              <w:ind w:firstLine="0"/>
              <w:jc w:val="center"/>
              <w:rPr>
                <w:b/>
                <w:sz w:val="24"/>
              </w:rPr>
            </w:pPr>
            <w:r w:rsidRPr="001D49D7">
              <w:rPr>
                <w:b/>
                <w:sz w:val="24"/>
              </w:rPr>
              <w:t>Năm 2025</w:t>
            </w:r>
          </w:p>
        </w:tc>
      </w:tr>
      <w:tr w:rsidR="001D49D7" w:rsidRPr="001D49D7" w14:paraId="18DF9EAC" w14:textId="77777777" w:rsidTr="00035228">
        <w:trPr>
          <w:trHeight w:val="398"/>
          <w:jc w:val="center"/>
        </w:trPr>
        <w:tc>
          <w:tcPr>
            <w:tcW w:w="1180" w:type="dxa"/>
            <w:vAlign w:val="center"/>
          </w:tcPr>
          <w:p w14:paraId="7481C82C" w14:textId="77777777" w:rsidR="000809DB" w:rsidRPr="001D49D7" w:rsidRDefault="000809DB" w:rsidP="00035228">
            <w:pPr>
              <w:spacing w:before="0"/>
              <w:ind w:firstLine="0"/>
              <w:jc w:val="center"/>
              <w:rPr>
                <w:b/>
                <w:sz w:val="24"/>
              </w:rPr>
            </w:pPr>
            <w:r w:rsidRPr="001D49D7">
              <w:rPr>
                <w:b/>
                <w:sz w:val="24"/>
              </w:rPr>
              <w:t>Bụi</w:t>
            </w:r>
          </w:p>
        </w:tc>
        <w:tc>
          <w:tcPr>
            <w:tcW w:w="1029" w:type="dxa"/>
            <w:vAlign w:val="center"/>
          </w:tcPr>
          <w:p w14:paraId="31E94762" w14:textId="77777777" w:rsidR="000809DB" w:rsidRPr="001D49D7" w:rsidRDefault="000809DB" w:rsidP="00035228">
            <w:pPr>
              <w:spacing w:before="0"/>
              <w:ind w:firstLine="0"/>
              <w:jc w:val="center"/>
              <w:rPr>
                <w:sz w:val="24"/>
              </w:rPr>
            </w:pPr>
            <w:r w:rsidRPr="001D49D7">
              <w:rPr>
                <w:sz w:val="24"/>
              </w:rPr>
              <w:t>198</w:t>
            </w:r>
          </w:p>
        </w:tc>
        <w:tc>
          <w:tcPr>
            <w:tcW w:w="1136" w:type="dxa"/>
            <w:vAlign w:val="center"/>
          </w:tcPr>
          <w:p w14:paraId="5D6436C4" w14:textId="77777777" w:rsidR="000809DB" w:rsidRPr="001D49D7" w:rsidRDefault="000809DB" w:rsidP="00035228">
            <w:pPr>
              <w:spacing w:before="0"/>
              <w:ind w:firstLine="0"/>
              <w:jc w:val="center"/>
              <w:rPr>
                <w:sz w:val="24"/>
              </w:rPr>
            </w:pPr>
            <w:r w:rsidRPr="001D49D7">
              <w:rPr>
                <w:sz w:val="24"/>
              </w:rPr>
              <w:t>123</w:t>
            </w:r>
          </w:p>
        </w:tc>
        <w:tc>
          <w:tcPr>
            <w:tcW w:w="1215" w:type="dxa"/>
            <w:vAlign w:val="center"/>
          </w:tcPr>
          <w:p w14:paraId="6895F7EF" w14:textId="77777777" w:rsidR="000809DB" w:rsidRPr="001D49D7" w:rsidRDefault="000809DB" w:rsidP="00035228">
            <w:pPr>
              <w:spacing w:before="0"/>
              <w:ind w:firstLine="0"/>
              <w:jc w:val="center"/>
              <w:rPr>
                <w:sz w:val="24"/>
              </w:rPr>
            </w:pPr>
            <w:r w:rsidRPr="001D49D7">
              <w:rPr>
                <w:sz w:val="24"/>
              </w:rPr>
              <w:t>111</w:t>
            </w:r>
          </w:p>
        </w:tc>
        <w:tc>
          <w:tcPr>
            <w:tcW w:w="1104" w:type="dxa"/>
            <w:vAlign w:val="center"/>
          </w:tcPr>
          <w:p w14:paraId="5C5579E4" w14:textId="77777777" w:rsidR="000809DB" w:rsidRPr="001D49D7" w:rsidRDefault="000809DB" w:rsidP="00035228">
            <w:pPr>
              <w:spacing w:before="0"/>
              <w:ind w:firstLine="0"/>
              <w:jc w:val="center"/>
              <w:rPr>
                <w:sz w:val="24"/>
              </w:rPr>
            </w:pPr>
            <w:r w:rsidRPr="001D49D7">
              <w:rPr>
                <w:sz w:val="24"/>
              </w:rPr>
              <w:t>45</w:t>
            </w:r>
          </w:p>
        </w:tc>
        <w:tc>
          <w:tcPr>
            <w:tcW w:w="1166" w:type="dxa"/>
            <w:vAlign w:val="center"/>
          </w:tcPr>
          <w:p w14:paraId="56321983" w14:textId="77777777" w:rsidR="000809DB" w:rsidRPr="001D49D7" w:rsidRDefault="000809DB" w:rsidP="00035228">
            <w:pPr>
              <w:spacing w:before="0"/>
              <w:ind w:firstLine="0"/>
              <w:jc w:val="center"/>
              <w:rPr>
                <w:sz w:val="24"/>
              </w:rPr>
            </w:pPr>
            <w:r w:rsidRPr="001D49D7">
              <w:rPr>
                <w:sz w:val="24"/>
              </w:rPr>
              <w:t>7,8</w:t>
            </w:r>
          </w:p>
        </w:tc>
        <w:tc>
          <w:tcPr>
            <w:tcW w:w="2342" w:type="dxa"/>
            <w:vAlign w:val="center"/>
          </w:tcPr>
          <w:p w14:paraId="5B098FD4" w14:textId="77777777" w:rsidR="000809DB" w:rsidRPr="001D49D7" w:rsidRDefault="000809DB" w:rsidP="00035228">
            <w:pPr>
              <w:tabs>
                <w:tab w:val="left" w:pos="1678"/>
              </w:tabs>
              <w:spacing w:before="0"/>
              <w:ind w:firstLine="0"/>
              <w:jc w:val="center"/>
              <w:rPr>
                <w:b/>
                <w:sz w:val="24"/>
              </w:rPr>
            </w:pPr>
            <w:r w:rsidRPr="001D49D7">
              <w:rPr>
                <w:b/>
                <w:sz w:val="24"/>
              </w:rPr>
              <w:t>300</w:t>
            </w:r>
          </w:p>
        </w:tc>
      </w:tr>
      <w:tr w:rsidR="001D49D7" w:rsidRPr="001D49D7" w14:paraId="37A002C5" w14:textId="77777777" w:rsidTr="00035228">
        <w:trPr>
          <w:trHeight w:val="390"/>
          <w:jc w:val="center"/>
        </w:trPr>
        <w:tc>
          <w:tcPr>
            <w:tcW w:w="1180" w:type="dxa"/>
            <w:vAlign w:val="center"/>
          </w:tcPr>
          <w:p w14:paraId="55D6DA1D" w14:textId="77777777" w:rsidR="000809DB" w:rsidRPr="001D49D7" w:rsidRDefault="000809DB" w:rsidP="00035228">
            <w:pPr>
              <w:spacing w:before="0"/>
              <w:ind w:firstLine="0"/>
              <w:jc w:val="center"/>
              <w:rPr>
                <w:b/>
                <w:sz w:val="24"/>
                <w:vertAlign w:val="subscript"/>
              </w:rPr>
            </w:pPr>
            <w:r w:rsidRPr="001D49D7">
              <w:rPr>
                <w:b/>
                <w:sz w:val="24"/>
              </w:rPr>
              <w:t>SO</w:t>
            </w:r>
            <w:r w:rsidRPr="001D49D7">
              <w:rPr>
                <w:b/>
                <w:sz w:val="24"/>
                <w:vertAlign w:val="subscript"/>
              </w:rPr>
              <w:t>2</w:t>
            </w:r>
          </w:p>
        </w:tc>
        <w:tc>
          <w:tcPr>
            <w:tcW w:w="1029" w:type="dxa"/>
            <w:vAlign w:val="center"/>
          </w:tcPr>
          <w:p w14:paraId="2E7A7C21" w14:textId="77777777" w:rsidR="000809DB" w:rsidRPr="001D49D7" w:rsidRDefault="000809DB" w:rsidP="00035228">
            <w:pPr>
              <w:spacing w:before="0"/>
              <w:ind w:firstLine="0"/>
              <w:jc w:val="center"/>
              <w:rPr>
                <w:sz w:val="24"/>
              </w:rPr>
            </w:pPr>
            <w:r w:rsidRPr="001D49D7">
              <w:rPr>
                <w:sz w:val="24"/>
              </w:rPr>
              <w:t>25</w:t>
            </w:r>
          </w:p>
        </w:tc>
        <w:tc>
          <w:tcPr>
            <w:tcW w:w="1136" w:type="dxa"/>
            <w:vAlign w:val="center"/>
          </w:tcPr>
          <w:p w14:paraId="2BF8BF8D" w14:textId="77777777" w:rsidR="000809DB" w:rsidRPr="001D49D7" w:rsidRDefault="000809DB" w:rsidP="00035228">
            <w:pPr>
              <w:spacing w:before="0"/>
              <w:ind w:firstLine="0"/>
              <w:jc w:val="center"/>
              <w:rPr>
                <w:sz w:val="24"/>
              </w:rPr>
            </w:pPr>
            <w:r w:rsidRPr="001D49D7">
              <w:rPr>
                <w:sz w:val="24"/>
              </w:rPr>
              <w:t>17</w:t>
            </w:r>
          </w:p>
        </w:tc>
        <w:tc>
          <w:tcPr>
            <w:tcW w:w="1215" w:type="dxa"/>
            <w:vAlign w:val="center"/>
          </w:tcPr>
          <w:p w14:paraId="00D95B98" w14:textId="77777777" w:rsidR="000809DB" w:rsidRPr="001D49D7" w:rsidRDefault="000809DB" w:rsidP="00035228">
            <w:pPr>
              <w:spacing w:before="0"/>
              <w:ind w:firstLine="0"/>
              <w:jc w:val="center"/>
              <w:rPr>
                <w:sz w:val="24"/>
              </w:rPr>
            </w:pPr>
            <w:r w:rsidRPr="001D49D7">
              <w:rPr>
                <w:sz w:val="24"/>
              </w:rPr>
              <w:t>12</w:t>
            </w:r>
          </w:p>
        </w:tc>
        <w:tc>
          <w:tcPr>
            <w:tcW w:w="1104" w:type="dxa"/>
            <w:vAlign w:val="center"/>
          </w:tcPr>
          <w:p w14:paraId="2D9B81C1" w14:textId="77777777" w:rsidR="000809DB" w:rsidRPr="001D49D7" w:rsidRDefault="000809DB" w:rsidP="00035228">
            <w:pPr>
              <w:spacing w:before="0"/>
              <w:ind w:firstLine="0"/>
              <w:jc w:val="center"/>
              <w:rPr>
                <w:sz w:val="24"/>
              </w:rPr>
            </w:pPr>
            <w:r w:rsidRPr="001D49D7">
              <w:rPr>
                <w:sz w:val="24"/>
              </w:rPr>
              <w:t>9</w:t>
            </w:r>
          </w:p>
        </w:tc>
        <w:tc>
          <w:tcPr>
            <w:tcW w:w="1166" w:type="dxa"/>
            <w:vAlign w:val="center"/>
          </w:tcPr>
          <w:p w14:paraId="41CD910C" w14:textId="77777777" w:rsidR="000809DB" w:rsidRPr="001D49D7" w:rsidRDefault="000809DB" w:rsidP="00035228">
            <w:pPr>
              <w:spacing w:before="0"/>
              <w:ind w:firstLine="0"/>
              <w:jc w:val="center"/>
              <w:rPr>
                <w:sz w:val="24"/>
              </w:rPr>
            </w:pPr>
            <w:r w:rsidRPr="001D49D7">
              <w:rPr>
                <w:sz w:val="24"/>
              </w:rPr>
              <w:t>8</w:t>
            </w:r>
          </w:p>
        </w:tc>
        <w:tc>
          <w:tcPr>
            <w:tcW w:w="2342" w:type="dxa"/>
            <w:vAlign w:val="center"/>
          </w:tcPr>
          <w:p w14:paraId="064246BA" w14:textId="77777777" w:rsidR="000809DB" w:rsidRPr="001D49D7" w:rsidRDefault="000809DB" w:rsidP="00035228">
            <w:pPr>
              <w:tabs>
                <w:tab w:val="left" w:pos="1678"/>
              </w:tabs>
              <w:spacing w:before="0"/>
              <w:ind w:firstLine="0"/>
              <w:jc w:val="center"/>
              <w:rPr>
                <w:b/>
                <w:sz w:val="24"/>
              </w:rPr>
            </w:pPr>
            <w:r w:rsidRPr="001D49D7">
              <w:rPr>
                <w:b/>
                <w:sz w:val="24"/>
              </w:rPr>
              <w:t>350</w:t>
            </w:r>
          </w:p>
        </w:tc>
      </w:tr>
      <w:tr w:rsidR="001D49D7" w:rsidRPr="001D49D7" w14:paraId="6C123252" w14:textId="77777777" w:rsidTr="00035228">
        <w:trPr>
          <w:trHeight w:val="398"/>
          <w:jc w:val="center"/>
        </w:trPr>
        <w:tc>
          <w:tcPr>
            <w:tcW w:w="1180" w:type="dxa"/>
            <w:vAlign w:val="center"/>
          </w:tcPr>
          <w:p w14:paraId="1097180F" w14:textId="77777777" w:rsidR="000809DB" w:rsidRPr="001D49D7" w:rsidRDefault="000809DB" w:rsidP="00035228">
            <w:pPr>
              <w:spacing w:before="0"/>
              <w:ind w:firstLine="0"/>
              <w:jc w:val="center"/>
              <w:rPr>
                <w:b/>
                <w:sz w:val="24"/>
              </w:rPr>
            </w:pPr>
            <w:r w:rsidRPr="001D49D7">
              <w:rPr>
                <w:b/>
                <w:sz w:val="24"/>
              </w:rPr>
              <w:t>NOx</w:t>
            </w:r>
          </w:p>
        </w:tc>
        <w:tc>
          <w:tcPr>
            <w:tcW w:w="1029" w:type="dxa"/>
            <w:vAlign w:val="center"/>
          </w:tcPr>
          <w:p w14:paraId="0F82BEC9" w14:textId="77777777" w:rsidR="000809DB" w:rsidRPr="001D49D7" w:rsidRDefault="000809DB" w:rsidP="00035228">
            <w:pPr>
              <w:spacing w:before="0"/>
              <w:ind w:firstLine="0"/>
              <w:jc w:val="center"/>
              <w:rPr>
                <w:sz w:val="24"/>
              </w:rPr>
            </w:pPr>
            <w:r w:rsidRPr="001D49D7">
              <w:rPr>
                <w:sz w:val="24"/>
              </w:rPr>
              <w:t>385</w:t>
            </w:r>
          </w:p>
        </w:tc>
        <w:tc>
          <w:tcPr>
            <w:tcW w:w="1136" w:type="dxa"/>
            <w:vAlign w:val="center"/>
          </w:tcPr>
          <w:p w14:paraId="25DDD580" w14:textId="77777777" w:rsidR="000809DB" w:rsidRPr="001D49D7" w:rsidRDefault="000809DB" w:rsidP="00035228">
            <w:pPr>
              <w:spacing w:before="0"/>
              <w:ind w:firstLine="0"/>
              <w:jc w:val="center"/>
              <w:rPr>
                <w:sz w:val="24"/>
              </w:rPr>
            </w:pPr>
            <w:r w:rsidRPr="001D49D7">
              <w:rPr>
                <w:sz w:val="24"/>
              </w:rPr>
              <w:t>181</w:t>
            </w:r>
          </w:p>
        </w:tc>
        <w:tc>
          <w:tcPr>
            <w:tcW w:w="1215" w:type="dxa"/>
            <w:vAlign w:val="center"/>
          </w:tcPr>
          <w:p w14:paraId="4A5456FB" w14:textId="77777777" w:rsidR="000809DB" w:rsidRPr="001D49D7" w:rsidRDefault="000809DB" w:rsidP="00035228">
            <w:pPr>
              <w:spacing w:before="0"/>
              <w:ind w:firstLine="0"/>
              <w:jc w:val="center"/>
              <w:rPr>
                <w:sz w:val="24"/>
              </w:rPr>
            </w:pPr>
            <w:r w:rsidRPr="001D49D7">
              <w:rPr>
                <w:sz w:val="24"/>
              </w:rPr>
              <w:t>102</w:t>
            </w:r>
          </w:p>
        </w:tc>
        <w:tc>
          <w:tcPr>
            <w:tcW w:w="1104" w:type="dxa"/>
            <w:vAlign w:val="center"/>
          </w:tcPr>
          <w:p w14:paraId="2099BFF7" w14:textId="77777777" w:rsidR="000809DB" w:rsidRPr="001D49D7" w:rsidRDefault="000809DB" w:rsidP="00035228">
            <w:pPr>
              <w:spacing w:before="0"/>
              <w:ind w:firstLine="0"/>
              <w:jc w:val="center"/>
              <w:rPr>
                <w:sz w:val="24"/>
              </w:rPr>
            </w:pPr>
            <w:r w:rsidRPr="001D49D7">
              <w:rPr>
                <w:sz w:val="24"/>
              </w:rPr>
              <w:t>44</w:t>
            </w:r>
          </w:p>
        </w:tc>
        <w:tc>
          <w:tcPr>
            <w:tcW w:w="1166" w:type="dxa"/>
            <w:vAlign w:val="center"/>
          </w:tcPr>
          <w:p w14:paraId="456625F8" w14:textId="77777777" w:rsidR="000809DB" w:rsidRPr="001D49D7" w:rsidRDefault="000809DB" w:rsidP="00035228">
            <w:pPr>
              <w:spacing w:before="0"/>
              <w:ind w:firstLine="0"/>
              <w:jc w:val="center"/>
              <w:rPr>
                <w:sz w:val="24"/>
              </w:rPr>
            </w:pPr>
            <w:r w:rsidRPr="001D49D7">
              <w:rPr>
                <w:sz w:val="24"/>
              </w:rPr>
              <w:t>29</w:t>
            </w:r>
          </w:p>
        </w:tc>
        <w:tc>
          <w:tcPr>
            <w:tcW w:w="2342" w:type="dxa"/>
            <w:vAlign w:val="center"/>
          </w:tcPr>
          <w:p w14:paraId="7ACB809E" w14:textId="77777777" w:rsidR="000809DB" w:rsidRPr="001D49D7" w:rsidRDefault="000809DB" w:rsidP="00035228">
            <w:pPr>
              <w:tabs>
                <w:tab w:val="left" w:pos="1678"/>
              </w:tabs>
              <w:spacing w:before="0"/>
              <w:ind w:firstLine="0"/>
              <w:jc w:val="center"/>
              <w:rPr>
                <w:b/>
                <w:sz w:val="24"/>
              </w:rPr>
            </w:pPr>
            <w:r w:rsidRPr="001D49D7">
              <w:rPr>
                <w:b/>
                <w:sz w:val="24"/>
              </w:rPr>
              <w:t>200</w:t>
            </w:r>
          </w:p>
        </w:tc>
      </w:tr>
      <w:tr w:rsidR="001D49D7" w:rsidRPr="001D49D7" w14:paraId="4C8E098A" w14:textId="77777777" w:rsidTr="00035228">
        <w:trPr>
          <w:trHeight w:val="390"/>
          <w:jc w:val="center"/>
        </w:trPr>
        <w:tc>
          <w:tcPr>
            <w:tcW w:w="1180" w:type="dxa"/>
            <w:vAlign w:val="center"/>
          </w:tcPr>
          <w:p w14:paraId="1121569F" w14:textId="77777777" w:rsidR="000809DB" w:rsidRPr="001D49D7" w:rsidRDefault="000809DB" w:rsidP="00035228">
            <w:pPr>
              <w:spacing w:before="0"/>
              <w:ind w:firstLine="0"/>
              <w:jc w:val="center"/>
              <w:rPr>
                <w:b/>
                <w:sz w:val="24"/>
              </w:rPr>
            </w:pPr>
            <w:r w:rsidRPr="001D49D7">
              <w:rPr>
                <w:b/>
                <w:sz w:val="24"/>
              </w:rPr>
              <w:t>CO</w:t>
            </w:r>
          </w:p>
        </w:tc>
        <w:tc>
          <w:tcPr>
            <w:tcW w:w="1029" w:type="dxa"/>
            <w:vAlign w:val="center"/>
          </w:tcPr>
          <w:p w14:paraId="4704DBB7" w14:textId="77777777" w:rsidR="000809DB" w:rsidRPr="001D49D7" w:rsidRDefault="000809DB" w:rsidP="00035228">
            <w:pPr>
              <w:spacing w:before="0"/>
              <w:ind w:firstLine="0"/>
              <w:jc w:val="center"/>
              <w:rPr>
                <w:sz w:val="24"/>
              </w:rPr>
            </w:pPr>
            <w:r w:rsidRPr="001D49D7">
              <w:rPr>
                <w:sz w:val="24"/>
              </w:rPr>
              <w:t>8.420</w:t>
            </w:r>
          </w:p>
        </w:tc>
        <w:tc>
          <w:tcPr>
            <w:tcW w:w="1136" w:type="dxa"/>
            <w:vAlign w:val="center"/>
          </w:tcPr>
          <w:p w14:paraId="206DE009" w14:textId="77777777" w:rsidR="000809DB" w:rsidRPr="001D49D7" w:rsidRDefault="000809DB" w:rsidP="00035228">
            <w:pPr>
              <w:spacing w:before="0"/>
              <w:ind w:firstLine="0"/>
              <w:jc w:val="center"/>
              <w:rPr>
                <w:sz w:val="24"/>
              </w:rPr>
            </w:pPr>
            <w:r w:rsidRPr="001D49D7">
              <w:rPr>
                <w:sz w:val="24"/>
              </w:rPr>
              <w:t>4.870</w:t>
            </w:r>
          </w:p>
        </w:tc>
        <w:tc>
          <w:tcPr>
            <w:tcW w:w="1215" w:type="dxa"/>
            <w:vAlign w:val="center"/>
          </w:tcPr>
          <w:p w14:paraId="323889F8" w14:textId="77777777" w:rsidR="000809DB" w:rsidRPr="001D49D7" w:rsidRDefault="000809DB" w:rsidP="00035228">
            <w:pPr>
              <w:spacing w:before="0"/>
              <w:ind w:firstLine="0"/>
              <w:jc w:val="center"/>
              <w:rPr>
                <w:sz w:val="24"/>
              </w:rPr>
            </w:pPr>
            <w:r w:rsidRPr="001D49D7">
              <w:rPr>
                <w:sz w:val="24"/>
              </w:rPr>
              <w:t>1.120</w:t>
            </w:r>
          </w:p>
        </w:tc>
        <w:tc>
          <w:tcPr>
            <w:tcW w:w="1104" w:type="dxa"/>
            <w:vAlign w:val="center"/>
          </w:tcPr>
          <w:p w14:paraId="3E11BA9F" w14:textId="77777777" w:rsidR="000809DB" w:rsidRPr="001D49D7" w:rsidRDefault="000809DB" w:rsidP="00035228">
            <w:pPr>
              <w:spacing w:before="0"/>
              <w:ind w:firstLine="0"/>
              <w:jc w:val="center"/>
              <w:rPr>
                <w:sz w:val="24"/>
              </w:rPr>
            </w:pPr>
            <w:r w:rsidRPr="001D49D7">
              <w:rPr>
                <w:sz w:val="24"/>
              </w:rPr>
              <w:t>390</w:t>
            </w:r>
          </w:p>
        </w:tc>
        <w:tc>
          <w:tcPr>
            <w:tcW w:w="1166" w:type="dxa"/>
            <w:vAlign w:val="center"/>
          </w:tcPr>
          <w:p w14:paraId="49314332" w14:textId="77777777" w:rsidR="000809DB" w:rsidRPr="001D49D7" w:rsidRDefault="000809DB" w:rsidP="00035228">
            <w:pPr>
              <w:spacing w:before="0"/>
              <w:ind w:firstLine="0"/>
              <w:jc w:val="center"/>
              <w:rPr>
                <w:sz w:val="24"/>
              </w:rPr>
            </w:pPr>
            <w:r w:rsidRPr="001D49D7">
              <w:rPr>
                <w:sz w:val="24"/>
              </w:rPr>
              <w:t>152</w:t>
            </w:r>
          </w:p>
        </w:tc>
        <w:tc>
          <w:tcPr>
            <w:tcW w:w="2342" w:type="dxa"/>
            <w:vAlign w:val="center"/>
          </w:tcPr>
          <w:p w14:paraId="01EBC26A" w14:textId="77777777" w:rsidR="000809DB" w:rsidRPr="001D49D7" w:rsidRDefault="000809DB" w:rsidP="00035228">
            <w:pPr>
              <w:tabs>
                <w:tab w:val="left" w:pos="1678"/>
              </w:tabs>
              <w:spacing w:before="0"/>
              <w:ind w:firstLine="0"/>
              <w:jc w:val="center"/>
              <w:rPr>
                <w:b/>
                <w:sz w:val="24"/>
              </w:rPr>
            </w:pPr>
            <w:r w:rsidRPr="001D49D7">
              <w:rPr>
                <w:b/>
                <w:sz w:val="24"/>
              </w:rPr>
              <w:t>30.000</w:t>
            </w:r>
          </w:p>
        </w:tc>
      </w:tr>
      <w:tr w:rsidR="001D49D7" w:rsidRPr="001D49D7" w14:paraId="2088AA24" w14:textId="77777777" w:rsidTr="00035228">
        <w:trPr>
          <w:trHeight w:val="398"/>
          <w:jc w:val="center"/>
        </w:trPr>
        <w:tc>
          <w:tcPr>
            <w:tcW w:w="9172" w:type="dxa"/>
            <w:gridSpan w:val="7"/>
            <w:vAlign w:val="center"/>
          </w:tcPr>
          <w:p w14:paraId="0010D359" w14:textId="77777777" w:rsidR="000809DB" w:rsidRPr="001D49D7" w:rsidRDefault="000809DB" w:rsidP="00035228">
            <w:pPr>
              <w:tabs>
                <w:tab w:val="left" w:pos="1678"/>
              </w:tabs>
              <w:spacing w:before="0"/>
              <w:ind w:firstLine="0"/>
              <w:jc w:val="center"/>
              <w:rPr>
                <w:b/>
                <w:sz w:val="24"/>
              </w:rPr>
            </w:pPr>
            <w:r w:rsidRPr="001D49D7">
              <w:rPr>
                <w:b/>
                <w:sz w:val="24"/>
              </w:rPr>
              <w:t>Năm 2030</w:t>
            </w:r>
          </w:p>
        </w:tc>
      </w:tr>
      <w:tr w:rsidR="001D49D7" w:rsidRPr="001D49D7" w14:paraId="4A9C56B6" w14:textId="77777777" w:rsidTr="00035228">
        <w:trPr>
          <w:trHeight w:val="398"/>
          <w:jc w:val="center"/>
        </w:trPr>
        <w:tc>
          <w:tcPr>
            <w:tcW w:w="1180" w:type="dxa"/>
            <w:vAlign w:val="center"/>
          </w:tcPr>
          <w:p w14:paraId="35F3F262" w14:textId="77777777" w:rsidR="000809DB" w:rsidRPr="001D49D7" w:rsidRDefault="000809DB" w:rsidP="00035228">
            <w:pPr>
              <w:spacing w:before="0"/>
              <w:ind w:firstLine="0"/>
              <w:jc w:val="center"/>
              <w:rPr>
                <w:b/>
                <w:sz w:val="24"/>
              </w:rPr>
            </w:pPr>
            <w:r w:rsidRPr="001D49D7">
              <w:rPr>
                <w:b/>
                <w:sz w:val="24"/>
              </w:rPr>
              <w:t>Bụi</w:t>
            </w:r>
          </w:p>
        </w:tc>
        <w:tc>
          <w:tcPr>
            <w:tcW w:w="1029" w:type="dxa"/>
            <w:vAlign w:val="center"/>
          </w:tcPr>
          <w:p w14:paraId="6AA66FC4" w14:textId="77777777" w:rsidR="000809DB" w:rsidRPr="001D49D7" w:rsidRDefault="000809DB" w:rsidP="00035228">
            <w:pPr>
              <w:spacing w:before="0"/>
              <w:ind w:firstLine="0"/>
              <w:jc w:val="center"/>
              <w:rPr>
                <w:sz w:val="24"/>
              </w:rPr>
            </w:pPr>
            <w:r w:rsidRPr="001D49D7">
              <w:rPr>
                <w:sz w:val="24"/>
              </w:rPr>
              <w:t>248</w:t>
            </w:r>
          </w:p>
        </w:tc>
        <w:tc>
          <w:tcPr>
            <w:tcW w:w="1136" w:type="dxa"/>
            <w:vAlign w:val="center"/>
          </w:tcPr>
          <w:p w14:paraId="0E1AAE10" w14:textId="77777777" w:rsidR="000809DB" w:rsidRPr="001D49D7" w:rsidRDefault="000809DB" w:rsidP="00035228">
            <w:pPr>
              <w:spacing w:before="0"/>
              <w:ind w:firstLine="0"/>
              <w:jc w:val="center"/>
              <w:rPr>
                <w:sz w:val="24"/>
              </w:rPr>
            </w:pPr>
            <w:r w:rsidRPr="001D49D7">
              <w:rPr>
                <w:sz w:val="24"/>
              </w:rPr>
              <w:t>154</w:t>
            </w:r>
          </w:p>
        </w:tc>
        <w:tc>
          <w:tcPr>
            <w:tcW w:w="1215" w:type="dxa"/>
            <w:vAlign w:val="center"/>
          </w:tcPr>
          <w:p w14:paraId="309458F5" w14:textId="77777777" w:rsidR="000809DB" w:rsidRPr="001D49D7" w:rsidRDefault="000809DB" w:rsidP="00035228">
            <w:pPr>
              <w:spacing w:before="0"/>
              <w:ind w:firstLine="0"/>
              <w:jc w:val="center"/>
              <w:rPr>
                <w:sz w:val="24"/>
              </w:rPr>
            </w:pPr>
            <w:r w:rsidRPr="001D49D7">
              <w:rPr>
                <w:sz w:val="24"/>
              </w:rPr>
              <w:t>139</w:t>
            </w:r>
          </w:p>
        </w:tc>
        <w:tc>
          <w:tcPr>
            <w:tcW w:w="1104" w:type="dxa"/>
            <w:vAlign w:val="center"/>
          </w:tcPr>
          <w:p w14:paraId="46256ADF" w14:textId="77777777" w:rsidR="000809DB" w:rsidRPr="001D49D7" w:rsidRDefault="000809DB" w:rsidP="00035228">
            <w:pPr>
              <w:spacing w:before="0"/>
              <w:ind w:firstLine="0"/>
              <w:jc w:val="center"/>
              <w:rPr>
                <w:sz w:val="24"/>
              </w:rPr>
            </w:pPr>
            <w:r w:rsidRPr="001D49D7">
              <w:rPr>
                <w:sz w:val="24"/>
              </w:rPr>
              <w:t>56</w:t>
            </w:r>
          </w:p>
        </w:tc>
        <w:tc>
          <w:tcPr>
            <w:tcW w:w="1166" w:type="dxa"/>
            <w:vAlign w:val="center"/>
          </w:tcPr>
          <w:p w14:paraId="2481CBDF" w14:textId="77777777" w:rsidR="000809DB" w:rsidRPr="001D49D7" w:rsidRDefault="000809DB" w:rsidP="00035228">
            <w:pPr>
              <w:spacing w:before="0"/>
              <w:ind w:firstLine="0"/>
              <w:jc w:val="center"/>
              <w:rPr>
                <w:sz w:val="24"/>
              </w:rPr>
            </w:pPr>
            <w:r w:rsidRPr="001D49D7">
              <w:rPr>
                <w:sz w:val="24"/>
              </w:rPr>
              <w:t>10</w:t>
            </w:r>
          </w:p>
        </w:tc>
        <w:tc>
          <w:tcPr>
            <w:tcW w:w="2342" w:type="dxa"/>
            <w:vAlign w:val="center"/>
          </w:tcPr>
          <w:p w14:paraId="22770234" w14:textId="77777777" w:rsidR="000809DB" w:rsidRPr="001D49D7" w:rsidRDefault="000809DB" w:rsidP="00035228">
            <w:pPr>
              <w:tabs>
                <w:tab w:val="left" w:pos="1678"/>
              </w:tabs>
              <w:spacing w:before="0"/>
              <w:ind w:firstLine="0"/>
              <w:jc w:val="center"/>
              <w:rPr>
                <w:b/>
                <w:sz w:val="24"/>
              </w:rPr>
            </w:pPr>
            <w:r w:rsidRPr="001D49D7">
              <w:rPr>
                <w:b/>
                <w:sz w:val="24"/>
              </w:rPr>
              <w:t>300</w:t>
            </w:r>
          </w:p>
        </w:tc>
      </w:tr>
      <w:tr w:rsidR="001D49D7" w:rsidRPr="001D49D7" w14:paraId="1DC57D8E" w14:textId="77777777" w:rsidTr="00035228">
        <w:trPr>
          <w:trHeight w:val="390"/>
          <w:jc w:val="center"/>
        </w:trPr>
        <w:tc>
          <w:tcPr>
            <w:tcW w:w="1180" w:type="dxa"/>
            <w:vAlign w:val="center"/>
          </w:tcPr>
          <w:p w14:paraId="6AB76B71" w14:textId="77777777" w:rsidR="000809DB" w:rsidRPr="001D49D7" w:rsidRDefault="000809DB" w:rsidP="00035228">
            <w:pPr>
              <w:spacing w:before="0"/>
              <w:ind w:firstLine="0"/>
              <w:jc w:val="center"/>
              <w:rPr>
                <w:b/>
                <w:sz w:val="24"/>
                <w:vertAlign w:val="subscript"/>
              </w:rPr>
            </w:pPr>
            <w:r w:rsidRPr="001D49D7">
              <w:rPr>
                <w:b/>
                <w:sz w:val="24"/>
              </w:rPr>
              <w:t>SO</w:t>
            </w:r>
            <w:r w:rsidRPr="001D49D7">
              <w:rPr>
                <w:b/>
                <w:sz w:val="24"/>
                <w:vertAlign w:val="subscript"/>
              </w:rPr>
              <w:t>2</w:t>
            </w:r>
          </w:p>
        </w:tc>
        <w:tc>
          <w:tcPr>
            <w:tcW w:w="1029" w:type="dxa"/>
            <w:vAlign w:val="center"/>
          </w:tcPr>
          <w:p w14:paraId="19A1BA66" w14:textId="77777777" w:rsidR="000809DB" w:rsidRPr="001D49D7" w:rsidRDefault="000809DB" w:rsidP="00035228">
            <w:pPr>
              <w:spacing w:before="0"/>
              <w:ind w:firstLine="0"/>
              <w:jc w:val="center"/>
              <w:rPr>
                <w:sz w:val="24"/>
              </w:rPr>
            </w:pPr>
            <w:r w:rsidRPr="001D49D7">
              <w:rPr>
                <w:sz w:val="24"/>
              </w:rPr>
              <w:t>31</w:t>
            </w:r>
          </w:p>
        </w:tc>
        <w:tc>
          <w:tcPr>
            <w:tcW w:w="1136" w:type="dxa"/>
            <w:vAlign w:val="center"/>
          </w:tcPr>
          <w:p w14:paraId="6C78A78E" w14:textId="77777777" w:rsidR="000809DB" w:rsidRPr="001D49D7" w:rsidRDefault="000809DB" w:rsidP="00035228">
            <w:pPr>
              <w:spacing w:before="0"/>
              <w:ind w:firstLine="0"/>
              <w:jc w:val="center"/>
              <w:rPr>
                <w:sz w:val="24"/>
              </w:rPr>
            </w:pPr>
            <w:r w:rsidRPr="001D49D7">
              <w:rPr>
                <w:sz w:val="24"/>
              </w:rPr>
              <w:t>21</w:t>
            </w:r>
          </w:p>
        </w:tc>
        <w:tc>
          <w:tcPr>
            <w:tcW w:w="1215" w:type="dxa"/>
            <w:vAlign w:val="center"/>
          </w:tcPr>
          <w:p w14:paraId="6BC0DDE2" w14:textId="77777777" w:rsidR="000809DB" w:rsidRPr="001D49D7" w:rsidRDefault="000809DB" w:rsidP="00035228">
            <w:pPr>
              <w:spacing w:before="0"/>
              <w:ind w:firstLine="0"/>
              <w:jc w:val="center"/>
              <w:rPr>
                <w:sz w:val="24"/>
              </w:rPr>
            </w:pPr>
            <w:r w:rsidRPr="001D49D7">
              <w:rPr>
                <w:sz w:val="24"/>
              </w:rPr>
              <w:t>15</w:t>
            </w:r>
          </w:p>
        </w:tc>
        <w:tc>
          <w:tcPr>
            <w:tcW w:w="1104" w:type="dxa"/>
            <w:vAlign w:val="center"/>
          </w:tcPr>
          <w:p w14:paraId="610D0523" w14:textId="77777777" w:rsidR="000809DB" w:rsidRPr="001D49D7" w:rsidRDefault="000809DB" w:rsidP="00035228">
            <w:pPr>
              <w:spacing w:before="0"/>
              <w:ind w:firstLine="0"/>
              <w:jc w:val="center"/>
              <w:rPr>
                <w:sz w:val="24"/>
              </w:rPr>
            </w:pPr>
            <w:r w:rsidRPr="001D49D7">
              <w:rPr>
                <w:sz w:val="24"/>
              </w:rPr>
              <w:t>11</w:t>
            </w:r>
          </w:p>
        </w:tc>
        <w:tc>
          <w:tcPr>
            <w:tcW w:w="1166" w:type="dxa"/>
            <w:vAlign w:val="center"/>
          </w:tcPr>
          <w:p w14:paraId="4B8AE80E" w14:textId="77777777" w:rsidR="000809DB" w:rsidRPr="001D49D7" w:rsidRDefault="000809DB" w:rsidP="00035228">
            <w:pPr>
              <w:spacing w:before="0"/>
              <w:ind w:firstLine="0"/>
              <w:jc w:val="center"/>
              <w:rPr>
                <w:sz w:val="24"/>
              </w:rPr>
            </w:pPr>
            <w:r w:rsidRPr="001D49D7">
              <w:rPr>
                <w:sz w:val="24"/>
              </w:rPr>
              <w:t>10</w:t>
            </w:r>
          </w:p>
        </w:tc>
        <w:tc>
          <w:tcPr>
            <w:tcW w:w="2342" w:type="dxa"/>
            <w:vAlign w:val="center"/>
          </w:tcPr>
          <w:p w14:paraId="2AF540D9" w14:textId="77777777" w:rsidR="000809DB" w:rsidRPr="001D49D7" w:rsidRDefault="000809DB" w:rsidP="00035228">
            <w:pPr>
              <w:tabs>
                <w:tab w:val="left" w:pos="1678"/>
              </w:tabs>
              <w:spacing w:before="0"/>
              <w:ind w:firstLine="0"/>
              <w:jc w:val="center"/>
              <w:rPr>
                <w:b/>
                <w:sz w:val="24"/>
              </w:rPr>
            </w:pPr>
            <w:r w:rsidRPr="001D49D7">
              <w:rPr>
                <w:b/>
                <w:sz w:val="24"/>
              </w:rPr>
              <w:t>350</w:t>
            </w:r>
          </w:p>
        </w:tc>
      </w:tr>
      <w:tr w:rsidR="001D49D7" w:rsidRPr="001D49D7" w14:paraId="6329EAF8" w14:textId="77777777" w:rsidTr="00035228">
        <w:trPr>
          <w:trHeight w:val="398"/>
          <w:jc w:val="center"/>
        </w:trPr>
        <w:tc>
          <w:tcPr>
            <w:tcW w:w="1180" w:type="dxa"/>
            <w:vAlign w:val="center"/>
          </w:tcPr>
          <w:p w14:paraId="3C6E7752" w14:textId="77777777" w:rsidR="000809DB" w:rsidRPr="001D49D7" w:rsidRDefault="000809DB" w:rsidP="00035228">
            <w:pPr>
              <w:spacing w:before="0"/>
              <w:ind w:firstLine="0"/>
              <w:jc w:val="center"/>
              <w:rPr>
                <w:b/>
                <w:sz w:val="24"/>
              </w:rPr>
            </w:pPr>
            <w:r w:rsidRPr="001D49D7">
              <w:rPr>
                <w:b/>
                <w:sz w:val="24"/>
              </w:rPr>
              <w:t>NOx</w:t>
            </w:r>
          </w:p>
        </w:tc>
        <w:tc>
          <w:tcPr>
            <w:tcW w:w="1029" w:type="dxa"/>
            <w:vAlign w:val="center"/>
          </w:tcPr>
          <w:p w14:paraId="74E44A3F" w14:textId="77777777" w:rsidR="000809DB" w:rsidRPr="001D49D7" w:rsidRDefault="000809DB" w:rsidP="00035228">
            <w:pPr>
              <w:spacing w:before="0"/>
              <w:ind w:firstLine="0"/>
              <w:jc w:val="center"/>
              <w:rPr>
                <w:sz w:val="24"/>
              </w:rPr>
            </w:pPr>
            <w:r w:rsidRPr="001D49D7">
              <w:rPr>
                <w:sz w:val="24"/>
              </w:rPr>
              <w:t>481</w:t>
            </w:r>
          </w:p>
        </w:tc>
        <w:tc>
          <w:tcPr>
            <w:tcW w:w="1136" w:type="dxa"/>
            <w:vAlign w:val="center"/>
          </w:tcPr>
          <w:p w14:paraId="75013B55" w14:textId="77777777" w:rsidR="000809DB" w:rsidRPr="001D49D7" w:rsidRDefault="000809DB" w:rsidP="00035228">
            <w:pPr>
              <w:spacing w:before="0"/>
              <w:ind w:firstLine="0"/>
              <w:jc w:val="center"/>
              <w:rPr>
                <w:sz w:val="24"/>
              </w:rPr>
            </w:pPr>
            <w:r w:rsidRPr="001D49D7">
              <w:rPr>
                <w:sz w:val="24"/>
              </w:rPr>
              <w:t>226</w:t>
            </w:r>
          </w:p>
        </w:tc>
        <w:tc>
          <w:tcPr>
            <w:tcW w:w="1215" w:type="dxa"/>
            <w:vAlign w:val="center"/>
          </w:tcPr>
          <w:p w14:paraId="4B4E342C" w14:textId="77777777" w:rsidR="000809DB" w:rsidRPr="001D49D7" w:rsidRDefault="000809DB" w:rsidP="00035228">
            <w:pPr>
              <w:spacing w:before="0"/>
              <w:ind w:firstLine="0"/>
              <w:jc w:val="center"/>
              <w:rPr>
                <w:sz w:val="24"/>
              </w:rPr>
            </w:pPr>
            <w:r w:rsidRPr="001D49D7">
              <w:rPr>
                <w:sz w:val="24"/>
              </w:rPr>
              <w:t>128</w:t>
            </w:r>
          </w:p>
        </w:tc>
        <w:tc>
          <w:tcPr>
            <w:tcW w:w="1104" w:type="dxa"/>
            <w:vAlign w:val="center"/>
          </w:tcPr>
          <w:p w14:paraId="12346569" w14:textId="77777777" w:rsidR="000809DB" w:rsidRPr="001D49D7" w:rsidRDefault="000809DB" w:rsidP="00035228">
            <w:pPr>
              <w:spacing w:before="0"/>
              <w:ind w:firstLine="0"/>
              <w:jc w:val="center"/>
              <w:rPr>
                <w:sz w:val="24"/>
              </w:rPr>
            </w:pPr>
            <w:r w:rsidRPr="001D49D7">
              <w:rPr>
                <w:sz w:val="24"/>
              </w:rPr>
              <w:t>55</w:t>
            </w:r>
          </w:p>
        </w:tc>
        <w:tc>
          <w:tcPr>
            <w:tcW w:w="1166" w:type="dxa"/>
            <w:vAlign w:val="center"/>
          </w:tcPr>
          <w:p w14:paraId="7F23366C" w14:textId="77777777" w:rsidR="000809DB" w:rsidRPr="001D49D7" w:rsidRDefault="000809DB" w:rsidP="00035228">
            <w:pPr>
              <w:spacing w:before="0"/>
              <w:ind w:firstLine="0"/>
              <w:jc w:val="center"/>
              <w:rPr>
                <w:sz w:val="24"/>
              </w:rPr>
            </w:pPr>
            <w:r w:rsidRPr="001D49D7">
              <w:rPr>
                <w:sz w:val="24"/>
              </w:rPr>
              <w:t>36</w:t>
            </w:r>
          </w:p>
        </w:tc>
        <w:tc>
          <w:tcPr>
            <w:tcW w:w="2342" w:type="dxa"/>
            <w:vAlign w:val="center"/>
          </w:tcPr>
          <w:p w14:paraId="04EBBFCE" w14:textId="77777777" w:rsidR="000809DB" w:rsidRPr="001D49D7" w:rsidRDefault="000809DB" w:rsidP="00035228">
            <w:pPr>
              <w:tabs>
                <w:tab w:val="left" w:pos="1678"/>
              </w:tabs>
              <w:spacing w:before="0"/>
              <w:ind w:firstLine="0"/>
              <w:jc w:val="center"/>
              <w:rPr>
                <w:b/>
                <w:sz w:val="24"/>
              </w:rPr>
            </w:pPr>
            <w:r w:rsidRPr="001D49D7">
              <w:rPr>
                <w:b/>
                <w:sz w:val="24"/>
              </w:rPr>
              <w:t>200</w:t>
            </w:r>
          </w:p>
        </w:tc>
      </w:tr>
      <w:tr w:rsidR="001D49D7" w:rsidRPr="001D49D7" w14:paraId="0925B71B" w14:textId="77777777" w:rsidTr="00035228">
        <w:trPr>
          <w:trHeight w:val="390"/>
          <w:jc w:val="center"/>
        </w:trPr>
        <w:tc>
          <w:tcPr>
            <w:tcW w:w="1180" w:type="dxa"/>
            <w:vAlign w:val="center"/>
          </w:tcPr>
          <w:p w14:paraId="5A282194" w14:textId="77777777" w:rsidR="000809DB" w:rsidRPr="001D49D7" w:rsidRDefault="000809DB" w:rsidP="00035228">
            <w:pPr>
              <w:spacing w:before="0"/>
              <w:ind w:firstLine="0"/>
              <w:jc w:val="center"/>
              <w:rPr>
                <w:b/>
                <w:sz w:val="24"/>
              </w:rPr>
            </w:pPr>
            <w:r w:rsidRPr="001D49D7">
              <w:rPr>
                <w:b/>
                <w:sz w:val="24"/>
              </w:rPr>
              <w:t>CO</w:t>
            </w:r>
          </w:p>
        </w:tc>
        <w:tc>
          <w:tcPr>
            <w:tcW w:w="1029" w:type="dxa"/>
            <w:vAlign w:val="center"/>
          </w:tcPr>
          <w:p w14:paraId="509D23C6" w14:textId="77777777" w:rsidR="000809DB" w:rsidRPr="001D49D7" w:rsidRDefault="000809DB" w:rsidP="00035228">
            <w:pPr>
              <w:spacing w:before="0"/>
              <w:ind w:firstLine="0"/>
              <w:jc w:val="center"/>
              <w:rPr>
                <w:sz w:val="24"/>
              </w:rPr>
            </w:pPr>
            <w:r w:rsidRPr="001D49D7">
              <w:rPr>
                <w:sz w:val="24"/>
              </w:rPr>
              <w:t>10.525</w:t>
            </w:r>
          </w:p>
        </w:tc>
        <w:tc>
          <w:tcPr>
            <w:tcW w:w="1136" w:type="dxa"/>
            <w:vAlign w:val="center"/>
          </w:tcPr>
          <w:p w14:paraId="37724A2F" w14:textId="77777777" w:rsidR="000809DB" w:rsidRPr="001D49D7" w:rsidRDefault="000809DB" w:rsidP="00035228">
            <w:pPr>
              <w:spacing w:before="0"/>
              <w:ind w:firstLine="0"/>
              <w:jc w:val="center"/>
              <w:rPr>
                <w:sz w:val="24"/>
              </w:rPr>
            </w:pPr>
            <w:r w:rsidRPr="001D49D7">
              <w:rPr>
                <w:sz w:val="24"/>
              </w:rPr>
              <w:t>6.088</w:t>
            </w:r>
          </w:p>
        </w:tc>
        <w:tc>
          <w:tcPr>
            <w:tcW w:w="1215" w:type="dxa"/>
            <w:vAlign w:val="center"/>
          </w:tcPr>
          <w:p w14:paraId="3694AC17" w14:textId="77777777" w:rsidR="000809DB" w:rsidRPr="001D49D7" w:rsidRDefault="000809DB" w:rsidP="00035228">
            <w:pPr>
              <w:spacing w:before="0"/>
              <w:ind w:firstLine="0"/>
              <w:jc w:val="center"/>
              <w:rPr>
                <w:sz w:val="24"/>
              </w:rPr>
            </w:pPr>
            <w:r w:rsidRPr="001D49D7">
              <w:rPr>
                <w:sz w:val="24"/>
              </w:rPr>
              <w:t>1.400</w:t>
            </w:r>
          </w:p>
        </w:tc>
        <w:tc>
          <w:tcPr>
            <w:tcW w:w="1104" w:type="dxa"/>
            <w:vAlign w:val="center"/>
          </w:tcPr>
          <w:p w14:paraId="009ABEFC" w14:textId="77777777" w:rsidR="000809DB" w:rsidRPr="001D49D7" w:rsidRDefault="000809DB" w:rsidP="00035228">
            <w:pPr>
              <w:spacing w:before="0"/>
              <w:ind w:firstLine="0"/>
              <w:jc w:val="center"/>
              <w:rPr>
                <w:sz w:val="24"/>
              </w:rPr>
            </w:pPr>
            <w:r w:rsidRPr="001D49D7">
              <w:rPr>
                <w:sz w:val="24"/>
              </w:rPr>
              <w:t>488</w:t>
            </w:r>
          </w:p>
        </w:tc>
        <w:tc>
          <w:tcPr>
            <w:tcW w:w="1166" w:type="dxa"/>
            <w:vAlign w:val="center"/>
          </w:tcPr>
          <w:p w14:paraId="4B9D67BE" w14:textId="77777777" w:rsidR="000809DB" w:rsidRPr="001D49D7" w:rsidRDefault="000809DB" w:rsidP="00035228">
            <w:pPr>
              <w:spacing w:before="0"/>
              <w:ind w:firstLine="0"/>
              <w:jc w:val="center"/>
              <w:rPr>
                <w:sz w:val="24"/>
              </w:rPr>
            </w:pPr>
            <w:r w:rsidRPr="001D49D7">
              <w:rPr>
                <w:sz w:val="24"/>
              </w:rPr>
              <w:t>190</w:t>
            </w:r>
          </w:p>
        </w:tc>
        <w:tc>
          <w:tcPr>
            <w:tcW w:w="2342" w:type="dxa"/>
            <w:vAlign w:val="center"/>
          </w:tcPr>
          <w:p w14:paraId="70A1C594" w14:textId="77777777" w:rsidR="000809DB" w:rsidRPr="001D49D7" w:rsidRDefault="000809DB" w:rsidP="00035228">
            <w:pPr>
              <w:tabs>
                <w:tab w:val="left" w:pos="1678"/>
              </w:tabs>
              <w:spacing w:before="0"/>
              <w:ind w:firstLine="0"/>
              <w:jc w:val="center"/>
              <w:rPr>
                <w:b/>
                <w:sz w:val="24"/>
              </w:rPr>
            </w:pPr>
            <w:r w:rsidRPr="001D49D7">
              <w:rPr>
                <w:b/>
                <w:sz w:val="24"/>
              </w:rPr>
              <w:t>30.000</w:t>
            </w:r>
          </w:p>
        </w:tc>
      </w:tr>
      <w:tr w:rsidR="001D49D7" w:rsidRPr="001D49D7" w14:paraId="7AA0E6D0" w14:textId="77777777" w:rsidTr="00035228">
        <w:trPr>
          <w:trHeight w:val="398"/>
          <w:jc w:val="center"/>
        </w:trPr>
        <w:tc>
          <w:tcPr>
            <w:tcW w:w="9172" w:type="dxa"/>
            <w:gridSpan w:val="7"/>
            <w:vAlign w:val="center"/>
          </w:tcPr>
          <w:p w14:paraId="06EE2F80" w14:textId="77777777" w:rsidR="000809DB" w:rsidRPr="001D49D7" w:rsidRDefault="000809DB" w:rsidP="00035228">
            <w:pPr>
              <w:tabs>
                <w:tab w:val="left" w:pos="1678"/>
              </w:tabs>
              <w:spacing w:before="0"/>
              <w:ind w:firstLine="0"/>
              <w:jc w:val="center"/>
              <w:rPr>
                <w:b/>
                <w:sz w:val="24"/>
              </w:rPr>
            </w:pPr>
            <w:r w:rsidRPr="001D49D7">
              <w:rPr>
                <w:b/>
                <w:sz w:val="24"/>
              </w:rPr>
              <w:t>Năm 2035</w:t>
            </w:r>
          </w:p>
        </w:tc>
      </w:tr>
      <w:tr w:rsidR="001D49D7" w:rsidRPr="001D49D7" w14:paraId="4B60DE04" w14:textId="77777777" w:rsidTr="00035228">
        <w:trPr>
          <w:trHeight w:val="398"/>
          <w:jc w:val="center"/>
        </w:trPr>
        <w:tc>
          <w:tcPr>
            <w:tcW w:w="1180" w:type="dxa"/>
            <w:vAlign w:val="center"/>
          </w:tcPr>
          <w:p w14:paraId="09C3A4F0" w14:textId="77777777" w:rsidR="000809DB" w:rsidRPr="001D49D7" w:rsidRDefault="000809DB" w:rsidP="00035228">
            <w:pPr>
              <w:spacing w:before="0"/>
              <w:ind w:firstLine="0"/>
              <w:jc w:val="center"/>
              <w:rPr>
                <w:b/>
                <w:sz w:val="24"/>
              </w:rPr>
            </w:pPr>
            <w:r w:rsidRPr="001D49D7">
              <w:rPr>
                <w:b/>
                <w:sz w:val="24"/>
              </w:rPr>
              <w:t>Bụi</w:t>
            </w:r>
          </w:p>
        </w:tc>
        <w:tc>
          <w:tcPr>
            <w:tcW w:w="1029" w:type="dxa"/>
            <w:vAlign w:val="center"/>
          </w:tcPr>
          <w:p w14:paraId="319B49E7" w14:textId="77777777" w:rsidR="000809DB" w:rsidRPr="001D49D7" w:rsidRDefault="000809DB" w:rsidP="00035228">
            <w:pPr>
              <w:spacing w:before="0"/>
              <w:ind w:firstLine="0"/>
              <w:jc w:val="center"/>
              <w:rPr>
                <w:sz w:val="24"/>
              </w:rPr>
            </w:pPr>
            <w:r w:rsidRPr="001D49D7">
              <w:rPr>
                <w:sz w:val="24"/>
              </w:rPr>
              <w:t>277,2</w:t>
            </w:r>
          </w:p>
        </w:tc>
        <w:tc>
          <w:tcPr>
            <w:tcW w:w="1136" w:type="dxa"/>
            <w:vAlign w:val="center"/>
          </w:tcPr>
          <w:p w14:paraId="2D6EFE08" w14:textId="77777777" w:rsidR="000809DB" w:rsidRPr="001D49D7" w:rsidRDefault="000809DB" w:rsidP="00035228">
            <w:pPr>
              <w:spacing w:before="0"/>
              <w:ind w:firstLine="0"/>
              <w:jc w:val="center"/>
              <w:rPr>
                <w:sz w:val="24"/>
              </w:rPr>
            </w:pPr>
            <w:r w:rsidRPr="001D49D7">
              <w:rPr>
                <w:sz w:val="24"/>
              </w:rPr>
              <w:t>172,2</w:t>
            </w:r>
          </w:p>
        </w:tc>
        <w:tc>
          <w:tcPr>
            <w:tcW w:w="1215" w:type="dxa"/>
            <w:vAlign w:val="center"/>
          </w:tcPr>
          <w:p w14:paraId="16144DF4" w14:textId="77777777" w:rsidR="000809DB" w:rsidRPr="001D49D7" w:rsidRDefault="000809DB" w:rsidP="00035228">
            <w:pPr>
              <w:spacing w:before="0"/>
              <w:ind w:firstLine="0"/>
              <w:jc w:val="center"/>
              <w:rPr>
                <w:sz w:val="24"/>
              </w:rPr>
            </w:pPr>
            <w:r w:rsidRPr="001D49D7">
              <w:rPr>
                <w:sz w:val="24"/>
              </w:rPr>
              <w:t>155,4</w:t>
            </w:r>
          </w:p>
        </w:tc>
        <w:tc>
          <w:tcPr>
            <w:tcW w:w="1104" w:type="dxa"/>
            <w:vAlign w:val="center"/>
          </w:tcPr>
          <w:p w14:paraId="23FF4356" w14:textId="77777777" w:rsidR="000809DB" w:rsidRPr="001D49D7" w:rsidRDefault="000809DB" w:rsidP="00035228">
            <w:pPr>
              <w:spacing w:before="0"/>
              <w:ind w:firstLine="0"/>
              <w:jc w:val="center"/>
              <w:rPr>
                <w:sz w:val="24"/>
              </w:rPr>
            </w:pPr>
            <w:r w:rsidRPr="001D49D7">
              <w:rPr>
                <w:sz w:val="24"/>
              </w:rPr>
              <w:t>63</w:t>
            </w:r>
          </w:p>
        </w:tc>
        <w:tc>
          <w:tcPr>
            <w:tcW w:w="1166" w:type="dxa"/>
            <w:vAlign w:val="center"/>
          </w:tcPr>
          <w:p w14:paraId="12C70ED7" w14:textId="77777777" w:rsidR="000809DB" w:rsidRPr="001D49D7" w:rsidRDefault="000809DB" w:rsidP="00035228">
            <w:pPr>
              <w:spacing w:before="0"/>
              <w:ind w:firstLine="0"/>
              <w:jc w:val="center"/>
              <w:rPr>
                <w:sz w:val="24"/>
              </w:rPr>
            </w:pPr>
            <w:r w:rsidRPr="001D49D7">
              <w:rPr>
                <w:sz w:val="24"/>
              </w:rPr>
              <w:t>10,92</w:t>
            </w:r>
          </w:p>
        </w:tc>
        <w:tc>
          <w:tcPr>
            <w:tcW w:w="2342" w:type="dxa"/>
            <w:vAlign w:val="center"/>
          </w:tcPr>
          <w:p w14:paraId="7991045A" w14:textId="77777777" w:rsidR="000809DB" w:rsidRPr="001D49D7" w:rsidRDefault="000809DB" w:rsidP="00035228">
            <w:pPr>
              <w:tabs>
                <w:tab w:val="left" w:pos="1678"/>
              </w:tabs>
              <w:spacing w:before="0"/>
              <w:ind w:firstLine="0"/>
              <w:jc w:val="center"/>
              <w:rPr>
                <w:b/>
                <w:sz w:val="24"/>
              </w:rPr>
            </w:pPr>
            <w:r w:rsidRPr="001D49D7">
              <w:rPr>
                <w:b/>
                <w:sz w:val="24"/>
              </w:rPr>
              <w:t>300</w:t>
            </w:r>
          </w:p>
        </w:tc>
      </w:tr>
      <w:tr w:rsidR="001D49D7" w:rsidRPr="001D49D7" w14:paraId="0AD7CCF2" w14:textId="77777777" w:rsidTr="00035228">
        <w:trPr>
          <w:trHeight w:val="390"/>
          <w:jc w:val="center"/>
        </w:trPr>
        <w:tc>
          <w:tcPr>
            <w:tcW w:w="1180" w:type="dxa"/>
            <w:vAlign w:val="center"/>
          </w:tcPr>
          <w:p w14:paraId="5E3219E4" w14:textId="77777777" w:rsidR="000809DB" w:rsidRPr="001D49D7" w:rsidRDefault="000809DB" w:rsidP="00035228">
            <w:pPr>
              <w:spacing w:before="0"/>
              <w:ind w:firstLine="0"/>
              <w:jc w:val="center"/>
              <w:rPr>
                <w:b/>
                <w:sz w:val="24"/>
                <w:vertAlign w:val="subscript"/>
              </w:rPr>
            </w:pPr>
            <w:r w:rsidRPr="001D49D7">
              <w:rPr>
                <w:b/>
                <w:sz w:val="24"/>
              </w:rPr>
              <w:t>SO</w:t>
            </w:r>
            <w:r w:rsidRPr="001D49D7">
              <w:rPr>
                <w:b/>
                <w:sz w:val="24"/>
                <w:vertAlign w:val="subscript"/>
              </w:rPr>
              <w:t>2</w:t>
            </w:r>
          </w:p>
        </w:tc>
        <w:tc>
          <w:tcPr>
            <w:tcW w:w="1029" w:type="dxa"/>
            <w:vAlign w:val="center"/>
          </w:tcPr>
          <w:p w14:paraId="431822E2" w14:textId="77777777" w:rsidR="000809DB" w:rsidRPr="001D49D7" w:rsidRDefault="000809DB" w:rsidP="00035228">
            <w:pPr>
              <w:spacing w:before="0"/>
              <w:ind w:firstLine="0"/>
              <w:jc w:val="center"/>
              <w:rPr>
                <w:sz w:val="24"/>
              </w:rPr>
            </w:pPr>
            <w:r w:rsidRPr="001D49D7">
              <w:rPr>
                <w:sz w:val="24"/>
              </w:rPr>
              <w:t>35</w:t>
            </w:r>
          </w:p>
        </w:tc>
        <w:tc>
          <w:tcPr>
            <w:tcW w:w="1136" w:type="dxa"/>
            <w:vAlign w:val="center"/>
          </w:tcPr>
          <w:p w14:paraId="0FFF16E4" w14:textId="77777777" w:rsidR="000809DB" w:rsidRPr="001D49D7" w:rsidRDefault="000809DB" w:rsidP="00035228">
            <w:pPr>
              <w:spacing w:before="0"/>
              <w:ind w:firstLine="0"/>
              <w:jc w:val="center"/>
              <w:rPr>
                <w:sz w:val="24"/>
              </w:rPr>
            </w:pPr>
            <w:r w:rsidRPr="001D49D7">
              <w:rPr>
                <w:sz w:val="24"/>
              </w:rPr>
              <w:t>23,8</w:t>
            </w:r>
          </w:p>
        </w:tc>
        <w:tc>
          <w:tcPr>
            <w:tcW w:w="1215" w:type="dxa"/>
            <w:vAlign w:val="center"/>
          </w:tcPr>
          <w:p w14:paraId="481DD3B0" w14:textId="77777777" w:rsidR="000809DB" w:rsidRPr="001D49D7" w:rsidRDefault="000809DB" w:rsidP="00035228">
            <w:pPr>
              <w:spacing w:before="0"/>
              <w:ind w:firstLine="0"/>
              <w:jc w:val="center"/>
              <w:rPr>
                <w:sz w:val="24"/>
              </w:rPr>
            </w:pPr>
            <w:r w:rsidRPr="001D49D7">
              <w:rPr>
                <w:sz w:val="24"/>
              </w:rPr>
              <w:t>16,8</w:t>
            </w:r>
          </w:p>
        </w:tc>
        <w:tc>
          <w:tcPr>
            <w:tcW w:w="1104" w:type="dxa"/>
            <w:vAlign w:val="center"/>
          </w:tcPr>
          <w:p w14:paraId="3B4EDCE2" w14:textId="77777777" w:rsidR="000809DB" w:rsidRPr="001D49D7" w:rsidRDefault="000809DB" w:rsidP="00035228">
            <w:pPr>
              <w:spacing w:before="0"/>
              <w:ind w:firstLine="0"/>
              <w:jc w:val="center"/>
              <w:rPr>
                <w:sz w:val="24"/>
              </w:rPr>
            </w:pPr>
            <w:r w:rsidRPr="001D49D7">
              <w:rPr>
                <w:sz w:val="24"/>
              </w:rPr>
              <w:t>12,6</w:t>
            </w:r>
          </w:p>
        </w:tc>
        <w:tc>
          <w:tcPr>
            <w:tcW w:w="1166" w:type="dxa"/>
            <w:vAlign w:val="center"/>
          </w:tcPr>
          <w:p w14:paraId="5B7C8AB0" w14:textId="77777777" w:rsidR="000809DB" w:rsidRPr="001D49D7" w:rsidRDefault="000809DB" w:rsidP="00035228">
            <w:pPr>
              <w:spacing w:before="0"/>
              <w:ind w:firstLine="0"/>
              <w:jc w:val="center"/>
              <w:rPr>
                <w:sz w:val="24"/>
              </w:rPr>
            </w:pPr>
            <w:r w:rsidRPr="001D49D7">
              <w:rPr>
                <w:sz w:val="24"/>
              </w:rPr>
              <w:t>11,2</w:t>
            </w:r>
          </w:p>
        </w:tc>
        <w:tc>
          <w:tcPr>
            <w:tcW w:w="2342" w:type="dxa"/>
            <w:vAlign w:val="center"/>
          </w:tcPr>
          <w:p w14:paraId="53E171CE" w14:textId="77777777" w:rsidR="000809DB" w:rsidRPr="001D49D7" w:rsidRDefault="000809DB" w:rsidP="00035228">
            <w:pPr>
              <w:tabs>
                <w:tab w:val="left" w:pos="1678"/>
              </w:tabs>
              <w:spacing w:before="0"/>
              <w:ind w:firstLine="0"/>
              <w:jc w:val="center"/>
              <w:rPr>
                <w:b/>
                <w:sz w:val="24"/>
              </w:rPr>
            </w:pPr>
            <w:r w:rsidRPr="001D49D7">
              <w:rPr>
                <w:b/>
                <w:sz w:val="24"/>
              </w:rPr>
              <w:t>350</w:t>
            </w:r>
          </w:p>
        </w:tc>
      </w:tr>
      <w:tr w:rsidR="001D49D7" w:rsidRPr="001D49D7" w14:paraId="35E0209E" w14:textId="77777777" w:rsidTr="00035228">
        <w:trPr>
          <w:trHeight w:val="398"/>
          <w:jc w:val="center"/>
        </w:trPr>
        <w:tc>
          <w:tcPr>
            <w:tcW w:w="1180" w:type="dxa"/>
            <w:vAlign w:val="center"/>
          </w:tcPr>
          <w:p w14:paraId="13DE22FA" w14:textId="77777777" w:rsidR="000809DB" w:rsidRPr="001D49D7" w:rsidRDefault="000809DB" w:rsidP="00035228">
            <w:pPr>
              <w:spacing w:before="0"/>
              <w:ind w:firstLine="0"/>
              <w:jc w:val="center"/>
              <w:rPr>
                <w:b/>
                <w:sz w:val="24"/>
              </w:rPr>
            </w:pPr>
            <w:r w:rsidRPr="001D49D7">
              <w:rPr>
                <w:b/>
                <w:sz w:val="24"/>
              </w:rPr>
              <w:t>NOx</w:t>
            </w:r>
          </w:p>
        </w:tc>
        <w:tc>
          <w:tcPr>
            <w:tcW w:w="1029" w:type="dxa"/>
            <w:vAlign w:val="center"/>
          </w:tcPr>
          <w:p w14:paraId="4BF09A1A" w14:textId="77777777" w:rsidR="000809DB" w:rsidRPr="001D49D7" w:rsidRDefault="000809DB" w:rsidP="00035228">
            <w:pPr>
              <w:spacing w:before="0"/>
              <w:ind w:firstLine="0"/>
              <w:jc w:val="center"/>
              <w:rPr>
                <w:sz w:val="24"/>
              </w:rPr>
            </w:pPr>
            <w:r w:rsidRPr="001D49D7">
              <w:rPr>
                <w:sz w:val="24"/>
              </w:rPr>
              <w:t>539</w:t>
            </w:r>
          </w:p>
        </w:tc>
        <w:tc>
          <w:tcPr>
            <w:tcW w:w="1136" w:type="dxa"/>
            <w:vAlign w:val="center"/>
          </w:tcPr>
          <w:p w14:paraId="6854A3A5" w14:textId="77777777" w:rsidR="000809DB" w:rsidRPr="001D49D7" w:rsidRDefault="000809DB" w:rsidP="00035228">
            <w:pPr>
              <w:spacing w:before="0"/>
              <w:ind w:firstLine="0"/>
              <w:jc w:val="center"/>
              <w:rPr>
                <w:sz w:val="24"/>
              </w:rPr>
            </w:pPr>
            <w:r w:rsidRPr="001D49D7">
              <w:rPr>
                <w:sz w:val="24"/>
              </w:rPr>
              <w:t>253,4</w:t>
            </w:r>
          </w:p>
        </w:tc>
        <w:tc>
          <w:tcPr>
            <w:tcW w:w="1215" w:type="dxa"/>
            <w:vAlign w:val="center"/>
          </w:tcPr>
          <w:p w14:paraId="1216E6BB" w14:textId="77777777" w:rsidR="000809DB" w:rsidRPr="001D49D7" w:rsidRDefault="000809DB" w:rsidP="00035228">
            <w:pPr>
              <w:spacing w:before="0"/>
              <w:ind w:firstLine="0"/>
              <w:jc w:val="center"/>
              <w:rPr>
                <w:sz w:val="24"/>
              </w:rPr>
            </w:pPr>
            <w:r w:rsidRPr="001D49D7">
              <w:rPr>
                <w:sz w:val="24"/>
              </w:rPr>
              <w:t>142,8</w:t>
            </w:r>
          </w:p>
        </w:tc>
        <w:tc>
          <w:tcPr>
            <w:tcW w:w="1104" w:type="dxa"/>
            <w:vAlign w:val="center"/>
          </w:tcPr>
          <w:p w14:paraId="139E5C18" w14:textId="77777777" w:rsidR="000809DB" w:rsidRPr="001D49D7" w:rsidRDefault="000809DB" w:rsidP="00035228">
            <w:pPr>
              <w:spacing w:before="0"/>
              <w:ind w:firstLine="0"/>
              <w:jc w:val="center"/>
              <w:rPr>
                <w:sz w:val="24"/>
              </w:rPr>
            </w:pPr>
            <w:r w:rsidRPr="001D49D7">
              <w:rPr>
                <w:sz w:val="24"/>
              </w:rPr>
              <w:t>61,6</w:t>
            </w:r>
          </w:p>
        </w:tc>
        <w:tc>
          <w:tcPr>
            <w:tcW w:w="1166" w:type="dxa"/>
            <w:vAlign w:val="center"/>
          </w:tcPr>
          <w:p w14:paraId="3D3FB51F" w14:textId="77777777" w:rsidR="000809DB" w:rsidRPr="001D49D7" w:rsidRDefault="000809DB" w:rsidP="00035228">
            <w:pPr>
              <w:spacing w:before="0"/>
              <w:ind w:firstLine="0"/>
              <w:jc w:val="center"/>
              <w:rPr>
                <w:sz w:val="24"/>
              </w:rPr>
            </w:pPr>
            <w:r w:rsidRPr="001D49D7">
              <w:rPr>
                <w:sz w:val="24"/>
              </w:rPr>
              <w:t>40,6</w:t>
            </w:r>
          </w:p>
        </w:tc>
        <w:tc>
          <w:tcPr>
            <w:tcW w:w="2342" w:type="dxa"/>
            <w:vAlign w:val="center"/>
          </w:tcPr>
          <w:p w14:paraId="50144D23" w14:textId="77777777" w:rsidR="000809DB" w:rsidRPr="001D49D7" w:rsidRDefault="000809DB" w:rsidP="00035228">
            <w:pPr>
              <w:tabs>
                <w:tab w:val="left" w:pos="1678"/>
              </w:tabs>
              <w:spacing w:before="0"/>
              <w:ind w:firstLine="0"/>
              <w:jc w:val="center"/>
              <w:rPr>
                <w:b/>
                <w:sz w:val="24"/>
              </w:rPr>
            </w:pPr>
            <w:r w:rsidRPr="001D49D7">
              <w:rPr>
                <w:b/>
                <w:sz w:val="24"/>
              </w:rPr>
              <w:t>200</w:t>
            </w:r>
          </w:p>
        </w:tc>
      </w:tr>
      <w:tr w:rsidR="001D49D7" w:rsidRPr="001D49D7" w14:paraId="5CE091FB" w14:textId="77777777" w:rsidTr="00035228">
        <w:trPr>
          <w:trHeight w:val="390"/>
          <w:jc w:val="center"/>
        </w:trPr>
        <w:tc>
          <w:tcPr>
            <w:tcW w:w="1180" w:type="dxa"/>
            <w:vAlign w:val="center"/>
          </w:tcPr>
          <w:p w14:paraId="72500C43" w14:textId="77777777" w:rsidR="000809DB" w:rsidRPr="001D49D7" w:rsidRDefault="000809DB" w:rsidP="00035228">
            <w:pPr>
              <w:spacing w:before="0"/>
              <w:ind w:firstLine="0"/>
              <w:jc w:val="center"/>
              <w:rPr>
                <w:b/>
                <w:sz w:val="24"/>
              </w:rPr>
            </w:pPr>
            <w:r w:rsidRPr="001D49D7">
              <w:rPr>
                <w:b/>
                <w:sz w:val="24"/>
              </w:rPr>
              <w:t>CO</w:t>
            </w:r>
          </w:p>
        </w:tc>
        <w:tc>
          <w:tcPr>
            <w:tcW w:w="1029" w:type="dxa"/>
            <w:vAlign w:val="center"/>
          </w:tcPr>
          <w:p w14:paraId="03F34F65" w14:textId="77777777" w:rsidR="000809DB" w:rsidRPr="001D49D7" w:rsidRDefault="000809DB" w:rsidP="00035228">
            <w:pPr>
              <w:spacing w:before="0"/>
              <w:ind w:firstLine="0"/>
              <w:jc w:val="center"/>
              <w:rPr>
                <w:sz w:val="24"/>
              </w:rPr>
            </w:pPr>
            <w:r w:rsidRPr="001D49D7">
              <w:rPr>
                <w:sz w:val="24"/>
              </w:rPr>
              <w:t>11.788</w:t>
            </w:r>
          </w:p>
        </w:tc>
        <w:tc>
          <w:tcPr>
            <w:tcW w:w="1136" w:type="dxa"/>
            <w:vAlign w:val="center"/>
          </w:tcPr>
          <w:p w14:paraId="28397C48" w14:textId="77777777" w:rsidR="000809DB" w:rsidRPr="001D49D7" w:rsidRDefault="000809DB" w:rsidP="00035228">
            <w:pPr>
              <w:spacing w:before="0"/>
              <w:ind w:firstLine="0"/>
              <w:jc w:val="center"/>
              <w:rPr>
                <w:sz w:val="24"/>
              </w:rPr>
            </w:pPr>
            <w:r w:rsidRPr="001D49D7">
              <w:rPr>
                <w:sz w:val="24"/>
              </w:rPr>
              <w:t>6.818</w:t>
            </w:r>
          </w:p>
        </w:tc>
        <w:tc>
          <w:tcPr>
            <w:tcW w:w="1215" w:type="dxa"/>
            <w:vAlign w:val="center"/>
          </w:tcPr>
          <w:p w14:paraId="40619E8A" w14:textId="77777777" w:rsidR="000809DB" w:rsidRPr="001D49D7" w:rsidRDefault="000809DB" w:rsidP="00035228">
            <w:pPr>
              <w:spacing w:before="0"/>
              <w:ind w:firstLine="0"/>
              <w:jc w:val="center"/>
              <w:rPr>
                <w:sz w:val="24"/>
              </w:rPr>
            </w:pPr>
            <w:r w:rsidRPr="001D49D7">
              <w:rPr>
                <w:sz w:val="24"/>
              </w:rPr>
              <w:t>1.568</w:t>
            </w:r>
          </w:p>
        </w:tc>
        <w:tc>
          <w:tcPr>
            <w:tcW w:w="1104" w:type="dxa"/>
            <w:vAlign w:val="center"/>
          </w:tcPr>
          <w:p w14:paraId="7C0BD970" w14:textId="77777777" w:rsidR="000809DB" w:rsidRPr="001D49D7" w:rsidRDefault="000809DB" w:rsidP="00035228">
            <w:pPr>
              <w:spacing w:before="0"/>
              <w:ind w:firstLine="0"/>
              <w:jc w:val="center"/>
              <w:rPr>
                <w:sz w:val="24"/>
              </w:rPr>
            </w:pPr>
            <w:r w:rsidRPr="001D49D7">
              <w:rPr>
                <w:sz w:val="24"/>
              </w:rPr>
              <w:t>546</w:t>
            </w:r>
          </w:p>
        </w:tc>
        <w:tc>
          <w:tcPr>
            <w:tcW w:w="1166" w:type="dxa"/>
            <w:vAlign w:val="center"/>
          </w:tcPr>
          <w:p w14:paraId="6DA19E90" w14:textId="77777777" w:rsidR="000809DB" w:rsidRPr="001D49D7" w:rsidRDefault="000809DB" w:rsidP="00035228">
            <w:pPr>
              <w:spacing w:before="0"/>
              <w:ind w:firstLine="0"/>
              <w:jc w:val="center"/>
              <w:rPr>
                <w:sz w:val="24"/>
              </w:rPr>
            </w:pPr>
            <w:r w:rsidRPr="001D49D7">
              <w:rPr>
                <w:sz w:val="24"/>
              </w:rPr>
              <w:t>212</w:t>
            </w:r>
          </w:p>
        </w:tc>
        <w:tc>
          <w:tcPr>
            <w:tcW w:w="2342" w:type="dxa"/>
            <w:vAlign w:val="center"/>
          </w:tcPr>
          <w:p w14:paraId="6C4CE455" w14:textId="77777777" w:rsidR="000809DB" w:rsidRPr="001D49D7" w:rsidRDefault="000809DB" w:rsidP="00035228">
            <w:pPr>
              <w:tabs>
                <w:tab w:val="left" w:pos="1678"/>
              </w:tabs>
              <w:spacing w:before="0"/>
              <w:ind w:firstLine="0"/>
              <w:jc w:val="center"/>
              <w:rPr>
                <w:b/>
                <w:sz w:val="24"/>
              </w:rPr>
            </w:pPr>
            <w:r w:rsidRPr="001D49D7">
              <w:rPr>
                <w:b/>
                <w:sz w:val="24"/>
              </w:rPr>
              <w:t>30.000</w:t>
            </w:r>
          </w:p>
        </w:tc>
      </w:tr>
      <w:tr w:rsidR="001D49D7" w:rsidRPr="001D49D7" w14:paraId="603DCDEB" w14:textId="77777777" w:rsidTr="00035228">
        <w:trPr>
          <w:trHeight w:val="398"/>
          <w:jc w:val="center"/>
        </w:trPr>
        <w:tc>
          <w:tcPr>
            <w:tcW w:w="9172" w:type="dxa"/>
            <w:gridSpan w:val="7"/>
            <w:vAlign w:val="center"/>
          </w:tcPr>
          <w:p w14:paraId="2E4D22D3" w14:textId="77777777" w:rsidR="000809DB" w:rsidRPr="001D49D7" w:rsidRDefault="000809DB" w:rsidP="00035228">
            <w:pPr>
              <w:tabs>
                <w:tab w:val="left" w:pos="1678"/>
              </w:tabs>
              <w:spacing w:before="0"/>
              <w:ind w:firstLine="0"/>
              <w:jc w:val="center"/>
              <w:rPr>
                <w:b/>
                <w:sz w:val="24"/>
              </w:rPr>
            </w:pPr>
            <w:r w:rsidRPr="001D49D7">
              <w:rPr>
                <w:b/>
                <w:sz w:val="24"/>
              </w:rPr>
              <w:t>Năm 2040</w:t>
            </w:r>
          </w:p>
        </w:tc>
      </w:tr>
      <w:tr w:rsidR="001D49D7" w:rsidRPr="001D49D7" w14:paraId="4031B400" w14:textId="77777777" w:rsidTr="00035228">
        <w:trPr>
          <w:trHeight w:val="398"/>
          <w:jc w:val="center"/>
        </w:trPr>
        <w:tc>
          <w:tcPr>
            <w:tcW w:w="1180" w:type="dxa"/>
            <w:vAlign w:val="center"/>
          </w:tcPr>
          <w:p w14:paraId="3E11A556" w14:textId="77777777" w:rsidR="000809DB" w:rsidRPr="001D49D7" w:rsidRDefault="000809DB" w:rsidP="00035228">
            <w:pPr>
              <w:spacing w:before="0"/>
              <w:ind w:firstLine="0"/>
              <w:jc w:val="center"/>
              <w:rPr>
                <w:b/>
                <w:sz w:val="24"/>
              </w:rPr>
            </w:pPr>
            <w:r w:rsidRPr="001D49D7">
              <w:rPr>
                <w:b/>
                <w:sz w:val="24"/>
              </w:rPr>
              <w:lastRenderedPageBreak/>
              <w:t>Bụi</w:t>
            </w:r>
          </w:p>
        </w:tc>
        <w:tc>
          <w:tcPr>
            <w:tcW w:w="1029" w:type="dxa"/>
            <w:vAlign w:val="center"/>
          </w:tcPr>
          <w:p w14:paraId="46009C79" w14:textId="77777777" w:rsidR="000809DB" w:rsidRPr="001D49D7" w:rsidRDefault="000809DB" w:rsidP="00035228">
            <w:pPr>
              <w:spacing w:before="0"/>
              <w:ind w:firstLine="0"/>
              <w:jc w:val="center"/>
              <w:rPr>
                <w:sz w:val="24"/>
              </w:rPr>
            </w:pPr>
            <w:r w:rsidRPr="001D49D7">
              <w:rPr>
                <w:sz w:val="24"/>
              </w:rPr>
              <w:t>332,64</w:t>
            </w:r>
          </w:p>
        </w:tc>
        <w:tc>
          <w:tcPr>
            <w:tcW w:w="1136" w:type="dxa"/>
            <w:vAlign w:val="center"/>
          </w:tcPr>
          <w:p w14:paraId="207FABB2" w14:textId="77777777" w:rsidR="000809DB" w:rsidRPr="001D49D7" w:rsidRDefault="000809DB" w:rsidP="00035228">
            <w:pPr>
              <w:spacing w:before="0"/>
              <w:ind w:firstLine="0"/>
              <w:jc w:val="center"/>
              <w:rPr>
                <w:sz w:val="24"/>
              </w:rPr>
            </w:pPr>
            <w:r w:rsidRPr="001D49D7">
              <w:rPr>
                <w:sz w:val="24"/>
              </w:rPr>
              <w:t>206,64</w:t>
            </w:r>
          </w:p>
        </w:tc>
        <w:tc>
          <w:tcPr>
            <w:tcW w:w="1215" w:type="dxa"/>
            <w:vAlign w:val="center"/>
          </w:tcPr>
          <w:p w14:paraId="5CEA880E" w14:textId="77777777" w:rsidR="000809DB" w:rsidRPr="001D49D7" w:rsidRDefault="000809DB" w:rsidP="00035228">
            <w:pPr>
              <w:spacing w:before="0"/>
              <w:ind w:firstLine="0"/>
              <w:jc w:val="center"/>
              <w:rPr>
                <w:sz w:val="24"/>
              </w:rPr>
            </w:pPr>
            <w:r w:rsidRPr="001D49D7">
              <w:rPr>
                <w:sz w:val="24"/>
              </w:rPr>
              <w:t>186,48</w:t>
            </w:r>
          </w:p>
        </w:tc>
        <w:tc>
          <w:tcPr>
            <w:tcW w:w="1104" w:type="dxa"/>
            <w:vAlign w:val="center"/>
          </w:tcPr>
          <w:p w14:paraId="2C726A5D" w14:textId="77777777" w:rsidR="000809DB" w:rsidRPr="001D49D7" w:rsidRDefault="000809DB" w:rsidP="00035228">
            <w:pPr>
              <w:spacing w:before="0"/>
              <w:ind w:firstLine="0"/>
              <w:jc w:val="center"/>
              <w:rPr>
                <w:sz w:val="24"/>
              </w:rPr>
            </w:pPr>
            <w:r w:rsidRPr="001D49D7">
              <w:rPr>
                <w:sz w:val="24"/>
              </w:rPr>
              <w:t>75,6</w:t>
            </w:r>
          </w:p>
        </w:tc>
        <w:tc>
          <w:tcPr>
            <w:tcW w:w="1166" w:type="dxa"/>
            <w:vAlign w:val="center"/>
          </w:tcPr>
          <w:p w14:paraId="3C672D21" w14:textId="77777777" w:rsidR="000809DB" w:rsidRPr="001D49D7" w:rsidRDefault="000809DB" w:rsidP="00035228">
            <w:pPr>
              <w:spacing w:before="0"/>
              <w:ind w:firstLine="0"/>
              <w:jc w:val="center"/>
              <w:rPr>
                <w:sz w:val="24"/>
              </w:rPr>
            </w:pPr>
            <w:r w:rsidRPr="001D49D7">
              <w:rPr>
                <w:sz w:val="24"/>
              </w:rPr>
              <w:t>13,104</w:t>
            </w:r>
          </w:p>
        </w:tc>
        <w:tc>
          <w:tcPr>
            <w:tcW w:w="2342" w:type="dxa"/>
            <w:vAlign w:val="center"/>
          </w:tcPr>
          <w:p w14:paraId="5D3B1F6E" w14:textId="77777777" w:rsidR="000809DB" w:rsidRPr="001D49D7" w:rsidRDefault="000809DB" w:rsidP="00035228">
            <w:pPr>
              <w:tabs>
                <w:tab w:val="left" w:pos="1678"/>
              </w:tabs>
              <w:spacing w:before="0"/>
              <w:ind w:firstLine="0"/>
              <w:jc w:val="center"/>
              <w:rPr>
                <w:b/>
                <w:sz w:val="24"/>
              </w:rPr>
            </w:pPr>
            <w:r w:rsidRPr="001D49D7">
              <w:rPr>
                <w:b/>
                <w:sz w:val="24"/>
              </w:rPr>
              <w:t>300</w:t>
            </w:r>
          </w:p>
        </w:tc>
      </w:tr>
      <w:tr w:rsidR="001D49D7" w:rsidRPr="001D49D7" w14:paraId="2427ADF7" w14:textId="77777777" w:rsidTr="00035228">
        <w:trPr>
          <w:trHeight w:val="390"/>
          <w:jc w:val="center"/>
        </w:trPr>
        <w:tc>
          <w:tcPr>
            <w:tcW w:w="1180" w:type="dxa"/>
            <w:vAlign w:val="center"/>
          </w:tcPr>
          <w:p w14:paraId="4DD33333" w14:textId="77777777" w:rsidR="000809DB" w:rsidRPr="001D49D7" w:rsidRDefault="000809DB" w:rsidP="00035228">
            <w:pPr>
              <w:spacing w:before="0"/>
              <w:ind w:firstLine="0"/>
              <w:jc w:val="center"/>
              <w:rPr>
                <w:b/>
                <w:sz w:val="24"/>
                <w:vertAlign w:val="subscript"/>
              </w:rPr>
            </w:pPr>
            <w:r w:rsidRPr="001D49D7">
              <w:rPr>
                <w:b/>
                <w:sz w:val="24"/>
              </w:rPr>
              <w:t>SO</w:t>
            </w:r>
            <w:r w:rsidRPr="001D49D7">
              <w:rPr>
                <w:b/>
                <w:sz w:val="24"/>
                <w:vertAlign w:val="subscript"/>
              </w:rPr>
              <w:t>2</w:t>
            </w:r>
          </w:p>
        </w:tc>
        <w:tc>
          <w:tcPr>
            <w:tcW w:w="1029" w:type="dxa"/>
            <w:vAlign w:val="center"/>
          </w:tcPr>
          <w:p w14:paraId="3A600524" w14:textId="77777777" w:rsidR="000809DB" w:rsidRPr="001D49D7" w:rsidRDefault="000809DB" w:rsidP="00035228">
            <w:pPr>
              <w:spacing w:before="0"/>
              <w:ind w:firstLine="0"/>
              <w:jc w:val="center"/>
              <w:rPr>
                <w:sz w:val="24"/>
              </w:rPr>
            </w:pPr>
            <w:r w:rsidRPr="001D49D7">
              <w:rPr>
                <w:sz w:val="24"/>
              </w:rPr>
              <w:t>42</w:t>
            </w:r>
          </w:p>
        </w:tc>
        <w:tc>
          <w:tcPr>
            <w:tcW w:w="1136" w:type="dxa"/>
            <w:vAlign w:val="center"/>
          </w:tcPr>
          <w:p w14:paraId="10B21936" w14:textId="77777777" w:rsidR="000809DB" w:rsidRPr="001D49D7" w:rsidRDefault="000809DB" w:rsidP="00035228">
            <w:pPr>
              <w:spacing w:before="0"/>
              <w:ind w:firstLine="0"/>
              <w:jc w:val="center"/>
              <w:rPr>
                <w:sz w:val="24"/>
              </w:rPr>
            </w:pPr>
            <w:r w:rsidRPr="001D49D7">
              <w:rPr>
                <w:sz w:val="24"/>
              </w:rPr>
              <w:t>28,56</w:t>
            </w:r>
          </w:p>
        </w:tc>
        <w:tc>
          <w:tcPr>
            <w:tcW w:w="1215" w:type="dxa"/>
            <w:vAlign w:val="center"/>
          </w:tcPr>
          <w:p w14:paraId="1B7DEC02" w14:textId="77777777" w:rsidR="000809DB" w:rsidRPr="001D49D7" w:rsidRDefault="000809DB" w:rsidP="00035228">
            <w:pPr>
              <w:spacing w:before="0"/>
              <w:ind w:firstLine="0"/>
              <w:jc w:val="center"/>
              <w:rPr>
                <w:sz w:val="24"/>
              </w:rPr>
            </w:pPr>
            <w:r w:rsidRPr="001D49D7">
              <w:rPr>
                <w:sz w:val="24"/>
              </w:rPr>
              <w:t>20,16</w:t>
            </w:r>
          </w:p>
        </w:tc>
        <w:tc>
          <w:tcPr>
            <w:tcW w:w="1104" w:type="dxa"/>
            <w:vAlign w:val="center"/>
          </w:tcPr>
          <w:p w14:paraId="48D3D5D4" w14:textId="77777777" w:rsidR="000809DB" w:rsidRPr="001D49D7" w:rsidRDefault="000809DB" w:rsidP="00035228">
            <w:pPr>
              <w:spacing w:before="0"/>
              <w:ind w:firstLine="0"/>
              <w:jc w:val="center"/>
              <w:rPr>
                <w:sz w:val="24"/>
              </w:rPr>
            </w:pPr>
            <w:r w:rsidRPr="001D49D7">
              <w:rPr>
                <w:sz w:val="24"/>
              </w:rPr>
              <w:t>15,12</w:t>
            </w:r>
          </w:p>
        </w:tc>
        <w:tc>
          <w:tcPr>
            <w:tcW w:w="1166" w:type="dxa"/>
            <w:vAlign w:val="center"/>
          </w:tcPr>
          <w:p w14:paraId="01BEFC56" w14:textId="77777777" w:rsidR="000809DB" w:rsidRPr="001D49D7" w:rsidRDefault="000809DB" w:rsidP="00035228">
            <w:pPr>
              <w:spacing w:before="0"/>
              <w:ind w:firstLine="0"/>
              <w:jc w:val="center"/>
              <w:rPr>
                <w:sz w:val="24"/>
              </w:rPr>
            </w:pPr>
            <w:r w:rsidRPr="001D49D7">
              <w:rPr>
                <w:sz w:val="24"/>
              </w:rPr>
              <w:t>13,44</w:t>
            </w:r>
          </w:p>
        </w:tc>
        <w:tc>
          <w:tcPr>
            <w:tcW w:w="2342" w:type="dxa"/>
            <w:vAlign w:val="center"/>
          </w:tcPr>
          <w:p w14:paraId="16E32C50" w14:textId="77777777" w:rsidR="000809DB" w:rsidRPr="001D49D7" w:rsidRDefault="000809DB" w:rsidP="00035228">
            <w:pPr>
              <w:tabs>
                <w:tab w:val="left" w:pos="1678"/>
              </w:tabs>
              <w:spacing w:before="0"/>
              <w:ind w:firstLine="0"/>
              <w:jc w:val="center"/>
              <w:rPr>
                <w:b/>
                <w:sz w:val="24"/>
              </w:rPr>
            </w:pPr>
            <w:r w:rsidRPr="001D49D7">
              <w:rPr>
                <w:b/>
                <w:sz w:val="24"/>
              </w:rPr>
              <w:t>350</w:t>
            </w:r>
          </w:p>
        </w:tc>
      </w:tr>
      <w:tr w:rsidR="001D49D7" w:rsidRPr="001D49D7" w14:paraId="293E24C5" w14:textId="77777777" w:rsidTr="00035228">
        <w:trPr>
          <w:trHeight w:val="398"/>
          <w:jc w:val="center"/>
        </w:trPr>
        <w:tc>
          <w:tcPr>
            <w:tcW w:w="1180" w:type="dxa"/>
            <w:vAlign w:val="center"/>
          </w:tcPr>
          <w:p w14:paraId="2149B05A" w14:textId="77777777" w:rsidR="000809DB" w:rsidRPr="001D49D7" w:rsidRDefault="000809DB" w:rsidP="00035228">
            <w:pPr>
              <w:spacing w:before="0"/>
              <w:ind w:firstLine="0"/>
              <w:jc w:val="center"/>
              <w:rPr>
                <w:b/>
                <w:sz w:val="24"/>
              </w:rPr>
            </w:pPr>
            <w:r w:rsidRPr="001D49D7">
              <w:rPr>
                <w:b/>
                <w:sz w:val="24"/>
              </w:rPr>
              <w:t>NOx</w:t>
            </w:r>
          </w:p>
        </w:tc>
        <w:tc>
          <w:tcPr>
            <w:tcW w:w="1029" w:type="dxa"/>
            <w:vAlign w:val="center"/>
          </w:tcPr>
          <w:p w14:paraId="22FF3B72" w14:textId="77777777" w:rsidR="000809DB" w:rsidRPr="001D49D7" w:rsidRDefault="000809DB" w:rsidP="00035228">
            <w:pPr>
              <w:spacing w:before="0"/>
              <w:ind w:firstLine="0"/>
              <w:jc w:val="center"/>
              <w:rPr>
                <w:sz w:val="24"/>
              </w:rPr>
            </w:pPr>
            <w:r w:rsidRPr="001D49D7">
              <w:rPr>
                <w:sz w:val="24"/>
              </w:rPr>
              <w:t>646,8</w:t>
            </w:r>
          </w:p>
        </w:tc>
        <w:tc>
          <w:tcPr>
            <w:tcW w:w="1136" w:type="dxa"/>
            <w:vAlign w:val="center"/>
          </w:tcPr>
          <w:p w14:paraId="34985A95" w14:textId="77777777" w:rsidR="000809DB" w:rsidRPr="001D49D7" w:rsidRDefault="000809DB" w:rsidP="00035228">
            <w:pPr>
              <w:spacing w:before="0"/>
              <w:ind w:firstLine="0"/>
              <w:jc w:val="center"/>
              <w:rPr>
                <w:sz w:val="24"/>
              </w:rPr>
            </w:pPr>
            <w:r w:rsidRPr="001D49D7">
              <w:rPr>
                <w:sz w:val="24"/>
              </w:rPr>
              <w:t>304,08</w:t>
            </w:r>
          </w:p>
        </w:tc>
        <w:tc>
          <w:tcPr>
            <w:tcW w:w="1215" w:type="dxa"/>
            <w:vAlign w:val="center"/>
          </w:tcPr>
          <w:p w14:paraId="53D7DB9F" w14:textId="77777777" w:rsidR="000809DB" w:rsidRPr="001D49D7" w:rsidRDefault="000809DB" w:rsidP="00035228">
            <w:pPr>
              <w:spacing w:before="0"/>
              <w:ind w:firstLine="0"/>
              <w:jc w:val="center"/>
              <w:rPr>
                <w:sz w:val="24"/>
              </w:rPr>
            </w:pPr>
            <w:r w:rsidRPr="001D49D7">
              <w:rPr>
                <w:sz w:val="24"/>
              </w:rPr>
              <w:t>171,36</w:t>
            </w:r>
          </w:p>
        </w:tc>
        <w:tc>
          <w:tcPr>
            <w:tcW w:w="1104" w:type="dxa"/>
            <w:vAlign w:val="center"/>
          </w:tcPr>
          <w:p w14:paraId="1B114645" w14:textId="77777777" w:rsidR="000809DB" w:rsidRPr="001D49D7" w:rsidRDefault="000809DB" w:rsidP="00035228">
            <w:pPr>
              <w:spacing w:before="0"/>
              <w:ind w:firstLine="0"/>
              <w:jc w:val="center"/>
              <w:rPr>
                <w:sz w:val="24"/>
              </w:rPr>
            </w:pPr>
            <w:r w:rsidRPr="001D49D7">
              <w:rPr>
                <w:sz w:val="24"/>
              </w:rPr>
              <w:t>73,92</w:t>
            </w:r>
          </w:p>
        </w:tc>
        <w:tc>
          <w:tcPr>
            <w:tcW w:w="1166" w:type="dxa"/>
            <w:vAlign w:val="center"/>
          </w:tcPr>
          <w:p w14:paraId="00C180F0" w14:textId="77777777" w:rsidR="000809DB" w:rsidRPr="001D49D7" w:rsidRDefault="000809DB" w:rsidP="00035228">
            <w:pPr>
              <w:spacing w:before="0"/>
              <w:ind w:firstLine="0"/>
              <w:jc w:val="center"/>
              <w:rPr>
                <w:sz w:val="24"/>
              </w:rPr>
            </w:pPr>
            <w:r w:rsidRPr="001D49D7">
              <w:rPr>
                <w:sz w:val="24"/>
              </w:rPr>
              <w:t>48,72</w:t>
            </w:r>
          </w:p>
        </w:tc>
        <w:tc>
          <w:tcPr>
            <w:tcW w:w="2342" w:type="dxa"/>
            <w:vAlign w:val="center"/>
          </w:tcPr>
          <w:p w14:paraId="1A7C2FB0" w14:textId="77777777" w:rsidR="000809DB" w:rsidRPr="001D49D7" w:rsidRDefault="000809DB" w:rsidP="00035228">
            <w:pPr>
              <w:tabs>
                <w:tab w:val="left" w:pos="1678"/>
              </w:tabs>
              <w:spacing w:before="0"/>
              <w:ind w:firstLine="0"/>
              <w:jc w:val="center"/>
              <w:rPr>
                <w:b/>
                <w:sz w:val="24"/>
              </w:rPr>
            </w:pPr>
            <w:r w:rsidRPr="001D49D7">
              <w:rPr>
                <w:b/>
                <w:sz w:val="24"/>
              </w:rPr>
              <w:t>200</w:t>
            </w:r>
          </w:p>
        </w:tc>
      </w:tr>
      <w:tr w:rsidR="001D49D7" w:rsidRPr="001D49D7" w14:paraId="4D81EEAF" w14:textId="77777777" w:rsidTr="00035228">
        <w:trPr>
          <w:trHeight w:val="390"/>
          <w:jc w:val="center"/>
        </w:trPr>
        <w:tc>
          <w:tcPr>
            <w:tcW w:w="1180" w:type="dxa"/>
            <w:vAlign w:val="center"/>
          </w:tcPr>
          <w:p w14:paraId="50155087" w14:textId="77777777" w:rsidR="000809DB" w:rsidRPr="001D49D7" w:rsidRDefault="000809DB" w:rsidP="00035228">
            <w:pPr>
              <w:spacing w:before="0"/>
              <w:ind w:firstLine="0"/>
              <w:jc w:val="center"/>
              <w:rPr>
                <w:b/>
                <w:sz w:val="24"/>
              </w:rPr>
            </w:pPr>
            <w:r w:rsidRPr="001D49D7">
              <w:rPr>
                <w:b/>
                <w:sz w:val="24"/>
              </w:rPr>
              <w:t>CO</w:t>
            </w:r>
          </w:p>
        </w:tc>
        <w:tc>
          <w:tcPr>
            <w:tcW w:w="1029" w:type="dxa"/>
            <w:vAlign w:val="center"/>
          </w:tcPr>
          <w:p w14:paraId="5CBF1AA7" w14:textId="77777777" w:rsidR="000809DB" w:rsidRPr="001D49D7" w:rsidRDefault="000809DB" w:rsidP="00035228">
            <w:pPr>
              <w:spacing w:before="0"/>
              <w:ind w:firstLine="0"/>
              <w:jc w:val="center"/>
              <w:rPr>
                <w:sz w:val="24"/>
              </w:rPr>
            </w:pPr>
            <w:r w:rsidRPr="001D49D7">
              <w:rPr>
                <w:sz w:val="24"/>
              </w:rPr>
              <w:t>14.145,6</w:t>
            </w:r>
          </w:p>
        </w:tc>
        <w:tc>
          <w:tcPr>
            <w:tcW w:w="1136" w:type="dxa"/>
            <w:vAlign w:val="center"/>
          </w:tcPr>
          <w:p w14:paraId="2A6E6577" w14:textId="77777777" w:rsidR="000809DB" w:rsidRPr="001D49D7" w:rsidRDefault="000809DB" w:rsidP="00035228">
            <w:pPr>
              <w:spacing w:before="0"/>
              <w:ind w:firstLine="0"/>
              <w:jc w:val="center"/>
              <w:rPr>
                <w:sz w:val="24"/>
              </w:rPr>
            </w:pPr>
            <w:r w:rsidRPr="001D49D7">
              <w:rPr>
                <w:sz w:val="24"/>
              </w:rPr>
              <w:t>8.181,6</w:t>
            </w:r>
          </w:p>
        </w:tc>
        <w:tc>
          <w:tcPr>
            <w:tcW w:w="1215" w:type="dxa"/>
            <w:vAlign w:val="center"/>
          </w:tcPr>
          <w:p w14:paraId="6837562D" w14:textId="77777777" w:rsidR="000809DB" w:rsidRPr="001D49D7" w:rsidRDefault="000809DB" w:rsidP="00035228">
            <w:pPr>
              <w:spacing w:before="0"/>
              <w:ind w:firstLine="0"/>
              <w:jc w:val="center"/>
              <w:rPr>
                <w:sz w:val="24"/>
              </w:rPr>
            </w:pPr>
            <w:r w:rsidRPr="001D49D7">
              <w:rPr>
                <w:sz w:val="24"/>
              </w:rPr>
              <w:t>1.881,6</w:t>
            </w:r>
          </w:p>
        </w:tc>
        <w:tc>
          <w:tcPr>
            <w:tcW w:w="1104" w:type="dxa"/>
            <w:vAlign w:val="center"/>
          </w:tcPr>
          <w:p w14:paraId="2DF1F549" w14:textId="77777777" w:rsidR="000809DB" w:rsidRPr="001D49D7" w:rsidRDefault="000809DB" w:rsidP="00035228">
            <w:pPr>
              <w:spacing w:before="0"/>
              <w:ind w:firstLine="0"/>
              <w:jc w:val="center"/>
              <w:rPr>
                <w:sz w:val="24"/>
              </w:rPr>
            </w:pPr>
            <w:r w:rsidRPr="001D49D7">
              <w:rPr>
                <w:sz w:val="24"/>
              </w:rPr>
              <w:t>655</w:t>
            </w:r>
          </w:p>
        </w:tc>
        <w:tc>
          <w:tcPr>
            <w:tcW w:w="1166" w:type="dxa"/>
            <w:vAlign w:val="center"/>
          </w:tcPr>
          <w:p w14:paraId="365BAB71" w14:textId="77777777" w:rsidR="000809DB" w:rsidRPr="001D49D7" w:rsidRDefault="000809DB" w:rsidP="00035228">
            <w:pPr>
              <w:spacing w:before="0"/>
              <w:ind w:firstLine="0"/>
              <w:jc w:val="center"/>
              <w:rPr>
                <w:sz w:val="24"/>
              </w:rPr>
            </w:pPr>
            <w:r w:rsidRPr="001D49D7">
              <w:rPr>
                <w:sz w:val="24"/>
              </w:rPr>
              <w:t>255</w:t>
            </w:r>
          </w:p>
        </w:tc>
        <w:tc>
          <w:tcPr>
            <w:tcW w:w="2342" w:type="dxa"/>
            <w:vAlign w:val="center"/>
          </w:tcPr>
          <w:p w14:paraId="75CCD12F" w14:textId="77777777" w:rsidR="000809DB" w:rsidRPr="001D49D7" w:rsidRDefault="000809DB" w:rsidP="00035228">
            <w:pPr>
              <w:tabs>
                <w:tab w:val="left" w:pos="1678"/>
              </w:tabs>
              <w:spacing w:before="0"/>
              <w:ind w:firstLine="0"/>
              <w:jc w:val="center"/>
              <w:rPr>
                <w:b/>
                <w:sz w:val="24"/>
              </w:rPr>
            </w:pPr>
            <w:r w:rsidRPr="001D49D7">
              <w:rPr>
                <w:b/>
                <w:sz w:val="24"/>
              </w:rPr>
              <w:t>30.000</w:t>
            </w:r>
          </w:p>
        </w:tc>
      </w:tr>
    </w:tbl>
    <w:p w14:paraId="0CAE9E19" w14:textId="77777777" w:rsidR="000809DB" w:rsidRPr="001D49D7" w:rsidRDefault="000809DB" w:rsidP="000809DB">
      <w:pPr>
        <w:rPr>
          <w:lang w:val="pl-PL"/>
        </w:rPr>
      </w:pPr>
      <w:r w:rsidRPr="001D49D7">
        <w:rPr>
          <w:b/>
          <w:bCs/>
          <w:i/>
          <w:iCs/>
          <w:lang w:val="pl-PL"/>
        </w:rPr>
        <w:t>Nhận xét:</w:t>
      </w:r>
      <w:r w:rsidRPr="001D49D7">
        <w:rPr>
          <w:lang w:val="pl-PL"/>
        </w:rPr>
        <w:t xml:space="preserve"> Theo kết quả tính toán và dự báo cho thấy một số chất ô nhiễm phát sinh do hoạt động của phương tiện giao thông vượt ngưỡng cho phép của quy chuẩn cho phép như Bụi TSP trong khoảng cách 30m, NOx trong khoảng cách 30m. Như vậy trong tương lai khi lưu lượng giao thông tăng lên sẽ mang đến cách tác động đến môi trường không khí do phương tiện. Vấn đề ô nhiễm giao thông gây ảnh hưởng trực tiếp đến sức khoẻ người dân, chất lượng môi trường và mỹ quan khu vực. </w:t>
      </w:r>
    </w:p>
    <w:p w14:paraId="71A9ACA4" w14:textId="77777777" w:rsidR="000809DB" w:rsidRPr="001D49D7" w:rsidRDefault="000809DB" w:rsidP="000809DB">
      <w:pPr>
        <w:rPr>
          <w:b/>
          <w:lang w:val="vi-VN"/>
        </w:rPr>
      </w:pPr>
      <w:r w:rsidRPr="001D49D7">
        <w:rPr>
          <w:b/>
        </w:rPr>
        <w:t>(2)</w:t>
      </w:r>
      <w:r w:rsidRPr="001D49D7">
        <w:rPr>
          <w:b/>
          <w:lang w:val="vi-VN"/>
        </w:rPr>
        <w:t xml:space="preserve">. </w:t>
      </w:r>
      <w:r w:rsidRPr="001D49D7">
        <w:rPr>
          <w:b/>
          <w:lang w:val="sv-SE"/>
        </w:rPr>
        <w:t xml:space="preserve">Quy mô, tính chất của chất thải rắn </w:t>
      </w:r>
      <w:r w:rsidRPr="001D49D7">
        <w:rPr>
          <w:b/>
          <w:lang w:val="vi-VN"/>
        </w:rPr>
        <w:t>trong g</w:t>
      </w:r>
      <w:r w:rsidRPr="001D49D7">
        <w:rPr>
          <w:b/>
          <w:lang w:val="sv-SE"/>
        </w:rPr>
        <w:t xml:space="preserve">iai </w:t>
      </w:r>
      <w:r w:rsidRPr="001D49D7">
        <w:rPr>
          <w:b/>
          <w:lang w:val="vi-VN"/>
        </w:rPr>
        <w:t>đoạn</w:t>
      </w:r>
      <w:r w:rsidRPr="001D49D7">
        <w:rPr>
          <w:b/>
          <w:lang w:val="sv-SE"/>
        </w:rPr>
        <w:t xml:space="preserve"> </w:t>
      </w:r>
      <w:r w:rsidRPr="001D49D7">
        <w:rPr>
          <w:b/>
          <w:lang w:val="vi-VN"/>
        </w:rPr>
        <w:t>vận</w:t>
      </w:r>
      <w:r w:rsidRPr="001D49D7">
        <w:rPr>
          <w:b/>
          <w:lang w:val="sv-SE"/>
        </w:rPr>
        <w:t xml:space="preserve"> hành </w:t>
      </w:r>
    </w:p>
    <w:p w14:paraId="1550F615" w14:textId="77777777" w:rsidR="000809DB" w:rsidRPr="001D49D7" w:rsidRDefault="000809DB" w:rsidP="000809DB">
      <w:r w:rsidRPr="001D49D7">
        <w:rPr>
          <w:lang w:val="vi-VN"/>
        </w:rPr>
        <w:t xml:space="preserve">- Hoạt động </w:t>
      </w:r>
      <w:r w:rsidRPr="001D49D7">
        <w:t xml:space="preserve">vận hành, </w:t>
      </w:r>
      <w:r w:rsidRPr="001D49D7">
        <w:rPr>
          <w:lang w:val="vi-VN"/>
        </w:rPr>
        <w:t>bảo trì, duy tu</w:t>
      </w:r>
      <w:r w:rsidRPr="001D49D7">
        <w:t>, sửa chữa nhỏ các</w:t>
      </w:r>
      <w:r w:rsidRPr="001D49D7">
        <w:rPr>
          <w:lang w:val="vi-VN"/>
        </w:rPr>
        <w:t xml:space="preserve"> công trình </w:t>
      </w:r>
      <w:r w:rsidRPr="001D49D7">
        <w:t xml:space="preserve">trên tuyến </w:t>
      </w:r>
      <w:r w:rsidRPr="001D49D7">
        <w:rPr>
          <w:lang w:val="vi-VN"/>
        </w:rPr>
        <w:t xml:space="preserve">phát sinh chất thải rắn thông thường </w:t>
      </w:r>
      <w:r w:rsidRPr="001D49D7">
        <w:t xml:space="preserve">với </w:t>
      </w:r>
      <w:r w:rsidRPr="001D49D7">
        <w:rPr>
          <w:lang w:val="vi-VN"/>
        </w:rPr>
        <w:t>khối lượng khoảng 2</w:t>
      </w:r>
      <w:r w:rsidRPr="001D49D7">
        <w:t xml:space="preserve"> - </w:t>
      </w:r>
      <w:r w:rsidRPr="001D49D7">
        <w:rPr>
          <w:lang w:val="vi-VN"/>
        </w:rPr>
        <w:t>3</w:t>
      </w:r>
      <w:r w:rsidRPr="001D49D7">
        <w:t xml:space="preserve"> </w:t>
      </w:r>
      <w:r w:rsidRPr="001D49D7">
        <w:rPr>
          <w:lang w:val="vi-VN"/>
        </w:rPr>
        <w:t>m</w:t>
      </w:r>
      <w:r w:rsidRPr="001D49D7">
        <w:rPr>
          <w:vertAlign w:val="superscript"/>
          <w:lang w:val="vi-VN"/>
        </w:rPr>
        <w:t>3</w:t>
      </w:r>
      <w:r w:rsidRPr="001D49D7">
        <w:rPr>
          <w:lang w:val="vi-VN"/>
        </w:rPr>
        <w:t>/đợt bảo dưỡng.</w:t>
      </w:r>
      <w:r w:rsidRPr="001D49D7">
        <w:t xml:space="preserve"> Thành phần chủ yếu:</w:t>
      </w:r>
      <w:r w:rsidRPr="001D49D7">
        <w:rPr>
          <w:lang w:val="vi-VN"/>
        </w:rPr>
        <w:t xml:space="preserve"> </w:t>
      </w:r>
      <w:r w:rsidRPr="001D49D7">
        <w:t>B</w:t>
      </w:r>
      <w:r w:rsidRPr="001D49D7">
        <w:rPr>
          <w:lang w:val="vi-VN"/>
        </w:rPr>
        <w:t xml:space="preserve">ê tông, nhựa đường bám dính, cọc tiêu </w:t>
      </w:r>
      <w:r w:rsidRPr="001D49D7">
        <w:rPr>
          <w:lang w:val="sv-SE"/>
        </w:rPr>
        <w:t>hỏng</w:t>
      </w:r>
      <w:r w:rsidRPr="001D49D7">
        <w:t>,…</w:t>
      </w:r>
    </w:p>
    <w:p w14:paraId="5DFD49AF" w14:textId="77777777" w:rsidR="000809DB" w:rsidRPr="001D49D7" w:rsidRDefault="000809DB" w:rsidP="000809DB">
      <w:pPr>
        <w:rPr>
          <w:lang w:val="sv-SE"/>
        </w:rPr>
      </w:pPr>
      <w:r w:rsidRPr="001D49D7">
        <w:rPr>
          <w:lang w:val="vi-VN"/>
        </w:rPr>
        <w:t xml:space="preserve">- Hoạt động của cán bộ công nhân viên bảo trì, duy tu công trình phát sinh chất thải rắn sinh hoạt </w:t>
      </w:r>
      <w:r w:rsidRPr="001D49D7">
        <w:t xml:space="preserve">với khối lượng </w:t>
      </w:r>
      <w:r w:rsidRPr="001D49D7">
        <w:rPr>
          <w:lang w:val="vi-VN"/>
        </w:rPr>
        <w:t>khoảng 2,5 kg/ngày.</w:t>
      </w:r>
      <w:r w:rsidRPr="001D49D7">
        <w:t xml:space="preserve"> </w:t>
      </w:r>
      <w:r w:rsidRPr="001D49D7">
        <w:rPr>
          <w:lang w:val="sv-SE"/>
        </w:rPr>
        <w:t>Thành phần chủ yếu: Bao bì</w:t>
      </w:r>
      <w:r w:rsidRPr="001D49D7">
        <w:rPr>
          <w:lang w:val="vi-VN"/>
        </w:rPr>
        <w:t xml:space="preserve"> giấy</w:t>
      </w:r>
      <w:r w:rsidRPr="001D49D7">
        <w:rPr>
          <w:lang w:val="sv-SE"/>
        </w:rPr>
        <w:t>, vỏ chai lọ, hộp đựng thức ăn, thức ăn thừa,…</w:t>
      </w:r>
    </w:p>
    <w:p w14:paraId="5900B868" w14:textId="77777777" w:rsidR="000809DB" w:rsidRPr="001D49D7" w:rsidRDefault="000809DB" w:rsidP="000809DB">
      <w:pPr>
        <w:rPr>
          <w:b/>
          <w:lang w:val="sv-SE"/>
        </w:rPr>
      </w:pPr>
      <w:r w:rsidRPr="001D49D7">
        <w:rPr>
          <w:b/>
          <w:lang w:val="sv-SE"/>
        </w:rPr>
        <w:t>(3) Quy mô, tính chất của chất thải nguy hại</w:t>
      </w:r>
      <w:r w:rsidRPr="001D49D7" w:rsidDel="00A2327A">
        <w:rPr>
          <w:b/>
          <w:lang w:val="sv-SE"/>
        </w:rPr>
        <w:t xml:space="preserve"> </w:t>
      </w:r>
      <w:r w:rsidRPr="001D49D7">
        <w:rPr>
          <w:b/>
          <w:lang w:val="sv-SE"/>
        </w:rPr>
        <w:t>phát sinh trong giai đoạn vận hành</w:t>
      </w:r>
    </w:p>
    <w:p w14:paraId="0BAF54F6" w14:textId="77777777" w:rsidR="000809DB" w:rsidRPr="001D49D7" w:rsidRDefault="000809DB" w:rsidP="000809DB">
      <w:pPr>
        <w:rPr>
          <w:lang w:val="vi-VN"/>
        </w:rPr>
      </w:pPr>
      <w:r w:rsidRPr="001D49D7">
        <w:rPr>
          <w:lang w:val="sv-SE"/>
        </w:rPr>
        <w:t>Hoạt động bảo dưỡng hệ thống an toàn giao thông trên tuyến và</w:t>
      </w:r>
      <w:r w:rsidRPr="001D49D7">
        <w:rPr>
          <w:lang w:val="vi-VN"/>
        </w:rPr>
        <w:t xml:space="preserve"> thay thế các loại bóng đèn chiếu sáng trên tuyến phát sinh chất thải nguy hại với tổng khối lượng </w:t>
      </w:r>
      <w:r w:rsidRPr="001D49D7">
        <w:t>khoảng 30 kg/đợt bảo dưỡng.</w:t>
      </w:r>
      <w:r w:rsidRPr="001D49D7">
        <w:rPr>
          <w:lang w:val="vi-VN"/>
        </w:rPr>
        <w:t xml:space="preserve"> </w:t>
      </w:r>
      <w:r w:rsidRPr="001D49D7">
        <w:rPr>
          <w:lang w:val="sv-SE"/>
        </w:rPr>
        <w:t>Thành phần chủ yếu: Bóng đèn huỳnh quang</w:t>
      </w:r>
      <w:r w:rsidRPr="001D49D7">
        <w:rPr>
          <w:lang w:val="vi-VN"/>
        </w:rPr>
        <w:t xml:space="preserve"> hỏng, sơn th</w:t>
      </w:r>
      <w:r w:rsidRPr="001D49D7">
        <w:t>ải</w:t>
      </w:r>
      <w:r w:rsidRPr="001D49D7">
        <w:rPr>
          <w:lang w:val="vi-VN"/>
        </w:rPr>
        <w:t>,</w:t>
      </w:r>
      <w:r w:rsidRPr="001D49D7">
        <w:t xml:space="preserve"> thùng chứa sơn,…</w:t>
      </w:r>
    </w:p>
    <w:p w14:paraId="605B1969" w14:textId="77777777" w:rsidR="000809DB" w:rsidRPr="001D49D7" w:rsidRDefault="000809DB" w:rsidP="000809DB">
      <w:pPr>
        <w:rPr>
          <w:b/>
          <w:lang w:val="pl-PL"/>
        </w:rPr>
      </w:pPr>
      <w:r w:rsidRPr="001D49D7">
        <w:rPr>
          <w:b/>
          <w:lang w:val="pl-PL"/>
        </w:rPr>
        <w:t>(4). Tiếng ồn, độ rung</w:t>
      </w:r>
    </w:p>
    <w:p w14:paraId="21EACC41" w14:textId="77777777" w:rsidR="000809DB" w:rsidRPr="001D49D7" w:rsidRDefault="000809DB" w:rsidP="000809DB">
      <w:pPr>
        <w:rPr>
          <w:lang w:val="pl-PL"/>
        </w:rPr>
      </w:pPr>
      <w:r w:rsidRPr="001D49D7">
        <w:rPr>
          <w:lang w:val="pl-PL"/>
        </w:rPr>
        <w:t>Tiếng ồn, độ rung gây ra chủ yếu do các phương tiện giao thông vận tải đi lại thường xuyên.Các loại xe khác nhau sẽ phát sinh mức độ ồn khác nhau. Ví dụ xe du lịch nhỏ có mức ồn 77 dBA, xe tải- xe khách: 84-95 dBA, xe mô tô: 94 dBA...Mức ồn của các loại xe cơ giới được nêu trong bảng dưới đây:</w:t>
      </w:r>
    </w:p>
    <w:p w14:paraId="47AA9DCC" w14:textId="7DFA307F" w:rsidR="000809DB" w:rsidRPr="001D49D7" w:rsidRDefault="000809DB" w:rsidP="000809DB">
      <w:pPr>
        <w:pStyle w:val="bang"/>
      </w:pPr>
      <w:bookmarkStart w:id="689" w:name="_Toc17209596"/>
      <w:bookmarkStart w:id="690" w:name="_Toc48136832"/>
      <w:bookmarkStart w:id="691" w:name="_Toc100753091"/>
      <w:bookmarkStart w:id="692" w:name="_Toc238624677"/>
      <w:r w:rsidRPr="001D49D7">
        <w:t>B</w:t>
      </w:r>
      <w:r w:rsidRPr="001D49D7">
        <w:rPr>
          <w:rFonts w:hint="eastAsia"/>
        </w:rPr>
        <w:t>ả</w:t>
      </w:r>
      <w:r w:rsidRPr="001D49D7">
        <w:t>ng 3.</w:t>
      </w:r>
      <w:r w:rsidR="001D49D7" w:rsidRPr="001D49D7">
        <w:t>18</w:t>
      </w:r>
      <w:r w:rsidRPr="001D49D7">
        <w:t>: M</w:t>
      </w:r>
      <w:r w:rsidRPr="001D49D7">
        <w:rPr>
          <w:rFonts w:hint="eastAsia"/>
        </w:rPr>
        <w:t>ứ</w:t>
      </w:r>
      <w:r w:rsidRPr="001D49D7">
        <w:t xml:space="preserve">c </w:t>
      </w:r>
      <w:r w:rsidRPr="001D49D7">
        <w:rPr>
          <w:rFonts w:hint="eastAsia"/>
        </w:rPr>
        <w:t>ồ</w:t>
      </w:r>
      <w:r w:rsidRPr="001D49D7">
        <w:t>n c</w:t>
      </w:r>
      <w:r w:rsidRPr="001D49D7">
        <w:rPr>
          <w:rFonts w:hint="eastAsia"/>
        </w:rPr>
        <w:t>ủ</w:t>
      </w:r>
      <w:r w:rsidRPr="001D49D7">
        <w:t>a c</w:t>
      </w:r>
      <w:r w:rsidRPr="001D49D7">
        <w:rPr>
          <w:rFonts w:hint="eastAsia"/>
        </w:rPr>
        <w:t>á</w:t>
      </w:r>
      <w:r w:rsidRPr="001D49D7">
        <w:t>c lo</w:t>
      </w:r>
      <w:r w:rsidRPr="001D49D7">
        <w:rPr>
          <w:rFonts w:hint="eastAsia"/>
        </w:rPr>
        <w:t>ạ</w:t>
      </w:r>
      <w:r w:rsidRPr="001D49D7">
        <w:t>i xe c</w:t>
      </w:r>
      <w:r w:rsidRPr="001D49D7">
        <w:rPr>
          <w:rFonts w:hint="eastAsia"/>
        </w:rPr>
        <w:t>ơ</w:t>
      </w:r>
      <w:r w:rsidRPr="001D49D7">
        <w:t xml:space="preserve"> gi</w:t>
      </w:r>
      <w:r w:rsidRPr="001D49D7">
        <w:rPr>
          <w:rFonts w:hint="eastAsia"/>
        </w:rPr>
        <w:t>ớ</w:t>
      </w:r>
      <w:r w:rsidRPr="001D49D7">
        <w:t>i</w:t>
      </w:r>
      <w:bookmarkEnd w:id="689"/>
      <w:bookmarkEnd w:id="690"/>
      <w:bookmarkEnd w:id="691"/>
      <w:bookmarkEnd w:id="6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2322"/>
        <w:gridCol w:w="2322"/>
        <w:gridCol w:w="2322"/>
      </w:tblGrid>
      <w:tr w:rsidR="001D49D7" w:rsidRPr="001D49D7" w14:paraId="4393BF6F" w14:textId="77777777" w:rsidTr="00035228">
        <w:trPr>
          <w:tblHeader/>
        </w:trPr>
        <w:tc>
          <w:tcPr>
            <w:tcW w:w="2322" w:type="dxa"/>
            <w:vMerge w:val="restart"/>
            <w:shd w:val="clear" w:color="auto" w:fill="C6D9F1"/>
            <w:vAlign w:val="center"/>
          </w:tcPr>
          <w:p w14:paraId="7774802F" w14:textId="77777777" w:rsidR="000809DB" w:rsidRPr="001D49D7" w:rsidRDefault="000809DB" w:rsidP="00035228">
            <w:pPr>
              <w:ind w:firstLine="0"/>
              <w:jc w:val="center"/>
              <w:rPr>
                <w:b/>
              </w:rPr>
            </w:pPr>
            <w:r w:rsidRPr="001D49D7">
              <w:rPr>
                <w:b/>
              </w:rPr>
              <w:t>Loại xe</w:t>
            </w:r>
          </w:p>
        </w:tc>
        <w:tc>
          <w:tcPr>
            <w:tcW w:w="2322" w:type="dxa"/>
            <w:vMerge w:val="restart"/>
            <w:shd w:val="clear" w:color="auto" w:fill="C6D9F1"/>
            <w:vAlign w:val="center"/>
          </w:tcPr>
          <w:p w14:paraId="4B668C8D" w14:textId="77777777" w:rsidR="000809DB" w:rsidRPr="001D49D7" w:rsidRDefault="000809DB" w:rsidP="00035228">
            <w:pPr>
              <w:ind w:firstLine="0"/>
              <w:jc w:val="center"/>
              <w:rPr>
                <w:b/>
              </w:rPr>
            </w:pPr>
            <w:r w:rsidRPr="001D49D7">
              <w:rPr>
                <w:b/>
              </w:rPr>
              <w:t>Cường độ ồn</w:t>
            </w:r>
          </w:p>
          <w:p w14:paraId="382AD244" w14:textId="77777777" w:rsidR="000809DB" w:rsidRPr="001D49D7" w:rsidRDefault="000809DB" w:rsidP="00035228">
            <w:pPr>
              <w:ind w:firstLine="0"/>
              <w:jc w:val="center"/>
              <w:rPr>
                <w:b/>
              </w:rPr>
            </w:pPr>
            <w:r w:rsidRPr="001D49D7">
              <w:rPr>
                <w:b/>
              </w:rPr>
              <w:t>(dBA)</w:t>
            </w:r>
          </w:p>
        </w:tc>
        <w:tc>
          <w:tcPr>
            <w:tcW w:w="4644" w:type="dxa"/>
            <w:gridSpan w:val="2"/>
            <w:shd w:val="clear" w:color="auto" w:fill="C6D9F1"/>
            <w:vAlign w:val="center"/>
          </w:tcPr>
          <w:p w14:paraId="5DD15AC2" w14:textId="77777777" w:rsidR="000809DB" w:rsidRPr="001D49D7" w:rsidRDefault="000809DB" w:rsidP="00035228">
            <w:pPr>
              <w:ind w:firstLine="0"/>
              <w:jc w:val="center"/>
              <w:rPr>
                <w:b/>
              </w:rPr>
            </w:pPr>
            <w:r w:rsidRPr="001D49D7">
              <w:rPr>
                <w:b/>
              </w:rPr>
              <w:t>Tiêu chuẩn độ ồn tại khu dân cư</w:t>
            </w:r>
          </w:p>
        </w:tc>
      </w:tr>
      <w:tr w:rsidR="001D49D7" w:rsidRPr="001D49D7" w14:paraId="01EC4676" w14:textId="77777777" w:rsidTr="00035228">
        <w:trPr>
          <w:tblHeader/>
        </w:trPr>
        <w:tc>
          <w:tcPr>
            <w:tcW w:w="2322" w:type="dxa"/>
            <w:vMerge/>
            <w:shd w:val="clear" w:color="auto" w:fill="C6D9F1"/>
            <w:vAlign w:val="center"/>
          </w:tcPr>
          <w:p w14:paraId="1623E1F0" w14:textId="77777777" w:rsidR="000809DB" w:rsidRPr="001D49D7" w:rsidRDefault="000809DB" w:rsidP="00035228">
            <w:pPr>
              <w:ind w:firstLine="0"/>
              <w:jc w:val="center"/>
              <w:rPr>
                <w:b/>
              </w:rPr>
            </w:pPr>
          </w:p>
        </w:tc>
        <w:tc>
          <w:tcPr>
            <w:tcW w:w="2322" w:type="dxa"/>
            <w:vMerge/>
            <w:shd w:val="clear" w:color="auto" w:fill="C6D9F1"/>
            <w:vAlign w:val="center"/>
          </w:tcPr>
          <w:p w14:paraId="799F7B24" w14:textId="77777777" w:rsidR="000809DB" w:rsidRPr="001D49D7" w:rsidRDefault="000809DB" w:rsidP="00035228">
            <w:pPr>
              <w:ind w:firstLine="0"/>
              <w:jc w:val="center"/>
              <w:rPr>
                <w:b/>
              </w:rPr>
            </w:pPr>
          </w:p>
        </w:tc>
        <w:tc>
          <w:tcPr>
            <w:tcW w:w="2322" w:type="dxa"/>
            <w:shd w:val="clear" w:color="auto" w:fill="C6D9F1"/>
            <w:vAlign w:val="center"/>
          </w:tcPr>
          <w:p w14:paraId="764414CD" w14:textId="77777777" w:rsidR="000809DB" w:rsidRPr="001D49D7" w:rsidRDefault="000809DB" w:rsidP="00035228">
            <w:pPr>
              <w:ind w:firstLine="0"/>
              <w:jc w:val="center"/>
              <w:rPr>
                <w:b/>
              </w:rPr>
            </w:pPr>
            <w:r w:rsidRPr="001D49D7">
              <w:rPr>
                <w:b/>
              </w:rPr>
              <w:t>Ban ngày (dBA)</w:t>
            </w:r>
          </w:p>
        </w:tc>
        <w:tc>
          <w:tcPr>
            <w:tcW w:w="2322" w:type="dxa"/>
            <w:shd w:val="clear" w:color="auto" w:fill="C6D9F1"/>
            <w:vAlign w:val="center"/>
          </w:tcPr>
          <w:p w14:paraId="2CDEFF13" w14:textId="77777777" w:rsidR="000809DB" w:rsidRPr="001D49D7" w:rsidRDefault="000809DB" w:rsidP="00035228">
            <w:pPr>
              <w:ind w:firstLine="0"/>
              <w:jc w:val="center"/>
              <w:rPr>
                <w:b/>
              </w:rPr>
            </w:pPr>
            <w:r w:rsidRPr="001D49D7">
              <w:rPr>
                <w:b/>
              </w:rPr>
              <w:t>Ban đêm (dBA)</w:t>
            </w:r>
          </w:p>
        </w:tc>
      </w:tr>
      <w:tr w:rsidR="001D49D7" w:rsidRPr="001D49D7" w14:paraId="3CBD059D" w14:textId="77777777" w:rsidTr="00035228">
        <w:tc>
          <w:tcPr>
            <w:tcW w:w="2322" w:type="dxa"/>
            <w:shd w:val="clear" w:color="auto" w:fill="auto"/>
            <w:vAlign w:val="center"/>
          </w:tcPr>
          <w:p w14:paraId="6057C613" w14:textId="77777777" w:rsidR="000809DB" w:rsidRPr="001D49D7" w:rsidRDefault="000809DB" w:rsidP="00035228">
            <w:pPr>
              <w:ind w:firstLine="0"/>
            </w:pPr>
            <w:r w:rsidRPr="001D49D7">
              <w:t>Xe du lịch</w:t>
            </w:r>
          </w:p>
        </w:tc>
        <w:tc>
          <w:tcPr>
            <w:tcW w:w="2322" w:type="dxa"/>
            <w:shd w:val="clear" w:color="auto" w:fill="auto"/>
            <w:vAlign w:val="center"/>
          </w:tcPr>
          <w:p w14:paraId="2256C35D" w14:textId="77777777" w:rsidR="000809DB" w:rsidRPr="001D49D7" w:rsidRDefault="000809DB" w:rsidP="00035228">
            <w:pPr>
              <w:ind w:firstLine="0"/>
              <w:jc w:val="center"/>
            </w:pPr>
            <w:r w:rsidRPr="001D49D7">
              <w:t>77</w:t>
            </w:r>
          </w:p>
        </w:tc>
        <w:tc>
          <w:tcPr>
            <w:tcW w:w="2322" w:type="dxa"/>
            <w:vMerge w:val="restart"/>
            <w:shd w:val="clear" w:color="auto" w:fill="auto"/>
            <w:vAlign w:val="center"/>
          </w:tcPr>
          <w:p w14:paraId="759185F2" w14:textId="77777777" w:rsidR="000809DB" w:rsidRPr="001D49D7" w:rsidRDefault="000809DB" w:rsidP="00035228">
            <w:pPr>
              <w:ind w:firstLine="0"/>
              <w:jc w:val="center"/>
            </w:pPr>
          </w:p>
          <w:p w14:paraId="6ACC99D6" w14:textId="77777777" w:rsidR="000809DB" w:rsidRPr="001D49D7" w:rsidRDefault="000809DB" w:rsidP="00035228">
            <w:pPr>
              <w:ind w:firstLine="0"/>
              <w:jc w:val="center"/>
            </w:pPr>
            <w:r w:rsidRPr="001D49D7">
              <w:t>70</w:t>
            </w:r>
          </w:p>
        </w:tc>
        <w:tc>
          <w:tcPr>
            <w:tcW w:w="2322" w:type="dxa"/>
            <w:vMerge w:val="restart"/>
            <w:shd w:val="clear" w:color="auto" w:fill="auto"/>
            <w:vAlign w:val="center"/>
          </w:tcPr>
          <w:p w14:paraId="46368993" w14:textId="77777777" w:rsidR="000809DB" w:rsidRPr="001D49D7" w:rsidRDefault="000809DB" w:rsidP="00035228">
            <w:pPr>
              <w:ind w:firstLine="0"/>
              <w:jc w:val="center"/>
            </w:pPr>
          </w:p>
          <w:p w14:paraId="3548965C" w14:textId="77777777" w:rsidR="000809DB" w:rsidRPr="001D49D7" w:rsidRDefault="000809DB" w:rsidP="00035228">
            <w:pPr>
              <w:ind w:firstLine="0"/>
              <w:jc w:val="center"/>
            </w:pPr>
            <w:r w:rsidRPr="001D49D7">
              <w:t>55</w:t>
            </w:r>
          </w:p>
        </w:tc>
      </w:tr>
      <w:tr w:rsidR="001D49D7" w:rsidRPr="001D49D7" w14:paraId="4004838E" w14:textId="77777777" w:rsidTr="00035228">
        <w:tc>
          <w:tcPr>
            <w:tcW w:w="2322" w:type="dxa"/>
            <w:shd w:val="clear" w:color="auto" w:fill="auto"/>
          </w:tcPr>
          <w:p w14:paraId="3A8D28BC" w14:textId="77777777" w:rsidR="000809DB" w:rsidRPr="001D49D7" w:rsidRDefault="000809DB" w:rsidP="00035228">
            <w:pPr>
              <w:ind w:firstLine="0"/>
            </w:pPr>
            <w:r w:rsidRPr="001D49D7">
              <w:t>Xe mini bus</w:t>
            </w:r>
          </w:p>
        </w:tc>
        <w:tc>
          <w:tcPr>
            <w:tcW w:w="2322" w:type="dxa"/>
            <w:shd w:val="clear" w:color="auto" w:fill="auto"/>
          </w:tcPr>
          <w:p w14:paraId="54607FD3" w14:textId="77777777" w:rsidR="000809DB" w:rsidRPr="001D49D7" w:rsidRDefault="000809DB" w:rsidP="00035228">
            <w:pPr>
              <w:ind w:firstLine="0"/>
              <w:jc w:val="center"/>
            </w:pPr>
            <w:r w:rsidRPr="001D49D7">
              <w:t>84</w:t>
            </w:r>
          </w:p>
        </w:tc>
        <w:tc>
          <w:tcPr>
            <w:tcW w:w="2322" w:type="dxa"/>
            <w:vMerge/>
            <w:shd w:val="clear" w:color="auto" w:fill="auto"/>
          </w:tcPr>
          <w:p w14:paraId="15149F17" w14:textId="77777777" w:rsidR="000809DB" w:rsidRPr="001D49D7" w:rsidRDefault="000809DB" w:rsidP="00035228">
            <w:pPr>
              <w:ind w:firstLine="0"/>
            </w:pPr>
          </w:p>
        </w:tc>
        <w:tc>
          <w:tcPr>
            <w:tcW w:w="2322" w:type="dxa"/>
            <w:vMerge/>
            <w:shd w:val="clear" w:color="auto" w:fill="auto"/>
          </w:tcPr>
          <w:p w14:paraId="5327FC3D" w14:textId="77777777" w:rsidR="000809DB" w:rsidRPr="001D49D7" w:rsidRDefault="000809DB" w:rsidP="00035228">
            <w:pPr>
              <w:ind w:firstLine="0"/>
            </w:pPr>
          </w:p>
        </w:tc>
      </w:tr>
      <w:tr w:rsidR="001D49D7" w:rsidRPr="001D49D7" w14:paraId="708D3D0C" w14:textId="77777777" w:rsidTr="00035228">
        <w:tc>
          <w:tcPr>
            <w:tcW w:w="2322" w:type="dxa"/>
            <w:shd w:val="clear" w:color="auto" w:fill="auto"/>
          </w:tcPr>
          <w:p w14:paraId="0837BECC" w14:textId="77777777" w:rsidR="000809DB" w:rsidRPr="001D49D7" w:rsidRDefault="000809DB" w:rsidP="00035228">
            <w:pPr>
              <w:ind w:firstLine="0"/>
            </w:pPr>
            <w:r w:rsidRPr="001D49D7">
              <w:lastRenderedPageBreak/>
              <w:t>Xe thể thao</w:t>
            </w:r>
          </w:p>
        </w:tc>
        <w:tc>
          <w:tcPr>
            <w:tcW w:w="2322" w:type="dxa"/>
            <w:shd w:val="clear" w:color="auto" w:fill="auto"/>
          </w:tcPr>
          <w:p w14:paraId="5D9F5446" w14:textId="77777777" w:rsidR="000809DB" w:rsidRPr="001D49D7" w:rsidRDefault="000809DB" w:rsidP="00035228">
            <w:pPr>
              <w:ind w:firstLine="0"/>
              <w:jc w:val="center"/>
            </w:pPr>
            <w:r w:rsidRPr="001D49D7">
              <w:t>91</w:t>
            </w:r>
          </w:p>
        </w:tc>
        <w:tc>
          <w:tcPr>
            <w:tcW w:w="2322" w:type="dxa"/>
            <w:vMerge/>
            <w:shd w:val="clear" w:color="auto" w:fill="auto"/>
          </w:tcPr>
          <w:p w14:paraId="4470FC2A" w14:textId="77777777" w:rsidR="000809DB" w:rsidRPr="001D49D7" w:rsidRDefault="000809DB" w:rsidP="00035228">
            <w:pPr>
              <w:ind w:firstLine="0"/>
            </w:pPr>
          </w:p>
        </w:tc>
        <w:tc>
          <w:tcPr>
            <w:tcW w:w="2322" w:type="dxa"/>
            <w:vMerge/>
            <w:shd w:val="clear" w:color="auto" w:fill="auto"/>
          </w:tcPr>
          <w:p w14:paraId="3D869EF7" w14:textId="77777777" w:rsidR="000809DB" w:rsidRPr="001D49D7" w:rsidRDefault="000809DB" w:rsidP="00035228">
            <w:pPr>
              <w:ind w:firstLine="0"/>
            </w:pPr>
          </w:p>
        </w:tc>
      </w:tr>
      <w:tr w:rsidR="001D49D7" w:rsidRPr="001D49D7" w14:paraId="23D0B867" w14:textId="77777777" w:rsidTr="00035228">
        <w:tc>
          <w:tcPr>
            <w:tcW w:w="2322" w:type="dxa"/>
            <w:shd w:val="clear" w:color="auto" w:fill="auto"/>
          </w:tcPr>
          <w:p w14:paraId="756BF4F6" w14:textId="77777777" w:rsidR="000809DB" w:rsidRPr="001D49D7" w:rsidRDefault="000809DB" w:rsidP="00035228">
            <w:pPr>
              <w:ind w:firstLine="0"/>
            </w:pPr>
            <w:r w:rsidRPr="001D49D7">
              <w:t>Xe vận tải</w:t>
            </w:r>
          </w:p>
        </w:tc>
        <w:tc>
          <w:tcPr>
            <w:tcW w:w="2322" w:type="dxa"/>
            <w:shd w:val="clear" w:color="auto" w:fill="auto"/>
          </w:tcPr>
          <w:p w14:paraId="49A16818" w14:textId="77777777" w:rsidR="000809DB" w:rsidRPr="001D49D7" w:rsidRDefault="000809DB" w:rsidP="00035228">
            <w:pPr>
              <w:ind w:firstLine="0"/>
              <w:jc w:val="center"/>
            </w:pPr>
            <w:r w:rsidRPr="001D49D7">
              <w:t>93</w:t>
            </w:r>
          </w:p>
        </w:tc>
        <w:tc>
          <w:tcPr>
            <w:tcW w:w="2322" w:type="dxa"/>
            <w:vMerge/>
            <w:shd w:val="clear" w:color="auto" w:fill="auto"/>
          </w:tcPr>
          <w:p w14:paraId="50233BC2" w14:textId="77777777" w:rsidR="000809DB" w:rsidRPr="001D49D7" w:rsidRDefault="000809DB" w:rsidP="00035228">
            <w:pPr>
              <w:ind w:firstLine="0"/>
            </w:pPr>
          </w:p>
        </w:tc>
        <w:tc>
          <w:tcPr>
            <w:tcW w:w="2322" w:type="dxa"/>
            <w:vMerge/>
            <w:shd w:val="clear" w:color="auto" w:fill="auto"/>
          </w:tcPr>
          <w:p w14:paraId="72B84F8D" w14:textId="77777777" w:rsidR="000809DB" w:rsidRPr="001D49D7" w:rsidRDefault="000809DB" w:rsidP="00035228">
            <w:pPr>
              <w:ind w:firstLine="0"/>
            </w:pPr>
          </w:p>
        </w:tc>
      </w:tr>
      <w:tr w:rsidR="001D49D7" w:rsidRPr="001D49D7" w14:paraId="3201C26D" w14:textId="77777777" w:rsidTr="00035228">
        <w:tc>
          <w:tcPr>
            <w:tcW w:w="2322" w:type="dxa"/>
            <w:shd w:val="clear" w:color="auto" w:fill="auto"/>
          </w:tcPr>
          <w:p w14:paraId="193F1BB7" w14:textId="77777777" w:rsidR="000809DB" w:rsidRPr="001D49D7" w:rsidRDefault="000809DB" w:rsidP="00035228">
            <w:pPr>
              <w:ind w:firstLine="0"/>
            </w:pPr>
            <w:r w:rsidRPr="001D49D7">
              <w:t>Xe mô tô 4 thì</w:t>
            </w:r>
          </w:p>
        </w:tc>
        <w:tc>
          <w:tcPr>
            <w:tcW w:w="2322" w:type="dxa"/>
            <w:shd w:val="clear" w:color="auto" w:fill="auto"/>
          </w:tcPr>
          <w:p w14:paraId="2516FC38" w14:textId="77777777" w:rsidR="000809DB" w:rsidRPr="001D49D7" w:rsidRDefault="000809DB" w:rsidP="00035228">
            <w:pPr>
              <w:ind w:firstLine="0"/>
              <w:jc w:val="center"/>
            </w:pPr>
            <w:r w:rsidRPr="001D49D7">
              <w:t>94</w:t>
            </w:r>
          </w:p>
        </w:tc>
        <w:tc>
          <w:tcPr>
            <w:tcW w:w="2322" w:type="dxa"/>
            <w:vMerge/>
            <w:shd w:val="clear" w:color="auto" w:fill="auto"/>
          </w:tcPr>
          <w:p w14:paraId="7DD6C7C8" w14:textId="77777777" w:rsidR="000809DB" w:rsidRPr="001D49D7" w:rsidRDefault="000809DB" w:rsidP="00035228">
            <w:pPr>
              <w:ind w:firstLine="0"/>
            </w:pPr>
          </w:p>
        </w:tc>
        <w:tc>
          <w:tcPr>
            <w:tcW w:w="2322" w:type="dxa"/>
            <w:vMerge/>
            <w:shd w:val="clear" w:color="auto" w:fill="auto"/>
          </w:tcPr>
          <w:p w14:paraId="33BB42E3" w14:textId="77777777" w:rsidR="000809DB" w:rsidRPr="001D49D7" w:rsidRDefault="000809DB" w:rsidP="00035228">
            <w:pPr>
              <w:ind w:firstLine="0"/>
            </w:pPr>
          </w:p>
        </w:tc>
      </w:tr>
      <w:tr w:rsidR="001D49D7" w:rsidRPr="001D49D7" w14:paraId="424A2C9C" w14:textId="77777777" w:rsidTr="00035228">
        <w:tc>
          <w:tcPr>
            <w:tcW w:w="2322" w:type="dxa"/>
            <w:shd w:val="clear" w:color="auto" w:fill="auto"/>
          </w:tcPr>
          <w:p w14:paraId="088C9FC6" w14:textId="77777777" w:rsidR="000809DB" w:rsidRPr="001D49D7" w:rsidRDefault="000809DB" w:rsidP="00035228">
            <w:pPr>
              <w:ind w:firstLine="0"/>
            </w:pPr>
            <w:r w:rsidRPr="001D49D7">
              <w:t>Xe mô tô 2 thì</w:t>
            </w:r>
          </w:p>
        </w:tc>
        <w:tc>
          <w:tcPr>
            <w:tcW w:w="2322" w:type="dxa"/>
            <w:shd w:val="clear" w:color="auto" w:fill="auto"/>
          </w:tcPr>
          <w:p w14:paraId="15DA300C" w14:textId="77777777" w:rsidR="000809DB" w:rsidRPr="001D49D7" w:rsidRDefault="000809DB" w:rsidP="00035228">
            <w:pPr>
              <w:ind w:firstLine="0"/>
              <w:jc w:val="center"/>
            </w:pPr>
            <w:r w:rsidRPr="001D49D7">
              <w:t>80 - 100</w:t>
            </w:r>
          </w:p>
        </w:tc>
        <w:tc>
          <w:tcPr>
            <w:tcW w:w="2322" w:type="dxa"/>
            <w:vMerge/>
            <w:shd w:val="clear" w:color="auto" w:fill="auto"/>
          </w:tcPr>
          <w:p w14:paraId="6E71E9EA" w14:textId="77777777" w:rsidR="000809DB" w:rsidRPr="001D49D7" w:rsidRDefault="000809DB" w:rsidP="00035228">
            <w:pPr>
              <w:ind w:firstLine="0"/>
            </w:pPr>
          </w:p>
        </w:tc>
        <w:tc>
          <w:tcPr>
            <w:tcW w:w="2322" w:type="dxa"/>
            <w:vMerge/>
            <w:shd w:val="clear" w:color="auto" w:fill="auto"/>
          </w:tcPr>
          <w:p w14:paraId="2327A0A2" w14:textId="77777777" w:rsidR="000809DB" w:rsidRPr="001D49D7" w:rsidRDefault="000809DB" w:rsidP="00035228">
            <w:pPr>
              <w:ind w:firstLine="0"/>
            </w:pPr>
          </w:p>
        </w:tc>
      </w:tr>
    </w:tbl>
    <w:p w14:paraId="329E3AA2" w14:textId="77777777" w:rsidR="000809DB" w:rsidRPr="001D49D7" w:rsidRDefault="000809DB" w:rsidP="000809DB">
      <w:pPr>
        <w:jc w:val="right"/>
        <w:rPr>
          <w:i/>
        </w:rPr>
      </w:pPr>
      <w:r w:rsidRPr="001D49D7">
        <w:rPr>
          <w:i/>
        </w:rPr>
        <w:t>Nguồn: Phạm Ngọc Đăng, Môi trường không khí, NXB KHKT Hà Nội 1997</w:t>
      </w:r>
    </w:p>
    <w:p w14:paraId="7B3C2A25" w14:textId="77777777" w:rsidR="000809DB" w:rsidRPr="001D49D7" w:rsidRDefault="000809DB" w:rsidP="000809DB">
      <w:pPr>
        <w:rPr>
          <w:lang w:val="pl-PL"/>
        </w:rPr>
      </w:pPr>
      <w:r w:rsidRPr="001D49D7">
        <w:t>Số liệu ở bảng trên cho thấy, hầu hết các hoạt động giao thông đều phát sinh tiếng ồn vượt quy chuẩn cho phép về tiếng ồn tại khu dân cư. Do đó, cần thiết phải có các biện pháp kiểm soát một cách phù hợp.</w:t>
      </w:r>
    </w:p>
    <w:p w14:paraId="4E29D0B7" w14:textId="77777777" w:rsidR="000809DB" w:rsidRPr="001D49D7" w:rsidRDefault="000809DB" w:rsidP="000809DB">
      <w:pPr>
        <w:rPr>
          <w:b/>
          <w:szCs w:val="26"/>
          <w:lang w:val="pl-PL"/>
        </w:rPr>
      </w:pPr>
      <w:r w:rsidRPr="001D49D7">
        <w:rPr>
          <w:b/>
          <w:szCs w:val="26"/>
          <w:lang w:val="pl-PL"/>
        </w:rPr>
        <w:t>(5). Nước mưa chảy tràn</w:t>
      </w:r>
    </w:p>
    <w:p w14:paraId="3538DF50" w14:textId="77777777" w:rsidR="000809DB" w:rsidRPr="001D49D7" w:rsidRDefault="000809DB" w:rsidP="000809DB">
      <w:pPr>
        <w:rPr>
          <w:i/>
          <w:lang w:val="pl-PL"/>
        </w:rPr>
      </w:pPr>
      <w:r w:rsidRPr="001D49D7">
        <w:rPr>
          <w:i/>
          <w:lang w:val="pl-PL"/>
        </w:rPr>
        <w:t>* Xói mòn, sạt lở do dòng chảy nước mưa</w:t>
      </w:r>
    </w:p>
    <w:p w14:paraId="61DBC9F1" w14:textId="77777777" w:rsidR="000809DB" w:rsidRPr="001D49D7" w:rsidRDefault="000809DB" w:rsidP="000809DB">
      <w:pPr>
        <w:rPr>
          <w:szCs w:val="26"/>
          <w:lang w:val="pl-PL"/>
        </w:rPr>
      </w:pPr>
      <w:r w:rsidRPr="001D49D7">
        <w:rPr>
          <w:szCs w:val="26"/>
          <w:lang w:val="pl-PL"/>
        </w:rPr>
        <w:t xml:space="preserve">Tuyến đường kéo dài với rất nhiều đoạn đường phải thực hiện đắp đến cao độ thiết kế, do vậy trong quá trình vận hành gây nguy cơ xói mòn, hư hỏng taluy đường rất dễ xảy ra. </w:t>
      </w:r>
    </w:p>
    <w:p w14:paraId="47DF0023" w14:textId="77777777" w:rsidR="000809DB" w:rsidRPr="001D49D7" w:rsidRDefault="000809DB" w:rsidP="000809DB">
      <w:pPr>
        <w:rPr>
          <w:i/>
          <w:szCs w:val="26"/>
          <w:lang w:val="pl-PL"/>
        </w:rPr>
      </w:pPr>
      <w:r w:rsidRPr="001D49D7">
        <w:rPr>
          <w:i/>
          <w:szCs w:val="26"/>
          <w:lang w:val="pl-PL"/>
        </w:rPr>
        <w:t>- Nguyên nhân chính xảy ra sạt lở:</w:t>
      </w:r>
    </w:p>
    <w:p w14:paraId="51151388" w14:textId="77777777" w:rsidR="000809DB" w:rsidRPr="001D49D7" w:rsidRDefault="000809DB" w:rsidP="000809DB">
      <w:pPr>
        <w:rPr>
          <w:szCs w:val="26"/>
          <w:lang w:val="pl-PL"/>
        </w:rPr>
      </w:pPr>
      <w:r w:rsidRPr="001D49D7">
        <w:rPr>
          <w:szCs w:val="26"/>
          <w:lang w:val="pl-PL"/>
        </w:rPr>
        <w:t>+ Hệ thống mái taluy thi công không đúng thiết kế, không đảm bảo kết cấu gây hư hỏng, làm lộ ra phần đất không được bảo vệ và sạt lở khi mưa lớn.</w:t>
      </w:r>
    </w:p>
    <w:p w14:paraId="309B39ED" w14:textId="77777777" w:rsidR="000809DB" w:rsidRPr="001D49D7" w:rsidRDefault="000809DB" w:rsidP="000809DB">
      <w:pPr>
        <w:rPr>
          <w:szCs w:val="26"/>
          <w:lang w:val="pl-PL"/>
        </w:rPr>
      </w:pPr>
      <w:r w:rsidRPr="001D49D7">
        <w:rPr>
          <w:szCs w:val="26"/>
          <w:lang w:val="pl-PL"/>
        </w:rPr>
        <w:t xml:space="preserve">+ Mưa lớn và kéo dài </w:t>
      </w:r>
      <w:r w:rsidRPr="001D49D7">
        <w:rPr>
          <w:lang w:val="pl-PL"/>
        </w:rPr>
        <w:t>gây ra sự yếu đi của kết cấu nền đất, dẫn đến dễ xói mòn, rửa trôi và sạt lở trong khu vực dự án.</w:t>
      </w:r>
    </w:p>
    <w:p w14:paraId="4E09F3B1" w14:textId="77777777" w:rsidR="000809DB" w:rsidRPr="001D49D7" w:rsidRDefault="000809DB" w:rsidP="000809DB">
      <w:pPr>
        <w:rPr>
          <w:szCs w:val="26"/>
          <w:lang w:val="pl-PL"/>
        </w:rPr>
      </w:pPr>
      <w:r w:rsidRPr="001D49D7">
        <w:rPr>
          <w:szCs w:val="26"/>
          <w:lang w:val="pl-PL"/>
        </w:rPr>
        <w:t>+ Ngoài ra, hệ thống thoát nước mưa của công trình đổ về các điểm tiếp nhận, làm thay đổi dòng chảy nước mưa tự nhiên trên toàn khu vực cũng gây nguy cơ xói mòn, rửa trôi cục bộ.</w:t>
      </w:r>
    </w:p>
    <w:p w14:paraId="6ED6A8C9" w14:textId="77777777" w:rsidR="000809DB" w:rsidRPr="001D49D7" w:rsidRDefault="000809DB" w:rsidP="000809DB">
      <w:pPr>
        <w:rPr>
          <w:i/>
          <w:szCs w:val="26"/>
          <w:lang w:val="pl-PL"/>
        </w:rPr>
      </w:pPr>
      <w:r w:rsidRPr="001D49D7">
        <w:rPr>
          <w:i/>
          <w:szCs w:val="26"/>
          <w:lang w:val="pl-PL"/>
        </w:rPr>
        <w:t>- Tác động của sạt lở, xói mòn:</w:t>
      </w:r>
    </w:p>
    <w:p w14:paraId="3C161EE8" w14:textId="77777777" w:rsidR="000809DB" w:rsidRPr="001D49D7" w:rsidRDefault="000809DB" w:rsidP="000809DB">
      <w:pPr>
        <w:rPr>
          <w:szCs w:val="26"/>
          <w:lang w:val="pl-PL"/>
        </w:rPr>
      </w:pPr>
      <w:r w:rsidRPr="001D49D7">
        <w:rPr>
          <w:szCs w:val="26"/>
          <w:lang w:val="pl-PL"/>
        </w:rPr>
        <w:t>+ Tuyến đường đã đi vào vận hành, lưu lượng giao thông tăng lên, nếu xảy ra sạt lở sẽ gây nguy cơ tai nạn cho người tham gia giao thông. Sự cố xảy ra ảnh hưởng trực tiếp đến tính mạng con người, thiệt hại về kinh tế, ảnh hưởng đến tâm lý người dân và an sinh xã hội.</w:t>
      </w:r>
    </w:p>
    <w:p w14:paraId="37AC75BC" w14:textId="77777777" w:rsidR="000809DB" w:rsidRPr="001D49D7" w:rsidRDefault="000809DB" w:rsidP="000809DB">
      <w:pPr>
        <w:rPr>
          <w:szCs w:val="26"/>
          <w:lang w:val="pl-PL"/>
        </w:rPr>
      </w:pPr>
      <w:r w:rsidRPr="001D49D7">
        <w:rPr>
          <w:szCs w:val="26"/>
          <w:lang w:val="pl-PL"/>
        </w:rPr>
        <w:t>+ Đường bị sạt lở gây thiệt hại về kinh tế, tốn rất nhiều công sức và tiền của để nhanh chóng sửa chữa sau sự cố.</w:t>
      </w:r>
    </w:p>
    <w:p w14:paraId="6E2D83C3" w14:textId="77777777" w:rsidR="000809DB" w:rsidRPr="001D49D7" w:rsidRDefault="000809DB" w:rsidP="000809DB">
      <w:pPr>
        <w:rPr>
          <w:szCs w:val="26"/>
          <w:lang w:val="pl-PL"/>
        </w:rPr>
      </w:pPr>
      <w:r w:rsidRPr="001D49D7">
        <w:rPr>
          <w:szCs w:val="26"/>
          <w:lang w:val="pl-PL"/>
        </w:rPr>
        <w:t>+ Sạt lở còn gây ách tắc giao thông công cộng, đây là tuyến đường huyết mạch nối với các xã vùng sâu vùng xa của huyện và tỉnh Quảng Ngãi. Sự cố xảy ra sẽ gây ách tắc nghiêm trọng trên tuyến, cô lập nhiều địa phương.</w:t>
      </w:r>
    </w:p>
    <w:p w14:paraId="6324C134" w14:textId="77777777" w:rsidR="000809DB" w:rsidRPr="001D49D7" w:rsidRDefault="000809DB" w:rsidP="000809DB">
      <w:pPr>
        <w:rPr>
          <w:i/>
          <w:lang w:val="pl-PL"/>
        </w:rPr>
      </w:pPr>
      <w:r w:rsidRPr="001D49D7">
        <w:rPr>
          <w:i/>
          <w:lang w:val="pl-PL"/>
        </w:rPr>
        <w:t>* Ngập úng do nước mưa</w:t>
      </w:r>
    </w:p>
    <w:p w14:paraId="1414E15A" w14:textId="77777777" w:rsidR="000809DB" w:rsidRPr="001D49D7" w:rsidRDefault="000809DB" w:rsidP="000809DB">
      <w:pPr>
        <w:rPr>
          <w:szCs w:val="26"/>
          <w:lang w:val="pl-PL"/>
        </w:rPr>
      </w:pPr>
      <w:r w:rsidRPr="001D49D7">
        <w:rPr>
          <w:szCs w:val="26"/>
          <w:lang w:val="pl-PL"/>
        </w:rPr>
        <w:lastRenderedPageBreak/>
        <w:t>Ngập úng rất dễ xảy ra tại các khu vực không được tiêu thoát nước tốt. Các tuyến cống thoát nước bị bồi đắp theo thời gian làm giảm lưu lượng dòng chảy gây ngập trên tuyến.</w:t>
      </w:r>
    </w:p>
    <w:p w14:paraId="0015FE09" w14:textId="77777777" w:rsidR="000809DB" w:rsidRPr="001D49D7" w:rsidRDefault="000809DB" w:rsidP="000809DB">
      <w:pPr>
        <w:rPr>
          <w:szCs w:val="26"/>
          <w:lang w:val="pl-PL"/>
        </w:rPr>
      </w:pPr>
      <w:r w:rsidRPr="001D49D7">
        <w:rPr>
          <w:szCs w:val="26"/>
          <w:lang w:val="pl-PL"/>
        </w:rPr>
        <w:t>Ngập úng gây tác động xấu đến chất lượng công trình giao thông, làm giảm độ chặt của các lớp đất đắp trên tuyến.</w:t>
      </w:r>
    </w:p>
    <w:p w14:paraId="66BF458E" w14:textId="77777777" w:rsidR="000809DB" w:rsidRPr="001D49D7" w:rsidRDefault="000809DB" w:rsidP="000809DB">
      <w:pPr>
        <w:rPr>
          <w:szCs w:val="26"/>
          <w:lang w:val="pl-PL"/>
        </w:rPr>
      </w:pPr>
      <w:r w:rsidRPr="001D49D7">
        <w:rPr>
          <w:szCs w:val="26"/>
          <w:lang w:val="pl-PL"/>
        </w:rPr>
        <w:t>Ngập xảy ra còn gây ách tắc giao thông, nguy cơ tai nạn giao thông cho người dân.</w:t>
      </w:r>
    </w:p>
    <w:p w14:paraId="52DC51D2" w14:textId="77777777" w:rsidR="000809DB" w:rsidRPr="001D49D7" w:rsidRDefault="000809DB" w:rsidP="000809DB">
      <w:pPr>
        <w:rPr>
          <w:b/>
          <w:lang w:val="es-CR"/>
        </w:rPr>
      </w:pPr>
      <w:r w:rsidRPr="001D49D7">
        <w:rPr>
          <w:b/>
          <w:lang w:val="es-CR"/>
        </w:rPr>
        <w:t>(6). Rủi ro về tai nạn giao thông</w:t>
      </w:r>
    </w:p>
    <w:p w14:paraId="693BC8B7" w14:textId="77777777" w:rsidR="000809DB" w:rsidRPr="001D49D7" w:rsidRDefault="000809DB" w:rsidP="000809DB">
      <w:pPr>
        <w:rPr>
          <w:lang w:val="es-CR"/>
        </w:rPr>
      </w:pPr>
      <w:r w:rsidRPr="001D49D7">
        <w:rPr>
          <w:lang w:val="es-CR"/>
        </w:rPr>
        <w:t>Khi công trình giao thông đi vào hoạt động sẽ gia tăng lưu lượng các phương tiện qua lại các tuyến đường. Mặt khác, trong quá trình sửa chữa và bảo dưỡng các công trình cũng sẽ tập trung nhiều phương tiện, máy móc phục vụ. Điều đó sẽ kéo theo nguy cơ rủi ro về tai nạn giao thông đối với các tài xế lái xe và người dân tham gia giao thông. Điều này là khó tránh khỏi, do đó cần đẩy mạnh tuyên truyền cho những người tham gia giao thông tuyệt đối nghiêm chỉnh chấp hành Luật an toàn giao thông đường bộ để giảm thiểu những sự cố đáng tiếc có thể xảy ra.</w:t>
      </w:r>
    </w:p>
    <w:p w14:paraId="3590161B" w14:textId="77777777" w:rsidR="000809DB" w:rsidRPr="001D49D7" w:rsidRDefault="000809DB" w:rsidP="000809DB">
      <w:pPr>
        <w:rPr>
          <w:b/>
          <w:bCs/>
          <w:lang w:val="es-CR"/>
        </w:rPr>
      </w:pPr>
      <w:r w:rsidRPr="001D49D7">
        <w:rPr>
          <w:b/>
          <w:bCs/>
          <w:lang w:val="es-CR"/>
        </w:rPr>
        <w:t xml:space="preserve">(7). </w:t>
      </w:r>
      <w:r w:rsidRPr="001D49D7">
        <w:rPr>
          <w:rFonts w:hint="eastAsia"/>
          <w:b/>
          <w:bCs/>
          <w:lang w:val="es-CR"/>
        </w:rPr>
        <w:t>Ả</w:t>
      </w:r>
      <w:r w:rsidRPr="001D49D7">
        <w:rPr>
          <w:b/>
          <w:bCs/>
          <w:lang w:val="es-CR"/>
        </w:rPr>
        <w:t>nh h</w:t>
      </w:r>
      <w:r w:rsidRPr="001D49D7">
        <w:rPr>
          <w:rFonts w:hint="eastAsia"/>
          <w:b/>
          <w:bCs/>
          <w:lang w:val="es-CR"/>
        </w:rPr>
        <w:t>ưở</w:t>
      </w:r>
      <w:r w:rsidRPr="001D49D7">
        <w:rPr>
          <w:b/>
          <w:bCs/>
          <w:lang w:val="es-CR"/>
        </w:rPr>
        <w:t>ng c</w:t>
      </w:r>
      <w:r w:rsidRPr="001D49D7">
        <w:rPr>
          <w:rFonts w:hint="eastAsia"/>
          <w:b/>
          <w:bCs/>
          <w:lang w:val="es-CR"/>
        </w:rPr>
        <w:t>ủ</w:t>
      </w:r>
      <w:r w:rsidRPr="001D49D7">
        <w:rPr>
          <w:b/>
          <w:bCs/>
          <w:lang w:val="es-CR"/>
        </w:rPr>
        <w:t>a bi</w:t>
      </w:r>
      <w:r w:rsidRPr="001D49D7">
        <w:rPr>
          <w:rFonts w:hint="eastAsia"/>
          <w:b/>
          <w:bCs/>
          <w:lang w:val="es-CR"/>
        </w:rPr>
        <w:t>ế</w:t>
      </w:r>
      <w:r w:rsidRPr="001D49D7">
        <w:rPr>
          <w:b/>
          <w:bCs/>
          <w:lang w:val="es-CR"/>
        </w:rPr>
        <w:t xml:space="preserve">n </w:t>
      </w:r>
      <w:r w:rsidRPr="001D49D7">
        <w:rPr>
          <w:rFonts w:hint="eastAsia"/>
          <w:b/>
          <w:bCs/>
          <w:lang w:val="es-CR"/>
        </w:rPr>
        <w:t>đổ</w:t>
      </w:r>
      <w:r w:rsidRPr="001D49D7">
        <w:rPr>
          <w:b/>
          <w:bCs/>
          <w:lang w:val="es-CR"/>
        </w:rPr>
        <w:t>i kh</w:t>
      </w:r>
      <w:r w:rsidRPr="001D49D7">
        <w:rPr>
          <w:rFonts w:hint="eastAsia"/>
          <w:b/>
          <w:bCs/>
          <w:lang w:val="es-CR"/>
        </w:rPr>
        <w:t>í</w:t>
      </w:r>
      <w:r w:rsidRPr="001D49D7">
        <w:rPr>
          <w:b/>
          <w:bCs/>
          <w:lang w:val="es-CR"/>
        </w:rPr>
        <w:t xml:space="preserve"> h</w:t>
      </w:r>
      <w:r w:rsidRPr="001D49D7">
        <w:rPr>
          <w:rFonts w:hint="eastAsia"/>
          <w:b/>
          <w:bCs/>
          <w:lang w:val="es-CR"/>
        </w:rPr>
        <w:t>ậ</w:t>
      </w:r>
      <w:r w:rsidRPr="001D49D7">
        <w:rPr>
          <w:b/>
          <w:bCs/>
          <w:lang w:val="es-CR"/>
        </w:rPr>
        <w:t xml:space="preserve">u, thiên tai bão lũ </w:t>
      </w:r>
      <w:r w:rsidRPr="001D49D7">
        <w:rPr>
          <w:rFonts w:hint="eastAsia"/>
          <w:b/>
          <w:bCs/>
          <w:lang w:val="es-CR"/>
        </w:rPr>
        <w:t>đế</w:t>
      </w:r>
      <w:r w:rsidRPr="001D49D7">
        <w:rPr>
          <w:b/>
          <w:bCs/>
          <w:lang w:val="es-CR"/>
        </w:rPr>
        <w:t>n d</w:t>
      </w:r>
      <w:r w:rsidRPr="001D49D7">
        <w:rPr>
          <w:rFonts w:hint="eastAsia"/>
          <w:b/>
          <w:bCs/>
          <w:lang w:val="es-CR"/>
        </w:rPr>
        <w:t>ự</w:t>
      </w:r>
      <w:r w:rsidRPr="001D49D7">
        <w:rPr>
          <w:b/>
          <w:bCs/>
          <w:lang w:val="es-CR"/>
        </w:rPr>
        <w:t xml:space="preserve"> </w:t>
      </w:r>
      <w:r w:rsidRPr="001D49D7">
        <w:rPr>
          <w:rFonts w:hint="eastAsia"/>
          <w:b/>
          <w:bCs/>
          <w:lang w:val="es-CR"/>
        </w:rPr>
        <w:t>á</w:t>
      </w:r>
      <w:r w:rsidRPr="001D49D7">
        <w:rPr>
          <w:b/>
          <w:bCs/>
          <w:lang w:val="es-CR"/>
        </w:rPr>
        <w:t>n</w:t>
      </w:r>
    </w:p>
    <w:p w14:paraId="73ACECC9" w14:textId="77777777" w:rsidR="000809DB" w:rsidRPr="001D49D7" w:rsidRDefault="000809DB" w:rsidP="000809DB">
      <w:pPr>
        <w:rPr>
          <w:lang w:val="es-CR"/>
        </w:rPr>
      </w:pPr>
      <w:r w:rsidRPr="001D49D7">
        <w:rPr>
          <w:lang w:val="es-CR"/>
        </w:rPr>
        <w:t>Việt Nam là một trong 5 quốc gia chịu ảnh hưởng nặng nề nhất do tác động của biến đổi khí hậu và nước biển dâng. Biến đổi khí hậu với nguyên nhân chính do hiện tượng nhiệt độ trung bình của không khí tăng cao gây ra sự gia tăng cường độ và tần suất các hiện tượng thiên tai (giông, lốc xoáy, mưa lớn...). Hiện tượng ngập úng sâu kéo dài hoặc khô hạn cùng với sạt lở bờ, xâm nhập mặn ngoài ảnh hưởng của biến đổi khí hậu còn có trách nhiệm của con người. Do đó, ổn định đời sống, sinh kế cho cộng đồng và đầu tư phát triển cơ sở hạ tầng để góp phần giảm thiểu những tác động tiêu cực và thích ứng với biến đổi khí hậu là yêu cầu cấp thiết đối với nước ta.</w:t>
      </w:r>
    </w:p>
    <w:p w14:paraId="4C04D933" w14:textId="2472AF4D" w:rsidR="000809DB" w:rsidRPr="001D49D7" w:rsidRDefault="000809DB" w:rsidP="000809DB">
      <w:pPr>
        <w:rPr>
          <w:lang w:val="es-CR"/>
        </w:rPr>
      </w:pPr>
      <w:r w:rsidRPr="001D49D7">
        <w:rPr>
          <w:lang w:val="es-CR"/>
        </w:rPr>
        <w:t>Ảnh hưởng của biến đổi khí hậu với Việt Nam nói chung và tỉnh Quảng Ngãi nói riêng là rất rõ ràng, trong vòng 50 năm qua nhiệt độ trung bình tăng bình quân 0,5</w:t>
      </w:r>
      <w:r w:rsidRPr="001D49D7">
        <w:rPr>
          <w:vertAlign w:val="superscript"/>
          <w:lang w:val="es-CR"/>
        </w:rPr>
        <w:t>0</w:t>
      </w:r>
      <w:r w:rsidRPr="001D49D7">
        <w:rPr>
          <w:lang w:val="es-CR"/>
        </w:rPr>
        <w:t>C/năm, lượng mưa có xu hướng tăng. Theo kịch bản phát thải trung bình, vào giữa thế kỷ 21, đa phần diện tích Việt Nam có nhiệt độ trung bình năm tăng từ 1,2-1,6</w:t>
      </w:r>
      <w:r w:rsidRPr="001D49D7">
        <w:rPr>
          <w:vertAlign w:val="superscript"/>
          <w:lang w:val="es-CR"/>
        </w:rPr>
        <w:t>o</w:t>
      </w:r>
      <w:r w:rsidRPr="001D49D7">
        <w:rPr>
          <w:lang w:val="es-CR"/>
        </w:rPr>
        <w:t>C. Trong khi đó, mức tăng phổ biến của lượng mưa năm từ 1-4% vào giữa thế kỷ. Những biến đổi này làm thay đổi hình thái các kiểu thời tiết và làm trầm trọng thêm các loại hình thiên tai và gia tăng cường độ và tần suất các thiên tai ít phổ biến trước đây.Các tác động của biến đổi khí hậu như sau:</w:t>
      </w:r>
    </w:p>
    <w:p w14:paraId="710D4EDE" w14:textId="77777777" w:rsidR="000809DB" w:rsidRPr="001D49D7" w:rsidRDefault="000809DB" w:rsidP="000809DB">
      <w:pPr>
        <w:rPr>
          <w:lang w:val="es-CR"/>
        </w:rPr>
      </w:pPr>
      <w:r w:rsidRPr="001D49D7">
        <w:rPr>
          <w:lang w:val="es-CR"/>
        </w:rPr>
        <w:t>- Tăng nhiệt độ trung bình và số ngày nóng của mùa khô;</w:t>
      </w:r>
    </w:p>
    <w:p w14:paraId="26979695" w14:textId="77777777" w:rsidR="000809DB" w:rsidRPr="001D49D7" w:rsidRDefault="000809DB" w:rsidP="000809DB">
      <w:pPr>
        <w:rPr>
          <w:lang w:val="es-CR"/>
        </w:rPr>
      </w:pPr>
      <w:r w:rsidRPr="001D49D7">
        <w:rPr>
          <w:lang w:val="es-CR"/>
        </w:rPr>
        <w:t>- Tăng lượng mưa cuối mưa, phân bố mưa thay đổi;</w:t>
      </w:r>
    </w:p>
    <w:p w14:paraId="20789664" w14:textId="77777777" w:rsidR="000809DB" w:rsidRPr="001D49D7" w:rsidRDefault="000809DB" w:rsidP="000809DB">
      <w:pPr>
        <w:rPr>
          <w:lang w:val="es-CR"/>
        </w:rPr>
      </w:pPr>
      <w:r w:rsidRPr="001D49D7">
        <w:rPr>
          <w:lang w:val="es-CR"/>
        </w:rPr>
        <w:t>- Tăng số ngày có mưa lớn bất thường (&gt;100mm);</w:t>
      </w:r>
    </w:p>
    <w:p w14:paraId="4D2E4003" w14:textId="77777777" w:rsidR="000809DB" w:rsidRPr="001D49D7" w:rsidRDefault="000809DB" w:rsidP="000809DB">
      <w:pPr>
        <w:rPr>
          <w:lang w:val="es-CR"/>
        </w:rPr>
      </w:pPr>
      <w:r w:rsidRPr="001D49D7">
        <w:rPr>
          <w:lang w:val="es-CR"/>
        </w:rPr>
        <w:t>- Nước biển dâng dẫn đến ngập lụt, xâm nhập mặn;</w:t>
      </w:r>
    </w:p>
    <w:p w14:paraId="025A8A16" w14:textId="77777777" w:rsidR="000809DB" w:rsidRPr="001D49D7" w:rsidRDefault="000809DB" w:rsidP="000809DB">
      <w:pPr>
        <w:rPr>
          <w:lang w:val="es-CR"/>
        </w:rPr>
      </w:pPr>
      <w:r w:rsidRPr="001D49D7">
        <w:rPr>
          <w:lang w:val="es-CR"/>
        </w:rPr>
        <w:lastRenderedPageBreak/>
        <w:t>- Triều cường gia tăng...</w:t>
      </w:r>
    </w:p>
    <w:p w14:paraId="66701D0C" w14:textId="77777777" w:rsidR="000809DB" w:rsidRPr="001D49D7" w:rsidRDefault="000809DB" w:rsidP="000809DB">
      <w:pPr>
        <w:rPr>
          <w:lang w:val="es-CR"/>
        </w:rPr>
      </w:pPr>
      <w:r w:rsidRPr="001D49D7">
        <w:rPr>
          <w:lang w:val="es-CR"/>
        </w:rPr>
        <w:t>Nhiệt độ tăng, lượng mưa tăng bất thường sẽ ảnh hưởng trực tiếp đến công trình giao thông, gây giảm tuổi thọ công trình, tăng áp lực đối với hệ thống thoát nước, từ đó gia tăng nguy cơ tai nạn giao thông, thất thoát nguồn kinh phí nhà nước do hoạt động tu sửa tuyến đường.</w:t>
      </w:r>
    </w:p>
    <w:p w14:paraId="761731E5" w14:textId="77777777" w:rsidR="000809DB" w:rsidRPr="001D49D7" w:rsidRDefault="000809DB" w:rsidP="000809DB">
      <w:pPr>
        <w:rPr>
          <w:lang w:val="es-CR"/>
        </w:rPr>
      </w:pPr>
      <w:r w:rsidRPr="001D49D7">
        <w:rPr>
          <w:lang w:val="es-CR"/>
        </w:rPr>
        <w:t>Thiên tai, mưa lũ gây ảnh hưởng đến chất lượng công trình. Lưu lượng nước lớn, vận tốc dòng chảy cao và áp lực nước lên công trình dễ gây ra xói lở, hư hỏng công trình.</w:t>
      </w:r>
    </w:p>
    <w:p w14:paraId="57A69F46" w14:textId="77777777" w:rsidR="00F3468F" w:rsidRPr="001D49D7" w:rsidRDefault="00F3468F" w:rsidP="0013472C">
      <w:pPr>
        <w:pStyle w:val="Heading3"/>
      </w:pPr>
      <w:bookmarkStart w:id="693" w:name="_Toc48136560"/>
      <w:bookmarkStart w:id="694" w:name="_Toc153628764"/>
      <w:bookmarkStart w:id="695" w:name="_Toc238624468"/>
      <w:r w:rsidRPr="001D49D7">
        <w:t>3.2.2. Các công trình, biện pháp bảo vệ môi trường đề xuất trong giai đoạn vận hành</w:t>
      </w:r>
      <w:bookmarkEnd w:id="693"/>
      <w:bookmarkEnd w:id="694"/>
      <w:bookmarkEnd w:id="695"/>
    </w:p>
    <w:p w14:paraId="3FC8845E" w14:textId="77777777" w:rsidR="000809DB" w:rsidRPr="001D49D7" w:rsidRDefault="000809DB" w:rsidP="000809DB">
      <w:pPr>
        <w:pStyle w:val="Heading43"/>
      </w:pPr>
      <w:bookmarkStart w:id="696" w:name="_Toc100751270"/>
      <w:bookmarkStart w:id="697" w:name="_Toc238624469"/>
      <w:r w:rsidRPr="001D49D7">
        <w:t>3.2.2.1. Giải pháp bảo trì, bảo dưỡng công trình</w:t>
      </w:r>
      <w:bookmarkEnd w:id="696"/>
      <w:bookmarkEnd w:id="697"/>
    </w:p>
    <w:p w14:paraId="0A8AECAF" w14:textId="77777777" w:rsidR="000809DB" w:rsidRPr="001D49D7" w:rsidRDefault="000809DB" w:rsidP="000809DB">
      <w:pPr>
        <w:rPr>
          <w:b/>
          <w:i/>
          <w:lang w:val="gsw-FR"/>
        </w:rPr>
      </w:pPr>
      <w:r w:rsidRPr="001D49D7">
        <w:rPr>
          <w:b/>
          <w:i/>
          <w:lang w:val="gsw-FR"/>
        </w:rPr>
        <w:t>* Đối với đường giao thông:</w:t>
      </w:r>
    </w:p>
    <w:p w14:paraId="0EA6A395" w14:textId="77777777" w:rsidR="000809DB" w:rsidRPr="001D49D7" w:rsidRDefault="000809DB" w:rsidP="000809DB">
      <w:pPr>
        <w:rPr>
          <w:lang w:val="gsw-FR"/>
        </w:rPr>
      </w:pPr>
      <w:r w:rsidRPr="001D49D7">
        <w:rPr>
          <w:lang w:val="gsw-FR"/>
        </w:rPr>
        <w:t>Kiểm tra thường xuyên sự ổn định, độ lún cố kết của đất nền, đặc biệt là các đoạn đắp cao, đoạn qua khu vực có địa chất yếu. Sửa chữa và có biện pháp gia cố những đoạn nền bị hư hỏng. Đặc biệt là những vị trí đắp cao, hay khu vực đất yếu nhằm đảm bảo an toàn cho nền đất. Có thể lập các trạm quan trắc để quan sát và đo đạc các thông số kỹ thuật nhằm đánh giá độ ổn định của đất nền.</w:t>
      </w:r>
    </w:p>
    <w:p w14:paraId="29DE52D6" w14:textId="77777777" w:rsidR="000809DB" w:rsidRPr="001D49D7" w:rsidRDefault="000809DB" w:rsidP="000809DB">
      <w:pPr>
        <w:rPr>
          <w:lang w:val="gsw-FR"/>
        </w:rPr>
      </w:pPr>
      <w:r w:rsidRPr="001D49D7">
        <w:rPr>
          <w:lang w:val="gsw-FR"/>
        </w:rPr>
        <w:t xml:space="preserve">- Định kì kiểm tra và tiến hành công tác sửa chữa nhỏ: vá các ổ gà, những đoạn mặt đường bị hư hỏng nhẹ,... </w:t>
      </w:r>
    </w:p>
    <w:p w14:paraId="511CAF10" w14:textId="77777777" w:rsidR="000809DB" w:rsidRPr="001D49D7" w:rsidRDefault="000809DB" w:rsidP="000809DB">
      <w:pPr>
        <w:rPr>
          <w:lang w:val="gsw-FR"/>
        </w:rPr>
      </w:pPr>
      <w:r w:rsidRPr="001D49D7">
        <w:rPr>
          <w:lang w:val="gsw-FR"/>
        </w:rPr>
        <w:t>- Định kỳ kiểm tra và tiến hành công tác sửa chữa lớn: Thay lại kết cấu mặt đường của đoạn tuyến bị hư hỏng nặng, sửa chữa những đoạn đường bị xói lở,…</w:t>
      </w:r>
    </w:p>
    <w:p w14:paraId="5474D20D" w14:textId="77777777" w:rsidR="000809DB" w:rsidRPr="001D49D7" w:rsidRDefault="000809DB" w:rsidP="000809DB">
      <w:pPr>
        <w:rPr>
          <w:lang w:val="gsw-FR"/>
        </w:rPr>
      </w:pPr>
      <w:r w:rsidRPr="001D49D7">
        <w:rPr>
          <w:lang w:val="gsw-FR"/>
        </w:rPr>
        <w:t>- Sau khi hết thời gian phục vụ, đơn vị quản lí phải kiểm tra và cho thay lại kết cấu mặt đường mới.</w:t>
      </w:r>
    </w:p>
    <w:p w14:paraId="20AB2360" w14:textId="77777777" w:rsidR="000809DB" w:rsidRPr="001D49D7" w:rsidRDefault="000809DB" w:rsidP="000809DB">
      <w:pPr>
        <w:rPr>
          <w:lang w:val="gsw-FR"/>
        </w:rPr>
      </w:pPr>
      <w:r w:rsidRPr="001D49D7">
        <w:rPr>
          <w:lang w:val="gsw-FR"/>
        </w:rPr>
        <w:t>- Định kì kiểm tra, nạo vét những đoạn rãnh bị tắc nghẽn, sữa chữa những đoạn rãnh bị hư hỏng không còn đảm bảo thoát nước.</w:t>
      </w:r>
    </w:p>
    <w:p w14:paraId="6078EDDE" w14:textId="77777777" w:rsidR="000809DB" w:rsidRPr="001D49D7" w:rsidRDefault="000809DB" w:rsidP="000809DB">
      <w:pPr>
        <w:rPr>
          <w:lang w:val="gsw-FR"/>
        </w:rPr>
      </w:pPr>
      <w:r w:rsidRPr="001D49D7">
        <w:rPr>
          <w:lang w:val="gsw-FR"/>
        </w:rPr>
        <w:t>- Cống: Phải được thường xuyên kiểm tra khả năng thoát nước, hiện trạng các bộ phận. Khơi thông cống khi bị tắc đảm bảo thoát nước tốt, dẫn dòng chảy ở hạ lưu để tránh ảnh hưởng đến khu vực dân cư. Gia cố, thay thế thượng lưu, hạ lưu khi bị xói lở và các bộ phận bị hư hỏng nhằm đảm bảo an toàn cho công trình.</w:t>
      </w:r>
    </w:p>
    <w:p w14:paraId="1A4A4F3E" w14:textId="77777777" w:rsidR="000809DB" w:rsidRPr="001D49D7" w:rsidRDefault="000809DB" w:rsidP="000809DB">
      <w:pPr>
        <w:rPr>
          <w:lang w:val="gsw-FR"/>
        </w:rPr>
      </w:pPr>
      <w:r w:rsidRPr="001D49D7">
        <w:rPr>
          <w:lang w:val="gsw-FR"/>
        </w:rPr>
        <w:t>- Sửa chữa, thay thế các biển báo hư hỏng, đặc biệt là các biển báo nguy hiểm, thay đổi vị trí của các biển báo hiệu bị che khuất,...</w:t>
      </w:r>
    </w:p>
    <w:p w14:paraId="2FCEBF16" w14:textId="77777777" w:rsidR="000809DB" w:rsidRPr="001D49D7" w:rsidRDefault="000809DB" w:rsidP="000809DB">
      <w:pPr>
        <w:rPr>
          <w:b/>
          <w:i/>
          <w:lang w:val="gsw-FR"/>
        </w:rPr>
      </w:pPr>
      <w:r w:rsidRPr="001D49D7">
        <w:rPr>
          <w:b/>
          <w:i/>
          <w:lang w:val="gsw-FR"/>
        </w:rPr>
        <w:t>* Đối với cầu:</w:t>
      </w:r>
    </w:p>
    <w:p w14:paraId="2985865C" w14:textId="77777777" w:rsidR="000809DB" w:rsidRPr="001D49D7" w:rsidRDefault="000809DB" w:rsidP="000809DB">
      <w:pPr>
        <w:rPr>
          <w:bCs/>
          <w:lang w:val="gsw-FR"/>
        </w:rPr>
      </w:pPr>
      <w:r w:rsidRPr="001D49D7">
        <w:rPr>
          <w:bCs/>
          <w:i/>
          <w:lang w:val="gsw-FR"/>
        </w:rPr>
        <w:t>Đối với kết cấu móng mố, trụ cầu:</w:t>
      </w:r>
      <w:r w:rsidRPr="001D49D7">
        <w:rPr>
          <w:bCs/>
          <w:lang w:val="gsw-FR"/>
        </w:rPr>
        <w:t xml:space="preserve"> Kết cấu móng công trình bao gồm phần móng trên nền đất tự nhiên và móng cọc sâu BTCT.</w:t>
      </w:r>
    </w:p>
    <w:p w14:paraId="02804953" w14:textId="77777777" w:rsidR="000809DB" w:rsidRPr="001D49D7" w:rsidRDefault="000809DB" w:rsidP="000809DB">
      <w:pPr>
        <w:rPr>
          <w:bCs/>
          <w:lang w:val="gsw-FR"/>
        </w:rPr>
      </w:pPr>
      <w:r w:rsidRPr="001D49D7">
        <w:rPr>
          <w:bCs/>
          <w:lang w:val="gsw-FR"/>
        </w:rPr>
        <w:t xml:space="preserve">- Tất cả các loại móng cần thường xuyên kiểm tra, quan trắc lún cho phép xác định độ lún tuyến đối và tốc độ lún của công trình theo thời gian. Tốc độ lún </w:t>
      </w:r>
      <w:r w:rsidRPr="001D49D7">
        <w:rPr>
          <w:bCs/>
          <w:lang w:val="gsw-FR"/>
        </w:rPr>
        <w:lastRenderedPageBreak/>
        <w:t>của công trình được theo dõi bằng cách định kỳ đo độ lún các mốc gắn trên công trình so với mốc chuẩn (được coi là không lún).</w:t>
      </w:r>
    </w:p>
    <w:p w14:paraId="0E8996B9" w14:textId="77777777" w:rsidR="000809DB" w:rsidRPr="001D49D7" w:rsidRDefault="000809DB" w:rsidP="000809DB">
      <w:pPr>
        <w:rPr>
          <w:bCs/>
          <w:lang w:val="gsw-FR"/>
        </w:rPr>
      </w:pPr>
      <w:r w:rsidRPr="001D49D7">
        <w:rPr>
          <w:bCs/>
          <w:lang w:val="gsw-FR"/>
        </w:rPr>
        <w:t xml:space="preserve">- Trong quá trình khai thác, công trình sẽ được kiểm tra định kỳ để thu thập các số liệu về độ lún tuyệt đối so với mốc. Khi những móng vượt quá các trị số cho phép cần có biện pháp kiểm tra móng như tiến hành đào móng điển hình hay một số móng có sự khác thường, tuỳ theo yêu cầu của chủ công trình để kiểm tra chi tiết móng gồm các công việc theo đề cương khảo sát như: hình dáng ngoài, cường độ bê tông, mực nước ngầm (nếu có), các vết nứt, sự ăn mòn cốt thép… để có biện pháp bảo trì thích hợp. </w:t>
      </w:r>
    </w:p>
    <w:p w14:paraId="4F67F912" w14:textId="77777777" w:rsidR="000809DB" w:rsidRPr="001D49D7" w:rsidRDefault="000809DB" w:rsidP="000809DB">
      <w:pPr>
        <w:rPr>
          <w:lang w:val="gsw-FR"/>
        </w:rPr>
      </w:pPr>
      <w:r w:rsidRPr="001D49D7">
        <w:rPr>
          <w:lang w:val="gsw-FR"/>
        </w:rPr>
        <w:t>- Trong mọi trường hợp, sau khi kiểm tra và thực hiện biện pháp gia cường, khả năng làm việc của kết cấu móng gia cường phải cao hơn thiết kế ban đầu.</w:t>
      </w:r>
    </w:p>
    <w:p w14:paraId="62CB0B6B" w14:textId="77777777" w:rsidR="000809DB" w:rsidRPr="001D49D7" w:rsidRDefault="000809DB" w:rsidP="000809DB">
      <w:pPr>
        <w:rPr>
          <w:bCs/>
          <w:lang w:val="gsw-FR"/>
        </w:rPr>
      </w:pPr>
      <w:r w:rsidRPr="001D49D7">
        <w:rPr>
          <w:bCs/>
          <w:lang w:val="gsw-FR"/>
        </w:rPr>
        <w:t>- Công tác kiểm tra định kỳ, đơn vị quản lý sử dụng công trình cần báo cho cơ quan quản lý chất lượng công trình xây dựng, cơ quan thiết kế để đánh giá tổng thể công trình và đưa ra những giải pháp sửa chữa, gia cường phù hợp nhằm duy trì khả năng làm việc bình thường của kết cấu móng.</w:t>
      </w:r>
    </w:p>
    <w:p w14:paraId="2281E695" w14:textId="77777777" w:rsidR="000809DB" w:rsidRPr="001D49D7" w:rsidRDefault="000809DB" w:rsidP="000809DB">
      <w:pPr>
        <w:rPr>
          <w:bCs/>
          <w:i/>
          <w:lang w:val="gsw-FR"/>
        </w:rPr>
      </w:pPr>
      <w:r w:rsidRPr="001D49D7">
        <w:rPr>
          <w:bCs/>
          <w:i/>
          <w:lang w:val="gsw-FR"/>
        </w:rPr>
        <w:t>Đối với kết cấu dầm, trụ, mố cầu:</w:t>
      </w:r>
    </w:p>
    <w:p w14:paraId="6C77AC61" w14:textId="77777777" w:rsidR="000809DB" w:rsidRPr="001D49D7" w:rsidRDefault="000809DB" w:rsidP="000809DB">
      <w:pPr>
        <w:rPr>
          <w:bCs/>
          <w:lang w:val="gsw-FR"/>
        </w:rPr>
      </w:pPr>
      <w:r w:rsidRPr="001D49D7">
        <w:rPr>
          <w:bCs/>
          <w:lang w:val="gsw-FR"/>
        </w:rPr>
        <w:t xml:space="preserve">- Trong quá trình sử dụng, cần phải sử dụng công trình theo đúng công năng và mục đích sử dụng ban đầu theo thiết kế được duyệt. </w:t>
      </w:r>
    </w:p>
    <w:p w14:paraId="461D05AA" w14:textId="77777777" w:rsidR="000809DB" w:rsidRPr="001D49D7" w:rsidRDefault="000809DB" w:rsidP="000809DB">
      <w:pPr>
        <w:rPr>
          <w:bCs/>
          <w:lang w:val="gsw-FR"/>
        </w:rPr>
      </w:pPr>
      <w:r w:rsidRPr="001D49D7">
        <w:rPr>
          <w:bCs/>
          <w:lang w:val="gsw-FR"/>
        </w:rPr>
        <w:t xml:space="preserve">- Kiểm tra công trình trong suốt thời gian sử dụng, theo dõi các cấu kiện, có dấu hiệu xuống cấp, bất thường như xuất hiện vết nứt, bị võng, bị nghiêng, bị ăn mòn, bị tác động thiên tai như gió bão, lốc xoáy. Khi phát hiện các cấu kiện có dấu hiện bất thường nêu trên, cần nhanh chóng áp dụng biện pháp giảm tải công trình, bảo vệ và hạn chế khai thác khu vực đó trước khi có các biện pháp hoặc báo với cơ quan có chức năng kiểm tra và xử lý. </w:t>
      </w:r>
    </w:p>
    <w:p w14:paraId="626F317C" w14:textId="77777777" w:rsidR="000809DB" w:rsidRPr="001D49D7" w:rsidRDefault="000809DB" w:rsidP="000809DB">
      <w:pPr>
        <w:rPr>
          <w:bCs/>
          <w:lang w:val="gsw-FR"/>
        </w:rPr>
      </w:pPr>
      <w:r w:rsidRPr="001D49D7">
        <w:rPr>
          <w:bCs/>
          <w:lang w:val="gsw-FR"/>
        </w:rPr>
        <w:t xml:space="preserve">- Công tác đánh giá, tìm nguyên nhân, đưa giải pháp sửa chữa, gia cường kết cấu khi xuất hiện những dấu hiệu bất thường cần được người có chuyên môn kỹ thuật với chuyên ngành xây dựng thực hiện. Công trình sẽ được tiến hành kiểm tra định kỳ để đánh giá toàn bộ khả năng chịu lực của công trình. </w:t>
      </w:r>
    </w:p>
    <w:p w14:paraId="5ECA3D02" w14:textId="77777777" w:rsidR="000809DB" w:rsidRPr="001D49D7" w:rsidRDefault="000809DB" w:rsidP="000809DB">
      <w:pPr>
        <w:rPr>
          <w:bCs/>
          <w:lang w:val="gsw-FR"/>
        </w:rPr>
      </w:pPr>
      <w:r w:rsidRPr="001D49D7">
        <w:rPr>
          <w:bCs/>
          <w:lang w:val="gsw-FR"/>
        </w:rPr>
        <w:t>- Đối vối cấu kiện chịu uốn như dầm, trụ tháp…cần tiến hành kiểm tra thu thập số liệu về độ võng, vết nứt, để có biện pháp bảo trì thích hợp.</w:t>
      </w:r>
    </w:p>
    <w:p w14:paraId="0F936333" w14:textId="77777777" w:rsidR="000809DB" w:rsidRPr="001D49D7" w:rsidRDefault="000809DB" w:rsidP="000809DB">
      <w:pPr>
        <w:rPr>
          <w:bCs/>
          <w:lang w:val="gsw-FR"/>
        </w:rPr>
      </w:pPr>
      <w:r w:rsidRPr="001D49D7">
        <w:rPr>
          <w:bCs/>
          <w:lang w:val="gsw-FR"/>
        </w:rPr>
        <w:t xml:space="preserve">- Đối với kết cấu trụ cầu, mố cầu… đây là cấu kiện tiếp xúc và chứa nước trong thời gian dài nên dễ bị rêu mốc, thấm nước. Do đó, cần thường xuyên kiểm tra, đặc biệt là vào thời điểm trong mùa mưa để có giải pháp sửa chữa kịp thời. </w:t>
      </w:r>
    </w:p>
    <w:p w14:paraId="24515D77" w14:textId="77777777" w:rsidR="000809DB" w:rsidRPr="001D49D7" w:rsidRDefault="000809DB" w:rsidP="000809DB">
      <w:pPr>
        <w:pStyle w:val="Heading43"/>
      </w:pPr>
      <w:bookmarkStart w:id="698" w:name="_Toc14870563"/>
      <w:bookmarkStart w:id="699" w:name="_Toc19884206"/>
      <w:bookmarkStart w:id="700" w:name="_Toc48136561"/>
      <w:bookmarkStart w:id="701" w:name="_Toc100751271"/>
      <w:bookmarkStart w:id="702" w:name="_Toc238624470"/>
      <w:r w:rsidRPr="001D49D7">
        <w:t>3.2.2.2. Các biện pháp khống chế, giảm thiểu tác động đến môi trường không khí</w:t>
      </w:r>
      <w:bookmarkEnd w:id="698"/>
      <w:bookmarkEnd w:id="699"/>
      <w:bookmarkEnd w:id="700"/>
      <w:bookmarkEnd w:id="701"/>
      <w:bookmarkEnd w:id="702"/>
    </w:p>
    <w:p w14:paraId="607B7213" w14:textId="77777777" w:rsidR="000809DB" w:rsidRPr="001D49D7" w:rsidRDefault="000809DB" w:rsidP="000809DB">
      <w:pPr>
        <w:ind w:firstLine="540"/>
        <w:rPr>
          <w:szCs w:val="26"/>
          <w:lang w:val="gsw-FR"/>
        </w:rPr>
      </w:pPr>
      <w:bookmarkStart w:id="703" w:name="_Toc14870564"/>
      <w:r w:rsidRPr="001D49D7">
        <w:rPr>
          <w:szCs w:val="26"/>
          <w:lang w:val="vi-VN"/>
        </w:rPr>
        <w:t xml:space="preserve">- </w:t>
      </w:r>
      <w:r w:rsidRPr="001D49D7">
        <w:rPr>
          <w:szCs w:val="26"/>
          <w:lang w:val="gsw-FR"/>
        </w:rPr>
        <w:t xml:space="preserve">Đơn vị quản lý, </w:t>
      </w:r>
      <w:r w:rsidRPr="001D49D7">
        <w:rPr>
          <w:szCs w:val="26"/>
          <w:lang w:val="vi-VN"/>
        </w:rPr>
        <w:t>chính quyền địa phương và các ngành chức năng giám sát, kiểm tra các phương tiện lưu thông trên đường.</w:t>
      </w:r>
      <w:r w:rsidRPr="001D49D7">
        <w:rPr>
          <w:szCs w:val="26"/>
          <w:lang w:val="gsw-FR"/>
        </w:rPr>
        <w:t xml:space="preserve"> Cấm các loại xe vượt tải </w:t>
      </w:r>
      <w:r w:rsidRPr="001D49D7">
        <w:rPr>
          <w:szCs w:val="26"/>
          <w:lang w:val="gsw-FR"/>
        </w:rPr>
        <w:lastRenderedPageBreak/>
        <w:t>trọng, không đạt tiêu chuẩn vệ sinh, tiêu chuẩn khí thải theo quy định của Nhà nước đi vào tuyến đường.</w:t>
      </w:r>
    </w:p>
    <w:p w14:paraId="7AD4268E" w14:textId="77777777" w:rsidR="000809DB" w:rsidRPr="001D49D7" w:rsidRDefault="000809DB" w:rsidP="000809DB">
      <w:pPr>
        <w:ind w:firstLine="540"/>
        <w:rPr>
          <w:szCs w:val="26"/>
          <w:lang w:val="gsw-FR"/>
        </w:rPr>
      </w:pPr>
      <w:r w:rsidRPr="001D49D7">
        <w:rPr>
          <w:szCs w:val="26"/>
          <w:lang w:val="gsw-FR"/>
        </w:rPr>
        <w:t>- Bố trí đầy đủ hệ thống biển báo quy định tốc độ khi tham gia giao thông trên tuyến đường.</w:t>
      </w:r>
    </w:p>
    <w:p w14:paraId="37D805C1" w14:textId="77777777" w:rsidR="000809DB" w:rsidRPr="001D49D7" w:rsidRDefault="000809DB" w:rsidP="000809DB">
      <w:pPr>
        <w:ind w:firstLine="540"/>
        <w:rPr>
          <w:szCs w:val="26"/>
          <w:lang w:val="gsw-FR"/>
        </w:rPr>
      </w:pPr>
      <w:r w:rsidRPr="001D49D7">
        <w:rPr>
          <w:szCs w:val="26"/>
          <w:lang w:val="vi-VN"/>
        </w:rPr>
        <w:t xml:space="preserve">- </w:t>
      </w:r>
      <w:r w:rsidRPr="001D49D7">
        <w:rPr>
          <w:szCs w:val="26"/>
          <w:lang w:val="gsw-FR"/>
        </w:rPr>
        <w:t>Bảo vệ rừng đồng thời cũng là bảo vệ cảnh quan cây xanh dọc theo tuyến đường. Cây xanh giúp hấp thụ bụi và các chất ô nhiêm, giảm thiểu ô nhiễm môi trường, tăng mỹ quan dọc tuyến.</w:t>
      </w:r>
    </w:p>
    <w:p w14:paraId="756193CD" w14:textId="77777777" w:rsidR="000809DB" w:rsidRPr="001D49D7" w:rsidRDefault="000809DB" w:rsidP="000809DB">
      <w:pPr>
        <w:ind w:firstLine="540"/>
        <w:rPr>
          <w:szCs w:val="26"/>
          <w:lang w:val="gsw-FR"/>
        </w:rPr>
      </w:pPr>
      <w:r w:rsidRPr="001D49D7">
        <w:rPr>
          <w:szCs w:val="26"/>
          <w:lang w:val="vi-VN"/>
        </w:rPr>
        <w:t>- Định kỳ làm vệ sinh mặt đường, không để đất đá vương vãi làm phát tán bụi khi các phương tiện giao thông di chuyển trên tuyến đường.</w:t>
      </w:r>
    </w:p>
    <w:p w14:paraId="3B7025BF" w14:textId="77777777" w:rsidR="000809DB" w:rsidRPr="001D49D7" w:rsidRDefault="000809DB" w:rsidP="000809DB">
      <w:pPr>
        <w:ind w:firstLine="540"/>
        <w:rPr>
          <w:szCs w:val="26"/>
          <w:lang w:val="gsw-FR"/>
        </w:rPr>
      </w:pPr>
      <w:r w:rsidRPr="001D49D7">
        <w:rPr>
          <w:szCs w:val="26"/>
          <w:lang w:val="gsw-FR"/>
        </w:rPr>
        <w:t>- Tuyên truyền ý thức bảo vệ tài sản chung, nghiêm cấm tình trạng đập phá, lấn chiếm lòng lề đường cho các mục đích khác.</w:t>
      </w:r>
    </w:p>
    <w:p w14:paraId="5864D70B" w14:textId="77777777" w:rsidR="000809DB" w:rsidRPr="001D49D7" w:rsidRDefault="000809DB" w:rsidP="000809DB">
      <w:pPr>
        <w:rPr>
          <w:lang w:val="gsw-FR"/>
        </w:rPr>
      </w:pPr>
      <w:r w:rsidRPr="001D49D7">
        <w:rPr>
          <w:i/>
          <w:u w:val="single"/>
          <w:lang w:val="gsw-FR"/>
        </w:rPr>
        <w:t>Vị trí thực hiện:</w:t>
      </w:r>
      <w:r w:rsidRPr="001D49D7">
        <w:rPr>
          <w:lang w:val="gsw-FR"/>
        </w:rPr>
        <w:t xml:space="preserve"> Phạm vi công trình.</w:t>
      </w:r>
    </w:p>
    <w:p w14:paraId="2F9AA5DA" w14:textId="77777777" w:rsidR="000809DB" w:rsidRPr="001D49D7" w:rsidRDefault="000809DB" w:rsidP="000809DB">
      <w:pPr>
        <w:rPr>
          <w:lang w:val="gsw-FR"/>
        </w:rPr>
      </w:pPr>
      <w:r w:rsidRPr="001D49D7">
        <w:rPr>
          <w:i/>
          <w:u w:val="single"/>
          <w:lang w:val="gsw-FR"/>
        </w:rPr>
        <w:t>Thời gian thực hiện:</w:t>
      </w:r>
      <w:r w:rsidRPr="001D49D7">
        <w:rPr>
          <w:lang w:val="gsw-FR"/>
        </w:rPr>
        <w:t xml:space="preserve"> Sau khi dự án đi vào vận hành.</w:t>
      </w:r>
    </w:p>
    <w:p w14:paraId="5AD96267" w14:textId="77777777" w:rsidR="000809DB" w:rsidRPr="001D49D7" w:rsidRDefault="000809DB" w:rsidP="000809DB">
      <w:pPr>
        <w:rPr>
          <w:lang w:val="gsw-FR"/>
        </w:rPr>
      </w:pPr>
      <w:r w:rsidRPr="001D49D7">
        <w:rPr>
          <w:i/>
          <w:u w:val="single"/>
          <w:lang w:val="gsw-FR"/>
        </w:rPr>
        <w:t>Tính khả thi:</w:t>
      </w:r>
      <w:r w:rsidRPr="001D49D7">
        <w:rPr>
          <w:lang w:val="gsw-FR"/>
        </w:rPr>
        <w:t xml:space="preserve"> Cao.</w:t>
      </w:r>
    </w:p>
    <w:p w14:paraId="60A0EAD3" w14:textId="77777777" w:rsidR="000809DB" w:rsidRPr="001D49D7" w:rsidRDefault="000809DB" w:rsidP="000809DB">
      <w:pPr>
        <w:pStyle w:val="Heading43"/>
      </w:pPr>
      <w:bookmarkStart w:id="704" w:name="_Toc19884207"/>
      <w:bookmarkStart w:id="705" w:name="_Toc48136562"/>
      <w:bookmarkStart w:id="706" w:name="_Toc100751272"/>
      <w:bookmarkStart w:id="707" w:name="_Toc238624471"/>
      <w:r w:rsidRPr="001D49D7">
        <w:t>3.2.2.3. Giảm thiểu tác động do nước mưa chảy tràn</w:t>
      </w:r>
      <w:bookmarkEnd w:id="703"/>
      <w:bookmarkEnd w:id="704"/>
      <w:bookmarkEnd w:id="705"/>
      <w:bookmarkEnd w:id="706"/>
      <w:bookmarkEnd w:id="707"/>
    </w:p>
    <w:p w14:paraId="185D7F97" w14:textId="77777777" w:rsidR="000809DB" w:rsidRPr="001D49D7" w:rsidRDefault="000809DB" w:rsidP="000809DB">
      <w:pPr>
        <w:rPr>
          <w:lang w:val="vi-VN"/>
        </w:rPr>
      </w:pPr>
      <w:r w:rsidRPr="001D49D7">
        <w:rPr>
          <w:lang w:val="vi-VN"/>
        </w:rPr>
        <w:t>- Các công trình tiêu thoát nước mưa phải được thường xuyên kiểm tra, bảo dưỡng, đặc biệt là hệ thống cống thoát. Hệ thống thu gom, các cống xả phải được di tu sửa chữa bảo đảm tốt cho việc tiêu thoát nước.</w:t>
      </w:r>
    </w:p>
    <w:p w14:paraId="55F47CA6" w14:textId="77777777" w:rsidR="000809DB" w:rsidRPr="001D49D7" w:rsidRDefault="000809DB" w:rsidP="000809DB">
      <w:pPr>
        <w:rPr>
          <w:lang w:val="vi-VN"/>
        </w:rPr>
      </w:pPr>
      <w:r w:rsidRPr="001D49D7">
        <w:rPr>
          <w:lang w:val="vi-VN"/>
        </w:rPr>
        <w:t>- Đảm bảo không có sự cố tắt nghẽn đường cống, nạo vét, vệ sinh định kỳ.</w:t>
      </w:r>
    </w:p>
    <w:p w14:paraId="1F5EE05F" w14:textId="77777777" w:rsidR="000809DB" w:rsidRPr="001D49D7" w:rsidRDefault="000809DB" w:rsidP="000809DB">
      <w:pPr>
        <w:rPr>
          <w:lang w:val="vi-VN"/>
        </w:rPr>
      </w:pPr>
      <w:r w:rsidRPr="001D49D7">
        <w:rPr>
          <w:lang w:val="vi-VN"/>
        </w:rPr>
        <w:t>- Để giảm thiểu những tác động làm ảnh hưởng tới chất lượng nước biện pháp hữu hiệu là thực hiện chế độ quan trắc định kỳ phát hiện và khắc phục sớm những nguyên nhân gây ảnh hưởng tới chất lượng nước ngay từ ban đầu.</w:t>
      </w:r>
    </w:p>
    <w:p w14:paraId="15D25DDA" w14:textId="77777777" w:rsidR="000809DB" w:rsidRPr="001D49D7" w:rsidRDefault="000809DB" w:rsidP="000809DB">
      <w:pPr>
        <w:rPr>
          <w:lang w:val="gsw-FR"/>
        </w:rPr>
      </w:pPr>
      <w:r w:rsidRPr="001D49D7">
        <w:rPr>
          <w:i/>
          <w:u w:val="single"/>
          <w:lang w:val="gsw-FR"/>
        </w:rPr>
        <w:t>Vị trí thực hiện:</w:t>
      </w:r>
      <w:r w:rsidRPr="001D49D7">
        <w:rPr>
          <w:lang w:val="gsw-FR"/>
        </w:rPr>
        <w:t xml:space="preserve"> Phạm vi công trình.</w:t>
      </w:r>
    </w:p>
    <w:p w14:paraId="426736A8" w14:textId="77777777" w:rsidR="000809DB" w:rsidRPr="001D49D7" w:rsidRDefault="000809DB" w:rsidP="000809DB">
      <w:pPr>
        <w:rPr>
          <w:lang w:val="gsw-FR"/>
        </w:rPr>
      </w:pPr>
      <w:r w:rsidRPr="001D49D7">
        <w:rPr>
          <w:i/>
          <w:u w:val="single"/>
          <w:lang w:val="gsw-FR"/>
        </w:rPr>
        <w:t>Thời gian thực hiện:</w:t>
      </w:r>
      <w:r w:rsidRPr="001D49D7">
        <w:rPr>
          <w:lang w:val="gsw-FR"/>
        </w:rPr>
        <w:t xml:space="preserve"> Sau khi dự án đi vào vận hành.</w:t>
      </w:r>
    </w:p>
    <w:p w14:paraId="7769F2E1" w14:textId="6F185E4F" w:rsidR="00F3468F" w:rsidRPr="001D49D7" w:rsidRDefault="000809DB" w:rsidP="000809DB">
      <w:pPr>
        <w:rPr>
          <w:rFonts w:eastAsia=".VnTime"/>
          <w:szCs w:val="26"/>
          <w:lang w:val="gsw-FR"/>
        </w:rPr>
      </w:pPr>
      <w:r w:rsidRPr="001D49D7">
        <w:rPr>
          <w:i/>
          <w:u w:val="single"/>
          <w:lang w:val="gsw-FR"/>
        </w:rPr>
        <w:t>Tính khả thi:</w:t>
      </w:r>
      <w:r w:rsidRPr="001D49D7">
        <w:rPr>
          <w:lang w:val="gsw-FR"/>
        </w:rPr>
        <w:t xml:space="preserve"> Cao.</w:t>
      </w:r>
    </w:p>
    <w:p w14:paraId="3697A8FC" w14:textId="77777777" w:rsidR="00114F7F" w:rsidRPr="001D49D7" w:rsidRDefault="00114F7F" w:rsidP="0013472C">
      <w:pPr>
        <w:pStyle w:val="Heading2"/>
      </w:pPr>
      <w:bookmarkStart w:id="708" w:name="_Toc48136564"/>
      <w:bookmarkStart w:id="709" w:name="_Toc238624472"/>
      <w:bookmarkEnd w:id="451"/>
      <w:r w:rsidRPr="001D49D7">
        <w:t>3.3. Tổ chức thực hiện các công trình, biện pháp bảo vệ môi trường</w:t>
      </w:r>
      <w:bookmarkEnd w:id="708"/>
      <w:bookmarkEnd w:id="709"/>
    </w:p>
    <w:p w14:paraId="733AA023" w14:textId="77777777" w:rsidR="00114F7F" w:rsidRPr="001D49D7" w:rsidRDefault="00114F7F" w:rsidP="0013472C">
      <w:pPr>
        <w:pStyle w:val="Heading3"/>
      </w:pPr>
      <w:bookmarkStart w:id="710" w:name="_Toc48136565"/>
      <w:bookmarkStart w:id="711" w:name="_Toc238624473"/>
      <w:r w:rsidRPr="001D49D7">
        <w:t xml:space="preserve">3.3.1. </w:t>
      </w:r>
      <w:bookmarkEnd w:id="710"/>
      <w:r w:rsidR="0006652E" w:rsidRPr="001D49D7">
        <w:t>Danh mục công trình, biện pháp bảo vệ môi trường của dự án</w:t>
      </w:r>
      <w:bookmarkEnd w:id="711"/>
    </w:p>
    <w:p w14:paraId="7E6102DE" w14:textId="77777777" w:rsidR="00603643" w:rsidRPr="001D49D7" w:rsidRDefault="00603643" w:rsidP="00603643">
      <w:pPr>
        <w:rPr>
          <w:lang w:val="gsw-FR"/>
        </w:rPr>
      </w:pPr>
      <w:r w:rsidRPr="001D49D7">
        <w:rPr>
          <w:lang w:val="gsw-FR"/>
        </w:rPr>
        <w:t>Trong các giai đoạn của Dự án, biện pháp bảo vệ môi trường chủ yếu bằng công tác quản lý thi công. Bên cạnh đó, các công trình bảo vệ môi trường để giảm thiểu tác động của Dự án được thể hiện trong bảng sau:</w:t>
      </w:r>
    </w:p>
    <w:p w14:paraId="6AB805E4" w14:textId="0A1813C7" w:rsidR="00603643" w:rsidRPr="001D49D7" w:rsidRDefault="00603643" w:rsidP="00603643">
      <w:pPr>
        <w:pStyle w:val="bang"/>
      </w:pPr>
      <w:bookmarkStart w:id="712" w:name="_Toc438458145"/>
      <w:bookmarkStart w:id="713" w:name="_Toc439859685"/>
      <w:bookmarkStart w:id="714" w:name="_Toc439860163"/>
      <w:bookmarkStart w:id="715" w:name="_Toc457823654"/>
      <w:bookmarkStart w:id="716" w:name="_Toc534631200"/>
      <w:bookmarkStart w:id="717" w:name="_Toc5278899"/>
      <w:bookmarkStart w:id="718" w:name="_Toc48136833"/>
      <w:bookmarkStart w:id="719" w:name="_Toc100753092"/>
      <w:bookmarkStart w:id="720" w:name="_Toc238624678"/>
      <w:r w:rsidRPr="001D49D7">
        <w:t>Bảng 3.</w:t>
      </w:r>
      <w:r w:rsidR="001D49D7" w:rsidRPr="001D49D7">
        <w:t>19</w:t>
      </w:r>
      <w:r w:rsidRPr="001D49D7">
        <w:t>: Kinh phí thực hiện của một số công trình, biện pháp bảo vệ môi trường</w:t>
      </w:r>
      <w:bookmarkEnd w:id="712"/>
      <w:bookmarkEnd w:id="713"/>
      <w:bookmarkEnd w:id="714"/>
      <w:bookmarkEnd w:id="715"/>
      <w:bookmarkEnd w:id="716"/>
      <w:bookmarkEnd w:id="717"/>
      <w:bookmarkEnd w:id="718"/>
      <w:bookmarkEnd w:id="719"/>
      <w:bookmarkEnd w:id="720"/>
    </w:p>
    <w:tbl>
      <w:tblPr>
        <w:tblW w:w="98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584"/>
        <w:gridCol w:w="1701"/>
        <w:gridCol w:w="1559"/>
        <w:gridCol w:w="1723"/>
        <w:gridCol w:w="1559"/>
      </w:tblGrid>
      <w:tr w:rsidR="001D49D7" w:rsidRPr="001D49D7" w14:paraId="44867A29" w14:textId="77777777" w:rsidTr="00035228">
        <w:trPr>
          <w:tblHeader/>
        </w:trPr>
        <w:tc>
          <w:tcPr>
            <w:tcW w:w="710" w:type="dxa"/>
            <w:shd w:val="clear" w:color="auto" w:fill="B6DDE8"/>
            <w:vAlign w:val="center"/>
          </w:tcPr>
          <w:p w14:paraId="30C6F6C9" w14:textId="77777777" w:rsidR="00603643" w:rsidRPr="001D49D7" w:rsidRDefault="00603643" w:rsidP="00035228">
            <w:pPr>
              <w:spacing w:after="120"/>
              <w:ind w:firstLine="0"/>
              <w:jc w:val="center"/>
              <w:rPr>
                <w:b/>
                <w:sz w:val="24"/>
              </w:rPr>
            </w:pPr>
            <w:r w:rsidRPr="001D49D7">
              <w:rPr>
                <w:b/>
                <w:sz w:val="24"/>
              </w:rPr>
              <w:t>TT</w:t>
            </w:r>
          </w:p>
        </w:tc>
        <w:tc>
          <w:tcPr>
            <w:tcW w:w="2584" w:type="dxa"/>
            <w:shd w:val="clear" w:color="auto" w:fill="B6DDE8"/>
            <w:vAlign w:val="center"/>
          </w:tcPr>
          <w:p w14:paraId="5BF659A1" w14:textId="77777777" w:rsidR="00603643" w:rsidRPr="001D49D7" w:rsidRDefault="00603643" w:rsidP="00035228">
            <w:pPr>
              <w:spacing w:after="120"/>
              <w:ind w:firstLine="0"/>
              <w:jc w:val="center"/>
              <w:rPr>
                <w:b/>
                <w:sz w:val="24"/>
              </w:rPr>
            </w:pPr>
            <w:r w:rsidRPr="001D49D7">
              <w:rPr>
                <w:b/>
                <w:sz w:val="24"/>
              </w:rPr>
              <w:t>Công trình, biện pháp bảo vệ môi trường</w:t>
            </w:r>
          </w:p>
        </w:tc>
        <w:tc>
          <w:tcPr>
            <w:tcW w:w="1701" w:type="dxa"/>
            <w:shd w:val="clear" w:color="auto" w:fill="B6DDE8"/>
          </w:tcPr>
          <w:p w14:paraId="14D962D0" w14:textId="77777777" w:rsidR="00603643" w:rsidRPr="001D49D7" w:rsidRDefault="00603643" w:rsidP="00035228">
            <w:pPr>
              <w:spacing w:after="120"/>
              <w:ind w:firstLine="0"/>
              <w:jc w:val="center"/>
              <w:rPr>
                <w:b/>
                <w:sz w:val="24"/>
              </w:rPr>
            </w:pPr>
            <w:r w:rsidRPr="001D49D7">
              <w:rPr>
                <w:b/>
                <w:sz w:val="24"/>
              </w:rPr>
              <w:t>Công suất/ Số lượng</w:t>
            </w:r>
          </w:p>
        </w:tc>
        <w:tc>
          <w:tcPr>
            <w:tcW w:w="1559" w:type="dxa"/>
            <w:shd w:val="clear" w:color="auto" w:fill="B6DDE8"/>
          </w:tcPr>
          <w:p w14:paraId="72B0798F" w14:textId="77777777" w:rsidR="00603643" w:rsidRPr="001D49D7" w:rsidRDefault="00603643" w:rsidP="00035228">
            <w:pPr>
              <w:spacing w:after="120"/>
              <w:ind w:firstLine="0"/>
              <w:jc w:val="center"/>
              <w:rPr>
                <w:b/>
                <w:sz w:val="24"/>
              </w:rPr>
            </w:pPr>
            <w:r w:rsidRPr="001D49D7">
              <w:rPr>
                <w:b/>
                <w:sz w:val="24"/>
              </w:rPr>
              <w:t>Yêu cầu</w:t>
            </w:r>
          </w:p>
        </w:tc>
        <w:tc>
          <w:tcPr>
            <w:tcW w:w="1723" w:type="dxa"/>
            <w:shd w:val="clear" w:color="auto" w:fill="B6DDE8"/>
            <w:vAlign w:val="center"/>
          </w:tcPr>
          <w:p w14:paraId="77346565" w14:textId="77777777" w:rsidR="00603643" w:rsidRPr="001D49D7" w:rsidRDefault="00603643" w:rsidP="00035228">
            <w:pPr>
              <w:spacing w:after="120"/>
              <w:ind w:firstLine="0"/>
              <w:jc w:val="center"/>
              <w:rPr>
                <w:b/>
                <w:sz w:val="24"/>
              </w:rPr>
            </w:pPr>
            <w:r w:rsidRPr="001D49D7">
              <w:rPr>
                <w:b/>
                <w:sz w:val="24"/>
              </w:rPr>
              <w:t xml:space="preserve">Kinh phí dự kiến </w:t>
            </w:r>
          </w:p>
        </w:tc>
        <w:tc>
          <w:tcPr>
            <w:tcW w:w="1559" w:type="dxa"/>
            <w:shd w:val="clear" w:color="auto" w:fill="B6DDE8"/>
            <w:vAlign w:val="center"/>
          </w:tcPr>
          <w:p w14:paraId="3022DD09" w14:textId="77777777" w:rsidR="00603643" w:rsidRPr="001D49D7" w:rsidRDefault="00603643" w:rsidP="00035228">
            <w:pPr>
              <w:spacing w:after="120"/>
              <w:ind w:firstLine="0"/>
              <w:jc w:val="center"/>
              <w:rPr>
                <w:b/>
                <w:sz w:val="24"/>
              </w:rPr>
            </w:pPr>
            <w:r w:rsidRPr="001D49D7">
              <w:rPr>
                <w:b/>
                <w:sz w:val="24"/>
              </w:rPr>
              <w:t>Trách nhiệm thực hiện</w:t>
            </w:r>
          </w:p>
        </w:tc>
      </w:tr>
      <w:tr w:rsidR="001D49D7" w:rsidRPr="001D49D7" w14:paraId="6DC0BF5E" w14:textId="77777777" w:rsidTr="00035228">
        <w:tc>
          <w:tcPr>
            <w:tcW w:w="710" w:type="dxa"/>
            <w:shd w:val="clear" w:color="auto" w:fill="auto"/>
            <w:vAlign w:val="center"/>
          </w:tcPr>
          <w:p w14:paraId="76095334" w14:textId="77777777" w:rsidR="00603643" w:rsidRPr="001D49D7" w:rsidRDefault="00603643" w:rsidP="00035228">
            <w:pPr>
              <w:spacing w:after="120"/>
              <w:ind w:firstLine="0"/>
              <w:jc w:val="center"/>
              <w:rPr>
                <w:b/>
                <w:i/>
                <w:sz w:val="24"/>
              </w:rPr>
            </w:pPr>
            <w:r w:rsidRPr="001D49D7">
              <w:rPr>
                <w:b/>
                <w:i/>
                <w:sz w:val="24"/>
              </w:rPr>
              <w:t>I</w:t>
            </w:r>
          </w:p>
        </w:tc>
        <w:tc>
          <w:tcPr>
            <w:tcW w:w="2584" w:type="dxa"/>
            <w:shd w:val="clear" w:color="auto" w:fill="auto"/>
            <w:vAlign w:val="center"/>
          </w:tcPr>
          <w:p w14:paraId="5EC9E9B3" w14:textId="77777777" w:rsidR="00603643" w:rsidRPr="001D49D7" w:rsidRDefault="00603643" w:rsidP="00035228">
            <w:pPr>
              <w:spacing w:after="120"/>
              <w:ind w:firstLine="0"/>
              <w:rPr>
                <w:b/>
                <w:i/>
                <w:sz w:val="24"/>
              </w:rPr>
            </w:pPr>
            <w:r w:rsidRPr="001D49D7">
              <w:rPr>
                <w:b/>
                <w:i/>
                <w:sz w:val="24"/>
              </w:rPr>
              <w:t>Giai đoạn thi công</w:t>
            </w:r>
          </w:p>
        </w:tc>
        <w:tc>
          <w:tcPr>
            <w:tcW w:w="1701" w:type="dxa"/>
          </w:tcPr>
          <w:p w14:paraId="031762F4" w14:textId="77777777" w:rsidR="00603643" w:rsidRPr="001D49D7" w:rsidRDefault="00603643" w:rsidP="00035228">
            <w:pPr>
              <w:spacing w:after="120"/>
              <w:ind w:firstLine="0"/>
              <w:jc w:val="center"/>
              <w:rPr>
                <w:b/>
                <w:i/>
                <w:sz w:val="24"/>
              </w:rPr>
            </w:pPr>
          </w:p>
        </w:tc>
        <w:tc>
          <w:tcPr>
            <w:tcW w:w="1559" w:type="dxa"/>
          </w:tcPr>
          <w:p w14:paraId="333BE5D6" w14:textId="77777777" w:rsidR="00603643" w:rsidRPr="001D49D7" w:rsidRDefault="00603643" w:rsidP="00035228">
            <w:pPr>
              <w:spacing w:after="120"/>
              <w:ind w:firstLine="0"/>
              <w:jc w:val="center"/>
              <w:rPr>
                <w:b/>
                <w:i/>
                <w:sz w:val="24"/>
              </w:rPr>
            </w:pPr>
          </w:p>
        </w:tc>
        <w:tc>
          <w:tcPr>
            <w:tcW w:w="1723" w:type="dxa"/>
            <w:shd w:val="clear" w:color="auto" w:fill="auto"/>
            <w:vAlign w:val="center"/>
          </w:tcPr>
          <w:p w14:paraId="1BED0941" w14:textId="77777777" w:rsidR="00603643" w:rsidRPr="001D49D7" w:rsidRDefault="00603643" w:rsidP="00035228">
            <w:pPr>
              <w:spacing w:after="120"/>
              <w:ind w:firstLine="0"/>
              <w:jc w:val="center"/>
              <w:rPr>
                <w:b/>
                <w:i/>
                <w:sz w:val="24"/>
              </w:rPr>
            </w:pPr>
          </w:p>
        </w:tc>
        <w:tc>
          <w:tcPr>
            <w:tcW w:w="1559" w:type="dxa"/>
            <w:shd w:val="clear" w:color="auto" w:fill="auto"/>
            <w:vAlign w:val="center"/>
          </w:tcPr>
          <w:p w14:paraId="6F88CA2B" w14:textId="77777777" w:rsidR="00603643" w:rsidRPr="001D49D7" w:rsidRDefault="00603643" w:rsidP="00035228">
            <w:pPr>
              <w:spacing w:after="120"/>
              <w:ind w:firstLine="0"/>
              <w:jc w:val="center"/>
              <w:rPr>
                <w:b/>
                <w:i/>
                <w:sz w:val="24"/>
              </w:rPr>
            </w:pPr>
          </w:p>
        </w:tc>
      </w:tr>
      <w:tr w:rsidR="001D49D7" w:rsidRPr="001D49D7" w14:paraId="3857105F" w14:textId="77777777" w:rsidTr="00035228">
        <w:tc>
          <w:tcPr>
            <w:tcW w:w="710" w:type="dxa"/>
            <w:shd w:val="clear" w:color="auto" w:fill="auto"/>
            <w:vAlign w:val="center"/>
          </w:tcPr>
          <w:p w14:paraId="167A5AC8" w14:textId="77777777" w:rsidR="00603643" w:rsidRPr="001D49D7" w:rsidRDefault="00603643" w:rsidP="00035228">
            <w:pPr>
              <w:spacing w:after="120"/>
              <w:ind w:firstLine="0"/>
              <w:jc w:val="center"/>
              <w:rPr>
                <w:sz w:val="24"/>
              </w:rPr>
            </w:pPr>
            <w:r w:rsidRPr="001D49D7">
              <w:rPr>
                <w:sz w:val="24"/>
              </w:rPr>
              <w:lastRenderedPageBreak/>
              <w:t>1</w:t>
            </w:r>
          </w:p>
        </w:tc>
        <w:tc>
          <w:tcPr>
            <w:tcW w:w="2584" w:type="dxa"/>
            <w:shd w:val="clear" w:color="auto" w:fill="auto"/>
            <w:vAlign w:val="center"/>
          </w:tcPr>
          <w:p w14:paraId="6EF97834" w14:textId="77777777" w:rsidR="00603643" w:rsidRPr="001D49D7" w:rsidRDefault="00603643" w:rsidP="00035228">
            <w:pPr>
              <w:spacing w:after="120"/>
              <w:ind w:firstLine="0"/>
              <w:rPr>
                <w:sz w:val="24"/>
              </w:rPr>
            </w:pPr>
            <w:r w:rsidRPr="001D49D7">
              <w:rPr>
                <w:sz w:val="24"/>
              </w:rPr>
              <w:t>Rà phá bom mìn.</w:t>
            </w:r>
          </w:p>
        </w:tc>
        <w:tc>
          <w:tcPr>
            <w:tcW w:w="1701" w:type="dxa"/>
          </w:tcPr>
          <w:p w14:paraId="73856304" w14:textId="49164A73" w:rsidR="00603643" w:rsidRPr="001D49D7" w:rsidRDefault="00603643" w:rsidP="00035228">
            <w:pPr>
              <w:spacing w:after="120"/>
              <w:ind w:firstLine="0"/>
              <w:jc w:val="center"/>
              <w:rPr>
                <w:sz w:val="24"/>
              </w:rPr>
            </w:pPr>
            <w:r w:rsidRPr="001D49D7">
              <w:rPr>
                <w:sz w:val="24"/>
              </w:rPr>
              <w:t>-</w:t>
            </w:r>
          </w:p>
        </w:tc>
        <w:tc>
          <w:tcPr>
            <w:tcW w:w="1559" w:type="dxa"/>
          </w:tcPr>
          <w:p w14:paraId="5F3481AB" w14:textId="77777777" w:rsidR="00603643" w:rsidRPr="001D49D7" w:rsidRDefault="00603643" w:rsidP="00035228">
            <w:pPr>
              <w:spacing w:after="120"/>
              <w:ind w:firstLine="0"/>
              <w:jc w:val="center"/>
              <w:rPr>
                <w:sz w:val="24"/>
              </w:rPr>
            </w:pPr>
            <w:r w:rsidRPr="001D49D7">
              <w:rPr>
                <w:sz w:val="24"/>
              </w:rPr>
              <w:t>Bảo đảm quy định của TTCP, BQP</w:t>
            </w:r>
          </w:p>
        </w:tc>
        <w:tc>
          <w:tcPr>
            <w:tcW w:w="1723" w:type="dxa"/>
            <w:shd w:val="clear" w:color="auto" w:fill="auto"/>
            <w:vAlign w:val="center"/>
          </w:tcPr>
          <w:p w14:paraId="7C5F68A4" w14:textId="771CF25B" w:rsidR="00603643" w:rsidRPr="001D49D7" w:rsidRDefault="00603643" w:rsidP="00035228">
            <w:pPr>
              <w:spacing w:after="120"/>
              <w:ind w:firstLine="0"/>
              <w:jc w:val="center"/>
              <w:rPr>
                <w:sz w:val="24"/>
              </w:rPr>
            </w:pPr>
            <w:r w:rsidRPr="001D49D7">
              <w:rPr>
                <w:sz w:val="24"/>
              </w:rPr>
              <w:t>Chi phí dự án</w:t>
            </w:r>
          </w:p>
        </w:tc>
        <w:tc>
          <w:tcPr>
            <w:tcW w:w="1559" w:type="dxa"/>
            <w:shd w:val="clear" w:color="auto" w:fill="auto"/>
            <w:vAlign w:val="center"/>
          </w:tcPr>
          <w:p w14:paraId="733E4E84" w14:textId="77777777" w:rsidR="00603643" w:rsidRPr="001D49D7" w:rsidRDefault="00603643" w:rsidP="00035228">
            <w:pPr>
              <w:spacing w:after="120"/>
              <w:ind w:firstLine="0"/>
              <w:jc w:val="center"/>
              <w:rPr>
                <w:sz w:val="24"/>
              </w:rPr>
            </w:pPr>
            <w:r w:rsidRPr="001D49D7">
              <w:rPr>
                <w:sz w:val="24"/>
              </w:rPr>
              <w:t>Nhà thầu có chức năng</w:t>
            </w:r>
          </w:p>
        </w:tc>
      </w:tr>
      <w:tr w:rsidR="001D49D7" w:rsidRPr="001D49D7" w14:paraId="6C7623BA" w14:textId="77777777" w:rsidTr="00035228">
        <w:tc>
          <w:tcPr>
            <w:tcW w:w="710" w:type="dxa"/>
            <w:shd w:val="clear" w:color="auto" w:fill="auto"/>
            <w:vAlign w:val="center"/>
          </w:tcPr>
          <w:p w14:paraId="7F1BCE12" w14:textId="77777777" w:rsidR="00603643" w:rsidRPr="001D49D7" w:rsidRDefault="00603643" w:rsidP="00035228">
            <w:pPr>
              <w:spacing w:after="120"/>
              <w:ind w:firstLine="0"/>
              <w:jc w:val="center"/>
              <w:rPr>
                <w:sz w:val="24"/>
              </w:rPr>
            </w:pPr>
            <w:r w:rsidRPr="001D49D7">
              <w:rPr>
                <w:sz w:val="24"/>
              </w:rPr>
              <w:t>2</w:t>
            </w:r>
          </w:p>
        </w:tc>
        <w:tc>
          <w:tcPr>
            <w:tcW w:w="2584" w:type="dxa"/>
            <w:shd w:val="clear" w:color="auto" w:fill="auto"/>
            <w:vAlign w:val="center"/>
          </w:tcPr>
          <w:p w14:paraId="68BD8644" w14:textId="77777777" w:rsidR="00603643" w:rsidRPr="001D49D7" w:rsidRDefault="00603643" w:rsidP="00035228">
            <w:pPr>
              <w:spacing w:after="120"/>
              <w:ind w:firstLine="0"/>
              <w:rPr>
                <w:sz w:val="24"/>
              </w:rPr>
            </w:pPr>
            <w:r w:rsidRPr="001D49D7">
              <w:rPr>
                <w:sz w:val="24"/>
              </w:rPr>
              <w:t>Tưới nước giảm bụi tại các khu vực giải phóng mặt bằng, khu vực đào đắp, khu vực đổ thải.</w:t>
            </w:r>
          </w:p>
        </w:tc>
        <w:tc>
          <w:tcPr>
            <w:tcW w:w="1701" w:type="dxa"/>
          </w:tcPr>
          <w:p w14:paraId="49D4D71D" w14:textId="77777777" w:rsidR="00603643" w:rsidRPr="001D49D7" w:rsidRDefault="00603643" w:rsidP="00035228">
            <w:pPr>
              <w:spacing w:after="120"/>
              <w:ind w:firstLine="0"/>
              <w:jc w:val="center"/>
              <w:rPr>
                <w:sz w:val="24"/>
              </w:rPr>
            </w:pPr>
            <w:r w:rsidRPr="001D49D7">
              <w:rPr>
                <w:sz w:val="24"/>
              </w:rPr>
              <w:t>Mỗi công trường bố trí 02 xe bồn dung tích 5 m</w:t>
            </w:r>
            <w:r w:rsidRPr="001D49D7">
              <w:rPr>
                <w:sz w:val="24"/>
                <w:vertAlign w:val="superscript"/>
              </w:rPr>
              <w:t>3</w:t>
            </w:r>
          </w:p>
        </w:tc>
        <w:tc>
          <w:tcPr>
            <w:tcW w:w="1559" w:type="dxa"/>
          </w:tcPr>
          <w:p w14:paraId="054D4968" w14:textId="77777777" w:rsidR="00603643" w:rsidRPr="001D49D7" w:rsidRDefault="00603643" w:rsidP="00035228">
            <w:pPr>
              <w:spacing w:after="120"/>
              <w:ind w:firstLine="0"/>
              <w:jc w:val="center"/>
              <w:rPr>
                <w:sz w:val="24"/>
              </w:rPr>
            </w:pPr>
            <w:r w:rsidRPr="001D49D7">
              <w:rPr>
                <w:sz w:val="24"/>
              </w:rPr>
              <w:t>Tiêu chuẩn tưới nước không dưới 1lít/m</w:t>
            </w:r>
            <w:r w:rsidRPr="001D49D7">
              <w:rPr>
                <w:sz w:val="24"/>
                <w:vertAlign w:val="superscript"/>
              </w:rPr>
              <w:t>2</w:t>
            </w:r>
            <w:r w:rsidRPr="001D49D7">
              <w:rPr>
                <w:sz w:val="24"/>
              </w:rPr>
              <w:t>, tần suất tưới tăng lên trên 6 lần/ngày trong mùa khô</w:t>
            </w:r>
          </w:p>
        </w:tc>
        <w:tc>
          <w:tcPr>
            <w:tcW w:w="1723" w:type="dxa"/>
            <w:shd w:val="clear" w:color="auto" w:fill="auto"/>
            <w:vAlign w:val="center"/>
          </w:tcPr>
          <w:p w14:paraId="0105D468" w14:textId="77777777" w:rsidR="00603643" w:rsidRPr="001D49D7" w:rsidRDefault="00603643" w:rsidP="00035228">
            <w:pPr>
              <w:spacing w:after="120"/>
              <w:ind w:firstLine="0"/>
              <w:jc w:val="center"/>
              <w:rPr>
                <w:sz w:val="24"/>
              </w:rPr>
            </w:pPr>
            <w:r w:rsidRPr="001D49D7">
              <w:rPr>
                <w:sz w:val="24"/>
              </w:rPr>
              <w:t>-</w:t>
            </w:r>
          </w:p>
        </w:tc>
        <w:tc>
          <w:tcPr>
            <w:tcW w:w="1559" w:type="dxa"/>
            <w:shd w:val="clear" w:color="auto" w:fill="auto"/>
            <w:vAlign w:val="center"/>
          </w:tcPr>
          <w:p w14:paraId="57B2410B"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34F5D480" w14:textId="77777777" w:rsidTr="00035228">
        <w:tc>
          <w:tcPr>
            <w:tcW w:w="710" w:type="dxa"/>
            <w:shd w:val="clear" w:color="auto" w:fill="auto"/>
            <w:vAlign w:val="center"/>
          </w:tcPr>
          <w:p w14:paraId="0B458EFC" w14:textId="77777777" w:rsidR="00603643" w:rsidRPr="001D49D7" w:rsidRDefault="00603643" w:rsidP="00035228">
            <w:pPr>
              <w:spacing w:after="120"/>
              <w:ind w:firstLine="0"/>
              <w:jc w:val="center"/>
              <w:rPr>
                <w:sz w:val="24"/>
              </w:rPr>
            </w:pPr>
            <w:r w:rsidRPr="001D49D7">
              <w:rPr>
                <w:sz w:val="24"/>
              </w:rPr>
              <w:t>3</w:t>
            </w:r>
          </w:p>
        </w:tc>
        <w:tc>
          <w:tcPr>
            <w:tcW w:w="2584" w:type="dxa"/>
            <w:shd w:val="clear" w:color="auto" w:fill="auto"/>
            <w:vAlign w:val="center"/>
          </w:tcPr>
          <w:p w14:paraId="068B0921" w14:textId="77777777" w:rsidR="00603643" w:rsidRPr="001D49D7" w:rsidRDefault="00603643" w:rsidP="00035228">
            <w:pPr>
              <w:spacing w:after="120"/>
              <w:ind w:firstLine="0"/>
              <w:rPr>
                <w:sz w:val="24"/>
              </w:rPr>
            </w:pPr>
            <w:r w:rsidRPr="001D49D7">
              <w:rPr>
                <w:sz w:val="24"/>
              </w:rPr>
              <w:t>Khu chứa chất thải rắn</w:t>
            </w:r>
          </w:p>
        </w:tc>
        <w:tc>
          <w:tcPr>
            <w:tcW w:w="1701" w:type="dxa"/>
          </w:tcPr>
          <w:p w14:paraId="1EE9F794" w14:textId="77777777" w:rsidR="00603643" w:rsidRPr="001D49D7" w:rsidRDefault="00603643" w:rsidP="00035228">
            <w:pPr>
              <w:spacing w:after="120"/>
              <w:ind w:firstLine="0"/>
              <w:jc w:val="center"/>
              <w:rPr>
                <w:sz w:val="24"/>
              </w:rPr>
            </w:pPr>
            <w:r w:rsidRPr="001D49D7">
              <w:rPr>
                <w:sz w:val="24"/>
              </w:rPr>
              <w:t>01 kho/ 01 công trường</w:t>
            </w:r>
          </w:p>
        </w:tc>
        <w:tc>
          <w:tcPr>
            <w:tcW w:w="1559" w:type="dxa"/>
          </w:tcPr>
          <w:p w14:paraId="10CBB246" w14:textId="77777777" w:rsidR="00603643" w:rsidRPr="001D49D7" w:rsidRDefault="00603643" w:rsidP="00035228">
            <w:pPr>
              <w:spacing w:after="120"/>
              <w:ind w:firstLine="0"/>
              <w:jc w:val="center"/>
              <w:rPr>
                <w:sz w:val="24"/>
              </w:rPr>
            </w:pPr>
            <w:r w:rsidRPr="001D49D7">
              <w:rPr>
                <w:sz w:val="24"/>
              </w:rPr>
              <w:t>Kết cấu đơn giản, có mái che, có tường bao, không thấm nước.</w:t>
            </w:r>
          </w:p>
        </w:tc>
        <w:tc>
          <w:tcPr>
            <w:tcW w:w="1723" w:type="dxa"/>
            <w:shd w:val="clear" w:color="auto" w:fill="auto"/>
            <w:vAlign w:val="center"/>
          </w:tcPr>
          <w:p w14:paraId="7182E22C" w14:textId="77777777" w:rsidR="00603643" w:rsidRPr="001D49D7" w:rsidRDefault="00603643" w:rsidP="00035228">
            <w:pPr>
              <w:spacing w:after="120"/>
              <w:ind w:firstLine="0"/>
              <w:jc w:val="center"/>
              <w:rPr>
                <w:sz w:val="24"/>
              </w:rPr>
            </w:pPr>
            <w:r w:rsidRPr="001D49D7">
              <w:rPr>
                <w:sz w:val="24"/>
              </w:rPr>
              <w:t>6.000.000 đồng/nhà thầu</w:t>
            </w:r>
          </w:p>
        </w:tc>
        <w:tc>
          <w:tcPr>
            <w:tcW w:w="1559" w:type="dxa"/>
            <w:shd w:val="clear" w:color="auto" w:fill="auto"/>
            <w:vAlign w:val="center"/>
          </w:tcPr>
          <w:p w14:paraId="452B9B69"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6C4D1EFE" w14:textId="77777777" w:rsidTr="00035228">
        <w:tc>
          <w:tcPr>
            <w:tcW w:w="710" w:type="dxa"/>
            <w:shd w:val="clear" w:color="auto" w:fill="auto"/>
            <w:vAlign w:val="center"/>
          </w:tcPr>
          <w:p w14:paraId="55E605AB" w14:textId="77777777" w:rsidR="00603643" w:rsidRPr="001D49D7" w:rsidRDefault="00603643" w:rsidP="00035228">
            <w:pPr>
              <w:spacing w:after="120"/>
              <w:ind w:firstLine="0"/>
              <w:jc w:val="center"/>
              <w:rPr>
                <w:sz w:val="24"/>
              </w:rPr>
            </w:pPr>
            <w:r w:rsidRPr="001D49D7">
              <w:rPr>
                <w:sz w:val="24"/>
              </w:rPr>
              <w:t>4</w:t>
            </w:r>
          </w:p>
        </w:tc>
        <w:tc>
          <w:tcPr>
            <w:tcW w:w="2584" w:type="dxa"/>
            <w:shd w:val="clear" w:color="auto" w:fill="auto"/>
            <w:vAlign w:val="center"/>
          </w:tcPr>
          <w:p w14:paraId="747462C9" w14:textId="77777777" w:rsidR="00603643" w:rsidRPr="001D49D7" w:rsidRDefault="00603643" w:rsidP="00035228">
            <w:pPr>
              <w:spacing w:after="120"/>
              <w:ind w:firstLine="0"/>
              <w:rPr>
                <w:sz w:val="24"/>
              </w:rPr>
            </w:pPr>
            <w:r w:rsidRPr="001D49D7">
              <w:rPr>
                <w:sz w:val="24"/>
              </w:rPr>
              <w:t>Thùng chứa chất thải rắn sinh hoạt.</w:t>
            </w:r>
          </w:p>
        </w:tc>
        <w:tc>
          <w:tcPr>
            <w:tcW w:w="1701" w:type="dxa"/>
          </w:tcPr>
          <w:p w14:paraId="2FFEA7EA" w14:textId="77777777" w:rsidR="00603643" w:rsidRPr="001D49D7" w:rsidRDefault="00603643" w:rsidP="00035228">
            <w:pPr>
              <w:spacing w:after="120"/>
              <w:ind w:firstLine="0"/>
              <w:jc w:val="center"/>
              <w:rPr>
                <w:sz w:val="24"/>
              </w:rPr>
            </w:pPr>
            <w:r w:rsidRPr="001D49D7">
              <w:rPr>
                <w:sz w:val="24"/>
              </w:rPr>
              <w:t>02 thùng/công trường</w:t>
            </w:r>
          </w:p>
        </w:tc>
        <w:tc>
          <w:tcPr>
            <w:tcW w:w="1559" w:type="dxa"/>
          </w:tcPr>
          <w:p w14:paraId="577C8F41" w14:textId="77777777" w:rsidR="00603643" w:rsidRPr="001D49D7" w:rsidRDefault="00603643" w:rsidP="00035228">
            <w:pPr>
              <w:spacing w:after="120"/>
              <w:ind w:firstLine="0"/>
              <w:jc w:val="center"/>
              <w:rPr>
                <w:sz w:val="24"/>
              </w:rPr>
            </w:pPr>
            <w:r w:rsidRPr="001D49D7">
              <w:rPr>
                <w:sz w:val="24"/>
              </w:rPr>
              <w:t xml:space="preserve">Dung tích 240 lít: 01 thùng chứa chất thải sinh hoạt hữu cơ, 01 thùng chứa chất thải vô cơ. </w:t>
            </w:r>
          </w:p>
        </w:tc>
        <w:tc>
          <w:tcPr>
            <w:tcW w:w="1723" w:type="dxa"/>
            <w:shd w:val="clear" w:color="auto" w:fill="auto"/>
            <w:vAlign w:val="center"/>
          </w:tcPr>
          <w:p w14:paraId="609082E2" w14:textId="77777777" w:rsidR="00603643" w:rsidRPr="001D49D7" w:rsidRDefault="00603643" w:rsidP="00035228">
            <w:pPr>
              <w:spacing w:after="120"/>
              <w:ind w:firstLine="0"/>
              <w:jc w:val="center"/>
              <w:rPr>
                <w:sz w:val="24"/>
              </w:rPr>
            </w:pPr>
            <w:r w:rsidRPr="001D49D7">
              <w:rPr>
                <w:sz w:val="24"/>
              </w:rPr>
              <w:t>7.000.000 đồng/nhà thầu</w:t>
            </w:r>
          </w:p>
        </w:tc>
        <w:tc>
          <w:tcPr>
            <w:tcW w:w="1559" w:type="dxa"/>
            <w:shd w:val="clear" w:color="auto" w:fill="auto"/>
            <w:vAlign w:val="center"/>
          </w:tcPr>
          <w:p w14:paraId="22FA02E0"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67916634" w14:textId="77777777" w:rsidTr="00035228">
        <w:tc>
          <w:tcPr>
            <w:tcW w:w="710" w:type="dxa"/>
            <w:shd w:val="clear" w:color="auto" w:fill="auto"/>
            <w:vAlign w:val="center"/>
          </w:tcPr>
          <w:p w14:paraId="65AAEB62" w14:textId="77777777" w:rsidR="00603643" w:rsidRPr="001D49D7" w:rsidRDefault="00603643" w:rsidP="00035228">
            <w:pPr>
              <w:spacing w:after="120"/>
              <w:ind w:firstLine="0"/>
              <w:jc w:val="center"/>
              <w:rPr>
                <w:sz w:val="24"/>
              </w:rPr>
            </w:pPr>
            <w:r w:rsidRPr="001D49D7">
              <w:rPr>
                <w:sz w:val="24"/>
              </w:rPr>
              <w:t>5</w:t>
            </w:r>
          </w:p>
        </w:tc>
        <w:tc>
          <w:tcPr>
            <w:tcW w:w="2584" w:type="dxa"/>
            <w:shd w:val="clear" w:color="auto" w:fill="auto"/>
            <w:vAlign w:val="center"/>
          </w:tcPr>
          <w:p w14:paraId="69150B35" w14:textId="77777777" w:rsidR="00603643" w:rsidRPr="001D49D7" w:rsidRDefault="00603643" w:rsidP="00035228">
            <w:pPr>
              <w:spacing w:after="120"/>
              <w:ind w:firstLine="0"/>
              <w:rPr>
                <w:sz w:val="24"/>
              </w:rPr>
            </w:pPr>
            <w:r w:rsidRPr="001D49D7">
              <w:rPr>
                <w:sz w:val="24"/>
              </w:rPr>
              <w:t>Thùng chứa chất thải nguy hại</w:t>
            </w:r>
          </w:p>
        </w:tc>
        <w:tc>
          <w:tcPr>
            <w:tcW w:w="1701" w:type="dxa"/>
          </w:tcPr>
          <w:p w14:paraId="675BCCB7" w14:textId="77777777" w:rsidR="00603643" w:rsidRPr="001D49D7" w:rsidRDefault="00603643" w:rsidP="00035228">
            <w:pPr>
              <w:spacing w:after="120"/>
              <w:ind w:firstLine="0"/>
              <w:jc w:val="center"/>
              <w:rPr>
                <w:sz w:val="24"/>
              </w:rPr>
            </w:pPr>
            <w:r w:rsidRPr="001D49D7">
              <w:rPr>
                <w:sz w:val="24"/>
              </w:rPr>
              <w:t>01 thùng/ công trường</w:t>
            </w:r>
          </w:p>
        </w:tc>
        <w:tc>
          <w:tcPr>
            <w:tcW w:w="1559" w:type="dxa"/>
          </w:tcPr>
          <w:p w14:paraId="47C967DD" w14:textId="77777777" w:rsidR="00603643" w:rsidRPr="001D49D7" w:rsidRDefault="00603643" w:rsidP="00035228">
            <w:pPr>
              <w:spacing w:after="120"/>
              <w:ind w:firstLine="0"/>
              <w:jc w:val="center"/>
              <w:rPr>
                <w:sz w:val="24"/>
              </w:rPr>
            </w:pPr>
            <w:r w:rsidRPr="001D49D7">
              <w:rPr>
                <w:sz w:val="24"/>
              </w:rPr>
              <w:t>Dung tích 100 lít, là thùng chứa chuyên dụng, có nhãn cảnh bảo và hướng dẫn sử dụng.</w:t>
            </w:r>
          </w:p>
        </w:tc>
        <w:tc>
          <w:tcPr>
            <w:tcW w:w="1723" w:type="dxa"/>
            <w:shd w:val="clear" w:color="auto" w:fill="auto"/>
            <w:vAlign w:val="center"/>
          </w:tcPr>
          <w:p w14:paraId="14A26BE5" w14:textId="77777777" w:rsidR="00603643" w:rsidRPr="001D49D7" w:rsidRDefault="00603643" w:rsidP="00035228">
            <w:pPr>
              <w:spacing w:after="120"/>
              <w:ind w:firstLine="0"/>
              <w:jc w:val="center"/>
              <w:rPr>
                <w:sz w:val="24"/>
              </w:rPr>
            </w:pPr>
            <w:r w:rsidRPr="001D49D7">
              <w:rPr>
                <w:sz w:val="24"/>
              </w:rPr>
              <w:t>3.500.000 đồng/nhà thầu</w:t>
            </w:r>
          </w:p>
        </w:tc>
        <w:tc>
          <w:tcPr>
            <w:tcW w:w="1559" w:type="dxa"/>
            <w:shd w:val="clear" w:color="auto" w:fill="auto"/>
            <w:vAlign w:val="center"/>
          </w:tcPr>
          <w:p w14:paraId="3611E52B"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4A182EEC" w14:textId="77777777" w:rsidTr="00035228">
        <w:tc>
          <w:tcPr>
            <w:tcW w:w="710" w:type="dxa"/>
            <w:shd w:val="clear" w:color="auto" w:fill="auto"/>
            <w:vAlign w:val="center"/>
          </w:tcPr>
          <w:p w14:paraId="500AD2F3" w14:textId="77777777" w:rsidR="00603643" w:rsidRPr="001D49D7" w:rsidRDefault="00603643" w:rsidP="00035228">
            <w:pPr>
              <w:spacing w:after="120"/>
              <w:ind w:firstLine="0"/>
              <w:jc w:val="center"/>
              <w:rPr>
                <w:sz w:val="24"/>
              </w:rPr>
            </w:pPr>
            <w:r w:rsidRPr="001D49D7">
              <w:rPr>
                <w:sz w:val="24"/>
              </w:rPr>
              <w:t>6</w:t>
            </w:r>
          </w:p>
        </w:tc>
        <w:tc>
          <w:tcPr>
            <w:tcW w:w="2584" w:type="dxa"/>
            <w:shd w:val="clear" w:color="auto" w:fill="auto"/>
            <w:vAlign w:val="center"/>
          </w:tcPr>
          <w:p w14:paraId="4A4B89FF" w14:textId="77777777" w:rsidR="00603643" w:rsidRPr="001D49D7" w:rsidRDefault="00603643" w:rsidP="00035228">
            <w:pPr>
              <w:spacing w:after="120"/>
              <w:ind w:firstLine="0"/>
              <w:rPr>
                <w:sz w:val="24"/>
              </w:rPr>
            </w:pPr>
            <w:r w:rsidRPr="001D49D7">
              <w:rPr>
                <w:sz w:val="24"/>
              </w:rPr>
              <w:t>Mương thu nước, hố thu nước khu vực nhà tắm của mỗi khu lán trại.</w:t>
            </w:r>
          </w:p>
        </w:tc>
        <w:tc>
          <w:tcPr>
            <w:tcW w:w="1701" w:type="dxa"/>
          </w:tcPr>
          <w:p w14:paraId="4EF9CDAF" w14:textId="77777777" w:rsidR="00603643" w:rsidRPr="001D49D7" w:rsidRDefault="00603643" w:rsidP="00035228">
            <w:pPr>
              <w:spacing w:after="120"/>
              <w:ind w:firstLine="0"/>
              <w:jc w:val="center"/>
              <w:rPr>
                <w:sz w:val="24"/>
              </w:rPr>
            </w:pPr>
            <w:r w:rsidRPr="001D49D7">
              <w:rPr>
                <w:sz w:val="24"/>
              </w:rPr>
              <w:t>Linh hoạt theo điều kiện từng khu vực lán trại.</w:t>
            </w:r>
          </w:p>
        </w:tc>
        <w:tc>
          <w:tcPr>
            <w:tcW w:w="1559" w:type="dxa"/>
          </w:tcPr>
          <w:p w14:paraId="60548871" w14:textId="77777777" w:rsidR="00603643" w:rsidRPr="001D49D7" w:rsidRDefault="00603643" w:rsidP="00035228">
            <w:pPr>
              <w:spacing w:after="120"/>
              <w:ind w:firstLine="0"/>
              <w:jc w:val="center"/>
              <w:rPr>
                <w:sz w:val="24"/>
              </w:rPr>
            </w:pPr>
            <w:r w:rsidRPr="001D49D7">
              <w:rPr>
                <w:sz w:val="24"/>
              </w:rPr>
              <w:t>Đảm bảo thoát nước theo địa hình.</w:t>
            </w:r>
          </w:p>
        </w:tc>
        <w:tc>
          <w:tcPr>
            <w:tcW w:w="1723" w:type="dxa"/>
            <w:shd w:val="clear" w:color="auto" w:fill="auto"/>
            <w:vAlign w:val="center"/>
          </w:tcPr>
          <w:p w14:paraId="26033709" w14:textId="77777777" w:rsidR="00603643" w:rsidRPr="001D49D7" w:rsidRDefault="00603643" w:rsidP="00035228">
            <w:pPr>
              <w:spacing w:after="120"/>
              <w:ind w:firstLine="0"/>
              <w:jc w:val="center"/>
              <w:rPr>
                <w:sz w:val="24"/>
              </w:rPr>
            </w:pPr>
            <w:r w:rsidRPr="001D49D7">
              <w:rPr>
                <w:sz w:val="24"/>
              </w:rPr>
              <w:t>2.000.000 đồng/nhà thầu</w:t>
            </w:r>
          </w:p>
        </w:tc>
        <w:tc>
          <w:tcPr>
            <w:tcW w:w="1559" w:type="dxa"/>
            <w:shd w:val="clear" w:color="auto" w:fill="auto"/>
            <w:vAlign w:val="center"/>
          </w:tcPr>
          <w:p w14:paraId="646321E5"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27EDD2CE" w14:textId="77777777" w:rsidTr="00035228">
        <w:tc>
          <w:tcPr>
            <w:tcW w:w="710" w:type="dxa"/>
            <w:shd w:val="clear" w:color="auto" w:fill="auto"/>
            <w:vAlign w:val="center"/>
          </w:tcPr>
          <w:p w14:paraId="1CCD00AF" w14:textId="77777777" w:rsidR="00603643" w:rsidRPr="001D49D7" w:rsidRDefault="00603643" w:rsidP="00035228">
            <w:pPr>
              <w:spacing w:after="120"/>
              <w:ind w:firstLine="0"/>
              <w:jc w:val="center"/>
              <w:rPr>
                <w:sz w:val="24"/>
              </w:rPr>
            </w:pPr>
            <w:r w:rsidRPr="001D49D7">
              <w:rPr>
                <w:sz w:val="24"/>
              </w:rPr>
              <w:t>7</w:t>
            </w:r>
          </w:p>
        </w:tc>
        <w:tc>
          <w:tcPr>
            <w:tcW w:w="2584" w:type="dxa"/>
            <w:shd w:val="clear" w:color="auto" w:fill="auto"/>
            <w:vAlign w:val="center"/>
          </w:tcPr>
          <w:p w14:paraId="7F9FF118" w14:textId="77777777" w:rsidR="00603643" w:rsidRPr="001D49D7" w:rsidRDefault="00603643" w:rsidP="00035228">
            <w:pPr>
              <w:spacing w:after="120"/>
              <w:ind w:firstLine="0"/>
              <w:rPr>
                <w:sz w:val="24"/>
              </w:rPr>
            </w:pPr>
            <w:r w:rsidRPr="001D49D7">
              <w:rPr>
                <w:sz w:val="24"/>
              </w:rPr>
              <w:t>Nhà vệ sinh tạm, bể tự hoại 03 ngăn tại mỗi khu vực lán trại.</w:t>
            </w:r>
          </w:p>
        </w:tc>
        <w:tc>
          <w:tcPr>
            <w:tcW w:w="1701" w:type="dxa"/>
          </w:tcPr>
          <w:p w14:paraId="35F11669" w14:textId="77777777" w:rsidR="00603643" w:rsidRPr="001D49D7" w:rsidRDefault="00603643" w:rsidP="00035228">
            <w:pPr>
              <w:spacing w:after="120"/>
              <w:ind w:firstLine="0"/>
              <w:jc w:val="center"/>
              <w:rPr>
                <w:sz w:val="24"/>
              </w:rPr>
            </w:pPr>
            <w:r w:rsidRPr="001D49D7">
              <w:rPr>
                <w:sz w:val="24"/>
              </w:rPr>
              <w:t>Dung tích 4,2 m</w:t>
            </w:r>
            <w:r w:rsidRPr="001D49D7">
              <w:rPr>
                <w:sz w:val="24"/>
                <w:vertAlign w:val="superscript"/>
              </w:rPr>
              <w:t>3</w:t>
            </w:r>
            <w:r w:rsidRPr="001D49D7">
              <w:rPr>
                <w:sz w:val="24"/>
              </w:rPr>
              <w:t>/bể tự hoại</w:t>
            </w:r>
          </w:p>
        </w:tc>
        <w:tc>
          <w:tcPr>
            <w:tcW w:w="1559" w:type="dxa"/>
          </w:tcPr>
          <w:p w14:paraId="7CF59B2C" w14:textId="77777777" w:rsidR="00603643" w:rsidRPr="001D49D7" w:rsidRDefault="00603643" w:rsidP="00035228">
            <w:pPr>
              <w:spacing w:after="120"/>
              <w:ind w:firstLine="0"/>
              <w:jc w:val="center"/>
              <w:rPr>
                <w:sz w:val="24"/>
              </w:rPr>
            </w:pPr>
            <w:r w:rsidRPr="001D49D7">
              <w:rPr>
                <w:sz w:val="24"/>
              </w:rPr>
              <w:t>Đơn giản bằng gạch xây và vữa xi măng, dễ tháo dỡ chôn lấp.</w:t>
            </w:r>
          </w:p>
        </w:tc>
        <w:tc>
          <w:tcPr>
            <w:tcW w:w="1723" w:type="dxa"/>
            <w:shd w:val="clear" w:color="auto" w:fill="auto"/>
            <w:vAlign w:val="center"/>
          </w:tcPr>
          <w:p w14:paraId="754EEFCD" w14:textId="77777777" w:rsidR="00603643" w:rsidRPr="001D49D7" w:rsidRDefault="00603643" w:rsidP="00035228">
            <w:pPr>
              <w:spacing w:after="120"/>
              <w:ind w:firstLine="0"/>
              <w:jc w:val="center"/>
              <w:rPr>
                <w:sz w:val="24"/>
              </w:rPr>
            </w:pPr>
            <w:r w:rsidRPr="001D49D7">
              <w:rPr>
                <w:sz w:val="24"/>
              </w:rPr>
              <w:t>12.500.000 đồng/nhà thầu</w:t>
            </w:r>
          </w:p>
        </w:tc>
        <w:tc>
          <w:tcPr>
            <w:tcW w:w="1559" w:type="dxa"/>
            <w:shd w:val="clear" w:color="auto" w:fill="auto"/>
            <w:vAlign w:val="center"/>
          </w:tcPr>
          <w:p w14:paraId="70527F62"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6497AA54" w14:textId="77777777" w:rsidTr="00035228">
        <w:tc>
          <w:tcPr>
            <w:tcW w:w="710" w:type="dxa"/>
            <w:shd w:val="clear" w:color="auto" w:fill="auto"/>
            <w:vAlign w:val="center"/>
          </w:tcPr>
          <w:p w14:paraId="69BCFA95" w14:textId="77777777" w:rsidR="00603643" w:rsidRPr="001D49D7" w:rsidRDefault="00603643" w:rsidP="00035228">
            <w:pPr>
              <w:spacing w:after="120"/>
              <w:ind w:firstLine="0"/>
              <w:jc w:val="center"/>
              <w:rPr>
                <w:sz w:val="24"/>
              </w:rPr>
            </w:pPr>
            <w:r w:rsidRPr="001D49D7">
              <w:rPr>
                <w:sz w:val="24"/>
              </w:rPr>
              <w:lastRenderedPageBreak/>
              <w:t>8</w:t>
            </w:r>
          </w:p>
        </w:tc>
        <w:tc>
          <w:tcPr>
            <w:tcW w:w="2584" w:type="dxa"/>
            <w:shd w:val="clear" w:color="auto" w:fill="auto"/>
            <w:vAlign w:val="center"/>
          </w:tcPr>
          <w:p w14:paraId="11E6067D" w14:textId="77777777" w:rsidR="00603643" w:rsidRPr="001D49D7" w:rsidRDefault="00603643" w:rsidP="00035228">
            <w:pPr>
              <w:spacing w:after="120"/>
              <w:ind w:firstLine="0"/>
              <w:rPr>
                <w:sz w:val="24"/>
              </w:rPr>
            </w:pPr>
            <w:r w:rsidRPr="001D49D7">
              <w:rPr>
                <w:sz w:val="24"/>
              </w:rPr>
              <w:t>Hố thu nước thải trộn bê tông tại các vị trí đặt máy.</w:t>
            </w:r>
          </w:p>
        </w:tc>
        <w:tc>
          <w:tcPr>
            <w:tcW w:w="1701" w:type="dxa"/>
          </w:tcPr>
          <w:p w14:paraId="4093B384" w14:textId="77777777" w:rsidR="00603643" w:rsidRPr="001D49D7" w:rsidRDefault="00603643" w:rsidP="00035228">
            <w:pPr>
              <w:spacing w:after="120"/>
              <w:ind w:firstLine="0"/>
              <w:jc w:val="center"/>
              <w:rPr>
                <w:sz w:val="24"/>
              </w:rPr>
            </w:pPr>
            <w:r w:rsidRPr="001D49D7">
              <w:rPr>
                <w:sz w:val="24"/>
              </w:rPr>
              <w:t>1 m</w:t>
            </w:r>
            <w:r w:rsidRPr="001D49D7">
              <w:rPr>
                <w:sz w:val="24"/>
                <w:vertAlign w:val="superscript"/>
              </w:rPr>
              <w:t>2</w:t>
            </w:r>
            <w:r w:rsidRPr="001D49D7">
              <w:rPr>
                <w:sz w:val="24"/>
              </w:rPr>
              <w:t>/hố</w:t>
            </w:r>
          </w:p>
        </w:tc>
        <w:tc>
          <w:tcPr>
            <w:tcW w:w="1559" w:type="dxa"/>
          </w:tcPr>
          <w:p w14:paraId="7D5A9B14" w14:textId="77777777" w:rsidR="00603643" w:rsidRPr="001D49D7" w:rsidRDefault="00603643" w:rsidP="00035228">
            <w:pPr>
              <w:spacing w:after="120"/>
              <w:ind w:firstLine="0"/>
              <w:jc w:val="center"/>
              <w:rPr>
                <w:sz w:val="24"/>
              </w:rPr>
            </w:pPr>
            <w:r w:rsidRPr="001D49D7">
              <w:rPr>
                <w:sz w:val="24"/>
              </w:rPr>
              <w:t>Có bố trí lớp cát thấm.</w:t>
            </w:r>
          </w:p>
        </w:tc>
        <w:tc>
          <w:tcPr>
            <w:tcW w:w="1723" w:type="dxa"/>
            <w:shd w:val="clear" w:color="auto" w:fill="auto"/>
            <w:vAlign w:val="center"/>
          </w:tcPr>
          <w:p w14:paraId="17FC3D16" w14:textId="77777777" w:rsidR="00603643" w:rsidRPr="001D49D7" w:rsidRDefault="00603643" w:rsidP="00035228">
            <w:pPr>
              <w:spacing w:after="120"/>
              <w:ind w:firstLine="0"/>
              <w:jc w:val="center"/>
              <w:rPr>
                <w:sz w:val="24"/>
              </w:rPr>
            </w:pPr>
            <w:r w:rsidRPr="001D49D7">
              <w:rPr>
                <w:sz w:val="24"/>
              </w:rPr>
              <w:t>-</w:t>
            </w:r>
          </w:p>
        </w:tc>
        <w:tc>
          <w:tcPr>
            <w:tcW w:w="1559" w:type="dxa"/>
            <w:shd w:val="clear" w:color="auto" w:fill="auto"/>
            <w:vAlign w:val="center"/>
          </w:tcPr>
          <w:p w14:paraId="42C04158"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36C8F3EB" w14:textId="77777777" w:rsidTr="00035228">
        <w:tc>
          <w:tcPr>
            <w:tcW w:w="710" w:type="dxa"/>
            <w:shd w:val="clear" w:color="auto" w:fill="auto"/>
            <w:vAlign w:val="center"/>
          </w:tcPr>
          <w:p w14:paraId="296E3ECB" w14:textId="77777777" w:rsidR="00603643" w:rsidRPr="001D49D7" w:rsidRDefault="00603643" w:rsidP="00035228">
            <w:pPr>
              <w:spacing w:after="120"/>
              <w:ind w:firstLine="0"/>
              <w:jc w:val="center"/>
              <w:rPr>
                <w:sz w:val="24"/>
              </w:rPr>
            </w:pPr>
            <w:r w:rsidRPr="001D49D7">
              <w:rPr>
                <w:sz w:val="24"/>
              </w:rPr>
              <w:t>9</w:t>
            </w:r>
          </w:p>
        </w:tc>
        <w:tc>
          <w:tcPr>
            <w:tcW w:w="2584" w:type="dxa"/>
            <w:shd w:val="clear" w:color="auto" w:fill="auto"/>
            <w:vAlign w:val="center"/>
          </w:tcPr>
          <w:p w14:paraId="056BC944" w14:textId="77777777" w:rsidR="00603643" w:rsidRPr="001D49D7" w:rsidRDefault="00603643" w:rsidP="00035228">
            <w:pPr>
              <w:spacing w:after="120"/>
              <w:ind w:firstLine="0"/>
              <w:rPr>
                <w:bCs/>
                <w:sz w:val="24"/>
                <w:lang w:val="pt-BR"/>
              </w:rPr>
            </w:pPr>
            <w:r w:rsidRPr="001D49D7">
              <w:rPr>
                <w:bCs/>
                <w:sz w:val="24"/>
                <w:lang w:val="pt-BR"/>
              </w:rPr>
              <w:t xml:space="preserve">- Tại tất cả các vị trí đổ thải thiết kế giật cấp taluy, độ dốc mái ta luy: </w:t>
            </w:r>
          </w:p>
          <w:p w14:paraId="1314EF2D" w14:textId="77777777" w:rsidR="00603643" w:rsidRPr="001D49D7" w:rsidRDefault="00603643" w:rsidP="00035228">
            <w:pPr>
              <w:spacing w:after="120"/>
              <w:ind w:firstLine="0"/>
              <w:rPr>
                <w:bCs/>
                <w:sz w:val="24"/>
                <w:lang w:val="pt-BR"/>
              </w:rPr>
            </w:pPr>
            <w:r w:rsidRPr="001D49D7">
              <w:rPr>
                <w:bCs/>
                <w:sz w:val="24"/>
                <w:lang w:val="pt-BR"/>
              </w:rPr>
              <w:t>1/m =  1/1,5.</w:t>
            </w:r>
          </w:p>
          <w:p w14:paraId="2528510A" w14:textId="77777777" w:rsidR="00603643" w:rsidRPr="001D49D7" w:rsidRDefault="00603643" w:rsidP="00035228">
            <w:pPr>
              <w:spacing w:after="120"/>
              <w:ind w:firstLine="0"/>
              <w:rPr>
                <w:sz w:val="24"/>
              </w:rPr>
            </w:pPr>
            <w:r w:rsidRPr="001D49D7">
              <w:rPr>
                <w:sz w:val="24"/>
              </w:rPr>
              <w:t>- Bố trí tường chắn taluy tại chân tất cả các bãi thải. Kết cấu tường chắn dạng trọng lực bằng rọ đá.</w:t>
            </w:r>
          </w:p>
          <w:p w14:paraId="16B9AF3F" w14:textId="77777777" w:rsidR="00603643" w:rsidRPr="001D49D7" w:rsidRDefault="00603643" w:rsidP="00035228">
            <w:pPr>
              <w:spacing w:after="120"/>
              <w:ind w:firstLine="0"/>
              <w:rPr>
                <w:sz w:val="24"/>
              </w:rPr>
            </w:pPr>
            <w:r w:rsidRPr="001D49D7">
              <w:rPr>
                <w:sz w:val="24"/>
              </w:rPr>
              <w:t xml:space="preserve">- Thiết kế rãnh thoát nước </w:t>
            </w:r>
            <w:r w:rsidRPr="001D49D7">
              <w:rPr>
                <w:iCs/>
                <w:sz w:val="24"/>
              </w:rPr>
              <w:t>trên bậc mái taluy; Dốc nước:</w:t>
            </w:r>
            <w:r w:rsidRPr="001D49D7">
              <w:rPr>
                <w:sz w:val="24"/>
              </w:rPr>
              <w:t xml:space="preserve"> Dẫn nước từ rãnh cơ về khu vực thoát nước chân bãi thải bằng các dốc nước bố trí tại các vị trí phù hợp, cấu tạo dốc nước bằng BTXM M150. </w:t>
            </w:r>
          </w:p>
        </w:tc>
        <w:tc>
          <w:tcPr>
            <w:tcW w:w="1701" w:type="dxa"/>
          </w:tcPr>
          <w:p w14:paraId="6C84C9B8" w14:textId="77777777" w:rsidR="00603643" w:rsidRPr="001D49D7" w:rsidRDefault="00603643" w:rsidP="00035228">
            <w:pPr>
              <w:spacing w:after="120"/>
              <w:ind w:firstLine="0"/>
              <w:jc w:val="center"/>
              <w:rPr>
                <w:sz w:val="24"/>
              </w:rPr>
            </w:pPr>
            <w:r w:rsidRPr="001D49D7">
              <w:rPr>
                <w:sz w:val="24"/>
              </w:rPr>
              <w:t>-</w:t>
            </w:r>
          </w:p>
        </w:tc>
        <w:tc>
          <w:tcPr>
            <w:tcW w:w="1559" w:type="dxa"/>
          </w:tcPr>
          <w:p w14:paraId="3D3B7CC6" w14:textId="77777777" w:rsidR="00603643" w:rsidRPr="001D49D7" w:rsidRDefault="00603643" w:rsidP="00035228">
            <w:pPr>
              <w:spacing w:after="120"/>
              <w:ind w:firstLine="0"/>
              <w:jc w:val="center"/>
              <w:rPr>
                <w:sz w:val="24"/>
              </w:rPr>
            </w:pPr>
            <w:r w:rsidRPr="001D49D7">
              <w:rPr>
                <w:sz w:val="24"/>
              </w:rPr>
              <w:t>Tại 28 vị trí đổ thải đất thừa của dự án.</w:t>
            </w:r>
          </w:p>
        </w:tc>
        <w:tc>
          <w:tcPr>
            <w:tcW w:w="1723" w:type="dxa"/>
            <w:shd w:val="clear" w:color="auto" w:fill="auto"/>
            <w:vAlign w:val="center"/>
          </w:tcPr>
          <w:p w14:paraId="2E2E852F" w14:textId="77777777" w:rsidR="00603643" w:rsidRPr="001D49D7" w:rsidRDefault="00603643" w:rsidP="00035228">
            <w:pPr>
              <w:spacing w:after="120"/>
              <w:ind w:firstLine="0"/>
              <w:jc w:val="center"/>
              <w:rPr>
                <w:sz w:val="24"/>
              </w:rPr>
            </w:pPr>
            <w:r w:rsidRPr="001D49D7">
              <w:rPr>
                <w:sz w:val="24"/>
              </w:rPr>
              <w:t>-</w:t>
            </w:r>
          </w:p>
        </w:tc>
        <w:tc>
          <w:tcPr>
            <w:tcW w:w="1559" w:type="dxa"/>
            <w:shd w:val="clear" w:color="auto" w:fill="auto"/>
            <w:vAlign w:val="center"/>
          </w:tcPr>
          <w:p w14:paraId="49B819F7"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4D6149FF" w14:textId="77777777" w:rsidTr="00035228">
        <w:tc>
          <w:tcPr>
            <w:tcW w:w="710" w:type="dxa"/>
            <w:shd w:val="clear" w:color="auto" w:fill="auto"/>
            <w:vAlign w:val="center"/>
          </w:tcPr>
          <w:p w14:paraId="56425A62" w14:textId="77777777" w:rsidR="00603643" w:rsidRPr="001D49D7" w:rsidRDefault="00603643" w:rsidP="00035228">
            <w:pPr>
              <w:spacing w:after="120"/>
              <w:ind w:firstLine="0"/>
              <w:jc w:val="center"/>
              <w:rPr>
                <w:sz w:val="24"/>
              </w:rPr>
            </w:pPr>
            <w:r w:rsidRPr="001D49D7">
              <w:rPr>
                <w:sz w:val="24"/>
              </w:rPr>
              <w:t>10</w:t>
            </w:r>
          </w:p>
        </w:tc>
        <w:tc>
          <w:tcPr>
            <w:tcW w:w="2584" w:type="dxa"/>
            <w:shd w:val="clear" w:color="auto" w:fill="auto"/>
            <w:vAlign w:val="center"/>
          </w:tcPr>
          <w:p w14:paraId="4A923D8A" w14:textId="77777777" w:rsidR="00603643" w:rsidRPr="001D49D7" w:rsidRDefault="00603643" w:rsidP="00035228">
            <w:pPr>
              <w:spacing w:after="120"/>
              <w:ind w:firstLine="0"/>
              <w:rPr>
                <w:sz w:val="24"/>
              </w:rPr>
            </w:pPr>
            <w:r w:rsidRPr="001D49D7">
              <w:rPr>
                <w:sz w:val="24"/>
              </w:rPr>
              <w:t>Trang bị bảo hộ lao động cho công nhân trên mỗi công trường (500.000 đồng/bộ).</w:t>
            </w:r>
          </w:p>
        </w:tc>
        <w:tc>
          <w:tcPr>
            <w:tcW w:w="1701" w:type="dxa"/>
          </w:tcPr>
          <w:p w14:paraId="674FAC19" w14:textId="77777777" w:rsidR="00603643" w:rsidRPr="001D49D7" w:rsidRDefault="00603643" w:rsidP="00035228">
            <w:pPr>
              <w:spacing w:after="120"/>
              <w:ind w:firstLine="0"/>
              <w:jc w:val="center"/>
              <w:rPr>
                <w:sz w:val="24"/>
              </w:rPr>
            </w:pPr>
            <w:r w:rsidRPr="001D49D7">
              <w:rPr>
                <w:sz w:val="24"/>
              </w:rPr>
              <w:t>30 bộ/công trường</w:t>
            </w:r>
          </w:p>
        </w:tc>
        <w:tc>
          <w:tcPr>
            <w:tcW w:w="1559" w:type="dxa"/>
          </w:tcPr>
          <w:p w14:paraId="768A3A88" w14:textId="77777777" w:rsidR="00603643" w:rsidRPr="001D49D7" w:rsidRDefault="00603643" w:rsidP="00035228">
            <w:pPr>
              <w:spacing w:after="120"/>
              <w:ind w:firstLine="0"/>
              <w:jc w:val="center"/>
              <w:rPr>
                <w:sz w:val="24"/>
              </w:rPr>
            </w:pPr>
            <w:r w:rsidRPr="001D49D7">
              <w:rPr>
                <w:sz w:val="24"/>
              </w:rPr>
              <w:t>Đầy đủ quần áo, dụng cụ, thiết bị</w:t>
            </w:r>
          </w:p>
        </w:tc>
        <w:tc>
          <w:tcPr>
            <w:tcW w:w="1723" w:type="dxa"/>
            <w:shd w:val="clear" w:color="auto" w:fill="auto"/>
            <w:vAlign w:val="center"/>
          </w:tcPr>
          <w:p w14:paraId="2FF4727C" w14:textId="77777777" w:rsidR="00603643" w:rsidRPr="001D49D7" w:rsidRDefault="00603643" w:rsidP="00035228">
            <w:pPr>
              <w:spacing w:after="120"/>
              <w:ind w:firstLine="0"/>
              <w:jc w:val="center"/>
              <w:rPr>
                <w:sz w:val="24"/>
              </w:rPr>
            </w:pPr>
            <w:r w:rsidRPr="001D49D7">
              <w:rPr>
                <w:sz w:val="24"/>
              </w:rPr>
              <w:t>15.000.000 đồng/nhà thầu</w:t>
            </w:r>
          </w:p>
        </w:tc>
        <w:tc>
          <w:tcPr>
            <w:tcW w:w="1559" w:type="dxa"/>
            <w:shd w:val="clear" w:color="auto" w:fill="auto"/>
            <w:vAlign w:val="center"/>
          </w:tcPr>
          <w:p w14:paraId="4FD8DB48"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0BF26CB8" w14:textId="77777777" w:rsidTr="00035228">
        <w:tc>
          <w:tcPr>
            <w:tcW w:w="710" w:type="dxa"/>
            <w:shd w:val="clear" w:color="auto" w:fill="auto"/>
            <w:vAlign w:val="center"/>
          </w:tcPr>
          <w:p w14:paraId="2860AA9B" w14:textId="77777777" w:rsidR="00603643" w:rsidRPr="001D49D7" w:rsidRDefault="00603643" w:rsidP="00035228">
            <w:pPr>
              <w:spacing w:after="120"/>
              <w:ind w:firstLine="0"/>
              <w:jc w:val="center"/>
              <w:rPr>
                <w:sz w:val="24"/>
              </w:rPr>
            </w:pPr>
            <w:r w:rsidRPr="001D49D7">
              <w:rPr>
                <w:sz w:val="24"/>
              </w:rPr>
              <w:t>11</w:t>
            </w:r>
          </w:p>
        </w:tc>
        <w:tc>
          <w:tcPr>
            <w:tcW w:w="2584" w:type="dxa"/>
            <w:shd w:val="clear" w:color="auto" w:fill="auto"/>
            <w:vAlign w:val="center"/>
          </w:tcPr>
          <w:p w14:paraId="1F7DD686" w14:textId="77777777" w:rsidR="00603643" w:rsidRPr="001D49D7" w:rsidRDefault="00603643" w:rsidP="00035228">
            <w:pPr>
              <w:spacing w:after="120"/>
              <w:ind w:firstLine="0"/>
              <w:rPr>
                <w:sz w:val="24"/>
              </w:rPr>
            </w:pPr>
            <w:r w:rsidRPr="001D49D7">
              <w:rPr>
                <w:sz w:val="24"/>
              </w:rPr>
              <w:t>Tháo dỡ các công trình phụ trợ: Lán trại, nhà vệ sinh tạm,…</w:t>
            </w:r>
          </w:p>
        </w:tc>
        <w:tc>
          <w:tcPr>
            <w:tcW w:w="1701" w:type="dxa"/>
          </w:tcPr>
          <w:p w14:paraId="399BA0D5" w14:textId="77777777" w:rsidR="00603643" w:rsidRPr="001D49D7" w:rsidRDefault="00603643" w:rsidP="00035228">
            <w:pPr>
              <w:spacing w:after="120"/>
              <w:ind w:firstLine="0"/>
              <w:jc w:val="center"/>
              <w:rPr>
                <w:sz w:val="24"/>
              </w:rPr>
            </w:pPr>
            <w:r w:rsidRPr="001D49D7">
              <w:rPr>
                <w:sz w:val="24"/>
              </w:rPr>
              <w:t>-</w:t>
            </w:r>
          </w:p>
        </w:tc>
        <w:tc>
          <w:tcPr>
            <w:tcW w:w="1559" w:type="dxa"/>
          </w:tcPr>
          <w:p w14:paraId="2275D02A" w14:textId="77777777" w:rsidR="00603643" w:rsidRPr="001D49D7" w:rsidRDefault="00603643" w:rsidP="00035228">
            <w:pPr>
              <w:spacing w:after="120"/>
              <w:ind w:firstLine="0"/>
              <w:jc w:val="center"/>
              <w:rPr>
                <w:sz w:val="24"/>
              </w:rPr>
            </w:pPr>
            <w:r w:rsidRPr="001D49D7">
              <w:rPr>
                <w:sz w:val="24"/>
              </w:rPr>
              <w:t>Hoàn trả mặt bằng hiện trạng, không để tồn dư chất thải.</w:t>
            </w:r>
          </w:p>
        </w:tc>
        <w:tc>
          <w:tcPr>
            <w:tcW w:w="1723" w:type="dxa"/>
            <w:shd w:val="clear" w:color="auto" w:fill="auto"/>
            <w:vAlign w:val="center"/>
          </w:tcPr>
          <w:p w14:paraId="1CBFAB5C" w14:textId="77777777" w:rsidR="00603643" w:rsidRPr="001D49D7" w:rsidRDefault="00603643" w:rsidP="00035228">
            <w:pPr>
              <w:spacing w:after="120"/>
              <w:ind w:firstLine="0"/>
              <w:jc w:val="center"/>
              <w:rPr>
                <w:sz w:val="24"/>
              </w:rPr>
            </w:pPr>
            <w:r w:rsidRPr="001D49D7">
              <w:rPr>
                <w:sz w:val="24"/>
              </w:rPr>
              <w:t>-</w:t>
            </w:r>
          </w:p>
        </w:tc>
        <w:tc>
          <w:tcPr>
            <w:tcW w:w="1559" w:type="dxa"/>
            <w:shd w:val="clear" w:color="auto" w:fill="auto"/>
            <w:vAlign w:val="center"/>
          </w:tcPr>
          <w:p w14:paraId="001DA292"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093FB05D" w14:textId="77777777" w:rsidTr="00035228">
        <w:tc>
          <w:tcPr>
            <w:tcW w:w="710" w:type="dxa"/>
            <w:shd w:val="clear" w:color="auto" w:fill="auto"/>
            <w:vAlign w:val="center"/>
          </w:tcPr>
          <w:p w14:paraId="6E4192BA" w14:textId="77777777" w:rsidR="00603643" w:rsidRPr="001D49D7" w:rsidRDefault="00603643" w:rsidP="00035228">
            <w:pPr>
              <w:spacing w:after="120"/>
              <w:ind w:firstLine="0"/>
              <w:jc w:val="center"/>
              <w:rPr>
                <w:sz w:val="24"/>
              </w:rPr>
            </w:pPr>
            <w:r w:rsidRPr="001D49D7">
              <w:rPr>
                <w:sz w:val="24"/>
              </w:rPr>
              <w:t>12</w:t>
            </w:r>
          </w:p>
        </w:tc>
        <w:tc>
          <w:tcPr>
            <w:tcW w:w="2584" w:type="dxa"/>
            <w:shd w:val="clear" w:color="auto" w:fill="auto"/>
            <w:vAlign w:val="center"/>
          </w:tcPr>
          <w:p w14:paraId="64A6E783" w14:textId="77777777" w:rsidR="00603643" w:rsidRPr="001D49D7" w:rsidRDefault="00603643" w:rsidP="00035228">
            <w:pPr>
              <w:spacing w:after="120"/>
              <w:ind w:firstLine="0"/>
              <w:rPr>
                <w:sz w:val="24"/>
              </w:rPr>
            </w:pPr>
            <w:r w:rsidRPr="001D49D7">
              <w:rPr>
                <w:sz w:val="24"/>
              </w:rPr>
              <w:t>Kinh phí dự phòng sự cố môi trường: tai nạn lao động, cháy nổ, bão lũ, tai nạn giao thông, ngập úng xói mòn…</w:t>
            </w:r>
          </w:p>
        </w:tc>
        <w:tc>
          <w:tcPr>
            <w:tcW w:w="1701" w:type="dxa"/>
          </w:tcPr>
          <w:p w14:paraId="720C8A8B" w14:textId="77777777" w:rsidR="00603643" w:rsidRPr="001D49D7" w:rsidRDefault="00603643" w:rsidP="00035228">
            <w:pPr>
              <w:spacing w:after="120"/>
              <w:ind w:firstLine="0"/>
              <w:jc w:val="center"/>
              <w:rPr>
                <w:sz w:val="24"/>
              </w:rPr>
            </w:pPr>
          </w:p>
        </w:tc>
        <w:tc>
          <w:tcPr>
            <w:tcW w:w="1559" w:type="dxa"/>
          </w:tcPr>
          <w:p w14:paraId="662BDD4C" w14:textId="77777777" w:rsidR="00603643" w:rsidRPr="001D49D7" w:rsidRDefault="00603643" w:rsidP="00035228">
            <w:pPr>
              <w:spacing w:after="120"/>
              <w:ind w:firstLine="0"/>
              <w:jc w:val="center"/>
              <w:rPr>
                <w:sz w:val="24"/>
              </w:rPr>
            </w:pPr>
          </w:p>
        </w:tc>
        <w:tc>
          <w:tcPr>
            <w:tcW w:w="1723" w:type="dxa"/>
            <w:shd w:val="clear" w:color="auto" w:fill="auto"/>
            <w:vAlign w:val="center"/>
          </w:tcPr>
          <w:p w14:paraId="3BD58E8B" w14:textId="77777777" w:rsidR="00603643" w:rsidRPr="001D49D7" w:rsidRDefault="00603643" w:rsidP="00035228">
            <w:pPr>
              <w:spacing w:after="120"/>
              <w:ind w:firstLine="0"/>
              <w:jc w:val="center"/>
              <w:rPr>
                <w:sz w:val="24"/>
              </w:rPr>
            </w:pPr>
            <w:r w:rsidRPr="001D49D7">
              <w:rPr>
                <w:sz w:val="24"/>
              </w:rPr>
              <w:t>100.000.000 đồng/nhà thầu</w:t>
            </w:r>
          </w:p>
        </w:tc>
        <w:tc>
          <w:tcPr>
            <w:tcW w:w="1559" w:type="dxa"/>
            <w:shd w:val="clear" w:color="auto" w:fill="auto"/>
            <w:vAlign w:val="center"/>
          </w:tcPr>
          <w:p w14:paraId="0ACA2D7C" w14:textId="77777777" w:rsidR="00603643" w:rsidRPr="001D49D7" w:rsidRDefault="00603643" w:rsidP="00035228">
            <w:pPr>
              <w:spacing w:after="120"/>
              <w:ind w:firstLine="0"/>
              <w:jc w:val="center"/>
              <w:rPr>
                <w:sz w:val="24"/>
              </w:rPr>
            </w:pPr>
            <w:r w:rsidRPr="001D49D7">
              <w:rPr>
                <w:sz w:val="24"/>
              </w:rPr>
              <w:t>Nhà thầu xây dựng</w:t>
            </w:r>
          </w:p>
        </w:tc>
      </w:tr>
      <w:tr w:rsidR="001D49D7" w:rsidRPr="001D49D7" w14:paraId="10136D7D" w14:textId="77777777" w:rsidTr="00035228">
        <w:tc>
          <w:tcPr>
            <w:tcW w:w="710" w:type="dxa"/>
            <w:shd w:val="clear" w:color="auto" w:fill="auto"/>
            <w:vAlign w:val="center"/>
          </w:tcPr>
          <w:p w14:paraId="6B5D89BE" w14:textId="77777777" w:rsidR="00603643" w:rsidRPr="001D49D7" w:rsidRDefault="00603643" w:rsidP="00035228">
            <w:pPr>
              <w:spacing w:after="120"/>
              <w:ind w:firstLine="0"/>
              <w:jc w:val="center"/>
              <w:rPr>
                <w:b/>
                <w:i/>
                <w:sz w:val="24"/>
              </w:rPr>
            </w:pPr>
            <w:r w:rsidRPr="001D49D7">
              <w:rPr>
                <w:b/>
                <w:i/>
                <w:sz w:val="24"/>
              </w:rPr>
              <w:t>2</w:t>
            </w:r>
          </w:p>
        </w:tc>
        <w:tc>
          <w:tcPr>
            <w:tcW w:w="2584" w:type="dxa"/>
            <w:shd w:val="clear" w:color="auto" w:fill="auto"/>
            <w:vAlign w:val="center"/>
          </w:tcPr>
          <w:p w14:paraId="7E7A336F" w14:textId="77777777" w:rsidR="00603643" w:rsidRPr="001D49D7" w:rsidRDefault="00603643" w:rsidP="00035228">
            <w:pPr>
              <w:spacing w:after="120"/>
              <w:ind w:firstLine="0"/>
              <w:rPr>
                <w:b/>
                <w:i/>
                <w:sz w:val="24"/>
              </w:rPr>
            </w:pPr>
            <w:r w:rsidRPr="001D49D7">
              <w:rPr>
                <w:b/>
                <w:i/>
                <w:sz w:val="24"/>
              </w:rPr>
              <w:t>Giai đoạn vận hành</w:t>
            </w:r>
          </w:p>
        </w:tc>
        <w:tc>
          <w:tcPr>
            <w:tcW w:w="1701" w:type="dxa"/>
          </w:tcPr>
          <w:p w14:paraId="31141B71" w14:textId="77777777" w:rsidR="00603643" w:rsidRPr="001D49D7" w:rsidRDefault="00603643" w:rsidP="00035228">
            <w:pPr>
              <w:spacing w:after="120"/>
              <w:ind w:firstLine="0"/>
              <w:jc w:val="center"/>
              <w:rPr>
                <w:b/>
                <w:i/>
                <w:sz w:val="24"/>
              </w:rPr>
            </w:pPr>
          </w:p>
        </w:tc>
        <w:tc>
          <w:tcPr>
            <w:tcW w:w="1559" w:type="dxa"/>
          </w:tcPr>
          <w:p w14:paraId="6B6D8A1A" w14:textId="77777777" w:rsidR="00603643" w:rsidRPr="001D49D7" w:rsidRDefault="00603643" w:rsidP="00035228">
            <w:pPr>
              <w:spacing w:after="120"/>
              <w:ind w:firstLine="0"/>
              <w:jc w:val="center"/>
              <w:rPr>
                <w:b/>
                <w:i/>
                <w:sz w:val="24"/>
              </w:rPr>
            </w:pPr>
          </w:p>
        </w:tc>
        <w:tc>
          <w:tcPr>
            <w:tcW w:w="1723" w:type="dxa"/>
            <w:shd w:val="clear" w:color="auto" w:fill="auto"/>
            <w:vAlign w:val="center"/>
          </w:tcPr>
          <w:p w14:paraId="6457EF4B" w14:textId="77777777" w:rsidR="00603643" w:rsidRPr="001D49D7" w:rsidRDefault="00603643" w:rsidP="00035228">
            <w:pPr>
              <w:spacing w:after="120"/>
              <w:ind w:firstLine="0"/>
              <w:jc w:val="center"/>
              <w:rPr>
                <w:b/>
                <w:i/>
                <w:sz w:val="24"/>
              </w:rPr>
            </w:pPr>
          </w:p>
        </w:tc>
        <w:tc>
          <w:tcPr>
            <w:tcW w:w="1559" w:type="dxa"/>
            <w:shd w:val="clear" w:color="auto" w:fill="auto"/>
            <w:vAlign w:val="center"/>
          </w:tcPr>
          <w:p w14:paraId="1C840729" w14:textId="77777777" w:rsidR="00603643" w:rsidRPr="001D49D7" w:rsidRDefault="00603643" w:rsidP="00035228">
            <w:pPr>
              <w:spacing w:after="120"/>
              <w:ind w:firstLine="0"/>
              <w:jc w:val="center"/>
              <w:rPr>
                <w:b/>
                <w:i/>
                <w:sz w:val="24"/>
              </w:rPr>
            </w:pPr>
          </w:p>
        </w:tc>
      </w:tr>
      <w:tr w:rsidR="001D49D7" w:rsidRPr="001D49D7" w14:paraId="26422606" w14:textId="77777777" w:rsidTr="00035228">
        <w:tc>
          <w:tcPr>
            <w:tcW w:w="710" w:type="dxa"/>
            <w:shd w:val="clear" w:color="auto" w:fill="auto"/>
            <w:vAlign w:val="center"/>
          </w:tcPr>
          <w:p w14:paraId="545C13B9" w14:textId="77777777" w:rsidR="00603643" w:rsidRPr="001D49D7" w:rsidRDefault="00603643" w:rsidP="00035228">
            <w:pPr>
              <w:spacing w:after="120"/>
              <w:ind w:firstLine="0"/>
              <w:jc w:val="center"/>
              <w:rPr>
                <w:sz w:val="24"/>
              </w:rPr>
            </w:pPr>
            <w:r w:rsidRPr="001D49D7">
              <w:rPr>
                <w:sz w:val="24"/>
              </w:rPr>
              <w:t>2.1</w:t>
            </w:r>
          </w:p>
        </w:tc>
        <w:tc>
          <w:tcPr>
            <w:tcW w:w="2584" w:type="dxa"/>
            <w:shd w:val="clear" w:color="auto" w:fill="auto"/>
            <w:vAlign w:val="center"/>
          </w:tcPr>
          <w:p w14:paraId="6B6D8CB3" w14:textId="77777777" w:rsidR="00603643" w:rsidRPr="001D49D7" w:rsidRDefault="00603643" w:rsidP="00035228">
            <w:pPr>
              <w:spacing w:after="120"/>
              <w:ind w:firstLine="0"/>
              <w:rPr>
                <w:sz w:val="24"/>
              </w:rPr>
            </w:pPr>
            <w:r w:rsidRPr="001D49D7">
              <w:rPr>
                <w:sz w:val="24"/>
              </w:rPr>
              <w:t>Trồng cây xanh, lắp đặt biển báo, vạch kẻ đường,..</w:t>
            </w:r>
          </w:p>
        </w:tc>
        <w:tc>
          <w:tcPr>
            <w:tcW w:w="1701" w:type="dxa"/>
          </w:tcPr>
          <w:p w14:paraId="64BBAFD4" w14:textId="77777777" w:rsidR="00603643" w:rsidRPr="001D49D7" w:rsidRDefault="00603643" w:rsidP="00035228">
            <w:pPr>
              <w:spacing w:after="120"/>
              <w:ind w:firstLine="0"/>
              <w:jc w:val="center"/>
              <w:rPr>
                <w:sz w:val="24"/>
              </w:rPr>
            </w:pPr>
          </w:p>
        </w:tc>
        <w:tc>
          <w:tcPr>
            <w:tcW w:w="1559" w:type="dxa"/>
          </w:tcPr>
          <w:p w14:paraId="0F553B26" w14:textId="77777777" w:rsidR="00603643" w:rsidRPr="001D49D7" w:rsidRDefault="00603643" w:rsidP="00035228">
            <w:pPr>
              <w:spacing w:after="120"/>
              <w:ind w:firstLine="0"/>
              <w:jc w:val="center"/>
              <w:rPr>
                <w:sz w:val="24"/>
              </w:rPr>
            </w:pPr>
          </w:p>
        </w:tc>
        <w:tc>
          <w:tcPr>
            <w:tcW w:w="1723" w:type="dxa"/>
            <w:shd w:val="clear" w:color="auto" w:fill="auto"/>
            <w:vAlign w:val="center"/>
          </w:tcPr>
          <w:p w14:paraId="53CAE031" w14:textId="77777777" w:rsidR="00603643" w:rsidRPr="001D49D7" w:rsidRDefault="00603643" w:rsidP="00035228">
            <w:pPr>
              <w:spacing w:after="120"/>
              <w:ind w:firstLine="0"/>
              <w:jc w:val="center"/>
              <w:rPr>
                <w:sz w:val="24"/>
              </w:rPr>
            </w:pPr>
            <w:r w:rsidRPr="001D49D7">
              <w:rPr>
                <w:sz w:val="24"/>
              </w:rPr>
              <w:t>Kinh phí quản lý công trình</w:t>
            </w:r>
          </w:p>
        </w:tc>
        <w:tc>
          <w:tcPr>
            <w:tcW w:w="1559" w:type="dxa"/>
            <w:shd w:val="clear" w:color="auto" w:fill="auto"/>
            <w:vAlign w:val="center"/>
          </w:tcPr>
          <w:p w14:paraId="2907AB44" w14:textId="77777777" w:rsidR="00603643" w:rsidRPr="001D49D7" w:rsidRDefault="00603643" w:rsidP="00035228">
            <w:pPr>
              <w:spacing w:after="120"/>
              <w:ind w:firstLine="0"/>
              <w:jc w:val="center"/>
              <w:rPr>
                <w:sz w:val="24"/>
              </w:rPr>
            </w:pPr>
            <w:r w:rsidRPr="001D49D7">
              <w:rPr>
                <w:sz w:val="24"/>
              </w:rPr>
              <w:t>Đơn vị quản lý</w:t>
            </w:r>
          </w:p>
        </w:tc>
      </w:tr>
      <w:tr w:rsidR="001D49D7" w:rsidRPr="001D49D7" w14:paraId="28CEBB6D" w14:textId="77777777" w:rsidTr="00035228">
        <w:tc>
          <w:tcPr>
            <w:tcW w:w="710" w:type="dxa"/>
            <w:shd w:val="clear" w:color="auto" w:fill="auto"/>
            <w:vAlign w:val="center"/>
          </w:tcPr>
          <w:p w14:paraId="52B9713F" w14:textId="77777777" w:rsidR="00603643" w:rsidRPr="001D49D7" w:rsidRDefault="00603643" w:rsidP="00035228">
            <w:pPr>
              <w:spacing w:after="120"/>
              <w:ind w:firstLine="0"/>
              <w:jc w:val="center"/>
              <w:rPr>
                <w:sz w:val="24"/>
              </w:rPr>
            </w:pPr>
            <w:r w:rsidRPr="001D49D7">
              <w:rPr>
                <w:sz w:val="24"/>
              </w:rPr>
              <w:lastRenderedPageBreak/>
              <w:t>2.2</w:t>
            </w:r>
          </w:p>
        </w:tc>
        <w:tc>
          <w:tcPr>
            <w:tcW w:w="2584" w:type="dxa"/>
            <w:shd w:val="clear" w:color="auto" w:fill="auto"/>
            <w:vAlign w:val="center"/>
          </w:tcPr>
          <w:p w14:paraId="2F3A5927" w14:textId="77777777" w:rsidR="00603643" w:rsidRPr="001D49D7" w:rsidRDefault="00603643" w:rsidP="00035228">
            <w:pPr>
              <w:spacing w:after="120"/>
              <w:ind w:firstLine="0"/>
              <w:rPr>
                <w:sz w:val="24"/>
              </w:rPr>
            </w:pPr>
            <w:r w:rsidRPr="001D49D7">
              <w:rPr>
                <w:sz w:val="24"/>
              </w:rPr>
              <w:t>Vận hành công trình thoát nước</w:t>
            </w:r>
          </w:p>
        </w:tc>
        <w:tc>
          <w:tcPr>
            <w:tcW w:w="1701" w:type="dxa"/>
          </w:tcPr>
          <w:p w14:paraId="6C7AE9C8" w14:textId="77777777" w:rsidR="00603643" w:rsidRPr="001D49D7" w:rsidRDefault="00603643" w:rsidP="00035228">
            <w:pPr>
              <w:spacing w:after="120"/>
              <w:ind w:firstLine="0"/>
              <w:jc w:val="center"/>
              <w:rPr>
                <w:sz w:val="24"/>
              </w:rPr>
            </w:pPr>
          </w:p>
        </w:tc>
        <w:tc>
          <w:tcPr>
            <w:tcW w:w="1559" w:type="dxa"/>
          </w:tcPr>
          <w:p w14:paraId="42679BD6" w14:textId="77777777" w:rsidR="00603643" w:rsidRPr="001D49D7" w:rsidRDefault="00603643" w:rsidP="00035228">
            <w:pPr>
              <w:spacing w:after="120"/>
              <w:ind w:firstLine="0"/>
              <w:jc w:val="center"/>
              <w:rPr>
                <w:sz w:val="24"/>
              </w:rPr>
            </w:pPr>
          </w:p>
        </w:tc>
        <w:tc>
          <w:tcPr>
            <w:tcW w:w="1723" w:type="dxa"/>
            <w:shd w:val="clear" w:color="auto" w:fill="auto"/>
            <w:vAlign w:val="center"/>
          </w:tcPr>
          <w:p w14:paraId="1BD23617" w14:textId="77777777" w:rsidR="00603643" w:rsidRPr="001D49D7" w:rsidRDefault="00603643" w:rsidP="00035228">
            <w:pPr>
              <w:spacing w:after="120"/>
              <w:ind w:firstLine="0"/>
              <w:jc w:val="center"/>
              <w:rPr>
                <w:sz w:val="24"/>
              </w:rPr>
            </w:pPr>
            <w:r w:rsidRPr="001D49D7">
              <w:rPr>
                <w:sz w:val="24"/>
              </w:rPr>
              <w:t>Kinh phí quản lý công trình</w:t>
            </w:r>
          </w:p>
        </w:tc>
        <w:tc>
          <w:tcPr>
            <w:tcW w:w="1559" w:type="dxa"/>
            <w:shd w:val="clear" w:color="auto" w:fill="auto"/>
            <w:vAlign w:val="center"/>
          </w:tcPr>
          <w:p w14:paraId="6A71BF8F" w14:textId="77777777" w:rsidR="00603643" w:rsidRPr="001D49D7" w:rsidRDefault="00603643" w:rsidP="00035228">
            <w:pPr>
              <w:spacing w:after="120"/>
              <w:ind w:firstLine="0"/>
              <w:jc w:val="center"/>
              <w:rPr>
                <w:sz w:val="24"/>
              </w:rPr>
            </w:pPr>
            <w:r w:rsidRPr="001D49D7">
              <w:rPr>
                <w:sz w:val="24"/>
              </w:rPr>
              <w:t>Đơn vị quản lý</w:t>
            </w:r>
          </w:p>
        </w:tc>
      </w:tr>
      <w:tr w:rsidR="001D49D7" w:rsidRPr="001D49D7" w14:paraId="56C91B4F" w14:textId="77777777" w:rsidTr="00035228">
        <w:tc>
          <w:tcPr>
            <w:tcW w:w="710" w:type="dxa"/>
            <w:shd w:val="clear" w:color="auto" w:fill="auto"/>
            <w:vAlign w:val="center"/>
          </w:tcPr>
          <w:p w14:paraId="1DF8FC59" w14:textId="77777777" w:rsidR="00603643" w:rsidRPr="001D49D7" w:rsidRDefault="00603643" w:rsidP="00035228">
            <w:pPr>
              <w:spacing w:after="120"/>
              <w:ind w:firstLine="0"/>
              <w:jc w:val="center"/>
              <w:rPr>
                <w:sz w:val="24"/>
              </w:rPr>
            </w:pPr>
            <w:r w:rsidRPr="001D49D7">
              <w:rPr>
                <w:sz w:val="24"/>
              </w:rPr>
              <w:t>2.3</w:t>
            </w:r>
          </w:p>
        </w:tc>
        <w:tc>
          <w:tcPr>
            <w:tcW w:w="2584" w:type="dxa"/>
            <w:shd w:val="clear" w:color="auto" w:fill="auto"/>
            <w:vAlign w:val="center"/>
          </w:tcPr>
          <w:p w14:paraId="73F59B33" w14:textId="77777777" w:rsidR="00603643" w:rsidRPr="001D49D7" w:rsidRDefault="00603643" w:rsidP="00035228">
            <w:pPr>
              <w:spacing w:after="120"/>
              <w:ind w:firstLine="0"/>
              <w:rPr>
                <w:sz w:val="24"/>
              </w:rPr>
            </w:pPr>
            <w:r w:rsidRPr="001D49D7">
              <w:rPr>
                <w:sz w:val="24"/>
              </w:rPr>
              <w:t>Bảo trì, bảo dưỡng công trình, phòng ngừa sự cố.</w:t>
            </w:r>
          </w:p>
        </w:tc>
        <w:tc>
          <w:tcPr>
            <w:tcW w:w="1701" w:type="dxa"/>
          </w:tcPr>
          <w:p w14:paraId="304FEE90" w14:textId="77777777" w:rsidR="00603643" w:rsidRPr="001D49D7" w:rsidRDefault="00603643" w:rsidP="00035228">
            <w:pPr>
              <w:spacing w:after="120"/>
              <w:ind w:firstLine="0"/>
              <w:jc w:val="center"/>
              <w:rPr>
                <w:sz w:val="24"/>
              </w:rPr>
            </w:pPr>
          </w:p>
        </w:tc>
        <w:tc>
          <w:tcPr>
            <w:tcW w:w="1559" w:type="dxa"/>
          </w:tcPr>
          <w:p w14:paraId="057FC7AF" w14:textId="77777777" w:rsidR="00603643" w:rsidRPr="001D49D7" w:rsidRDefault="00603643" w:rsidP="00035228">
            <w:pPr>
              <w:spacing w:after="120"/>
              <w:ind w:firstLine="0"/>
              <w:jc w:val="center"/>
              <w:rPr>
                <w:sz w:val="24"/>
              </w:rPr>
            </w:pPr>
          </w:p>
        </w:tc>
        <w:tc>
          <w:tcPr>
            <w:tcW w:w="1723" w:type="dxa"/>
            <w:shd w:val="clear" w:color="auto" w:fill="auto"/>
            <w:vAlign w:val="center"/>
          </w:tcPr>
          <w:p w14:paraId="121C2EFD" w14:textId="77777777" w:rsidR="00603643" w:rsidRPr="001D49D7" w:rsidRDefault="00603643" w:rsidP="00035228">
            <w:pPr>
              <w:spacing w:after="120"/>
              <w:ind w:firstLine="0"/>
              <w:jc w:val="center"/>
              <w:rPr>
                <w:sz w:val="24"/>
              </w:rPr>
            </w:pPr>
            <w:r w:rsidRPr="001D49D7">
              <w:rPr>
                <w:sz w:val="24"/>
              </w:rPr>
              <w:t>Kinh phí quản lý công trình</w:t>
            </w:r>
          </w:p>
        </w:tc>
        <w:tc>
          <w:tcPr>
            <w:tcW w:w="1559" w:type="dxa"/>
            <w:shd w:val="clear" w:color="auto" w:fill="auto"/>
            <w:vAlign w:val="center"/>
          </w:tcPr>
          <w:p w14:paraId="5E434C0B" w14:textId="77777777" w:rsidR="00603643" w:rsidRPr="001D49D7" w:rsidRDefault="00603643" w:rsidP="00035228">
            <w:pPr>
              <w:spacing w:after="120"/>
              <w:ind w:firstLine="0"/>
              <w:jc w:val="center"/>
              <w:rPr>
                <w:sz w:val="24"/>
              </w:rPr>
            </w:pPr>
            <w:r w:rsidRPr="001D49D7">
              <w:rPr>
                <w:sz w:val="24"/>
              </w:rPr>
              <w:t>Đơn vị quản lý</w:t>
            </w:r>
          </w:p>
        </w:tc>
      </w:tr>
    </w:tbl>
    <w:p w14:paraId="49A86490" w14:textId="77777777" w:rsidR="00E95902" w:rsidRPr="001D49D7" w:rsidRDefault="00E95902" w:rsidP="0013472C">
      <w:pPr>
        <w:rPr>
          <w:lang w:val="gsw-FR" w:eastAsia="x-none"/>
        </w:rPr>
      </w:pPr>
    </w:p>
    <w:p w14:paraId="5C26C8BE" w14:textId="77777777" w:rsidR="00114F7F" w:rsidRPr="001D49D7" w:rsidRDefault="00114F7F" w:rsidP="0013472C">
      <w:pPr>
        <w:pStyle w:val="Heading3"/>
      </w:pPr>
      <w:bookmarkStart w:id="721" w:name="_Toc48136566"/>
      <w:bookmarkStart w:id="722" w:name="_Toc238624474"/>
      <w:r w:rsidRPr="001D49D7">
        <w:t>3.3.2. Kế hoạch xây dựng, lắp đặt, tổ chức thực hiện các công trình, biện pháp bảo vệ môi trường</w:t>
      </w:r>
      <w:bookmarkEnd w:id="721"/>
      <w:bookmarkEnd w:id="722"/>
    </w:p>
    <w:p w14:paraId="56F01875" w14:textId="77777777" w:rsidR="0006652E" w:rsidRPr="001D49D7" w:rsidRDefault="0006652E" w:rsidP="0013472C">
      <w:pPr>
        <w:rPr>
          <w:lang w:val="gsw-FR"/>
        </w:rPr>
      </w:pPr>
      <w:r w:rsidRPr="001D49D7">
        <w:rPr>
          <w:lang w:val="gsw-FR"/>
        </w:rPr>
        <w:t>- Công tác rà phá bom mìn thực hiện trước khi tiến hành thi công.</w:t>
      </w:r>
    </w:p>
    <w:p w14:paraId="53E72EDF" w14:textId="77777777" w:rsidR="0006652E" w:rsidRPr="001D49D7" w:rsidRDefault="0006652E" w:rsidP="0013472C">
      <w:pPr>
        <w:rPr>
          <w:lang w:val="gsw-FR"/>
        </w:rPr>
      </w:pPr>
      <w:r w:rsidRPr="001D49D7">
        <w:rPr>
          <w:lang w:val="gsw-FR"/>
        </w:rPr>
        <w:t>- Công tác lập hàng rào, cắm biển báo được thực hiện trước khi tiến hành thi công.</w:t>
      </w:r>
    </w:p>
    <w:p w14:paraId="66FE1034" w14:textId="77777777" w:rsidR="0006652E" w:rsidRPr="001D49D7" w:rsidRDefault="0006652E" w:rsidP="0013472C">
      <w:pPr>
        <w:rPr>
          <w:lang w:val="gsw-FR"/>
        </w:rPr>
      </w:pPr>
      <w:r w:rsidRPr="001D49D7">
        <w:rPr>
          <w:lang w:val="gsw-FR"/>
        </w:rPr>
        <w:t>- Bố trí các hạng mục phụ trợ (nhà kho, nhà vệ sinh, bể tự hoại, thùng chứa chất thải,…) trước khi tiến hành thi công.</w:t>
      </w:r>
    </w:p>
    <w:p w14:paraId="3BC08A03" w14:textId="77777777" w:rsidR="0006652E" w:rsidRPr="001D49D7" w:rsidRDefault="0006652E" w:rsidP="0013472C">
      <w:pPr>
        <w:rPr>
          <w:lang w:val="gsw-FR"/>
        </w:rPr>
      </w:pPr>
      <w:r w:rsidRPr="001D49D7">
        <w:rPr>
          <w:lang w:val="gsw-FR"/>
        </w:rPr>
        <w:t>- Công tác tưới nước giảm bụi trên các tuyến đường được thực hiện đồng thời với hoạt động thi công vận chuyển.</w:t>
      </w:r>
    </w:p>
    <w:p w14:paraId="647B56E0" w14:textId="77777777" w:rsidR="0006652E" w:rsidRPr="001D49D7" w:rsidRDefault="0006652E" w:rsidP="0013472C">
      <w:pPr>
        <w:rPr>
          <w:lang w:val="gsw-FR"/>
        </w:rPr>
      </w:pPr>
      <w:r w:rsidRPr="001D49D7">
        <w:rPr>
          <w:lang w:val="gsw-FR"/>
        </w:rPr>
        <w:t>- Công tác thu gom chất thải rắn, nước thải sinh hoạt được thực hiện xuyên suốt trong quá trình thi công của dự án.</w:t>
      </w:r>
    </w:p>
    <w:p w14:paraId="6AC0BBA5" w14:textId="77777777" w:rsidR="00114F7F" w:rsidRPr="001D49D7" w:rsidRDefault="00114F7F" w:rsidP="0013472C">
      <w:pPr>
        <w:pStyle w:val="Heading2"/>
      </w:pPr>
      <w:bookmarkStart w:id="723" w:name="_Toc241378402"/>
      <w:bookmarkStart w:id="724" w:name="_Toc241379010"/>
      <w:bookmarkStart w:id="725" w:name="_Toc241380374"/>
      <w:bookmarkStart w:id="726" w:name="_Toc241380507"/>
      <w:bookmarkStart w:id="727" w:name="_Toc241380585"/>
      <w:bookmarkStart w:id="728" w:name="_Toc241393917"/>
      <w:bookmarkStart w:id="729" w:name="_Toc241395152"/>
      <w:bookmarkStart w:id="730" w:name="_Toc241395573"/>
      <w:bookmarkStart w:id="731" w:name="_Toc241396296"/>
      <w:bookmarkStart w:id="732" w:name="_Toc241401212"/>
      <w:bookmarkStart w:id="733" w:name="_Toc241401367"/>
      <w:bookmarkStart w:id="734" w:name="_Toc241403099"/>
      <w:bookmarkStart w:id="735" w:name="_Toc241403753"/>
      <w:bookmarkStart w:id="736" w:name="_Toc241454822"/>
      <w:bookmarkStart w:id="737" w:name="_Toc241454988"/>
      <w:bookmarkStart w:id="738" w:name="_Toc244937900"/>
      <w:bookmarkStart w:id="739" w:name="_Toc245087747"/>
      <w:bookmarkStart w:id="740" w:name="_Toc245112221"/>
      <w:bookmarkStart w:id="741" w:name="_Toc245112329"/>
      <w:bookmarkStart w:id="742" w:name="_Toc265591801"/>
      <w:bookmarkStart w:id="743" w:name="_Toc304363945"/>
      <w:bookmarkStart w:id="744" w:name="_Toc310432831"/>
      <w:bookmarkStart w:id="745" w:name="_Toc316559560"/>
      <w:bookmarkStart w:id="746" w:name="_Toc431997838"/>
      <w:bookmarkStart w:id="747" w:name="_Toc432403851"/>
      <w:bookmarkStart w:id="748" w:name="_Toc433804685"/>
      <w:bookmarkStart w:id="749" w:name="_Toc439915160"/>
      <w:bookmarkStart w:id="750" w:name="_Toc456683753"/>
      <w:bookmarkStart w:id="751" w:name="_Toc464743310"/>
      <w:bookmarkStart w:id="752" w:name="_Toc464746332"/>
      <w:bookmarkStart w:id="753" w:name="_Toc48136567"/>
      <w:bookmarkStart w:id="754" w:name="_Toc238624475"/>
      <w:r w:rsidRPr="001D49D7">
        <w:t>3.</w:t>
      </w:r>
      <w:r w:rsidRPr="001D49D7">
        <w:rPr>
          <w:lang w:val="gsw-FR"/>
        </w:rPr>
        <w:t>4</w:t>
      </w:r>
      <w:r w:rsidRPr="001D49D7">
        <w:t>. Nhận xét về mức độ chi tiết, độ tin cậy của các kết quả đánh giá</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r w:rsidRPr="001D49D7">
        <w:t>, dự báo</w:t>
      </w:r>
      <w:bookmarkStart w:id="755" w:name="_Toc304363946"/>
      <w:bookmarkStart w:id="756" w:name="_Toc265591835"/>
      <w:bookmarkStart w:id="757" w:name="_Toc310432832"/>
      <w:bookmarkStart w:id="758" w:name="_Toc316559561"/>
      <w:bookmarkStart w:id="759" w:name="_Toc316560952"/>
      <w:bookmarkEnd w:id="746"/>
      <w:bookmarkEnd w:id="747"/>
      <w:bookmarkEnd w:id="748"/>
      <w:bookmarkEnd w:id="749"/>
      <w:bookmarkEnd w:id="750"/>
      <w:bookmarkEnd w:id="751"/>
      <w:bookmarkEnd w:id="752"/>
      <w:bookmarkEnd w:id="753"/>
      <w:bookmarkEnd w:id="754"/>
    </w:p>
    <w:p w14:paraId="7EEB94D6" w14:textId="6B3882AA" w:rsidR="00774F7F" w:rsidRPr="001D49D7" w:rsidRDefault="00114F7F" w:rsidP="0013472C">
      <w:pPr>
        <w:tabs>
          <w:tab w:val="left" w:pos="567"/>
        </w:tabs>
        <w:rPr>
          <w:spacing w:val="-2"/>
          <w:szCs w:val="26"/>
          <w:lang w:val="vi-VN"/>
        </w:rPr>
      </w:pPr>
      <w:r w:rsidRPr="001D49D7">
        <w:rPr>
          <w:lang w:val="sv-SE"/>
        </w:rPr>
        <w:tab/>
        <w:t xml:space="preserve">Trong quá trình thực hiện </w:t>
      </w:r>
      <w:r w:rsidR="00774F7F" w:rsidRPr="001D49D7">
        <w:rPr>
          <w:lang w:val="sv-SE"/>
        </w:rPr>
        <w:t>Báo cáo đánh giá tác động môi trường</w:t>
      </w:r>
      <w:r w:rsidR="00E46628" w:rsidRPr="001D49D7">
        <w:rPr>
          <w:lang w:val="sv-SE"/>
        </w:rPr>
        <w:t xml:space="preserve"> trong quá trình thực hiện</w:t>
      </w:r>
      <w:r w:rsidR="00774F7F" w:rsidRPr="001D49D7">
        <w:rPr>
          <w:lang w:val="sv-SE"/>
        </w:rPr>
        <w:t xml:space="preserve"> D</w:t>
      </w:r>
      <w:r w:rsidR="00774F7F" w:rsidRPr="001D49D7">
        <w:rPr>
          <w:lang w:val="vi-VN"/>
        </w:rPr>
        <w:t>ự án</w:t>
      </w:r>
      <w:r w:rsidR="00774F7F" w:rsidRPr="001D49D7">
        <w:rPr>
          <w:lang w:val="sv-SE"/>
        </w:rPr>
        <w:t>:</w:t>
      </w:r>
      <w:r w:rsidR="00774F7F" w:rsidRPr="001D49D7">
        <w:rPr>
          <w:b/>
          <w:bCs/>
          <w:lang w:val="sv-SE"/>
        </w:rPr>
        <w:t xml:space="preserve"> </w:t>
      </w:r>
      <w:r w:rsidR="009F4335" w:rsidRPr="001D49D7">
        <w:rPr>
          <w:b/>
          <w:bCs/>
          <w:lang w:val="sv-SE"/>
        </w:rPr>
        <w:t>Đầu tư cải tạo, nâng cấp các đoạn còn lại từ Km32 - Km89+513, Quốc lộ 24</w:t>
      </w:r>
      <w:r w:rsidRPr="001D49D7">
        <w:rPr>
          <w:lang w:val="sv-SE"/>
        </w:rPr>
        <w:t xml:space="preserve">, </w:t>
      </w:r>
      <w:r w:rsidR="00774F7F" w:rsidRPr="001D49D7">
        <w:rPr>
          <w:lang w:val="sv-SE"/>
        </w:rPr>
        <w:t>đơn vị tư vấn</w:t>
      </w:r>
      <w:r w:rsidRPr="001D49D7">
        <w:rPr>
          <w:lang w:val="sv-SE"/>
        </w:rPr>
        <w:t xml:space="preserve"> đã kết hợp nhiều phương </w:t>
      </w:r>
      <w:r w:rsidRPr="001D49D7">
        <w:rPr>
          <w:spacing w:val="-2"/>
          <w:szCs w:val="26"/>
          <w:lang w:val="vi-VN"/>
        </w:rPr>
        <w:t xml:space="preserve">pháp đánh giá khác nhau trên cơ sở thực tế của nhiều dự án đã thực hiện và mô hình hóa các quá trình ô nhiễm. Báo cáo đã chi tiết hoá tối đa các số liệu về tải lượng, nồng độ phát thải và các tác động. Tuy nhiên, tất cả các đánh giá không thể chính xác hoàn toàn do số liệu mang tính chất tính toán lý thuyết và dự báo. </w:t>
      </w:r>
    </w:p>
    <w:p w14:paraId="2EB9C529" w14:textId="77777777" w:rsidR="00774F7F" w:rsidRPr="001D49D7" w:rsidRDefault="00774F7F" w:rsidP="0013472C">
      <w:pPr>
        <w:tabs>
          <w:tab w:val="left" w:pos="567"/>
        </w:tabs>
        <w:rPr>
          <w:spacing w:val="-2"/>
          <w:szCs w:val="26"/>
          <w:lang w:val="vi-VN"/>
        </w:rPr>
      </w:pPr>
      <w:r w:rsidRPr="001D49D7">
        <w:rPr>
          <w:spacing w:val="-2"/>
          <w:szCs w:val="26"/>
          <w:lang w:val="vi-VN"/>
        </w:rPr>
        <w:t>Ngoài ra, dự án có tính chất trải dài trên các địa phương khác nhau, địa hình khác nhau và khí hậu khác nhau. Do vậy, số liệu dự báo chỉ ở mức chính xác tương đối, nồng độ ô nhiễm thực tế phụ thuộc vào các điều kiện thực tế tại mỗi công trường.</w:t>
      </w:r>
    </w:p>
    <w:p w14:paraId="27CD93A2" w14:textId="77777777" w:rsidR="00114F7F" w:rsidRPr="001D49D7" w:rsidRDefault="00114F7F" w:rsidP="0013472C">
      <w:pPr>
        <w:tabs>
          <w:tab w:val="left" w:pos="567"/>
        </w:tabs>
        <w:rPr>
          <w:spacing w:val="-2"/>
          <w:szCs w:val="26"/>
          <w:lang w:val="vi-VN"/>
        </w:rPr>
      </w:pPr>
      <w:r w:rsidRPr="001D49D7">
        <w:rPr>
          <w:spacing w:val="-2"/>
          <w:szCs w:val="26"/>
          <w:lang w:val="vi-VN"/>
        </w:rPr>
        <w:t>Mức độ tin cậy của các phương pháp được sử dụng và thể hiện chi tiết qua bảng sau:</w:t>
      </w:r>
    </w:p>
    <w:p w14:paraId="14A56A3F" w14:textId="6E313287" w:rsidR="00114F7F" w:rsidRPr="001D49D7" w:rsidRDefault="00114F7F" w:rsidP="0013472C">
      <w:pPr>
        <w:pStyle w:val="bang"/>
        <w:rPr>
          <w:rFonts w:eastAsia="TimesNewRomanPSMT"/>
        </w:rPr>
      </w:pPr>
      <w:bookmarkStart w:id="760" w:name="_Toc428778819"/>
      <w:bookmarkStart w:id="761" w:name="_Toc428779108"/>
      <w:bookmarkStart w:id="762" w:name="_Toc428779243"/>
      <w:bookmarkStart w:id="763" w:name="_Toc430246997"/>
      <w:bookmarkStart w:id="764" w:name="_Toc431997486"/>
      <w:bookmarkStart w:id="765" w:name="_Toc431997703"/>
      <w:bookmarkStart w:id="766" w:name="_Toc432148936"/>
      <w:bookmarkStart w:id="767" w:name="_Toc432170875"/>
      <w:bookmarkStart w:id="768" w:name="_Toc432403971"/>
      <w:bookmarkStart w:id="769" w:name="_Toc433803701"/>
      <w:bookmarkStart w:id="770" w:name="_Toc433804108"/>
      <w:bookmarkStart w:id="771" w:name="_Toc433804807"/>
      <w:bookmarkStart w:id="772" w:name="_Toc433866673"/>
      <w:bookmarkStart w:id="773" w:name="_Toc433868726"/>
      <w:bookmarkStart w:id="774" w:name="_Toc433877873"/>
      <w:bookmarkStart w:id="775" w:name="_Toc433878364"/>
      <w:bookmarkStart w:id="776" w:name="_Toc434993650"/>
      <w:bookmarkStart w:id="777" w:name="_Toc439859684"/>
      <w:bookmarkStart w:id="778" w:name="_Toc439860162"/>
      <w:bookmarkStart w:id="779" w:name="_Toc457823652"/>
      <w:bookmarkStart w:id="780" w:name="_Toc48136834"/>
      <w:bookmarkStart w:id="781" w:name="_Toc238624679"/>
      <w:r w:rsidRPr="001D49D7">
        <w:t>Bảng 3.</w:t>
      </w:r>
      <w:r w:rsidR="001D49D7" w:rsidRPr="001D49D7">
        <w:t>20</w:t>
      </w:r>
      <w:r w:rsidRPr="001D49D7">
        <w:t>: Tổng hợp mức độ tin cậy của các phương pháp ĐTM đã sử dụng</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0"/>
        <w:gridCol w:w="2633"/>
        <w:gridCol w:w="1492"/>
        <w:gridCol w:w="4455"/>
      </w:tblGrid>
      <w:tr w:rsidR="001D49D7" w:rsidRPr="001D49D7" w14:paraId="1091D9A4" w14:textId="77777777" w:rsidTr="00FC42E8">
        <w:trPr>
          <w:tblHeader/>
        </w:trPr>
        <w:tc>
          <w:tcPr>
            <w:tcW w:w="600" w:type="dxa"/>
            <w:shd w:val="clear" w:color="auto" w:fill="E5DFEC"/>
            <w:vAlign w:val="center"/>
          </w:tcPr>
          <w:p w14:paraId="28E9B5CD" w14:textId="77777777" w:rsidR="00114F7F" w:rsidRPr="001D49D7" w:rsidRDefault="00114F7F" w:rsidP="0013472C">
            <w:pPr>
              <w:tabs>
                <w:tab w:val="left" w:pos="567"/>
              </w:tabs>
              <w:ind w:firstLine="0"/>
              <w:jc w:val="center"/>
              <w:rPr>
                <w:rFonts w:eastAsia="TimesNewRomanPSMT"/>
                <w:b/>
                <w:szCs w:val="26"/>
              </w:rPr>
            </w:pPr>
            <w:r w:rsidRPr="001D49D7">
              <w:rPr>
                <w:rFonts w:eastAsia="TimesNewRomanPSMT"/>
                <w:b/>
                <w:szCs w:val="26"/>
              </w:rPr>
              <w:t>TT</w:t>
            </w:r>
          </w:p>
        </w:tc>
        <w:tc>
          <w:tcPr>
            <w:tcW w:w="2633" w:type="dxa"/>
            <w:shd w:val="clear" w:color="auto" w:fill="E5DFEC"/>
            <w:vAlign w:val="center"/>
          </w:tcPr>
          <w:p w14:paraId="28F034D1" w14:textId="77777777" w:rsidR="00114F7F" w:rsidRPr="001D49D7" w:rsidRDefault="00114F7F" w:rsidP="0013472C">
            <w:pPr>
              <w:tabs>
                <w:tab w:val="left" w:pos="567"/>
              </w:tabs>
              <w:ind w:firstLine="0"/>
              <w:jc w:val="center"/>
              <w:rPr>
                <w:rFonts w:eastAsia="TimesNewRomanPSMT"/>
                <w:b/>
                <w:szCs w:val="26"/>
              </w:rPr>
            </w:pPr>
            <w:r w:rsidRPr="001D49D7">
              <w:rPr>
                <w:rFonts w:eastAsia="TimesNewRomanPSMT"/>
                <w:b/>
                <w:szCs w:val="26"/>
              </w:rPr>
              <w:t>Phương pháp</w:t>
            </w:r>
          </w:p>
        </w:tc>
        <w:tc>
          <w:tcPr>
            <w:tcW w:w="1492" w:type="dxa"/>
            <w:shd w:val="clear" w:color="auto" w:fill="E5DFEC"/>
            <w:vAlign w:val="center"/>
          </w:tcPr>
          <w:p w14:paraId="22270A5F" w14:textId="77777777" w:rsidR="00114F7F" w:rsidRPr="001D49D7" w:rsidRDefault="00114F7F" w:rsidP="0013472C">
            <w:pPr>
              <w:tabs>
                <w:tab w:val="left" w:pos="567"/>
              </w:tabs>
              <w:ind w:firstLine="0"/>
              <w:jc w:val="center"/>
              <w:rPr>
                <w:rFonts w:eastAsia="TimesNewRomanPSMT"/>
                <w:b/>
                <w:szCs w:val="26"/>
              </w:rPr>
            </w:pPr>
            <w:r w:rsidRPr="001D49D7">
              <w:rPr>
                <w:rFonts w:eastAsia="TimesNewRomanPSMT"/>
                <w:b/>
                <w:szCs w:val="26"/>
              </w:rPr>
              <w:t>Độ tin cậy</w:t>
            </w:r>
          </w:p>
        </w:tc>
        <w:tc>
          <w:tcPr>
            <w:tcW w:w="4455" w:type="dxa"/>
            <w:shd w:val="clear" w:color="auto" w:fill="E5DFEC"/>
            <w:vAlign w:val="center"/>
          </w:tcPr>
          <w:p w14:paraId="4EC5AD30" w14:textId="77777777" w:rsidR="00114F7F" w:rsidRPr="001D49D7" w:rsidRDefault="00114F7F" w:rsidP="0013472C">
            <w:pPr>
              <w:tabs>
                <w:tab w:val="left" w:pos="567"/>
              </w:tabs>
              <w:ind w:firstLine="0"/>
              <w:jc w:val="center"/>
              <w:rPr>
                <w:rFonts w:eastAsia="TimesNewRomanPSMT"/>
                <w:b/>
                <w:szCs w:val="26"/>
              </w:rPr>
            </w:pPr>
            <w:r w:rsidRPr="001D49D7">
              <w:rPr>
                <w:rFonts w:eastAsia="TimesNewRomanPSMT"/>
                <w:b/>
                <w:szCs w:val="26"/>
              </w:rPr>
              <w:t>Nguyên nhân</w:t>
            </w:r>
          </w:p>
        </w:tc>
      </w:tr>
      <w:tr w:rsidR="001D49D7" w:rsidRPr="001D49D7" w14:paraId="5E995205" w14:textId="77777777" w:rsidTr="00FC42E8">
        <w:tc>
          <w:tcPr>
            <w:tcW w:w="600" w:type="dxa"/>
            <w:vAlign w:val="center"/>
          </w:tcPr>
          <w:p w14:paraId="46571BD4"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1</w:t>
            </w:r>
          </w:p>
        </w:tc>
        <w:tc>
          <w:tcPr>
            <w:tcW w:w="2633" w:type="dxa"/>
            <w:vAlign w:val="center"/>
          </w:tcPr>
          <w:p w14:paraId="16D37726" w14:textId="77777777" w:rsidR="00114F7F" w:rsidRPr="001D49D7" w:rsidRDefault="00114F7F" w:rsidP="0013472C">
            <w:pPr>
              <w:tabs>
                <w:tab w:val="left" w:pos="567"/>
              </w:tabs>
              <w:ind w:firstLine="0"/>
              <w:rPr>
                <w:rFonts w:eastAsia="TimesNewRomanPSMT"/>
              </w:rPr>
            </w:pPr>
            <w:r w:rsidRPr="001D49D7">
              <w:rPr>
                <w:rFonts w:eastAsia="TimesNewRomanPSMT"/>
              </w:rPr>
              <w:t xml:space="preserve">Phương pháp liệt kê </w:t>
            </w:r>
          </w:p>
        </w:tc>
        <w:tc>
          <w:tcPr>
            <w:tcW w:w="1492" w:type="dxa"/>
            <w:vAlign w:val="center"/>
          </w:tcPr>
          <w:p w14:paraId="498EAC32"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Trung bình</w:t>
            </w:r>
          </w:p>
        </w:tc>
        <w:tc>
          <w:tcPr>
            <w:tcW w:w="4455" w:type="dxa"/>
            <w:vAlign w:val="center"/>
          </w:tcPr>
          <w:p w14:paraId="0170C745" w14:textId="77777777" w:rsidR="00114F7F" w:rsidRPr="001D49D7" w:rsidRDefault="00114F7F" w:rsidP="0013472C">
            <w:pPr>
              <w:tabs>
                <w:tab w:val="left" w:pos="567"/>
              </w:tabs>
              <w:ind w:firstLine="0"/>
              <w:rPr>
                <w:rFonts w:eastAsia="TimesNewRomanPSMT"/>
              </w:rPr>
            </w:pPr>
            <w:r w:rsidRPr="001D49D7">
              <w:rPr>
                <w:rFonts w:eastAsia="TimesNewRomanPSMT"/>
              </w:rPr>
              <w:t xml:space="preserve">Chỉ đánh giá định tính hoặc bán định lượng, dựa trên chủ quan của những </w:t>
            </w:r>
            <w:r w:rsidRPr="001D49D7">
              <w:rPr>
                <w:rFonts w:eastAsia="TimesNewRomanPSMT"/>
              </w:rPr>
              <w:lastRenderedPageBreak/>
              <w:t>người đánh giá.</w:t>
            </w:r>
          </w:p>
        </w:tc>
      </w:tr>
      <w:tr w:rsidR="001D49D7" w:rsidRPr="001D49D7" w14:paraId="2971E11C" w14:textId="77777777" w:rsidTr="00FC42E8">
        <w:tc>
          <w:tcPr>
            <w:tcW w:w="600" w:type="dxa"/>
            <w:vAlign w:val="center"/>
          </w:tcPr>
          <w:p w14:paraId="3AEC6D40"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lastRenderedPageBreak/>
              <w:t>2</w:t>
            </w:r>
          </w:p>
        </w:tc>
        <w:tc>
          <w:tcPr>
            <w:tcW w:w="2633" w:type="dxa"/>
            <w:vAlign w:val="center"/>
          </w:tcPr>
          <w:p w14:paraId="1B27F09E" w14:textId="77777777" w:rsidR="00114F7F" w:rsidRPr="001D49D7" w:rsidRDefault="00114F7F" w:rsidP="0013472C">
            <w:pPr>
              <w:tabs>
                <w:tab w:val="left" w:pos="567"/>
              </w:tabs>
              <w:ind w:firstLine="0"/>
              <w:rPr>
                <w:rFonts w:eastAsia="TimesNewRomanPSMT"/>
              </w:rPr>
            </w:pPr>
            <w:r w:rsidRPr="001D49D7">
              <w:rPr>
                <w:rFonts w:eastAsia="TimesNewRomanPSMT"/>
              </w:rPr>
              <w:t>Phương pháp so sánh tiêu chuẩn, quy chuẩn</w:t>
            </w:r>
          </w:p>
        </w:tc>
        <w:tc>
          <w:tcPr>
            <w:tcW w:w="1492" w:type="dxa"/>
            <w:vAlign w:val="center"/>
          </w:tcPr>
          <w:p w14:paraId="664691FF"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Cao</w:t>
            </w:r>
          </w:p>
        </w:tc>
        <w:tc>
          <w:tcPr>
            <w:tcW w:w="4455" w:type="dxa"/>
            <w:vAlign w:val="center"/>
          </w:tcPr>
          <w:p w14:paraId="3C5BD11C" w14:textId="77777777" w:rsidR="00114F7F" w:rsidRPr="001D49D7" w:rsidRDefault="00114F7F" w:rsidP="0013472C">
            <w:pPr>
              <w:tabs>
                <w:tab w:val="left" w:pos="567"/>
              </w:tabs>
              <w:ind w:firstLine="0"/>
              <w:rPr>
                <w:rFonts w:eastAsia="TimesNewRomanPSMT"/>
              </w:rPr>
            </w:pPr>
            <w:r w:rsidRPr="001D49D7">
              <w:rPr>
                <w:rFonts w:eastAsia="TimesNewRomanPSMT"/>
              </w:rPr>
              <w:t>Dựa trên các tiêu chuẩn đang có hiệu lực.</w:t>
            </w:r>
          </w:p>
        </w:tc>
      </w:tr>
      <w:tr w:rsidR="001D49D7" w:rsidRPr="001D49D7" w14:paraId="3A5D3193" w14:textId="77777777" w:rsidTr="00FC42E8">
        <w:trPr>
          <w:trHeight w:val="1170"/>
        </w:trPr>
        <w:tc>
          <w:tcPr>
            <w:tcW w:w="600" w:type="dxa"/>
            <w:vAlign w:val="center"/>
          </w:tcPr>
          <w:p w14:paraId="10D5C305"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3</w:t>
            </w:r>
          </w:p>
        </w:tc>
        <w:tc>
          <w:tcPr>
            <w:tcW w:w="2633" w:type="dxa"/>
            <w:vAlign w:val="center"/>
          </w:tcPr>
          <w:p w14:paraId="73A7541B" w14:textId="77777777" w:rsidR="00114F7F" w:rsidRPr="001D49D7" w:rsidRDefault="00114F7F" w:rsidP="0013472C">
            <w:pPr>
              <w:tabs>
                <w:tab w:val="left" w:pos="567"/>
              </w:tabs>
              <w:ind w:firstLine="0"/>
              <w:rPr>
                <w:rFonts w:eastAsia="TimesNewRomanPSMT"/>
              </w:rPr>
            </w:pPr>
            <w:r w:rsidRPr="001D49D7">
              <w:rPr>
                <w:rFonts w:eastAsia="TimesNewRomanPSMT"/>
              </w:rPr>
              <w:t>Phương pháp thống kê</w:t>
            </w:r>
          </w:p>
        </w:tc>
        <w:tc>
          <w:tcPr>
            <w:tcW w:w="1492" w:type="dxa"/>
            <w:vAlign w:val="center"/>
          </w:tcPr>
          <w:p w14:paraId="75527FF9"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Cao</w:t>
            </w:r>
          </w:p>
        </w:tc>
        <w:tc>
          <w:tcPr>
            <w:tcW w:w="4455" w:type="dxa"/>
            <w:vAlign w:val="center"/>
          </w:tcPr>
          <w:p w14:paraId="79047082" w14:textId="77777777" w:rsidR="00114F7F" w:rsidRPr="001D49D7" w:rsidRDefault="00114F7F" w:rsidP="0013472C">
            <w:pPr>
              <w:tabs>
                <w:tab w:val="left" w:pos="567"/>
              </w:tabs>
              <w:ind w:firstLine="0"/>
              <w:rPr>
                <w:rFonts w:eastAsia="TimesNewRomanPSMT"/>
              </w:rPr>
            </w:pPr>
            <w:r w:rsidRPr="001D49D7">
              <w:rPr>
                <w:rFonts w:eastAsia="TimesNewRomanPSMT"/>
              </w:rPr>
              <w:t>Dựa theo các số liệu thống kê chính thức của tỉnh, báo cáo khoa học và các tài liệu có giá trị</w:t>
            </w:r>
          </w:p>
        </w:tc>
      </w:tr>
      <w:tr w:rsidR="001D49D7" w:rsidRPr="001D49D7" w14:paraId="3F15D347" w14:textId="77777777" w:rsidTr="00FC42E8">
        <w:trPr>
          <w:trHeight w:val="1697"/>
        </w:trPr>
        <w:tc>
          <w:tcPr>
            <w:tcW w:w="600" w:type="dxa"/>
            <w:vAlign w:val="center"/>
          </w:tcPr>
          <w:p w14:paraId="2443A21B"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4</w:t>
            </w:r>
          </w:p>
        </w:tc>
        <w:tc>
          <w:tcPr>
            <w:tcW w:w="2633" w:type="dxa"/>
            <w:vAlign w:val="center"/>
          </w:tcPr>
          <w:p w14:paraId="51AEA725" w14:textId="77777777" w:rsidR="00114F7F" w:rsidRPr="001D49D7" w:rsidRDefault="00114F7F" w:rsidP="0013472C">
            <w:pPr>
              <w:tabs>
                <w:tab w:val="left" w:pos="567"/>
              </w:tabs>
              <w:ind w:firstLine="0"/>
              <w:rPr>
                <w:rFonts w:eastAsia="TimesNewRomanPSMT"/>
              </w:rPr>
            </w:pPr>
            <w:r w:rsidRPr="001D49D7">
              <w:rPr>
                <w:rFonts w:eastAsia="TimesNewRomanPSMT"/>
              </w:rPr>
              <w:t>Phương pháp lấy mẫu ngoài hiện trường và phân tích trong phòng thí nghiệm</w:t>
            </w:r>
          </w:p>
        </w:tc>
        <w:tc>
          <w:tcPr>
            <w:tcW w:w="1492" w:type="dxa"/>
            <w:vAlign w:val="center"/>
          </w:tcPr>
          <w:p w14:paraId="344F1F44"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Cao</w:t>
            </w:r>
          </w:p>
        </w:tc>
        <w:tc>
          <w:tcPr>
            <w:tcW w:w="4455" w:type="dxa"/>
            <w:vAlign w:val="center"/>
          </w:tcPr>
          <w:p w14:paraId="5A6F51F6" w14:textId="77777777" w:rsidR="00114F7F" w:rsidRPr="001D49D7" w:rsidRDefault="00114F7F" w:rsidP="0013472C">
            <w:pPr>
              <w:tabs>
                <w:tab w:val="left" w:pos="567"/>
              </w:tabs>
              <w:ind w:firstLine="0"/>
              <w:rPr>
                <w:rFonts w:eastAsia="TimesNewRomanPSMT"/>
              </w:rPr>
            </w:pPr>
            <w:r w:rsidRPr="001D49D7">
              <w:rPr>
                <w:rFonts w:eastAsia="TimesNewRomanPSMT"/>
              </w:rPr>
              <w:t>- Số liệu có được mang tính thực tế cao</w:t>
            </w:r>
          </w:p>
          <w:p w14:paraId="7BA83789" w14:textId="77777777" w:rsidR="00114F7F" w:rsidRPr="001D49D7" w:rsidRDefault="00114F7F" w:rsidP="0013472C">
            <w:pPr>
              <w:tabs>
                <w:tab w:val="left" w:pos="567"/>
              </w:tabs>
              <w:ind w:firstLine="0"/>
              <w:rPr>
                <w:rFonts w:eastAsia="TimesNewRomanPSMT"/>
              </w:rPr>
            </w:pPr>
            <w:r w:rsidRPr="001D49D7">
              <w:rPr>
                <w:rFonts w:eastAsia="TimesNewRomanPSMT"/>
              </w:rPr>
              <w:t>- Thiết bị lấy mẫu phân tích mới, hiện đại</w:t>
            </w:r>
          </w:p>
          <w:p w14:paraId="7F67758E" w14:textId="77777777" w:rsidR="00114F7F" w:rsidRPr="001D49D7" w:rsidRDefault="00114F7F" w:rsidP="0013472C">
            <w:pPr>
              <w:tabs>
                <w:tab w:val="left" w:pos="567"/>
              </w:tabs>
              <w:ind w:firstLine="0"/>
              <w:rPr>
                <w:rFonts w:eastAsia="TimesNewRomanPSMT"/>
                <w:szCs w:val="26"/>
              </w:rPr>
            </w:pPr>
            <w:r w:rsidRPr="001D49D7">
              <w:rPr>
                <w:rFonts w:eastAsia="TimesNewRomanPSMT"/>
              </w:rPr>
              <w:t>- Dựa trên lấy mẫu tiêu chuẩn, kết quả phân tích có độ tin cậy cao</w:t>
            </w:r>
          </w:p>
        </w:tc>
      </w:tr>
      <w:tr w:rsidR="001D49D7" w:rsidRPr="001D49D7" w14:paraId="25D4B54A" w14:textId="77777777" w:rsidTr="00FC42E8">
        <w:tc>
          <w:tcPr>
            <w:tcW w:w="600" w:type="dxa"/>
            <w:vAlign w:val="center"/>
          </w:tcPr>
          <w:p w14:paraId="43572D06"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5</w:t>
            </w:r>
          </w:p>
        </w:tc>
        <w:tc>
          <w:tcPr>
            <w:tcW w:w="2633" w:type="dxa"/>
            <w:vAlign w:val="center"/>
          </w:tcPr>
          <w:p w14:paraId="02671E0B" w14:textId="77777777" w:rsidR="00114F7F" w:rsidRPr="001D49D7" w:rsidRDefault="00114F7F" w:rsidP="0013472C">
            <w:pPr>
              <w:tabs>
                <w:tab w:val="left" w:pos="567"/>
              </w:tabs>
              <w:ind w:firstLine="0"/>
              <w:rPr>
                <w:rFonts w:eastAsia="TimesNewRomanPSMT"/>
              </w:rPr>
            </w:pPr>
            <w:r w:rsidRPr="001D49D7">
              <w:rPr>
                <w:rFonts w:eastAsia="TimesNewRomanPSMT"/>
              </w:rPr>
              <w:t>Phương pháp đánh giá nhanh theo hệ số ô nhiễm do WHO thiết lập năm 1993</w:t>
            </w:r>
          </w:p>
        </w:tc>
        <w:tc>
          <w:tcPr>
            <w:tcW w:w="1492" w:type="dxa"/>
            <w:vAlign w:val="center"/>
          </w:tcPr>
          <w:p w14:paraId="48F83DD3" w14:textId="77777777" w:rsidR="00114F7F" w:rsidRPr="001D49D7" w:rsidRDefault="00114F7F" w:rsidP="0013472C">
            <w:pPr>
              <w:tabs>
                <w:tab w:val="left" w:pos="567"/>
              </w:tabs>
              <w:ind w:firstLine="0"/>
              <w:jc w:val="center"/>
              <w:rPr>
                <w:rFonts w:eastAsia="TimesNewRomanPSMT"/>
                <w:szCs w:val="26"/>
              </w:rPr>
            </w:pPr>
            <w:r w:rsidRPr="001D49D7">
              <w:rPr>
                <w:rFonts w:eastAsia="TimesNewRomanPSMT"/>
                <w:szCs w:val="26"/>
              </w:rPr>
              <w:t>Trung bình</w:t>
            </w:r>
          </w:p>
        </w:tc>
        <w:tc>
          <w:tcPr>
            <w:tcW w:w="4455" w:type="dxa"/>
            <w:vAlign w:val="center"/>
          </w:tcPr>
          <w:p w14:paraId="76689979" w14:textId="77777777" w:rsidR="00114F7F" w:rsidRPr="001D49D7" w:rsidRDefault="00114F7F" w:rsidP="0013472C">
            <w:pPr>
              <w:tabs>
                <w:tab w:val="left" w:pos="567"/>
              </w:tabs>
              <w:ind w:firstLine="0"/>
              <w:rPr>
                <w:rFonts w:eastAsia="TimesNewRomanPSMT"/>
              </w:rPr>
            </w:pPr>
            <w:r w:rsidRPr="001D49D7">
              <w:rPr>
                <w:rFonts w:eastAsia="TimesNewRomanPSMT"/>
              </w:rPr>
              <w:t>Dựa vào các hệ số ô nhiễm do tổ chức Y tế thế giới WHO thiết lập nên chưa thật sự phù hợp với điều kiện ở Việt Nam</w:t>
            </w:r>
          </w:p>
        </w:tc>
      </w:tr>
      <w:tr w:rsidR="0013472C" w:rsidRPr="001D49D7" w14:paraId="587B9BD2" w14:textId="77777777" w:rsidTr="00FC42E8">
        <w:tc>
          <w:tcPr>
            <w:tcW w:w="600" w:type="dxa"/>
            <w:vAlign w:val="center"/>
          </w:tcPr>
          <w:p w14:paraId="6C3B94F2" w14:textId="77777777" w:rsidR="00FC42E8" w:rsidRPr="001D49D7" w:rsidRDefault="00FC42E8" w:rsidP="0013472C">
            <w:pPr>
              <w:tabs>
                <w:tab w:val="left" w:pos="567"/>
              </w:tabs>
              <w:ind w:firstLine="0"/>
              <w:jc w:val="center"/>
              <w:rPr>
                <w:rFonts w:eastAsia="TimesNewRomanPSMT"/>
                <w:szCs w:val="26"/>
              </w:rPr>
            </w:pPr>
            <w:bookmarkStart w:id="782" w:name="_Toc310432840"/>
            <w:bookmarkStart w:id="783" w:name="_Toc316559569"/>
            <w:bookmarkStart w:id="784" w:name="_Toc316560953"/>
            <w:bookmarkEnd w:id="755"/>
            <w:bookmarkEnd w:id="756"/>
            <w:bookmarkEnd w:id="757"/>
            <w:bookmarkEnd w:id="758"/>
            <w:bookmarkEnd w:id="759"/>
            <w:r w:rsidRPr="001D49D7">
              <w:rPr>
                <w:rFonts w:eastAsia="TimesNewRomanPSMT"/>
                <w:szCs w:val="26"/>
              </w:rPr>
              <w:t>6</w:t>
            </w:r>
          </w:p>
        </w:tc>
        <w:tc>
          <w:tcPr>
            <w:tcW w:w="2633" w:type="dxa"/>
            <w:vAlign w:val="center"/>
          </w:tcPr>
          <w:p w14:paraId="44CE098A" w14:textId="77777777" w:rsidR="00FC42E8" w:rsidRPr="001D49D7" w:rsidRDefault="00FC42E8" w:rsidP="0013472C">
            <w:pPr>
              <w:tabs>
                <w:tab w:val="left" w:pos="567"/>
              </w:tabs>
              <w:ind w:firstLine="0"/>
              <w:rPr>
                <w:rFonts w:eastAsia="TimesNewRomanPSMT"/>
              </w:rPr>
            </w:pPr>
            <w:r w:rsidRPr="001D49D7">
              <w:rPr>
                <w:rFonts w:eastAsia="TimesNewRomanPSMT"/>
              </w:rPr>
              <w:t>Phương pháp tham vấn cộng đồng</w:t>
            </w:r>
          </w:p>
        </w:tc>
        <w:tc>
          <w:tcPr>
            <w:tcW w:w="1492" w:type="dxa"/>
            <w:vAlign w:val="center"/>
          </w:tcPr>
          <w:p w14:paraId="2F50D644" w14:textId="77777777" w:rsidR="00FC42E8" w:rsidRPr="001D49D7" w:rsidRDefault="00FC42E8" w:rsidP="0013472C">
            <w:pPr>
              <w:tabs>
                <w:tab w:val="left" w:pos="567"/>
              </w:tabs>
              <w:ind w:firstLine="0"/>
              <w:jc w:val="center"/>
              <w:rPr>
                <w:rFonts w:eastAsia="TimesNewRomanPSMT"/>
                <w:szCs w:val="26"/>
              </w:rPr>
            </w:pPr>
            <w:r w:rsidRPr="001D49D7">
              <w:rPr>
                <w:rFonts w:eastAsia="TimesNewRomanPSMT"/>
                <w:szCs w:val="26"/>
              </w:rPr>
              <w:t>Trung bình</w:t>
            </w:r>
          </w:p>
        </w:tc>
        <w:tc>
          <w:tcPr>
            <w:tcW w:w="4455" w:type="dxa"/>
            <w:vAlign w:val="center"/>
          </w:tcPr>
          <w:p w14:paraId="4B38AE18" w14:textId="77777777" w:rsidR="00FC42E8" w:rsidRPr="001D49D7" w:rsidRDefault="00FC42E8" w:rsidP="0013472C">
            <w:pPr>
              <w:tabs>
                <w:tab w:val="left" w:pos="567"/>
              </w:tabs>
              <w:ind w:firstLine="0"/>
              <w:rPr>
                <w:rFonts w:eastAsia="TimesNewRomanPSMT"/>
              </w:rPr>
            </w:pPr>
            <w:r w:rsidRPr="001D49D7">
              <w:rPr>
                <w:rFonts w:eastAsia="TimesNewRomanPSMT"/>
              </w:rPr>
              <w:t>Dựa trên các ý kiến đóng góp của địa phương và người dân, mang tính thực tiễn cao nh</w:t>
            </w:r>
            <w:r w:rsidR="00F27CC1" w:rsidRPr="001D49D7">
              <w:rPr>
                <w:rFonts w:eastAsia="TimesNewRomanPSMT"/>
              </w:rPr>
              <w:t>ư</w:t>
            </w:r>
            <w:r w:rsidRPr="001D49D7">
              <w:rPr>
                <w:rFonts w:eastAsia="TimesNewRomanPSMT"/>
              </w:rPr>
              <w:t xml:space="preserve">ng thường mang tính </w:t>
            </w:r>
            <w:r w:rsidR="00F27CC1" w:rsidRPr="001D49D7">
              <w:rPr>
                <w:rFonts w:eastAsia="TimesNewRomanPSMT"/>
              </w:rPr>
              <w:t>cảm quan.</w:t>
            </w:r>
          </w:p>
        </w:tc>
      </w:tr>
    </w:tbl>
    <w:p w14:paraId="19159D9C" w14:textId="77777777" w:rsidR="00114F7F" w:rsidRPr="001D49D7" w:rsidRDefault="00114F7F" w:rsidP="0013472C">
      <w:pPr>
        <w:rPr>
          <w:lang w:val="gsw-FR"/>
        </w:rPr>
        <w:sectPr w:rsidR="00114F7F" w:rsidRPr="001D49D7" w:rsidSect="00AD011D">
          <w:type w:val="continuous"/>
          <w:pgSz w:w="11907" w:h="16840" w:code="9"/>
          <w:pgMar w:top="1134" w:right="1134" w:bottom="1134" w:left="1701" w:header="567" w:footer="454" w:gutter="0"/>
          <w:cols w:space="720"/>
          <w:docGrid w:linePitch="360"/>
        </w:sectPr>
      </w:pPr>
    </w:p>
    <w:p w14:paraId="6D4C26BC" w14:textId="77777777" w:rsidR="00114F7F" w:rsidRPr="001D49D7" w:rsidRDefault="00114F7F" w:rsidP="0013472C">
      <w:pPr>
        <w:pStyle w:val="Heading1"/>
      </w:pPr>
      <w:bookmarkStart w:id="785" w:name="_Toc5354565"/>
      <w:bookmarkStart w:id="786" w:name="_Toc48136568"/>
      <w:bookmarkStart w:id="787" w:name="_Toc238624476"/>
      <w:bookmarkStart w:id="788" w:name="_Toc235178851"/>
      <w:bookmarkStart w:id="789" w:name="_Toc235552232"/>
      <w:bookmarkStart w:id="790" w:name="_Toc239322920"/>
      <w:bookmarkStart w:id="791" w:name="_Toc239324040"/>
      <w:bookmarkStart w:id="792" w:name="_Toc239324126"/>
      <w:bookmarkStart w:id="793" w:name="_Toc239324463"/>
      <w:bookmarkStart w:id="794" w:name="_Toc239324665"/>
      <w:bookmarkStart w:id="795" w:name="_Toc239325497"/>
      <w:bookmarkStart w:id="796" w:name="_Toc241380522"/>
      <w:bookmarkStart w:id="797" w:name="_Toc241380599"/>
      <w:bookmarkStart w:id="798" w:name="_Toc241393931"/>
      <w:bookmarkStart w:id="799" w:name="_Toc241395166"/>
      <w:bookmarkStart w:id="800" w:name="_Toc241395588"/>
      <w:bookmarkStart w:id="801" w:name="_Toc241396311"/>
      <w:bookmarkStart w:id="802" w:name="_Toc241401226"/>
      <w:bookmarkStart w:id="803" w:name="_Toc241401381"/>
      <w:bookmarkStart w:id="804" w:name="_Toc241403113"/>
      <w:bookmarkStart w:id="805" w:name="_Toc241403767"/>
      <w:bookmarkStart w:id="806" w:name="_Toc241454836"/>
      <w:bookmarkStart w:id="807" w:name="_Toc241455002"/>
      <w:bookmarkStart w:id="808" w:name="_Toc244937914"/>
      <w:bookmarkStart w:id="809" w:name="_Toc245087761"/>
      <w:bookmarkStart w:id="810" w:name="_Toc245112235"/>
      <w:bookmarkStart w:id="811" w:name="_Toc245112343"/>
      <w:bookmarkStart w:id="812" w:name="_Toc265591871"/>
      <w:bookmarkStart w:id="813" w:name="_Toc304363957"/>
      <w:bookmarkStart w:id="814" w:name="_Toc310432843"/>
      <w:bookmarkStart w:id="815" w:name="_Toc316559572"/>
      <w:bookmarkStart w:id="816" w:name="_Toc431997875"/>
      <w:bookmarkStart w:id="817" w:name="_Toc432403888"/>
      <w:bookmarkStart w:id="818" w:name="_Toc433804721"/>
      <w:bookmarkStart w:id="819" w:name="_Toc439915186"/>
      <w:bookmarkStart w:id="820" w:name="_Toc456683778"/>
      <w:bookmarkStart w:id="821" w:name="_Toc464743326"/>
      <w:bookmarkStart w:id="822" w:name="_Toc464746348"/>
      <w:bookmarkEnd w:id="782"/>
      <w:bookmarkEnd w:id="783"/>
      <w:bookmarkEnd w:id="784"/>
      <w:r w:rsidRPr="001D49D7">
        <w:lastRenderedPageBreak/>
        <w:t xml:space="preserve">CHƯƠNG </w:t>
      </w:r>
      <w:bookmarkEnd w:id="785"/>
      <w:r w:rsidRPr="001D49D7">
        <w:t>4</w:t>
      </w:r>
      <w:bookmarkEnd w:id="786"/>
      <w:bookmarkEnd w:id="787"/>
    </w:p>
    <w:p w14:paraId="1D76FBED" w14:textId="77777777" w:rsidR="00114F7F" w:rsidRPr="001D49D7" w:rsidRDefault="00114F7F" w:rsidP="0013472C">
      <w:pPr>
        <w:pStyle w:val="Heading1"/>
      </w:pPr>
      <w:bookmarkStart w:id="823" w:name="_Toc5354566"/>
      <w:bookmarkStart w:id="824" w:name="_Toc48136569"/>
      <w:bookmarkStart w:id="825" w:name="_Toc238624477"/>
      <w:r w:rsidRPr="001D49D7">
        <w:t>CHƯƠNG TRÌNH QUẢN LÝ VÀ GIÁM SÁT MÔI TRƯỜNG</w:t>
      </w:r>
      <w:bookmarkEnd w:id="823"/>
      <w:bookmarkEnd w:id="824"/>
      <w:bookmarkEnd w:id="825"/>
    </w:p>
    <w:p w14:paraId="78AB6FDD" w14:textId="77777777" w:rsidR="00114F7F" w:rsidRPr="001D49D7" w:rsidRDefault="00114F7F" w:rsidP="0013472C">
      <w:pPr>
        <w:pStyle w:val="Heading2"/>
        <w:rPr>
          <w:lang w:val="gsw-FR"/>
        </w:rPr>
      </w:pPr>
      <w:bookmarkStart w:id="826" w:name="_Toc5354567"/>
      <w:bookmarkStart w:id="827" w:name="_Toc48136570"/>
      <w:bookmarkStart w:id="828" w:name="_Toc238624478"/>
      <w:r w:rsidRPr="001D49D7">
        <w:rPr>
          <w:lang w:val="gsw-FR"/>
        </w:rPr>
        <w:t>4</w:t>
      </w:r>
      <w:r w:rsidRPr="001D49D7">
        <w:t>.1. Chương trình quản lý môi trường</w:t>
      </w:r>
      <w:bookmarkEnd w:id="826"/>
      <w:r w:rsidRPr="001D49D7">
        <w:rPr>
          <w:lang w:val="gsw-FR"/>
        </w:rPr>
        <w:t xml:space="preserve"> của dự án</w:t>
      </w:r>
      <w:bookmarkEnd w:id="827"/>
      <w:bookmarkEnd w:id="828"/>
    </w:p>
    <w:p w14:paraId="63EF5709" w14:textId="77777777" w:rsidR="00114F7F" w:rsidRPr="001D49D7" w:rsidRDefault="00114F7F" w:rsidP="0013472C">
      <w:pPr>
        <w:pStyle w:val="bang"/>
      </w:pPr>
      <w:bookmarkStart w:id="829" w:name="_Toc5278900"/>
      <w:bookmarkStart w:id="830" w:name="_Toc48136835"/>
      <w:bookmarkStart w:id="831" w:name="_Toc238624680"/>
      <w:r w:rsidRPr="001D49D7">
        <w:t xml:space="preserve">Bảng 4.1: Chương trình quản lý, giám sát môi trường của </w:t>
      </w:r>
      <w:bookmarkEnd w:id="829"/>
      <w:bookmarkEnd w:id="830"/>
      <w:r w:rsidR="00D87B70" w:rsidRPr="001D49D7">
        <w:t>dự án</w:t>
      </w:r>
      <w:bookmarkEnd w:id="8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546"/>
        <w:gridCol w:w="2380"/>
        <w:gridCol w:w="2658"/>
        <w:gridCol w:w="1971"/>
        <w:gridCol w:w="1269"/>
        <w:gridCol w:w="1268"/>
        <w:gridCol w:w="2325"/>
      </w:tblGrid>
      <w:tr w:rsidR="001D49D7" w:rsidRPr="001D49D7" w14:paraId="2D5B2EAB" w14:textId="77777777" w:rsidTr="00291972">
        <w:trPr>
          <w:tblHeader/>
        </w:trPr>
        <w:tc>
          <w:tcPr>
            <w:tcW w:w="1371" w:type="dxa"/>
            <w:shd w:val="clear" w:color="auto" w:fill="B6DDE8"/>
            <w:vAlign w:val="center"/>
          </w:tcPr>
          <w:p w14:paraId="6FEAE7E2" w14:textId="77777777" w:rsidR="0006652E" w:rsidRPr="001D49D7" w:rsidRDefault="0006652E" w:rsidP="0013472C">
            <w:pPr>
              <w:ind w:firstLine="0"/>
              <w:jc w:val="center"/>
              <w:rPr>
                <w:b/>
                <w:sz w:val="26"/>
                <w:szCs w:val="26"/>
                <w:lang w:val="gsw-FR"/>
              </w:rPr>
            </w:pPr>
            <w:r w:rsidRPr="001D49D7">
              <w:rPr>
                <w:b/>
                <w:sz w:val="26"/>
                <w:szCs w:val="26"/>
                <w:lang w:val="gsw-FR"/>
              </w:rPr>
              <w:t>Các giai đoạn của Dự án</w:t>
            </w:r>
          </w:p>
        </w:tc>
        <w:tc>
          <w:tcPr>
            <w:tcW w:w="1546" w:type="dxa"/>
            <w:shd w:val="clear" w:color="auto" w:fill="B6DDE8"/>
            <w:vAlign w:val="center"/>
          </w:tcPr>
          <w:p w14:paraId="21CEAD5C" w14:textId="77777777" w:rsidR="0006652E" w:rsidRPr="001D49D7" w:rsidRDefault="0006652E" w:rsidP="0013472C">
            <w:pPr>
              <w:ind w:firstLine="0"/>
              <w:jc w:val="center"/>
              <w:rPr>
                <w:b/>
                <w:sz w:val="26"/>
                <w:szCs w:val="26"/>
                <w:lang w:val="gsw-FR"/>
              </w:rPr>
            </w:pPr>
            <w:r w:rsidRPr="001D49D7">
              <w:rPr>
                <w:b/>
                <w:sz w:val="26"/>
                <w:szCs w:val="26"/>
                <w:lang w:val="gsw-FR"/>
              </w:rPr>
              <w:t>Các hoạt động của Dự án</w:t>
            </w:r>
          </w:p>
        </w:tc>
        <w:tc>
          <w:tcPr>
            <w:tcW w:w="2380" w:type="dxa"/>
            <w:shd w:val="clear" w:color="auto" w:fill="B6DDE8"/>
            <w:vAlign w:val="center"/>
          </w:tcPr>
          <w:p w14:paraId="10DD5766" w14:textId="77777777" w:rsidR="0006652E" w:rsidRPr="001D49D7" w:rsidRDefault="0006652E" w:rsidP="0013472C">
            <w:pPr>
              <w:ind w:firstLine="0"/>
              <w:jc w:val="center"/>
              <w:rPr>
                <w:b/>
                <w:sz w:val="26"/>
                <w:szCs w:val="26"/>
                <w:lang w:val="gsw-FR"/>
              </w:rPr>
            </w:pPr>
            <w:r w:rsidRPr="001D49D7">
              <w:rPr>
                <w:b/>
                <w:sz w:val="26"/>
                <w:szCs w:val="26"/>
                <w:lang w:val="gsw-FR"/>
              </w:rPr>
              <w:t>Các tác động môi trường</w:t>
            </w:r>
          </w:p>
        </w:tc>
        <w:tc>
          <w:tcPr>
            <w:tcW w:w="2658" w:type="dxa"/>
            <w:shd w:val="clear" w:color="auto" w:fill="B6DDE8"/>
            <w:vAlign w:val="center"/>
          </w:tcPr>
          <w:p w14:paraId="166EA7A5" w14:textId="77777777" w:rsidR="0006652E" w:rsidRPr="001D49D7" w:rsidRDefault="0006652E" w:rsidP="0013472C">
            <w:pPr>
              <w:ind w:firstLine="0"/>
              <w:jc w:val="center"/>
              <w:rPr>
                <w:b/>
                <w:sz w:val="26"/>
                <w:szCs w:val="26"/>
                <w:lang w:val="gsw-FR"/>
              </w:rPr>
            </w:pPr>
            <w:r w:rsidRPr="001D49D7">
              <w:rPr>
                <w:b/>
                <w:sz w:val="26"/>
                <w:szCs w:val="26"/>
                <w:lang w:val="gsw-FR"/>
              </w:rPr>
              <w:t>Các công trình, biện pháp bảo vệ môi trường</w:t>
            </w:r>
          </w:p>
        </w:tc>
        <w:tc>
          <w:tcPr>
            <w:tcW w:w="1971" w:type="dxa"/>
            <w:shd w:val="clear" w:color="auto" w:fill="B6DDE8"/>
            <w:vAlign w:val="center"/>
          </w:tcPr>
          <w:p w14:paraId="2E221246" w14:textId="77777777" w:rsidR="0006652E" w:rsidRPr="001D49D7" w:rsidRDefault="0006652E" w:rsidP="0013472C">
            <w:pPr>
              <w:ind w:firstLine="0"/>
              <w:jc w:val="center"/>
              <w:rPr>
                <w:b/>
                <w:sz w:val="26"/>
                <w:szCs w:val="26"/>
                <w:lang w:val="gsw-FR"/>
              </w:rPr>
            </w:pPr>
            <w:r w:rsidRPr="001D49D7">
              <w:rPr>
                <w:b/>
                <w:sz w:val="26"/>
                <w:szCs w:val="26"/>
                <w:lang w:val="gsw-FR"/>
              </w:rPr>
              <w:t>Kinh phí thực hiện các công trình, biện pháp BVMT (đồng)</w:t>
            </w:r>
          </w:p>
        </w:tc>
        <w:tc>
          <w:tcPr>
            <w:tcW w:w="1269" w:type="dxa"/>
            <w:shd w:val="clear" w:color="auto" w:fill="B6DDE8"/>
            <w:vAlign w:val="center"/>
          </w:tcPr>
          <w:p w14:paraId="6C23DD25" w14:textId="77777777" w:rsidR="0006652E" w:rsidRPr="001D49D7" w:rsidRDefault="0006652E" w:rsidP="0013472C">
            <w:pPr>
              <w:ind w:firstLine="0"/>
              <w:jc w:val="center"/>
              <w:rPr>
                <w:b/>
                <w:sz w:val="26"/>
                <w:szCs w:val="26"/>
                <w:lang w:val="gsw-FR"/>
              </w:rPr>
            </w:pPr>
            <w:r w:rsidRPr="001D49D7">
              <w:rPr>
                <w:b/>
                <w:sz w:val="26"/>
                <w:szCs w:val="26"/>
                <w:lang w:val="gsw-FR"/>
              </w:rPr>
              <w:t>Thời gian thực hiện và hoàn thành</w:t>
            </w:r>
          </w:p>
        </w:tc>
        <w:tc>
          <w:tcPr>
            <w:tcW w:w="1268" w:type="dxa"/>
            <w:shd w:val="clear" w:color="auto" w:fill="B6DDE8"/>
            <w:vAlign w:val="center"/>
          </w:tcPr>
          <w:p w14:paraId="36E7CCDA" w14:textId="77777777" w:rsidR="0006652E" w:rsidRPr="001D49D7" w:rsidRDefault="0006652E" w:rsidP="0013472C">
            <w:pPr>
              <w:ind w:firstLine="0"/>
              <w:jc w:val="center"/>
              <w:rPr>
                <w:b/>
                <w:sz w:val="26"/>
                <w:szCs w:val="26"/>
                <w:lang w:val="gsw-FR"/>
              </w:rPr>
            </w:pPr>
            <w:r w:rsidRPr="001D49D7">
              <w:rPr>
                <w:b/>
                <w:sz w:val="26"/>
                <w:szCs w:val="26"/>
                <w:lang w:val="gsw-FR"/>
              </w:rPr>
              <w:t>Trách nhiệm tổ chức thực hiện</w:t>
            </w:r>
          </w:p>
        </w:tc>
        <w:tc>
          <w:tcPr>
            <w:tcW w:w="2325" w:type="dxa"/>
            <w:shd w:val="clear" w:color="auto" w:fill="B6DDE8"/>
            <w:vAlign w:val="center"/>
          </w:tcPr>
          <w:p w14:paraId="75AA9D23" w14:textId="77777777" w:rsidR="0006652E" w:rsidRPr="001D49D7" w:rsidRDefault="0006652E" w:rsidP="0013472C">
            <w:pPr>
              <w:ind w:firstLine="0"/>
              <w:jc w:val="center"/>
              <w:rPr>
                <w:b/>
                <w:sz w:val="26"/>
                <w:szCs w:val="26"/>
              </w:rPr>
            </w:pPr>
            <w:r w:rsidRPr="001D49D7">
              <w:rPr>
                <w:b/>
                <w:sz w:val="26"/>
                <w:szCs w:val="26"/>
              </w:rPr>
              <w:t>Trách nhiệm giám sát</w:t>
            </w:r>
          </w:p>
        </w:tc>
      </w:tr>
      <w:tr w:rsidR="001D49D7" w:rsidRPr="001D49D7" w14:paraId="2584DCCA" w14:textId="77777777" w:rsidTr="00291972">
        <w:trPr>
          <w:tblHeader/>
        </w:trPr>
        <w:tc>
          <w:tcPr>
            <w:tcW w:w="1371" w:type="dxa"/>
            <w:shd w:val="clear" w:color="auto" w:fill="F2DBDB"/>
          </w:tcPr>
          <w:p w14:paraId="1E1A1FC7" w14:textId="77777777" w:rsidR="0006652E" w:rsidRPr="001D49D7" w:rsidRDefault="0006652E" w:rsidP="0013472C">
            <w:pPr>
              <w:ind w:firstLine="0"/>
              <w:jc w:val="center"/>
              <w:rPr>
                <w:b/>
                <w:sz w:val="26"/>
                <w:szCs w:val="26"/>
              </w:rPr>
            </w:pPr>
            <w:r w:rsidRPr="001D49D7">
              <w:rPr>
                <w:b/>
                <w:sz w:val="26"/>
                <w:szCs w:val="26"/>
              </w:rPr>
              <w:t>1</w:t>
            </w:r>
          </w:p>
        </w:tc>
        <w:tc>
          <w:tcPr>
            <w:tcW w:w="1546" w:type="dxa"/>
            <w:shd w:val="clear" w:color="auto" w:fill="F2DBDB"/>
          </w:tcPr>
          <w:p w14:paraId="6B41DDF9" w14:textId="77777777" w:rsidR="0006652E" w:rsidRPr="001D49D7" w:rsidRDefault="0006652E" w:rsidP="0013472C">
            <w:pPr>
              <w:ind w:firstLine="0"/>
              <w:jc w:val="center"/>
              <w:rPr>
                <w:b/>
                <w:sz w:val="26"/>
                <w:szCs w:val="26"/>
              </w:rPr>
            </w:pPr>
            <w:r w:rsidRPr="001D49D7">
              <w:rPr>
                <w:b/>
                <w:sz w:val="26"/>
                <w:szCs w:val="26"/>
              </w:rPr>
              <w:t>2</w:t>
            </w:r>
          </w:p>
        </w:tc>
        <w:tc>
          <w:tcPr>
            <w:tcW w:w="2380" w:type="dxa"/>
            <w:shd w:val="clear" w:color="auto" w:fill="F2DBDB"/>
          </w:tcPr>
          <w:p w14:paraId="58ED7AA3" w14:textId="77777777" w:rsidR="0006652E" w:rsidRPr="001D49D7" w:rsidRDefault="0006652E" w:rsidP="0013472C">
            <w:pPr>
              <w:ind w:firstLine="0"/>
              <w:jc w:val="center"/>
              <w:rPr>
                <w:b/>
                <w:sz w:val="26"/>
                <w:szCs w:val="26"/>
              </w:rPr>
            </w:pPr>
            <w:r w:rsidRPr="001D49D7">
              <w:rPr>
                <w:b/>
                <w:sz w:val="26"/>
                <w:szCs w:val="26"/>
              </w:rPr>
              <w:t>3</w:t>
            </w:r>
          </w:p>
        </w:tc>
        <w:tc>
          <w:tcPr>
            <w:tcW w:w="2658" w:type="dxa"/>
            <w:shd w:val="clear" w:color="auto" w:fill="F2DBDB"/>
          </w:tcPr>
          <w:p w14:paraId="2986AFAF" w14:textId="77777777" w:rsidR="0006652E" w:rsidRPr="001D49D7" w:rsidRDefault="0006652E" w:rsidP="0013472C">
            <w:pPr>
              <w:ind w:firstLine="0"/>
              <w:jc w:val="center"/>
              <w:rPr>
                <w:b/>
                <w:sz w:val="26"/>
                <w:szCs w:val="26"/>
              </w:rPr>
            </w:pPr>
            <w:r w:rsidRPr="001D49D7">
              <w:rPr>
                <w:b/>
                <w:sz w:val="26"/>
                <w:szCs w:val="26"/>
              </w:rPr>
              <w:t>4</w:t>
            </w:r>
          </w:p>
        </w:tc>
        <w:tc>
          <w:tcPr>
            <w:tcW w:w="1971" w:type="dxa"/>
            <w:shd w:val="clear" w:color="auto" w:fill="F2DBDB"/>
          </w:tcPr>
          <w:p w14:paraId="2F0E98B4" w14:textId="77777777" w:rsidR="0006652E" w:rsidRPr="001D49D7" w:rsidRDefault="0006652E" w:rsidP="0013472C">
            <w:pPr>
              <w:ind w:firstLine="0"/>
              <w:jc w:val="center"/>
              <w:rPr>
                <w:b/>
                <w:sz w:val="26"/>
                <w:szCs w:val="26"/>
              </w:rPr>
            </w:pPr>
            <w:r w:rsidRPr="001D49D7">
              <w:rPr>
                <w:b/>
                <w:sz w:val="26"/>
                <w:szCs w:val="26"/>
              </w:rPr>
              <w:t>5</w:t>
            </w:r>
          </w:p>
        </w:tc>
        <w:tc>
          <w:tcPr>
            <w:tcW w:w="1269" w:type="dxa"/>
            <w:shd w:val="clear" w:color="auto" w:fill="F2DBDB"/>
          </w:tcPr>
          <w:p w14:paraId="5E04F9D8" w14:textId="77777777" w:rsidR="0006652E" w:rsidRPr="001D49D7" w:rsidRDefault="0006652E" w:rsidP="0013472C">
            <w:pPr>
              <w:ind w:firstLine="0"/>
              <w:jc w:val="center"/>
              <w:rPr>
                <w:b/>
                <w:sz w:val="26"/>
                <w:szCs w:val="26"/>
              </w:rPr>
            </w:pPr>
            <w:r w:rsidRPr="001D49D7">
              <w:rPr>
                <w:b/>
                <w:sz w:val="26"/>
                <w:szCs w:val="26"/>
              </w:rPr>
              <w:t>6</w:t>
            </w:r>
          </w:p>
        </w:tc>
        <w:tc>
          <w:tcPr>
            <w:tcW w:w="1268" w:type="dxa"/>
            <w:shd w:val="clear" w:color="auto" w:fill="F2DBDB"/>
          </w:tcPr>
          <w:p w14:paraId="7FF1C61B" w14:textId="77777777" w:rsidR="0006652E" w:rsidRPr="001D49D7" w:rsidRDefault="0006652E" w:rsidP="0013472C">
            <w:pPr>
              <w:ind w:firstLine="0"/>
              <w:jc w:val="center"/>
              <w:rPr>
                <w:b/>
                <w:sz w:val="26"/>
                <w:szCs w:val="26"/>
              </w:rPr>
            </w:pPr>
            <w:r w:rsidRPr="001D49D7">
              <w:rPr>
                <w:b/>
                <w:sz w:val="26"/>
                <w:szCs w:val="26"/>
              </w:rPr>
              <w:t>7</w:t>
            </w:r>
          </w:p>
        </w:tc>
        <w:tc>
          <w:tcPr>
            <w:tcW w:w="2325" w:type="dxa"/>
            <w:shd w:val="clear" w:color="auto" w:fill="F2DBDB"/>
          </w:tcPr>
          <w:p w14:paraId="7949F690" w14:textId="77777777" w:rsidR="0006652E" w:rsidRPr="001D49D7" w:rsidRDefault="0006652E" w:rsidP="0013472C">
            <w:pPr>
              <w:ind w:firstLine="0"/>
              <w:jc w:val="center"/>
              <w:rPr>
                <w:b/>
                <w:sz w:val="26"/>
                <w:szCs w:val="26"/>
              </w:rPr>
            </w:pPr>
            <w:r w:rsidRPr="001D49D7">
              <w:rPr>
                <w:b/>
                <w:sz w:val="26"/>
                <w:szCs w:val="26"/>
              </w:rPr>
              <w:t>8</w:t>
            </w:r>
          </w:p>
        </w:tc>
      </w:tr>
      <w:tr w:rsidR="001D49D7" w:rsidRPr="001D49D7" w14:paraId="1C12630F" w14:textId="77777777" w:rsidTr="00291972">
        <w:tc>
          <w:tcPr>
            <w:tcW w:w="1371" w:type="dxa"/>
            <w:vMerge w:val="restart"/>
            <w:vAlign w:val="center"/>
          </w:tcPr>
          <w:p w14:paraId="7516E934" w14:textId="77777777" w:rsidR="0006652E" w:rsidRPr="001D49D7" w:rsidRDefault="0006652E" w:rsidP="0013472C">
            <w:pPr>
              <w:ind w:firstLine="0"/>
              <w:jc w:val="center"/>
              <w:rPr>
                <w:b/>
                <w:sz w:val="26"/>
                <w:szCs w:val="26"/>
              </w:rPr>
            </w:pPr>
            <w:r w:rsidRPr="001D49D7">
              <w:rPr>
                <w:b/>
                <w:sz w:val="26"/>
                <w:szCs w:val="26"/>
              </w:rPr>
              <w:t>Thi công xây dựng</w:t>
            </w:r>
          </w:p>
        </w:tc>
        <w:tc>
          <w:tcPr>
            <w:tcW w:w="1546" w:type="dxa"/>
            <w:vAlign w:val="center"/>
          </w:tcPr>
          <w:p w14:paraId="0AFD5619" w14:textId="77777777" w:rsidR="0006652E" w:rsidRPr="001D49D7" w:rsidRDefault="0006652E" w:rsidP="0013472C">
            <w:pPr>
              <w:ind w:firstLine="0"/>
              <w:rPr>
                <w:sz w:val="26"/>
                <w:szCs w:val="26"/>
              </w:rPr>
            </w:pPr>
            <w:r w:rsidRPr="001D49D7">
              <w:rPr>
                <w:sz w:val="26"/>
                <w:szCs w:val="26"/>
              </w:rPr>
              <w:t>Chiếm dụng đất</w:t>
            </w:r>
          </w:p>
        </w:tc>
        <w:tc>
          <w:tcPr>
            <w:tcW w:w="2380" w:type="dxa"/>
            <w:vAlign w:val="center"/>
          </w:tcPr>
          <w:p w14:paraId="33DCA745" w14:textId="77777777" w:rsidR="0006652E" w:rsidRPr="001D49D7" w:rsidRDefault="0006652E" w:rsidP="0013472C">
            <w:pPr>
              <w:ind w:firstLine="0"/>
              <w:rPr>
                <w:sz w:val="26"/>
                <w:szCs w:val="26"/>
              </w:rPr>
            </w:pPr>
            <w:r w:rsidRPr="001D49D7">
              <w:rPr>
                <w:sz w:val="26"/>
                <w:szCs w:val="26"/>
              </w:rPr>
              <w:t>Cuộc sống, sinh kế, thu nhập của người dân, các vấn đề xã hội đi kèm.</w:t>
            </w:r>
          </w:p>
        </w:tc>
        <w:tc>
          <w:tcPr>
            <w:tcW w:w="2658" w:type="dxa"/>
            <w:vAlign w:val="center"/>
          </w:tcPr>
          <w:p w14:paraId="3309BFA9" w14:textId="77777777" w:rsidR="0006652E" w:rsidRPr="001D49D7" w:rsidRDefault="0006652E" w:rsidP="0013472C">
            <w:pPr>
              <w:ind w:firstLine="0"/>
              <w:rPr>
                <w:sz w:val="26"/>
                <w:szCs w:val="26"/>
              </w:rPr>
            </w:pPr>
            <w:r w:rsidRPr="001D49D7">
              <w:rPr>
                <w:sz w:val="26"/>
                <w:szCs w:val="26"/>
              </w:rPr>
              <w:t>Làm việc với cộng đồng người dân tạo sự đồng thuận</w:t>
            </w:r>
            <w:r w:rsidR="001428CB" w:rsidRPr="001D49D7">
              <w:rPr>
                <w:sz w:val="26"/>
                <w:szCs w:val="26"/>
              </w:rPr>
              <w:t>.</w:t>
            </w:r>
          </w:p>
        </w:tc>
        <w:tc>
          <w:tcPr>
            <w:tcW w:w="1971" w:type="dxa"/>
            <w:vAlign w:val="center"/>
          </w:tcPr>
          <w:p w14:paraId="180A75B6" w14:textId="77777777" w:rsidR="0006652E" w:rsidRPr="001D49D7" w:rsidRDefault="0006652E" w:rsidP="0013472C">
            <w:pPr>
              <w:ind w:firstLine="0"/>
              <w:jc w:val="center"/>
              <w:rPr>
                <w:sz w:val="26"/>
                <w:szCs w:val="26"/>
                <w:lang w:val="gsw-FR"/>
              </w:rPr>
            </w:pPr>
          </w:p>
        </w:tc>
        <w:tc>
          <w:tcPr>
            <w:tcW w:w="1269" w:type="dxa"/>
            <w:vAlign w:val="center"/>
          </w:tcPr>
          <w:p w14:paraId="64528D40" w14:textId="77777777" w:rsidR="0006652E" w:rsidRPr="001D49D7" w:rsidRDefault="0006652E" w:rsidP="0013472C">
            <w:pPr>
              <w:ind w:firstLine="0"/>
              <w:jc w:val="center"/>
              <w:rPr>
                <w:sz w:val="26"/>
                <w:szCs w:val="26"/>
              </w:rPr>
            </w:pPr>
            <w:r w:rsidRPr="001D49D7">
              <w:rPr>
                <w:sz w:val="26"/>
                <w:szCs w:val="26"/>
              </w:rPr>
              <w:t>Trong thời gian chuẩn bị</w:t>
            </w:r>
          </w:p>
        </w:tc>
        <w:tc>
          <w:tcPr>
            <w:tcW w:w="1268" w:type="dxa"/>
            <w:vAlign w:val="center"/>
          </w:tcPr>
          <w:p w14:paraId="4E01AAB0" w14:textId="77777777" w:rsidR="0006652E" w:rsidRPr="001D49D7" w:rsidRDefault="0006652E" w:rsidP="0013472C">
            <w:pPr>
              <w:ind w:firstLine="0"/>
              <w:jc w:val="center"/>
              <w:rPr>
                <w:sz w:val="26"/>
                <w:szCs w:val="26"/>
              </w:rPr>
            </w:pPr>
          </w:p>
        </w:tc>
        <w:tc>
          <w:tcPr>
            <w:tcW w:w="2325" w:type="dxa"/>
            <w:vAlign w:val="center"/>
          </w:tcPr>
          <w:p w14:paraId="30FE04FE" w14:textId="77777777" w:rsidR="0006652E" w:rsidRPr="001D49D7" w:rsidRDefault="0006652E" w:rsidP="0013472C">
            <w:pPr>
              <w:ind w:firstLine="0"/>
              <w:rPr>
                <w:sz w:val="26"/>
                <w:szCs w:val="26"/>
              </w:rPr>
            </w:pPr>
          </w:p>
        </w:tc>
      </w:tr>
      <w:tr w:rsidR="001D49D7" w:rsidRPr="001D49D7" w14:paraId="78158AD9" w14:textId="77777777" w:rsidTr="00291972">
        <w:tc>
          <w:tcPr>
            <w:tcW w:w="1371" w:type="dxa"/>
            <w:vMerge/>
            <w:vAlign w:val="center"/>
          </w:tcPr>
          <w:p w14:paraId="086F07AD" w14:textId="77777777" w:rsidR="0006652E" w:rsidRPr="001D49D7" w:rsidRDefault="0006652E" w:rsidP="0013472C">
            <w:pPr>
              <w:ind w:firstLine="0"/>
              <w:jc w:val="center"/>
              <w:rPr>
                <w:b/>
                <w:sz w:val="26"/>
                <w:szCs w:val="26"/>
              </w:rPr>
            </w:pPr>
          </w:p>
        </w:tc>
        <w:tc>
          <w:tcPr>
            <w:tcW w:w="1546" w:type="dxa"/>
            <w:vAlign w:val="center"/>
          </w:tcPr>
          <w:p w14:paraId="2686276E" w14:textId="77777777" w:rsidR="0006652E" w:rsidRPr="001D49D7" w:rsidRDefault="0006652E" w:rsidP="0013472C">
            <w:pPr>
              <w:ind w:firstLine="0"/>
              <w:rPr>
                <w:sz w:val="26"/>
                <w:szCs w:val="26"/>
              </w:rPr>
            </w:pPr>
            <w:r w:rsidRPr="001D49D7">
              <w:rPr>
                <w:sz w:val="26"/>
                <w:szCs w:val="26"/>
              </w:rPr>
              <w:t>Phát quang, giải phóng mặt bằng.</w:t>
            </w:r>
          </w:p>
        </w:tc>
        <w:tc>
          <w:tcPr>
            <w:tcW w:w="2380" w:type="dxa"/>
            <w:vAlign w:val="center"/>
          </w:tcPr>
          <w:p w14:paraId="03A3678E" w14:textId="77777777" w:rsidR="0006652E" w:rsidRPr="001D49D7" w:rsidRDefault="0006652E" w:rsidP="0013472C">
            <w:pPr>
              <w:ind w:firstLine="0"/>
              <w:rPr>
                <w:sz w:val="26"/>
                <w:szCs w:val="26"/>
              </w:rPr>
            </w:pPr>
            <w:r w:rsidRPr="001D49D7">
              <w:rPr>
                <w:sz w:val="26"/>
                <w:szCs w:val="26"/>
              </w:rPr>
              <w:t>- Bụi, tiếng ồn phát sinh đến khu dân cư xung quanh.</w:t>
            </w:r>
          </w:p>
          <w:p w14:paraId="2EC855BB" w14:textId="77777777" w:rsidR="0006652E" w:rsidRPr="001D49D7" w:rsidRDefault="0006652E" w:rsidP="0013472C">
            <w:pPr>
              <w:ind w:firstLine="0"/>
              <w:rPr>
                <w:sz w:val="26"/>
                <w:szCs w:val="26"/>
              </w:rPr>
            </w:pPr>
            <w:r w:rsidRPr="001D49D7">
              <w:rPr>
                <w:sz w:val="26"/>
                <w:szCs w:val="26"/>
              </w:rPr>
              <w:t>- Chất thải rắn, bụi, khí thải trong quá trình phá dỡ, vận chuyển.</w:t>
            </w:r>
          </w:p>
        </w:tc>
        <w:tc>
          <w:tcPr>
            <w:tcW w:w="2658" w:type="dxa"/>
            <w:vAlign w:val="center"/>
          </w:tcPr>
          <w:p w14:paraId="568DA1AD" w14:textId="77777777" w:rsidR="0006652E" w:rsidRPr="001D49D7" w:rsidRDefault="0006652E" w:rsidP="0013472C">
            <w:pPr>
              <w:ind w:firstLine="0"/>
              <w:rPr>
                <w:sz w:val="26"/>
                <w:szCs w:val="26"/>
              </w:rPr>
            </w:pPr>
            <w:r w:rsidRPr="001D49D7">
              <w:rPr>
                <w:sz w:val="26"/>
                <w:szCs w:val="26"/>
              </w:rPr>
              <w:t xml:space="preserve">- Tưới nước giảm bụi các khu vực </w:t>
            </w:r>
            <w:r w:rsidR="001428CB" w:rsidRPr="001D49D7">
              <w:rPr>
                <w:sz w:val="26"/>
                <w:szCs w:val="26"/>
              </w:rPr>
              <w:t>giải phóng mặt bằng</w:t>
            </w:r>
            <w:r w:rsidRPr="001D49D7">
              <w:rPr>
                <w:sz w:val="26"/>
                <w:szCs w:val="26"/>
              </w:rPr>
              <w:t>.</w:t>
            </w:r>
          </w:p>
          <w:p w14:paraId="12805346" w14:textId="77777777" w:rsidR="0006652E" w:rsidRPr="001D49D7" w:rsidRDefault="0006652E" w:rsidP="0013472C">
            <w:pPr>
              <w:ind w:firstLine="0"/>
              <w:rPr>
                <w:sz w:val="26"/>
                <w:szCs w:val="26"/>
              </w:rPr>
            </w:pPr>
            <w:r w:rsidRPr="001D49D7">
              <w:rPr>
                <w:sz w:val="26"/>
                <w:szCs w:val="26"/>
              </w:rPr>
              <w:t>- Biện pháp giảm thiểu bụi, khí thải, chất thải rắn.</w:t>
            </w:r>
          </w:p>
          <w:p w14:paraId="60076DB5" w14:textId="77777777" w:rsidR="0006652E" w:rsidRPr="001D49D7" w:rsidRDefault="0006652E" w:rsidP="0013472C">
            <w:pPr>
              <w:ind w:firstLine="0"/>
              <w:rPr>
                <w:sz w:val="26"/>
                <w:szCs w:val="26"/>
              </w:rPr>
            </w:pPr>
            <w:r w:rsidRPr="001D49D7">
              <w:rPr>
                <w:sz w:val="26"/>
                <w:szCs w:val="26"/>
              </w:rPr>
              <w:t>- Các biện pháp giảm thiểu bụi, tiếng ồn.</w:t>
            </w:r>
          </w:p>
        </w:tc>
        <w:tc>
          <w:tcPr>
            <w:tcW w:w="1971" w:type="dxa"/>
            <w:vAlign w:val="center"/>
          </w:tcPr>
          <w:p w14:paraId="1808AB52" w14:textId="77777777" w:rsidR="0006652E" w:rsidRPr="001D49D7" w:rsidRDefault="0006652E" w:rsidP="0013472C">
            <w:pPr>
              <w:ind w:firstLine="0"/>
              <w:jc w:val="center"/>
              <w:rPr>
                <w:sz w:val="26"/>
                <w:szCs w:val="26"/>
              </w:rPr>
            </w:pPr>
            <w:r w:rsidRPr="001D49D7">
              <w:rPr>
                <w:sz w:val="26"/>
                <w:szCs w:val="26"/>
              </w:rPr>
              <w:t>-</w:t>
            </w:r>
          </w:p>
        </w:tc>
        <w:tc>
          <w:tcPr>
            <w:tcW w:w="1269" w:type="dxa"/>
            <w:vAlign w:val="center"/>
          </w:tcPr>
          <w:p w14:paraId="1FA13837" w14:textId="77777777" w:rsidR="0006652E" w:rsidRPr="001D49D7" w:rsidRDefault="0006652E" w:rsidP="0013472C">
            <w:pPr>
              <w:ind w:firstLine="0"/>
              <w:jc w:val="center"/>
              <w:rPr>
                <w:sz w:val="26"/>
                <w:szCs w:val="26"/>
              </w:rPr>
            </w:pPr>
            <w:r w:rsidRPr="001D49D7">
              <w:rPr>
                <w:sz w:val="26"/>
                <w:szCs w:val="26"/>
              </w:rPr>
              <w:t>Trong giai đoạn GPMB</w:t>
            </w:r>
          </w:p>
        </w:tc>
        <w:tc>
          <w:tcPr>
            <w:tcW w:w="1268" w:type="dxa"/>
            <w:vAlign w:val="center"/>
          </w:tcPr>
          <w:p w14:paraId="06F65E24" w14:textId="77777777" w:rsidR="0006652E" w:rsidRPr="001D49D7" w:rsidRDefault="0006652E" w:rsidP="0013472C">
            <w:pPr>
              <w:ind w:firstLine="0"/>
              <w:jc w:val="center"/>
              <w:rPr>
                <w:sz w:val="26"/>
                <w:szCs w:val="26"/>
              </w:rPr>
            </w:pPr>
            <w:r w:rsidRPr="001D49D7">
              <w:rPr>
                <w:sz w:val="26"/>
                <w:szCs w:val="26"/>
              </w:rPr>
              <w:t xml:space="preserve">Chủ đầu tư </w:t>
            </w:r>
          </w:p>
        </w:tc>
        <w:tc>
          <w:tcPr>
            <w:tcW w:w="2325" w:type="dxa"/>
            <w:vAlign w:val="center"/>
          </w:tcPr>
          <w:p w14:paraId="34863B7C" w14:textId="77777777" w:rsidR="0006652E" w:rsidRPr="001D49D7" w:rsidRDefault="0006652E" w:rsidP="0013472C">
            <w:pPr>
              <w:ind w:firstLine="0"/>
              <w:rPr>
                <w:sz w:val="26"/>
                <w:szCs w:val="26"/>
                <w:lang w:val="gsw-FR"/>
              </w:rPr>
            </w:pPr>
            <w:r w:rsidRPr="001D49D7">
              <w:rPr>
                <w:sz w:val="26"/>
                <w:szCs w:val="26"/>
                <w:lang w:val="gsw-FR"/>
              </w:rPr>
              <w:t>- Chủ đầu tư.</w:t>
            </w:r>
          </w:p>
          <w:p w14:paraId="1CA4C490" w14:textId="77777777" w:rsidR="0006652E" w:rsidRPr="001D49D7" w:rsidRDefault="0006652E" w:rsidP="0013472C">
            <w:pPr>
              <w:ind w:firstLine="0"/>
              <w:rPr>
                <w:sz w:val="26"/>
                <w:szCs w:val="26"/>
                <w:lang w:val="gsw-FR"/>
              </w:rPr>
            </w:pPr>
            <w:r w:rsidRPr="001D49D7">
              <w:rPr>
                <w:sz w:val="26"/>
                <w:szCs w:val="26"/>
                <w:lang w:val="gsw-FR"/>
              </w:rPr>
              <w:t>- Cộng đồng dân cư.</w:t>
            </w:r>
          </w:p>
        </w:tc>
      </w:tr>
      <w:tr w:rsidR="001D49D7" w:rsidRPr="001D49D7" w14:paraId="0F0A9AFB" w14:textId="77777777" w:rsidTr="00291972">
        <w:tc>
          <w:tcPr>
            <w:tcW w:w="1371" w:type="dxa"/>
            <w:vMerge/>
            <w:vAlign w:val="center"/>
          </w:tcPr>
          <w:p w14:paraId="6D7C8C0F" w14:textId="77777777" w:rsidR="0006652E" w:rsidRPr="001D49D7" w:rsidRDefault="0006652E" w:rsidP="0013472C">
            <w:pPr>
              <w:ind w:firstLine="0"/>
              <w:rPr>
                <w:i/>
                <w:sz w:val="26"/>
                <w:szCs w:val="26"/>
              </w:rPr>
            </w:pPr>
          </w:p>
        </w:tc>
        <w:tc>
          <w:tcPr>
            <w:tcW w:w="1546" w:type="dxa"/>
            <w:vAlign w:val="center"/>
          </w:tcPr>
          <w:p w14:paraId="5E160492" w14:textId="77777777" w:rsidR="0006652E" w:rsidRPr="001D49D7" w:rsidRDefault="0006652E" w:rsidP="0013472C">
            <w:pPr>
              <w:ind w:firstLine="0"/>
              <w:rPr>
                <w:sz w:val="26"/>
                <w:szCs w:val="26"/>
              </w:rPr>
            </w:pPr>
            <w:r w:rsidRPr="001D49D7">
              <w:rPr>
                <w:sz w:val="26"/>
                <w:szCs w:val="26"/>
              </w:rPr>
              <w:t xml:space="preserve">Vận chuyển nguyên vật liệu, đất đá </w:t>
            </w:r>
            <w:r w:rsidRPr="001D49D7">
              <w:rPr>
                <w:sz w:val="26"/>
                <w:szCs w:val="26"/>
              </w:rPr>
              <w:lastRenderedPageBreak/>
              <w:t>và máy móc, thiết bị thi công Dự án</w:t>
            </w:r>
          </w:p>
        </w:tc>
        <w:tc>
          <w:tcPr>
            <w:tcW w:w="2380" w:type="dxa"/>
            <w:vAlign w:val="center"/>
          </w:tcPr>
          <w:p w14:paraId="0DBA4F40" w14:textId="77777777" w:rsidR="0006652E" w:rsidRPr="001D49D7" w:rsidRDefault="0006652E" w:rsidP="0013472C">
            <w:pPr>
              <w:ind w:firstLine="0"/>
              <w:rPr>
                <w:sz w:val="26"/>
                <w:szCs w:val="26"/>
                <w:lang w:val="gsw-FR"/>
              </w:rPr>
            </w:pPr>
            <w:r w:rsidRPr="001D49D7">
              <w:rPr>
                <w:sz w:val="26"/>
                <w:szCs w:val="26"/>
              </w:rPr>
              <w:lastRenderedPageBreak/>
              <w:t xml:space="preserve">- </w:t>
            </w:r>
            <w:r w:rsidRPr="001D49D7">
              <w:rPr>
                <w:sz w:val="26"/>
                <w:szCs w:val="26"/>
                <w:lang w:val="gsw-FR"/>
              </w:rPr>
              <w:t>Môi trường không khí: Bụi, khí thải.</w:t>
            </w:r>
          </w:p>
          <w:p w14:paraId="3F7F078B" w14:textId="77777777" w:rsidR="0006652E" w:rsidRPr="001D49D7" w:rsidRDefault="0006652E" w:rsidP="0013472C">
            <w:pPr>
              <w:ind w:firstLine="0"/>
              <w:rPr>
                <w:sz w:val="26"/>
                <w:szCs w:val="26"/>
                <w:lang w:val="gsw-FR"/>
              </w:rPr>
            </w:pPr>
            <w:r w:rsidRPr="001D49D7">
              <w:rPr>
                <w:sz w:val="26"/>
                <w:szCs w:val="26"/>
                <w:lang w:val="gsw-FR"/>
              </w:rPr>
              <w:lastRenderedPageBreak/>
              <w:t>- Sức khỏe các hộ dân dọc đường vận chuyển và công nhân.</w:t>
            </w:r>
          </w:p>
        </w:tc>
        <w:tc>
          <w:tcPr>
            <w:tcW w:w="2658" w:type="dxa"/>
            <w:vAlign w:val="center"/>
          </w:tcPr>
          <w:p w14:paraId="0751294E" w14:textId="77777777" w:rsidR="0006652E" w:rsidRPr="001D49D7" w:rsidRDefault="0006652E" w:rsidP="0013472C">
            <w:pPr>
              <w:ind w:firstLine="0"/>
              <w:rPr>
                <w:sz w:val="26"/>
                <w:szCs w:val="26"/>
                <w:lang w:val="gsw-FR"/>
              </w:rPr>
            </w:pPr>
            <w:r w:rsidRPr="001D49D7">
              <w:rPr>
                <w:sz w:val="26"/>
                <w:szCs w:val="26"/>
                <w:lang w:val="gsw-FR"/>
              </w:rPr>
              <w:lastRenderedPageBreak/>
              <w:t>- Xe vận chuyển phải che bạt, kiểm tra bảo dưỡng định kỳ.</w:t>
            </w:r>
          </w:p>
          <w:p w14:paraId="4FAA4597" w14:textId="77777777" w:rsidR="0006652E" w:rsidRPr="001D49D7" w:rsidRDefault="0006652E" w:rsidP="0013472C">
            <w:pPr>
              <w:ind w:firstLine="0"/>
              <w:rPr>
                <w:sz w:val="26"/>
                <w:szCs w:val="26"/>
                <w:lang w:val="gsw-FR"/>
              </w:rPr>
            </w:pPr>
            <w:r w:rsidRPr="001D49D7">
              <w:rPr>
                <w:sz w:val="26"/>
                <w:szCs w:val="26"/>
                <w:lang w:val="gsw-FR"/>
              </w:rPr>
              <w:lastRenderedPageBreak/>
              <w:t>- Tưới nước đoạn đường vận chuyển đất đào đắp.</w:t>
            </w:r>
          </w:p>
          <w:p w14:paraId="523C8ACB" w14:textId="77777777" w:rsidR="0006652E" w:rsidRPr="001D49D7" w:rsidRDefault="0006652E" w:rsidP="0013472C">
            <w:pPr>
              <w:ind w:firstLine="0"/>
              <w:rPr>
                <w:sz w:val="26"/>
                <w:szCs w:val="26"/>
                <w:lang w:val="gsw-FR"/>
              </w:rPr>
            </w:pPr>
            <w:r w:rsidRPr="001D49D7">
              <w:rPr>
                <w:sz w:val="26"/>
                <w:szCs w:val="26"/>
                <w:lang w:val="gsw-FR"/>
              </w:rPr>
              <w:t>- Điều phối phương tiện vận chuyển hợp lý.</w:t>
            </w:r>
          </w:p>
        </w:tc>
        <w:tc>
          <w:tcPr>
            <w:tcW w:w="1971" w:type="dxa"/>
            <w:vAlign w:val="center"/>
          </w:tcPr>
          <w:p w14:paraId="77A57EE2" w14:textId="77777777" w:rsidR="0006652E" w:rsidRPr="001D49D7" w:rsidRDefault="0006652E" w:rsidP="0013472C">
            <w:pPr>
              <w:ind w:firstLine="0"/>
              <w:jc w:val="center"/>
              <w:rPr>
                <w:sz w:val="26"/>
                <w:szCs w:val="26"/>
              </w:rPr>
            </w:pPr>
            <w:r w:rsidRPr="001D49D7">
              <w:rPr>
                <w:sz w:val="26"/>
                <w:szCs w:val="26"/>
              </w:rPr>
              <w:lastRenderedPageBreak/>
              <w:t>22.500.000 đồng/công trường</w:t>
            </w:r>
          </w:p>
        </w:tc>
        <w:tc>
          <w:tcPr>
            <w:tcW w:w="1269" w:type="dxa"/>
            <w:vAlign w:val="center"/>
          </w:tcPr>
          <w:p w14:paraId="2301AEF2" w14:textId="77777777" w:rsidR="0006652E" w:rsidRPr="001D49D7" w:rsidRDefault="0006652E" w:rsidP="0013472C">
            <w:pPr>
              <w:ind w:firstLine="0"/>
              <w:jc w:val="center"/>
              <w:rPr>
                <w:sz w:val="26"/>
                <w:szCs w:val="26"/>
              </w:rPr>
            </w:pPr>
            <w:r w:rsidRPr="001D49D7">
              <w:rPr>
                <w:sz w:val="26"/>
                <w:szCs w:val="26"/>
              </w:rPr>
              <w:t xml:space="preserve">Trong suốt quá trình vận </w:t>
            </w:r>
            <w:r w:rsidRPr="001D49D7">
              <w:rPr>
                <w:sz w:val="26"/>
                <w:szCs w:val="26"/>
              </w:rPr>
              <w:lastRenderedPageBreak/>
              <w:t>chuyển</w:t>
            </w:r>
          </w:p>
        </w:tc>
        <w:tc>
          <w:tcPr>
            <w:tcW w:w="1268" w:type="dxa"/>
            <w:vAlign w:val="center"/>
          </w:tcPr>
          <w:p w14:paraId="12A143B9" w14:textId="77777777" w:rsidR="0006652E" w:rsidRPr="001D49D7" w:rsidRDefault="0006652E" w:rsidP="0013472C">
            <w:pPr>
              <w:ind w:firstLine="0"/>
              <w:jc w:val="center"/>
              <w:rPr>
                <w:sz w:val="26"/>
                <w:szCs w:val="26"/>
              </w:rPr>
            </w:pPr>
            <w:r w:rsidRPr="001D49D7">
              <w:rPr>
                <w:sz w:val="26"/>
                <w:szCs w:val="26"/>
              </w:rPr>
              <w:lastRenderedPageBreak/>
              <w:t xml:space="preserve">Chủ đầu tư </w:t>
            </w:r>
          </w:p>
        </w:tc>
        <w:tc>
          <w:tcPr>
            <w:tcW w:w="2325" w:type="dxa"/>
            <w:vAlign w:val="center"/>
          </w:tcPr>
          <w:p w14:paraId="4FAFC076" w14:textId="77777777" w:rsidR="0006652E" w:rsidRPr="001D49D7" w:rsidRDefault="0006652E" w:rsidP="0013472C">
            <w:pPr>
              <w:ind w:firstLine="0"/>
              <w:rPr>
                <w:sz w:val="26"/>
                <w:szCs w:val="26"/>
                <w:lang w:val="gsw-FR"/>
              </w:rPr>
            </w:pPr>
            <w:r w:rsidRPr="001D49D7">
              <w:rPr>
                <w:sz w:val="26"/>
                <w:szCs w:val="26"/>
                <w:lang w:val="gsw-FR"/>
              </w:rPr>
              <w:t>- Chủ đầu tư.</w:t>
            </w:r>
          </w:p>
          <w:p w14:paraId="247747CF" w14:textId="77777777" w:rsidR="0006652E" w:rsidRPr="001D49D7" w:rsidRDefault="0006652E" w:rsidP="0013472C">
            <w:pPr>
              <w:ind w:firstLine="0"/>
              <w:rPr>
                <w:sz w:val="26"/>
                <w:szCs w:val="26"/>
                <w:lang w:val="gsw-FR"/>
              </w:rPr>
            </w:pPr>
            <w:r w:rsidRPr="001D49D7">
              <w:rPr>
                <w:sz w:val="26"/>
                <w:szCs w:val="26"/>
                <w:lang w:val="gsw-FR"/>
              </w:rPr>
              <w:t xml:space="preserve">- Cộng đồng dân </w:t>
            </w:r>
            <w:r w:rsidRPr="001D49D7">
              <w:rPr>
                <w:sz w:val="26"/>
                <w:szCs w:val="26"/>
                <w:lang w:val="gsw-FR"/>
              </w:rPr>
              <w:lastRenderedPageBreak/>
              <w:t>cư.</w:t>
            </w:r>
          </w:p>
        </w:tc>
      </w:tr>
      <w:tr w:rsidR="001D49D7" w:rsidRPr="001D49D7" w14:paraId="5A64A23E" w14:textId="77777777" w:rsidTr="00291972">
        <w:tc>
          <w:tcPr>
            <w:tcW w:w="1371" w:type="dxa"/>
            <w:vAlign w:val="center"/>
          </w:tcPr>
          <w:p w14:paraId="24E84D4D" w14:textId="77777777" w:rsidR="0006652E" w:rsidRPr="001D49D7" w:rsidRDefault="0006652E" w:rsidP="0013472C">
            <w:pPr>
              <w:ind w:firstLine="0"/>
              <w:rPr>
                <w:i/>
                <w:sz w:val="26"/>
                <w:szCs w:val="26"/>
              </w:rPr>
            </w:pPr>
            <w:r w:rsidRPr="001D49D7">
              <w:rPr>
                <w:b/>
                <w:sz w:val="26"/>
                <w:szCs w:val="26"/>
              </w:rPr>
              <w:lastRenderedPageBreak/>
              <w:t>Thi công xây dựng</w:t>
            </w:r>
          </w:p>
        </w:tc>
        <w:tc>
          <w:tcPr>
            <w:tcW w:w="1546" w:type="dxa"/>
            <w:vAlign w:val="center"/>
          </w:tcPr>
          <w:p w14:paraId="7EEA4CB3" w14:textId="77777777" w:rsidR="0006652E" w:rsidRPr="001D49D7" w:rsidRDefault="0006652E" w:rsidP="0013472C">
            <w:pPr>
              <w:ind w:firstLine="0"/>
              <w:rPr>
                <w:sz w:val="26"/>
                <w:szCs w:val="26"/>
              </w:rPr>
            </w:pPr>
            <w:r w:rsidRPr="001D49D7">
              <w:rPr>
                <w:sz w:val="26"/>
                <w:szCs w:val="26"/>
              </w:rPr>
              <w:t>Sinh hoạt của công nhân tại công trường</w:t>
            </w:r>
          </w:p>
        </w:tc>
        <w:tc>
          <w:tcPr>
            <w:tcW w:w="2380" w:type="dxa"/>
            <w:vAlign w:val="center"/>
          </w:tcPr>
          <w:p w14:paraId="7D8D6509" w14:textId="77777777" w:rsidR="0006652E" w:rsidRPr="001D49D7" w:rsidRDefault="0006652E" w:rsidP="0013472C">
            <w:pPr>
              <w:ind w:firstLine="0"/>
              <w:rPr>
                <w:sz w:val="26"/>
                <w:szCs w:val="26"/>
                <w:lang w:val="gsw-FR"/>
              </w:rPr>
            </w:pPr>
            <w:r w:rsidRPr="001D49D7">
              <w:rPr>
                <w:sz w:val="26"/>
                <w:szCs w:val="26"/>
                <w:lang w:val="gsw-FR"/>
              </w:rPr>
              <w:t>- Nước thải sinh hoạt.</w:t>
            </w:r>
          </w:p>
          <w:p w14:paraId="346A0DC5" w14:textId="77777777" w:rsidR="0006652E" w:rsidRPr="001D49D7" w:rsidRDefault="0006652E" w:rsidP="0013472C">
            <w:pPr>
              <w:ind w:firstLine="0"/>
              <w:rPr>
                <w:sz w:val="26"/>
                <w:szCs w:val="26"/>
                <w:lang w:val="nl-NL"/>
              </w:rPr>
            </w:pPr>
            <w:r w:rsidRPr="001D49D7">
              <w:rPr>
                <w:sz w:val="26"/>
                <w:szCs w:val="26"/>
                <w:lang w:val="gsw-FR"/>
              </w:rPr>
              <w:t>- Rác thải.</w:t>
            </w:r>
          </w:p>
        </w:tc>
        <w:tc>
          <w:tcPr>
            <w:tcW w:w="2658" w:type="dxa"/>
            <w:vAlign w:val="center"/>
          </w:tcPr>
          <w:p w14:paraId="639F1003" w14:textId="77777777" w:rsidR="0006652E" w:rsidRPr="001D49D7" w:rsidRDefault="0006652E" w:rsidP="0013472C">
            <w:pPr>
              <w:pStyle w:val="C"/>
              <w:tabs>
                <w:tab w:val="left" w:pos="567"/>
              </w:tabs>
              <w:spacing w:before="120" w:after="0" w:line="240" w:lineRule="auto"/>
              <w:ind w:left="0" w:firstLine="0"/>
              <w:jc w:val="both"/>
              <w:rPr>
                <w:b w:val="0"/>
                <w:lang w:val="gsw-FR"/>
              </w:rPr>
            </w:pPr>
            <w:r w:rsidRPr="001D49D7">
              <w:rPr>
                <w:b w:val="0"/>
                <w:lang w:val="gsw-FR"/>
              </w:rPr>
              <w:t>- Bố trí mương thu, hố thu nước nhà tắm.</w:t>
            </w:r>
          </w:p>
          <w:p w14:paraId="68362DEF" w14:textId="77777777" w:rsidR="0006652E" w:rsidRPr="001D49D7" w:rsidRDefault="0006652E" w:rsidP="0013472C">
            <w:pPr>
              <w:pStyle w:val="C"/>
              <w:tabs>
                <w:tab w:val="left" w:pos="567"/>
              </w:tabs>
              <w:spacing w:before="120" w:after="0" w:line="240" w:lineRule="auto"/>
              <w:ind w:left="0" w:firstLine="0"/>
              <w:jc w:val="both"/>
              <w:rPr>
                <w:b w:val="0"/>
                <w:lang w:val="gsw-FR"/>
              </w:rPr>
            </w:pPr>
            <w:r w:rsidRPr="001D49D7">
              <w:rPr>
                <w:b w:val="0"/>
                <w:lang w:val="gsw-FR"/>
              </w:rPr>
              <w:t>- Thuê nhà vệ sinh di động</w:t>
            </w:r>
            <w:r w:rsidR="00A5748A" w:rsidRPr="001D49D7">
              <w:rPr>
                <w:b w:val="0"/>
                <w:lang w:val="gsw-FR"/>
              </w:rPr>
              <w:t xml:space="preserve"> đối với các công trình trong khu dân cư, gần trung tâm xã.</w:t>
            </w:r>
          </w:p>
          <w:p w14:paraId="018D2AC8" w14:textId="77777777" w:rsidR="00A5748A" w:rsidRPr="001D49D7" w:rsidRDefault="00A5748A" w:rsidP="0013472C">
            <w:pPr>
              <w:pStyle w:val="C"/>
              <w:tabs>
                <w:tab w:val="left" w:pos="567"/>
              </w:tabs>
              <w:spacing w:before="120" w:after="0" w:line="240" w:lineRule="auto"/>
              <w:ind w:left="0" w:firstLine="0"/>
              <w:jc w:val="both"/>
              <w:rPr>
                <w:b w:val="0"/>
                <w:lang w:val="gsw-FR"/>
              </w:rPr>
            </w:pPr>
            <w:r w:rsidRPr="001D49D7">
              <w:rPr>
                <w:b w:val="0"/>
                <w:lang w:val="gsw-FR"/>
              </w:rPr>
              <w:t>- Thiết kê hố đất vệ sinh, rải vôi khử trùng sau hoàn thành thi công.</w:t>
            </w:r>
          </w:p>
          <w:p w14:paraId="1FAEDEED" w14:textId="77777777" w:rsidR="0006652E" w:rsidRPr="001D49D7" w:rsidRDefault="0006652E" w:rsidP="0013472C">
            <w:pPr>
              <w:ind w:firstLine="0"/>
              <w:rPr>
                <w:sz w:val="26"/>
                <w:szCs w:val="26"/>
                <w:lang w:val="gsw-FR"/>
              </w:rPr>
            </w:pPr>
            <w:r w:rsidRPr="001D49D7">
              <w:rPr>
                <w:sz w:val="26"/>
                <w:szCs w:val="26"/>
                <w:lang w:val="gsw-FR"/>
              </w:rPr>
              <w:t>- Trang bị thùng chứa rác tại lán trại tạm.</w:t>
            </w:r>
          </w:p>
          <w:p w14:paraId="12AADA48" w14:textId="77777777" w:rsidR="0006652E" w:rsidRPr="001D49D7" w:rsidRDefault="0006652E" w:rsidP="0013472C">
            <w:pPr>
              <w:ind w:firstLine="0"/>
              <w:rPr>
                <w:sz w:val="26"/>
                <w:szCs w:val="26"/>
                <w:lang w:val="gsw-FR"/>
              </w:rPr>
            </w:pPr>
            <w:r w:rsidRPr="001D49D7">
              <w:rPr>
                <w:sz w:val="26"/>
                <w:szCs w:val="26"/>
                <w:lang w:val="gsw-FR"/>
              </w:rPr>
              <w:t>- Phá dỡ hoàn trả mặt bằng.</w:t>
            </w:r>
          </w:p>
          <w:p w14:paraId="3F84B344" w14:textId="77777777" w:rsidR="0006652E" w:rsidRPr="001D49D7" w:rsidRDefault="0006652E" w:rsidP="0013472C">
            <w:pPr>
              <w:ind w:firstLine="0"/>
              <w:rPr>
                <w:sz w:val="26"/>
                <w:szCs w:val="26"/>
                <w:lang w:val="gsw-FR"/>
              </w:rPr>
            </w:pPr>
            <w:r w:rsidRPr="001D49D7">
              <w:rPr>
                <w:sz w:val="26"/>
                <w:szCs w:val="26"/>
                <w:lang w:val="gsw-FR"/>
              </w:rPr>
              <w:lastRenderedPageBreak/>
              <w:t>- Chi phí thu gom, xử lý rác thải.</w:t>
            </w:r>
          </w:p>
        </w:tc>
        <w:tc>
          <w:tcPr>
            <w:tcW w:w="1971" w:type="dxa"/>
            <w:vAlign w:val="center"/>
          </w:tcPr>
          <w:p w14:paraId="60DE1540" w14:textId="77777777" w:rsidR="0006652E" w:rsidRPr="001D49D7" w:rsidRDefault="0006652E" w:rsidP="0013472C">
            <w:pPr>
              <w:ind w:firstLine="0"/>
              <w:jc w:val="center"/>
              <w:rPr>
                <w:sz w:val="26"/>
                <w:szCs w:val="26"/>
              </w:rPr>
            </w:pPr>
            <w:r w:rsidRPr="001D49D7">
              <w:rPr>
                <w:sz w:val="26"/>
                <w:szCs w:val="26"/>
              </w:rPr>
              <w:lastRenderedPageBreak/>
              <w:t>25.000.000 đồng/công trường</w:t>
            </w:r>
          </w:p>
        </w:tc>
        <w:tc>
          <w:tcPr>
            <w:tcW w:w="1269" w:type="dxa"/>
            <w:vAlign w:val="center"/>
          </w:tcPr>
          <w:p w14:paraId="42E21CCE" w14:textId="77777777" w:rsidR="0006652E" w:rsidRPr="001D49D7" w:rsidRDefault="0006652E" w:rsidP="0013472C">
            <w:pPr>
              <w:ind w:firstLine="0"/>
              <w:jc w:val="center"/>
              <w:rPr>
                <w:sz w:val="26"/>
                <w:szCs w:val="26"/>
              </w:rPr>
            </w:pPr>
            <w:r w:rsidRPr="001D49D7">
              <w:rPr>
                <w:sz w:val="26"/>
                <w:szCs w:val="26"/>
              </w:rPr>
              <w:t>Bố trí công trình trước khi thi công; Thu gom xử lý chất thải xuyên suốt quá trình thi công</w:t>
            </w:r>
          </w:p>
        </w:tc>
        <w:tc>
          <w:tcPr>
            <w:tcW w:w="1268" w:type="dxa"/>
            <w:vAlign w:val="center"/>
          </w:tcPr>
          <w:p w14:paraId="7777DB88" w14:textId="77777777" w:rsidR="0006652E" w:rsidRPr="001D49D7" w:rsidRDefault="0006652E" w:rsidP="0013472C">
            <w:pPr>
              <w:ind w:firstLine="0"/>
              <w:jc w:val="center"/>
              <w:rPr>
                <w:sz w:val="26"/>
                <w:szCs w:val="26"/>
              </w:rPr>
            </w:pPr>
            <w:r w:rsidRPr="001D49D7">
              <w:rPr>
                <w:sz w:val="26"/>
                <w:szCs w:val="26"/>
              </w:rPr>
              <w:t xml:space="preserve">Chủ đầu tư </w:t>
            </w:r>
          </w:p>
        </w:tc>
        <w:tc>
          <w:tcPr>
            <w:tcW w:w="2325" w:type="dxa"/>
            <w:vAlign w:val="center"/>
          </w:tcPr>
          <w:p w14:paraId="4C2DE24C" w14:textId="77777777" w:rsidR="0006652E" w:rsidRPr="001D49D7" w:rsidRDefault="0006652E" w:rsidP="0013472C">
            <w:pPr>
              <w:ind w:firstLine="0"/>
              <w:rPr>
                <w:sz w:val="26"/>
                <w:szCs w:val="26"/>
                <w:lang w:val="gsw-FR"/>
              </w:rPr>
            </w:pPr>
            <w:r w:rsidRPr="001D49D7">
              <w:rPr>
                <w:sz w:val="26"/>
                <w:szCs w:val="26"/>
                <w:lang w:val="gsw-FR"/>
              </w:rPr>
              <w:t>- Chủ đầu tư.</w:t>
            </w:r>
          </w:p>
          <w:p w14:paraId="174F5B0C" w14:textId="77777777" w:rsidR="0006652E" w:rsidRPr="001D49D7" w:rsidRDefault="0006652E" w:rsidP="0013472C">
            <w:pPr>
              <w:ind w:firstLine="0"/>
              <w:rPr>
                <w:sz w:val="26"/>
                <w:szCs w:val="26"/>
              </w:rPr>
            </w:pPr>
            <w:r w:rsidRPr="001D49D7">
              <w:rPr>
                <w:sz w:val="26"/>
                <w:szCs w:val="26"/>
                <w:lang w:val="gsw-FR"/>
              </w:rPr>
              <w:t>- Cộng đồng dân cư.</w:t>
            </w:r>
          </w:p>
        </w:tc>
      </w:tr>
      <w:tr w:rsidR="001D49D7" w:rsidRPr="001D49D7" w14:paraId="01447144" w14:textId="77777777" w:rsidTr="00291972">
        <w:tc>
          <w:tcPr>
            <w:tcW w:w="1371" w:type="dxa"/>
            <w:vAlign w:val="center"/>
          </w:tcPr>
          <w:p w14:paraId="61B0F7EB" w14:textId="77777777" w:rsidR="0006652E" w:rsidRPr="001D49D7" w:rsidRDefault="0006652E" w:rsidP="0013472C">
            <w:pPr>
              <w:ind w:firstLine="0"/>
              <w:rPr>
                <w:i/>
                <w:sz w:val="26"/>
                <w:szCs w:val="26"/>
              </w:rPr>
            </w:pPr>
            <w:r w:rsidRPr="001D49D7">
              <w:rPr>
                <w:b/>
                <w:sz w:val="26"/>
                <w:szCs w:val="26"/>
              </w:rPr>
              <w:t>Thi công xây dựng</w:t>
            </w:r>
          </w:p>
        </w:tc>
        <w:tc>
          <w:tcPr>
            <w:tcW w:w="1546" w:type="dxa"/>
            <w:vAlign w:val="center"/>
          </w:tcPr>
          <w:p w14:paraId="5D23D294" w14:textId="77777777" w:rsidR="0006652E" w:rsidRPr="001D49D7" w:rsidRDefault="0006652E" w:rsidP="0013472C">
            <w:pPr>
              <w:ind w:firstLine="0"/>
              <w:rPr>
                <w:sz w:val="26"/>
                <w:szCs w:val="26"/>
              </w:rPr>
            </w:pPr>
            <w:r w:rsidRPr="001D49D7">
              <w:rPr>
                <w:sz w:val="26"/>
                <w:szCs w:val="26"/>
              </w:rPr>
              <w:t>Xây dựng các hạng mục</w:t>
            </w:r>
          </w:p>
        </w:tc>
        <w:tc>
          <w:tcPr>
            <w:tcW w:w="2380" w:type="dxa"/>
            <w:vAlign w:val="center"/>
          </w:tcPr>
          <w:p w14:paraId="42525A4C" w14:textId="77777777" w:rsidR="0006652E" w:rsidRPr="001D49D7" w:rsidRDefault="0006652E" w:rsidP="0013472C">
            <w:pPr>
              <w:ind w:firstLine="0"/>
              <w:rPr>
                <w:sz w:val="26"/>
                <w:szCs w:val="26"/>
                <w:lang w:val="gsw-FR"/>
              </w:rPr>
            </w:pPr>
            <w:r w:rsidRPr="001D49D7">
              <w:rPr>
                <w:sz w:val="26"/>
                <w:szCs w:val="26"/>
                <w:lang w:val="gsw-FR"/>
              </w:rPr>
              <w:t>Bụi, khí thải, nước thải xây dựng, nước mưa chảy tràn, tiếng ồn...</w:t>
            </w:r>
          </w:p>
        </w:tc>
        <w:tc>
          <w:tcPr>
            <w:tcW w:w="2658" w:type="dxa"/>
            <w:vAlign w:val="center"/>
          </w:tcPr>
          <w:p w14:paraId="6C5EE9FA" w14:textId="77777777" w:rsidR="0006652E" w:rsidRPr="001D49D7" w:rsidRDefault="0006652E" w:rsidP="0013472C">
            <w:pPr>
              <w:ind w:firstLine="0"/>
              <w:rPr>
                <w:sz w:val="26"/>
                <w:szCs w:val="26"/>
                <w:lang w:val="gsw-FR"/>
              </w:rPr>
            </w:pPr>
            <w:r w:rsidRPr="001D49D7">
              <w:rPr>
                <w:sz w:val="26"/>
                <w:szCs w:val="26"/>
                <w:lang w:val="gsw-FR"/>
              </w:rPr>
              <w:t>- Khí thải: Tưới nước tại các lớp đào đắp; Bố trí máy móc làm việc hợp lý, đăng kiểm theo đúng quy định,…</w:t>
            </w:r>
          </w:p>
          <w:p w14:paraId="104309E5" w14:textId="77777777" w:rsidR="0006652E" w:rsidRPr="001D49D7" w:rsidRDefault="0006652E" w:rsidP="0013472C">
            <w:pPr>
              <w:ind w:firstLine="0"/>
              <w:rPr>
                <w:sz w:val="26"/>
                <w:szCs w:val="26"/>
                <w:lang w:val="gsw-FR"/>
              </w:rPr>
            </w:pPr>
            <w:r w:rsidRPr="001D49D7">
              <w:rPr>
                <w:sz w:val="26"/>
                <w:szCs w:val="26"/>
                <w:lang w:val="gsw-FR"/>
              </w:rPr>
              <w:t>- Nước thải: quét dọn bề mặt công trường, tạo hố thu gom nước thải xây dựng,…</w:t>
            </w:r>
          </w:p>
          <w:p w14:paraId="76DF4338" w14:textId="77777777" w:rsidR="0006652E" w:rsidRPr="001D49D7" w:rsidRDefault="0006652E" w:rsidP="0013472C">
            <w:pPr>
              <w:ind w:firstLine="0"/>
              <w:rPr>
                <w:sz w:val="26"/>
                <w:szCs w:val="26"/>
                <w:lang w:val="gsw-FR"/>
              </w:rPr>
            </w:pPr>
            <w:r w:rsidRPr="001D49D7">
              <w:rPr>
                <w:sz w:val="26"/>
                <w:szCs w:val="26"/>
                <w:lang w:val="gsw-FR"/>
              </w:rPr>
              <w:t xml:space="preserve">- Nước mưa: Bố trí thoát nước xung quanh công trình. Bố trí thoát nước xung quanh </w:t>
            </w:r>
            <w:r w:rsidR="00AA4F0C" w:rsidRPr="001D49D7">
              <w:rPr>
                <w:sz w:val="26"/>
                <w:szCs w:val="26"/>
                <w:lang w:val="gsw-FR"/>
              </w:rPr>
              <w:t>bãi đổ vật liệu thừa</w:t>
            </w:r>
            <w:r w:rsidRPr="001D49D7">
              <w:rPr>
                <w:sz w:val="26"/>
                <w:szCs w:val="26"/>
                <w:lang w:val="gsw-FR"/>
              </w:rPr>
              <w:t>.</w:t>
            </w:r>
          </w:p>
          <w:p w14:paraId="6E22C1EA" w14:textId="77777777" w:rsidR="0006652E" w:rsidRPr="001D49D7" w:rsidRDefault="0006652E" w:rsidP="0013472C">
            <w:pPr>
              <w:ind w:firstLine="0"/>
              <w:rPr>
                <w:sz w:val="26"/>
                <w:szCs w:val="26"/>
                <w:lang w:val="gsw-FR"/>
              </w:rPr>
            </w:pPr>
            <w:r w:rsidRPr="001D49D7">
              <w:rPr>
                <w:sz w:val="26"/>
                <w:szCs w:val="26"/>
                <w:lang w:val="gsw-FR"/>
              </w:rPr>
              <w:t>- CTR: Thu gom vận chuyển xử lý trong ngày.</w:t>
            </w:r>
          </w:p>
          <w:p w14:paraId="4676108A" w14:textId="77777777" w:rsidR="0006652E" w:rsidRPr="001D49D7" w:rsidRDefault="0006652E" w:rsidP="0013472C">
            <w:pPr>
              <w:ind w:firstLine="0"/>
              <w:rPr>
                <w:b/>
                <w:sz w:val="26"/>
                <w:szCs w:val="26"/>
                <w:lang w:val="gsw-FR"/>
              </w:rPr>
            </w:pPr>
            <w:r w:rsidRPr="001D49D7">
              <w:rPr>
                <w:sz w:val="26"/>
                <w:szCs w:val="26"/>
                <w:lang w:val="gsw-FR"/>
              </w:rPr>
              <w:t xml:space="preserve">- Tiếng ồn: Bố trí thời </w:t>
            </w:r>
            <w:r w:rsidRPr="001D49D7">
              <w:rPr>
                <w:sz w:val="26"/>
                <w:szCs w:val="26"/>
                <w:lang w:val="gsw-FR"/>
              </w:rPr>
              <w:lastRenderedPageBreak/>
              <w:t>gian làm việc của máy móc hợp lý, trang bị các thiết bị chống ồn, rung cho công nhân,…</w:t>
            </w:r>
          </w:p>
        </w:tc>
        <w:tc>
          <w:tcPr>
            <w:tcW w:w="1971" w:type="dxa"/>
            <w:vAlign w:val="center"/>
          </w:tcPr>
          <w:p w14:paraId="3A655294" w14:textId="77777777" w:rsidR="0006652E" w:rsidRPr="001D49D7" w:rsidRDefault="0006652E" w:rsidP="0013472C">
            <w:pPr>
              <w:ind w:firstLine="0"/>
              <w:jc w:val="center"/>
              <w:rPr>
                <w:sz w:val="26"/>
                <w:szCs w:val="26"/>
                <w:lang w:val="gsw-FR"/>
              </w:rPr>
            </w:pPr>
            <w:r w:rsidRPr="001D49D7">
              <w:rPr>
                <w:sz w:val="26"/>
                <w:szCs w:val="26"/>
                <w:lang w:val="gsw-FR"/>
              </w:rPr>
              <w:lastRenderedPageBreak/>
              <w:t>Kinh phí xây dựng của nhà thầu.</w:t>
            </w:r>
          </w:p>
        </w:tc>
        <w:tc>
          <w:tcPr>
            <w:tcW w:w="1269" w:type="dxa"/>
            <w:vAlign w:val="center"/>
          </w:tcPr>
          <w:p w14:paraId="5C1DC670" w14:textId="77777777" w:rsidR="0006652E" w:rsidRPr="001D49D7" w:rsidRDefault="0006652E" w:rsidP="0013472C">
            <w:pPr>
              <w:ind w:firstLine="0"/>
              <w:jc w:val="center"/>
              <w:rPr>
                <w:sz w:val="26"/>
                <w:szCs w:val="26"/>
                <w:lang w:val="gsw-FR"/>
              </w:rPr>
            </w:pPr>
            <w:r w:rsidRPr="001D49D7">
              <w:rPr>
                <w:sz w:val="26"/>
                <w:szCs w:val="26"/>
                <w:lang w:val="gsw-FR"/>
              </w:rPr>
              <w:t>Trong suốt quá trình thi công dự án</w:t>
            </w:r>
          </w:p>
        </w:tc>
        <w:tc>
          <w:tcPr>
            <w:tcW w:w="1268" w:type="dxa"/>
            <w:vAlign w:val="center"/>
          </w:tcPr>
          <w:p w14:paraId="7D52AC3F" w14:textId="77777777" w:rsidR="0006652E" w:rsidRPr="001D49D7" w:rsidRDefault="0006652E" w:rsidP="0013472C">
            <w:pPr>
              <w:ind w:firstLine="0"/>
              <w:jc w:val="center"/>
              <w:rPr>
                <w:sz w:val="26"/>
                <w:szCs w:val="26"/>
              </w:rPr>
            </w:pPr>
            <w:r w:rsidRPr="001D49D7">
              <w:rPr>
                <w:sz w:val="26"/>
                <w:szCs w:val="26"/>
              </w:rPr>
              <w:t xml:space="preserve">Chủ đầu tư </w:t>
            </w:r>
          </w:p>
        </w:tc>
        <w:tc>
          <w:tcPr>
            <w:tcW w:w="2325" w:type="dxa"/>
            <w:vAlign w:val="center"/>
          </w:tcPr>
          <w:p w14:paraId="67A6ECDD" w14:textId="77777777" w:rsidR="0006652E" w:rsidRPr="001D49D7" w:rsidRDefault="0006652E" w:rsidP="0013472C">
            <w:pPr>
              <w:ind w:firstLine="0"/>
              <w:rPr>
                <w:sz w:val="26"/>
                <w:szCs w:val="26"/>
                <w:lang w:val="gsw-FR"/>
              </w:rPr>
            </w:pPr>
            <w:r w:rsidRPr="001D49D7">
              <w:rPr>
                <w:sz w:val="26"/>
                <w:szCs w:val="26"/>
                <w:lang w:val="gsw-FR"/>
              </w:rPr>
              <w:t>- Chủ đầu tư.</w:t>
            </w:r>
          </w:p>
          <w:p w14:paraId="09D9BD6B" w14:textId="77777777" w:rsidR="0006652E" w:rsidRPr="001D49D7" w:rsidRDefault="0006652E" w:rsidP="0013472C">
            <w:pPr>
              <w:ind w:firstLine="0"/>
              <w:rPr>
                <w:sz w:val="26"/>
                <w:szCs w:val="26"/>
                <w:lang w:val="gsw-FR"/>
              </w:rPr>
            </w:pPr>
            <w:r w:rsidRPr="001D49D7">
              <w:rPr>
                <w:sz w:val="26"/>
                <w:szCs w:val="26"/>
                <w:lang w:val="gsw-FR"/>
              </w:rPr>
              <w:t>- Cộng đồng dân cư.</w:t>
            </w:r>
          </w:p>
        </w:tc>
      </w:tr>
      <w:tr w:rsidR="001D49D7" w:rsidRPr="001D49D7" w14:paraId="15697412" w14:textId="77777777" w:rsidTr="00291972">
        <w:tc>
          <w:tcPr>
            <w:tcW w:w="1371" w:type="dxa"/>
            <w:vAlign w:val="center"/>
          </w:tcPr>
          <w:p w14:paraId="39B9E471" w14:textId="77777777" w:rsidR="0006652E" w:rsidRPr="001D49D7" w:rsidRDefault="0006652E" w:rsidP="0013472C">
            <w:pPr>
              <w:ind w:firstLine="0"/>
              <w:rPr>
                <w:i/>
                <w:sz w:val="26"/>
                <w:szCs w:val="26"/>
              </w:rPr>
            </w:pPr>
            <w:r w:rsidRPr="001D49D7">
              <w:rPr>
                <w:b/>
                <w:sz w:val="26"/>
                <w:szCs w:val="26"/>
              </w:rPr>
              <w:t>Thi công xây dựng</w:t>
            </w:r>
          </w:p>
        </w:tc>
        <w:tc>
          <w:tcPr>
            <w:tcW w:w="1546" w:type="dxa"/>
            <w:vAlign w:val="center"/>
          </w:tcPr>
          <w:p w14:paraId="2B7D995F" w14:textId="77777777" w:rsidR="0006652E" w:rsidRPr="001D49D7" w:rsidRDefault="0006652E" w:rsidP="0013472C">
            <w:pPr>
              <w:ind w:firstLine="0"/>
              <w:rPr>
                <w:sz w:val="26"/>
                <w:szCs w:val="26"/>
                <w:lang w:val="nl-NL"/>
              </w:rPr>
            </w:pPr>
            <w:r w:rsidRPr="001D49D7">
              <w:rPr>
                <w:sz w:val="26"/>
                <w:szCs w:val="26"/>
                <w:lang w:val="nl-NL"/>
              </w:rPr>
              <w:t>Sự cố môi trường (cháy nổ rò rỉ dầu nhớt, tai nạn lao động..)</w:t>
            </w:r>
          </w:p>
        </w:tc>
        <w:tc>
          <w:tcPr>
            <w:tcW w:w="2380" w:type="dxa"/>
            <w:vAlign w:val="center"/>
          </w:tcPr>
          <w:p w14:paraId="0C719A0C" w14:textId="77777777" w:rsidR="0006652E" w:rsidRPr="001D49D7" w:rsidRDefault="0006652E" w:rsidP="0013472C">
            <w:pPr>
              <w:ind w:firstLine="0"/>
              <w:rPr>
                <w:sz w:val="26"/>
                <w:szCs w:val="26"/>
                <w:lang w:val="nl-NL"/>
              </w:rPr>
            </w:pPr>
            <w:r w:rsidRPr="001D49D7">
              <w:rPr>
                <w:sz w:val="26"/>
                <w:szCs w:val="26"/>
                <w:lang w:val="nl-NL"/>
              </w:rPr>
              <w:t>- Môi trường không khí, nước và đất</w:t>
            </w:r>
          </w:p>
          <w:p w14:paraId="7D2F6B3D" w14:textId="77777777" w:rsidR="0006652E" w:rsidRPr="001D49D7" w:rsidRDefault="0006652E" w:rsidP="0013472C">
            <w:pPr>
              <w:ind w:firstLine="0"/>
              <w:rPr>
                <w:sz w:val="26"/>
                <w:szCs w:val="26"/>
                <w:lang w:val="nl-NL"/>
              </w:rPr>
            </w:pPr>
            <w:r w:rsidRPr="001D49D7">
              <w:rPr>
                <w:sz w:val="26"/>
                <w:szCs w:val="26"/>
                <w:lang w:val="nl-NL"/>
              </w:rPr>
              <w:t>- Hệ sinh thái và lân cận khu vực dự án</w:t>
            </w:r>
          </w:p>
        </w:tc>
        <w:tc>
          <w:tcPr>
            <w:tcW w:w="2658" w:type="dxa"/>
            <w:vAlign w:val="center"/>
          </w:tcPr>
          <w:p w14:paraId="1F31FBCC" w14:textId="77777777" w:rsidR="0006652E" w:rsidRPr="001D49D7" w:rsidRDefault="0006652E" w:rsidP="0013472C">
            <w:pPr>
              <w:ind w:firstLine="0"/>
              <w:rPr>
                <w:sz w:val="26"/>
                <w:szCs w:val="26"/>
                <w:lang w:val="nl-NL"/>
              </w:rPr>
            </w:pPr>
            <w:r w:rsidRPr="001D49D7">
              <w:rPr>
                <w:sz w:val="26"/>
                <w:szCs w:val="26"/>
                <w:lang w:val="nl-NL"/>
              </w:rPr>
              <w:t>- Trang bị phương tiện bảo hộ cho công nhân.</w:t>
            </w:r>
          </w:p>
          <w:p w14:paraId="5B9585AB" w14:textId="77777777" w:rsidR="0006652E" w:rsidRPr="001D49D7" w:rsidRDefault="0006652E" w:rsidP="0013472C">
            <w:pPr>
              <w:ind w:firstLine="0"/>
              <w:rPr>
                <w:sz w:val="26"/>
                <w:szCs w:val="26"/>
                <w:lang w:val="nl-NL"/>
              </w:rPr>
            </w:pPr>
            <w:r w:rsidRPr="001D49D7">
              <w:rPr>
                <w:sz w:val="26"/>
                <w:szCs w:val="26"/>
                <w:lang w:val="nl-NL"/>
              </w:rPr>
              <w:t>- Trang bị các thiết bị phòng cháy chữa cháy, an toàn tại công trường ...</w:t>
            </w:r>
          </w:p>
        </w:tc>
        <w:tc>
          <w:tcPr>
            <w:tcW w:w="1971" w:type="dxa"/>
            <w:vAlign w:val="center"/>
          </w:tcPr>
          <w:p w14:paraId="1235D2AE" w14:textId="77777777" w:rsidR="0006652E" w:rsidRPr="001D49D7" w:rsidRDefault="0006652E" w:rsidP="0013472C">
            <w:pPr>
              <w:ind w:firstLine="0"/>
              <w:jc w:val="center"/>
              <w:rPr>
                <w:sz w:val="26"/>
                <w:szCs w:val="26"/>
                <w:lang w:val="nl-NL"/>
              </w:rPr>
            </w:pPr>
            <w:r w:rsidRPr="001D49D7">
              <w:rPr>
                <w:sz w:val="26"/>
                <w:szCs w:val="26"/>
                <w:lang w:val="nl-NL"/>
              </w:rPr>
              <w:t xml:space="preserve">- Trang thiết bị: 10 triệu </w:t>
            </w:r>
            <w:r w:rsidRPr="001D49D7">
              <w:rPr>
                <w:sz w:val="26"/>
                <w:szCs w:val="26"/>
              </w:rPr>
              <w:t>đồng/công trường</w:t>
            </w:r>
            <w:r w:rsidRPr="001D49D7">
              <w:rPr>
                <w:sz w:val="26"/>
                <w:szCs w:val="26"/>
                <w:lang w:val="nl-NL"/>
              </w:rPr>
              <w:t>.</w:t>
            </w:r>
          </w:p>
          <w:p w14:paraId="35E023B8" w14:textId="77777777" w:rsidR="0006652E" w:rsidRPr="001D49D7" w:rsidRDefault="0006652E" w:rsidP="0013472C">
            <w:pPr>
              <w:ind w:firstLine="0"/>
              <w:jc w:val="center"/>
              <w:rPr>
                <w:sz w:val="26"/>
                <w:szCs w:val="26"/>
                <w:lang w:val="nl-NL"/>
              </w:rPr>
            </w:pPr>
            <w:r w:rsidRPr="001D49D7">
              <w:rPr>
                <w:sz w:val="26"/>
                <w:szCs w:val="26"/>
                <w:lang w:val="nl-NL"/>
              </w:rPr>
              <w:t xml:space="preserve">- Dự phòng: 100 triệu </w:t>
            </w:r>
            <w:r w:rsidRPr="001D49D7">
              <w:rPr>
                <w:sz w:val="26"/>
                <w:szCs w:val="26"/>
              </w:rPr>
              <w:t>đồng/công trường</w:t>
            </w:r>
          </w:p>
        </w:tc>
        <w:tc>
          <w:tcPr>
            <w:tcW w:w="1269" w:type="dxa"/>
            <w:vAlign w:val="center"/>
          </w:tcPr>
          <w:p w14:paraId="72C720C2" w14:textId="77777777" w:rsidR="0006652E" w:rsidRPr="001D49D7" w:rsidRDefault="0006652E" w:rsidP="0013472C">
            <w:pPr>
              <w:ind w:firstLine="0"/>
              <w:jc w:val="center"/>
              <w:rPr>
                <w:sz w:val="26"/>
                <w:szCs w:val="26"/>
              </w:rPr>
            </w:pPr>
            <w:r w:rsidRPr="001D49D7">
              <w:rPr>
                <w:sz w:val="26"/>
                <w:szCs w:val="26"/>
              </w:rPr>
              <w:t>Trong thời gian xây dựng</w:t>
            </w:r>
          </w:p>
        </w:tc>
        <w:tc>
          <w:tcPr>
            <w:tcW w:w="1268" w:type="dxa"/>
            <w:vAlign w:val="center"/>
          </w:tcPr>
          <w:p w14:paraId="5C40A74A" w14:textId="77777777" w:rsidR="0006652E" w:rsidRPr="001D49D7" w:rsidRDefault="0006652E" w:rsidP="0013472C">
            <w:pPr>
              <w:ind w:firstLine="0"/>
              <w:jc w:val="center"/>
              <w:rPr>
                <w:sz w:val="26"/>
                <w:szCs w:val="26"/>
              </w:rPr>
            </w:pPr>
            <w:r w:rsidRPr="001D49D7">
              <w:rPr>
                <w:sz w:val="26"/>
                <w:szCs w:val="26"/>
              </w:rPr>
              <w:t xml:space="preserve">Chủ đầu tư </w:t>
            </w:r>
          </w:p>
        </w:tc>
        <w:tc>
          <w:tcPr>
            <w:tcW w:w="2325" w:type="dxa"/>
            <w:vAlign w:val="center"/>
          </w:tcPr>
          <w:p w14:paraId="375EA29E" w14:textId="77777777" w:rsidR="0006652E" w:rsidRPr="001D49D7" w:rsidRDefault="0006652E" w:rsidP="0013472C">
            <w:pPr>
              <w:ind w:firstLine="0"/>
              <w:rPr>
                <w:sz w:val="26"/>
                <w:szCs w:val="26"/>
                <w:lang w:val="gsw-FR"/>
              </w:rPr>
            </w:pPr>
            <w:r w:rsidRPr="001D49D7">
              <w:rPr>
                <w:sz w:val="26"/>
                <w:szCs w:val="26"/>
                <w:lang w:val="gsw-FR"/>
              </w:rPr>
              <w:t>- Chủ đầu tư.</w:t>
            </w:r>
          </w:p>
          <w:p w14:paraId="44914DFB" w14:textId="77777777" w:rsidR="0006652E" w:rsidRPr="001D49D7" w:rsidRDefault="0006652E" w:rsidP="0013472C">
            <w:pPr>
              <w:ind w:firstLine="0"/>
              <w:rPr>
                <w:sz w:val="26"/>
                <w:szCs w:val="26"/>
              </w:rPr>
            </w:pPr>
            <w:r w:rsidRPr="001D49D7">
              <w:rPr>
                <w:sz w:val="26"/>
                <w:szCs w:val="26"/>
                <w:lang w:val="gsw-FR"/>
              </w:rPr>
              <w:t>- Cộng đồng dân cư.</w:t>
            </w:r>
          </w:p>
        </w:tc>
      </w:tr>
      <w:tr w:rsidR="00EE6CE2" w:rsidRPr="001D49D7" w14:paraId="697988BB" w14:textId="77777777" w:rsidTr="00291972">
        <w:tc>
          <w:tcPr>
            <w:tcW w:w="1371" w:type="dxa"/>
            <w:vAlign w:val="center"/>
          </w:tcPr>
          <w:p w14:paraId="0996A0DF" w14:textId="77777777" w:rsidR="0006652E" w:rsidRPr="001D49D7" w:rsidRDefault="0006652E" w:rsidP="0013472C">
            <w:pPr>
              <w:ind w:firstLine="0"/>
              <w:jc w:val="center"/>
              <w:rPr>
                <w:b/>
                <w:sz w:val="26"/>
                <w:szCs w:val="26"/>
              </w:rPr>
            </w:pPr>
            <w:r w:rsidRPr="001D49D7">
              <w:rPr>
                <w:b/>
                <w:sz w:val="26"/>
                <w:szCs w:val="26"/>
              </w:rPr>
              <w:t>Giai đoạn vận hành</w:t>
            </w:r>
          </w:p>
        </w:tc>
        <w:tc>
          <w:tcPr>
            <w:tcW w:w="1546" w:type="dxa"/>
            <w:vAlign w:val="center"/>
          </w:tcPr>
          <w:p w14:paraId="72A645AE" w14:textId="77777777" w:rsidR="0006652E" w:rsidRPr="001D49D7" w:rsidRDefault="0006652E" w:rsidP="0013472C">
            <w:pPr>
              <w:ind w:firstLine="0"/>
              <w:rPr>
                <w:sz w:val="26"/>
                <w:szCs w:val="26"/>
              </w:rPr>
            </w:pPr>
            <w:r w:rsidRPr="001D49D7">
              <w:rPr>
                <w:sz w:val="26"/>
                <w:szCs w:val="26"/>
              </w:rPr>
              <w:t>Phương tiện vận chuyển;</w:t>
            </w:r>
          </w:p>
          <w:p w14:paraId="6FCC06AA" w14:textId="77777777" w:rsidR="0006652E" w:rsidRPr="001D49D7" w:rsidRDefault="0006652E" w:rsidP="0013472C">
            <w:pPr>
              <w:ind w:firstLine="0"/>
              <w:rPr>
                <w:sz w:val="26"/>
                <w:szCs w:val="26"/>
              </w:rPr>
            </w:pPr>
            <w:r w:rsidRPr="001D49D7">
              <w:rPr>
                <w:sz w:val="26"/>
                <w:szCs w:val="26"/>
              </w:rPr>
              <w:t>Nước mưa;</w:t>
            </w:r>
          </w:p>
          <w:p w14:paraId="01289BAD" w14:textId="77777777" w:rsidR="0006652E" w:rsidRPr="001D49D7" w:rsidRDefault="0006652E" w:rsidP="0013472C">
            <w:pPr>
              <w:ind w:firstLine="0"/>
              <w:rPr>
                <w:sz w:val="26"/>
                <w:szCs w:val="26"/>
              </w:rPr>
            </w:pPr>
            <w:r w:rsidRPr="001D49D7">
              <w:rPr>
                <w:sz w:val="26"/>
                <w:szCs w:val="26"/>
              </w:rPr>
              <w:t>Sự cố hư hỏng.</w:t>
            </w:r>
          </w:p>
        </w:tc>
        <w:tc>
          <w:tcPr>
            <w:tcW w:w="2380" w:type="dxa"/>
            <w:vAlign w:val="center"/>
          </w:tcPr>
          <w:p w14:paraId="0DE8EF54" w14:textId="77777777" w:rsidR="0006652E" w:rsidRPr="001D49D7" w:rsidRDefault="0006652E" w:rsidP="0013472C">
            <w:pPr>
              <w:ind w:firstLine="0"/>
              <w:rPr>
                <w:sz w:val="26"/>
                <w:szCs w:val="26"/>
              </w:rPr>
            </w:pPr>
            <w:r w:rsidRPr="001D49D7">
              <w:rPr>
                <w:sz w:val="26"/>
                <w:szCs w:val="26"/>
              </w:rPr>
              <w:t>- Khói bụi xe lưu thông.</w:t>
            </w:r>
          </w:p>
          <w:p w14:paraId="3C3214D3" w14:textId="77777777" w:rsidR="0006652E" w:rsidRPr="001D49D7" w:rsidRDefault="0006652E" w:rsidP="0013472C">
            <w:pPr>
              <w:ind w:firstLine="0"/>
              <w:rPr>
                <w:sz w:val="26"/>
                <w:szCs w:val="26"/>
              </w:rPr>
            </w:pPr>
            <w:r w:rsidRPr="001D49D7">
              <w:rPr>
                <w:sz w:val="26"/>
                <w:szCs w:val="26"/>
              </w:rPr>
              <w:t xml:space="preserve">- Chất thải sinh hoạt gồm nước thải, chất thải rắn. </w:t>
            </w:r>
          </w:p>
        </w:tc>
        <w:tc>
          <w:tcPr>
            <w:tcW w:w="2658" w:type="dxa"/>
            <w:vAlign w:val="center"/>
          </w:tcPr>
          <w:p w14:paraId="6855C78B" w14:textId="77777777" w:rsidR="0006652E" w:rsidRPr="001D49D7" w:rsidRDefault="0006652E" w:rsidP="0013472C">
            <w:pPr>
              <w:ind w:firstLine="0"/>
              <w:rPr>
                <w:sz w:val="26"/>
                <w:szCs w:val="26"/>
                <w:lang w:val="gsw-FR"/>
              </w:rPr>
            </w:pPr>
            <w:r w:rsidRPr="001D49D7">
              <w:rPr>
                <w:sz w:val="26"/>
                <w:szCs w:val="26"/>
                <w:lang w:val="gsw-FR"/>
              </w:rPr>
              <w:t>Các giải pháp giữ gìn vệ sinh chung tại công trường.</w:t>
            </w:r>
          </w:p>
          <w:p w14:paraId="3DD4FC68" w14:textId="77777777" w:rsidR="0006652E" w:rsidRPr="001D49D7" w:rsidRDefault="0006652E" w:rsidP="0013472C">
            <w:pPr>
              <w:ind w:firstLine="0"/>
              <w:rPr>
                <w:sz w:val="26"/>
                <w:szCs w:val="26"/>
                <w:lang w:val="gsw-FR"/>
              </w:rPr>
            </w:pPr>
            <w:r w:rsidRPr="001D49D7">
              <w:rPr>
                <w:sz w:val="26"/>
                <w:szCs w:val="26"/>
                <w:lang w:val="gsw-FR"/>
              </w:rPr>
              <w:t>Các giải pháp bảo dưỡng công trình định kỳ.</w:t>
            </w:r>
          </w:p>
        </w:tc>
        <w:tc>
          <w:tcPr>
            <w:tcW w:w="1971" w:type="dxa"/>
            <w:vAlign w:val="center"/>
          </w:tcPr>
          <w:p w14:paraId="2EE4049D" w14:textId="77777777" w:rsidR="0006652E" w:rsidRPr="001D49D7" w:rsidRDefault="0006652E" w:rsidP="0013472C">
            <w:pPr>
              <w:ind w:firstLine="0"/>
              <w:jc w:val="center"/>
              <w:rPr>
                <w:sz w:val="26"/>
                <w:szCs w:val="26"/>
                <w:lang w:val="gsw-FR"/>
              </w:rPr>
            </w:pPr>
            <w:r w:rsidRPr="001D49D7">
              <w:rPr>
                <w:sz w:val="26"/>
                <w:szCs w:val="26"/>
                <w:lang w:val="gsw-FR"/>
              </w:rPr>
              <w:t>Sử dụng từ chi phí quản lý dự án</w:t>
            </w:r>
          </w:p>
        </w:tc>
        <w:tc>
          <w:tcPr>
            <w:tcW w:w="1269" w:type="dxa"/>
            <w:vAlign w:val="center"/>
          </w:tcPr>
          <w:p w14:paraId="7C91C4E9" w14:textId="77777777" w:rsidR="0006652E" w:rsidRPr="001D49D7" w:rsidRDefault="0006652E" w:rsidP="0013472C">
            <w:pPr>
              <w:ind w:firstLine="0"/>
              <w:jc w:val="center"/>
              <w:rPr>
                <w:sz w:val="26"/>
                <w:szCs w:val="26"/>
                <w:lang w:val="gsw-FR"/>
              </w:rPr>
            </w:pPr>
            <w:r w:rsidRPr="001D49D7">
              <w:rPr>
                <w:sz w:val="26"/>
                <w:szCs w:val="26"/>
                <w:lang w:val="gsw-FR"/>
              </w:rPr>
              <w:t>Trong suốt thời gian vận hành của khu dân cư</w:t>
            </w:r>
          </w:p>
        </w:tc>
        <w:tc>
          <w:tcPr>
            <w:tcW w:w="1268" w:type="dxa"/>
            <w:vAlign w:val="center"/>
          </w:tcPr>
          <w:p w14:paraId="7F3C2297" w14:textId="77777777" w:rsidR="0006652E" w:rsidRPr="001D49D7" w:rsidRDefault="0006652E" w:rsidP="0013472C">
            <w:pPr>
              <w:ind w:firstLine="0"/>
              <w:jc w:val="center"/>
              <w:rPr>
                <w:sz w:val="26"/>
                <w:szCs w:val="26"/>
                <w:lang w:val="gsw-FR"/>
              </w:rPr>
            </w:pPr>
            <w:r w:rsidRPr="001D49D7">
              <w:rPr>
                <w:sz w:val="26"/>
                <w:szCs w:val="26"/>
                <w:lang w:val="gsw-FR"/>
              </w:rPr>
              <w:t xml:space="preserve">Đơn vị quản lý </w:t>
            </w:r>
          </w:p>
        </w:tc>
        <w:tc>
          <w:tcPr>
            <w:tcW w:w="2325" w:type="dxa"/>
            <w:vAlign w:val="center"/>
          </w:tcPr>
          <w:p w14:paraId="4107F61D" w14:textId="77777777" w:rsidR="0006652E" w:rsidRPr="001D49D7" w:rsidRDefault="0006652E" w:rsidP="0013472C">
            <w:pPr>
              <w:ind w:firstLine="0"/>
              <w:jc w:val="center"/>
              <w:rPr>
                <w:sz w:val="26"/>
                <w:szCs w:val="26"/>
                <w:lang w:val="gsw-FR"/>
              </w:rPr>
            </w:pPr>
            <w:r w:rsidRPr="001D49D7">
              <w:rPr>
                <w:sz w:val="26"/>
                <w:szCs w:val="26"/>
                <w:lang w:val="gsw-FR"/>
              </w:rPr>
              <w:t>Đơn vị quản lý</w:t>
            </w:r>
          </w:p>
        </w:tc>
      </w:tr>
    </w:tbl>
    <w:p w14:paraId="767F51BC" w14:textId="77777777" w:rsidR="0006652E" w:rsidRPr="001D49D7" w:rsidRDefault="0006652E" w:rsidP="0013472C">
      <w:pPr>
        <w:rPr>
          <w:lang w:val="gsw-FR"/>
        </w:rPr>
        <w:sectPr w:rsidR="0006652E" w:rsidRPr="001D49D7" w:rsidSect="0061295C">
          <w:pgSz w:w="16840" w:h="11907" w:orient="landscape" w:code="9"/>
          <w:pgMar w:top="1559" w:right="1134" w:bottom="1134" w:left="1134" w:header="1134" w:footer="482" w:gutter="0"/>
          <w:cols w:space="720"/>
          <w:docGrid w:linePitch="360"/>
        </w:sectPr>
      </w:pPr>
    </w:p>
    <w:p w14:paraId="0D6F9768" w14:textId="77777777" w:rsidR="00114F7F" w:rsidRPr="001D49D7" w:rsidRDefault="00114F7F" w:rsidP="0013472C">
      <w:pPr>
        <w:pStyle w:val="Heading2"/>
        <w:rPr>
          <w:lang w:val="gsw-FR"/>
        </w:rPr>
      </w:pPr>
      <w:bookmarkStart w:id="832" w:name="_Toc48136571"/>
      <w:bookmarkStart w:id="833" w:name="_Toc238624479"/>
      <w:r w:rsidRPr="001D49D7">
        <w:rPr>
          <w:lang w:val="gsw-FR"/>
        </w:rPr>
        <w:lastRenderedPageBreak/>
        <w:t>4</w:t>
      </w:r>
      <w:r w:rsidRPr="001D49D7">
        <w:t>.2. Chương trình giám sát</w:t>
      </w:r>
      <w:r w:rsidRPr="001D49D7">
        <w:rPr>
          <w:lang w:val="gsw-FR"/>
        </w:rPr>
        <w:t xml:space="preserve"> môi trường của </w:t>
      </w:r>
      <w:r w:rsidR="003C18AC" w:rsidRPr="001D49D7">
        <w:rPr>
          <w:lang w:val="gsw-FR"/>
        </w:rPr>
        <w:t>Chủ đầu tư</w:t>
      </w:r>
      <w:bookmarkEnd w:id="832"/>
      <w:bookmarkEnd w:id="833"/>
    </w:p>
    <w:p w14:paraId="0D1018DF" w14:textId="77777777" w:rsidR="0006652E" w:rsidRPr="001D49D7" w:rsidRDefault="0006652E" w:rsidP="0013472C">
      <w:pPr>
        <w:rPr>
          <w:rFonts w:eastAsia="Calibri"/>
          <w:noProof/>
          <w:lang w:val="gsw-FR"/>
        </w:rPr>
      </w:pPr>
      <w:bookmarkStart w:id="834" w:name="_Toc48136579"/>
      <w:bookmarkStart w:id="835" w:name="_Toc310432849"/>
      <w:bookmarkStart w:id="836" w:name="_Toc316559578"/>
      <w:bookmarkStart w:id="837" w:name="_Toc316560954"/>
      <w:bookmarkStart w:id="838" w:name="_Toc241380528"/>
      <w:bookmarkStart w:id="839" w:name="_Toc241395594"/>
      <w:bookmarkStart w:id="840" w:name="_Toc24139631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r w:rsidRPr="001D49D7">
        <w:rPr>
          <w:rFonts w:eastAsia="Calibri"/>
          <w:noProof/>
          <w:lang w:val="gsw-FR"/>
        </w:rPr>
        <w:t>Chương trình giám sát môi trường được đặt ra cho suốt quá trình thực hiện dự án, quá trình hoạt động của dự án và được thiết kế cho giai đoạn thi công xây dựng, giai đoạn vận hành của dự án. Nội dung bao gồm giám sát chất thải và giám sát các vấn đề môi trường khác, cụ thể như sau:</w:t>
      </w:r>
    </w:p>
    <w:p w14:paraId="3D96DD4E" w14:textId="77777777" w:rsidR="0006652E" w:rsidRPr="001D49D7" w:rsidRDefault="0006652E" w:rsidP="0013472C">
      <w:pPr>
        <w:pStyle w:val="Heading3"/>
      </w:pPr>
      <w:bookmarkStart w:id="841" w:name="_Toc153628776"/>
      <w:bookmarkStart w:id="842" w:name="_Toc238624480"/>
      <w:r w:rsidRPr="001D49D7">
        <w:t>4.2.1. Giám sát trong giai đoạn xây dựng</w:t>
      </w:r>
      <w:bookmarkEnd w:id="841"/>
      <w:bookmarkEnd w:id="842"/>
    </w:p>
    <w:p w14:paraId="5FB4DF50" w14:textId="77777777" w:rsidR="0006652E" w:rsidRPr="001D49D7" w:rsidRDefault="0006652E" w:rsidP="0013472C">
      <w:pPr>
        <w:pStyle w:val="Heading42"/>
        <w:rPr>
          <w:lang w:val="vi-VN"/>
        </w:rPr>
      </w:pPr>
      <w:bookmarkStart w:id="843" w:name="_Toc153628777"/>
      <w:bookmarkStart w:id="844" w:name="_Toc238624481"/>
      <w:bookmarkStart w:id="845" w:name="_Toc235552233"/>
      <w:bookmarkStart w:id="846" w:name="_Toc241380523"/>
      <w:bookmarkStart w:id="847" w:name="_Toc241395589"/>
      <w:bookmarkStart w:id="848" w:name="_Toc241396312"/>
      <w:bookmarkStart w:id="849" w:name="_Toc265591872"/>
      <w:bookmarkStart w:id="850" w:name="_Toc304363958"/>
      <w:bookmarkStart w:id="851" w:name="_Toc310432844"/>
      <w:bookmarkStart w:id="852" w:name="_Toc316559573"/>
      <w:bookmarkStart w:id="853" w:name="_Toc320258939"/>
      <w:bookmarkStart w:id="854" w:name="_Toc329353571"/>
      <w:bookmarkStart w:id="855" w:name="_Toc329353764"/>
      <w:bookmarkStart w:id="856" w:name="_Toc334517750"/>
      <w:bookmarkStart w:id="857" w:name="_Toc342920188"/>
      <w:bookmarkStart w:id="858" w:name="_Toc345334193"/>
      <w:bookmarkStart w:id="859" w:name="_Toc361838352"/>
      <w:bookmarkStart w:id="860" w:name="_Toc370797436"/>
      <w:bookmarkStart w:id="861" w:name="_Toc396412435"/>
      <w:bookmarkStart w:id="862" w:name="_Toc405443422"/>
      <w:bookmarkStart w:id="863" w:name="_Toc407283315"/>
      <w:bookmarkStart w:id="864" w:name="_Toc408471405"/>
      <w:bookmarkStart w:id="865" w:name="_Toc408471557"/>
      <w:bookmarkStart w:id="866" w:name="_Toc408472557"/>
      <w:bookmarkStart w:id="867" w:name="_Toc408491259"/>
      <w:bookmarkStart w:id="868" w:name="_Toc408493817"/>
      <w:bookmarkStart w:id="869" w:name="_Toc408552662"/>
      <w:bookmarkStart w:id="870" w:name="_Toc410201278"/>
      <w:bookmarkStart w:id="871" w:name="_Toc413245777"/>
      <w:bookmarkStart w:id="872" w:name="_Toc413250179"/>
      <w:bookmarkStart w:id="873" w:name="_Toc413250563"/>
      <w:bookmarkStart w:id="874" w:name="_Toc413334705"/>
      <w:bookmarkStart w:id="875" w:name="_Toc413396405"/>
      <w:bookmarkStart w:id="876" w:name="_Toc413680109"/>
      <w:bookmarkStart w:id="877" w:name="_Toc414288335"/>
      <w:bookmarkStart w:id="878" w:name="_Toc414633926"/>
      <w:bookmarkStart w:id="879" w:name="_Toc417914791"/>
      <w:r w:rsidRPr="001D49D7">
        <w:rPr>
          <w:lang w:val="gsw-FR"/>
        </w:rPr>
        <w:t>4.2</w:t>
      </w:r>
      <w:r w:rsidRPr="001D49D7">
        <w:rPr>
          <w:lang w:val="vi-VN"/>
        </w:rPr>
        <w:t>.1</w:t>
      </w:r>
      <w:r w:rsidRPr="001D49D7">
        <w:rPr>
          <w:lang w:val="gsw-FR"/>
        </w:rPr>
        <w:t>.1. Giám sát chất thải rắn thông thường, chất thải rắn sinh hoạt và chất thải nguy hại</w:t>
      </w:r>
      <w:bookmarkEnd w:id="843"/>
      <w:bookmarkEnd w:id="844"/>
    </w:p>
    <w:p w14:paraId="38E7E212" w14:textId="77777777" w:rsidR="0006652E" w:rsidRPr="001D49D7" w:rsidRDefault="0006652E" w:rsidP="0013472C">
      <w:pPr>
        <w:rPr>
          <w:lang w:val="pt-BR"/>
        </w:rPr>
      </w:pPr>
      <w:r w:rsidRPr="001D49D7">
        <w:rPr>
          <w:lang w:val="pt-BR"/>
        </w:rPr>
        <w:t>- Vị trí giám sát: Tất cả các vị trí có phát sinh chất thải rắn sinh hoạt, chất thải rắn thông thường, chất thải nguy hại, thùng chứa chất thải rắn, chất thải nguy hại.</w:t>
      </w:r>
    </w:p>
    <w:p w14:paraId="32D8967F" w14:textId="77777777" w:rsidR="0006652E" w:rsidRPr="001D49D7" w:rsidRDefault="0006652E" w:rsidP="0013472C">
      <w:pPr>
        <w:rPr>
          <w:lang w:val="pt-BR"/>
        </w:rPr>
      </w:pPr>
      <w:r w:rsidRPr="001D49D7">
        <w:rPr>
          <w:lang w:val="pt-BR"/>
        </w:rPr>
        <w:t>- Tần suất giám sát: Thường xuyên và liên tục trong suốt giai đoạn thi công.</w:t>
      </w:r>
    </w:p>
    <w:p w14:paraId="3A124454" w14:textId="77777777" w:rsidR="0006652E" w:rsidRPr="001D49D7" w:rsidRDefault="0006652E" w:rsidP="0013472C">
      <w:pPr>
        <w:rPr>
          <w:lang w:val="pt-BR"/>
        </w:rPr>
      </w:pPr>
      <w:r w:rsidRPr="001D49D7">
        <w:rPr>
          <w:lang w:val="pt-BR"/>
        </w:rPr>
        <w:t>- Thông số giám sát: Khối lượng, chủng loại chất thải; biện pháp thu gom, vận chuyển đất, đá, vật liệu thải, phế thải; phương án vận chuyển nguyên vật liệu phục vụ thi công; hóa đơn, chứng từ giao nhận chất thải.</w:t>
      </w:r>
    </w:p>
    <w:p w14:paraId="69D41B36" w14:textId="77777777" w:rsidR="0006652E" w:rsidRPr="001D49D7" w:rsidRDefault="0006652E" w:rsidP="0013472C">
      <w:pPr>
        <w:rPr>
          <w:lang w:val="pt-BR"/>
        </w:rPr>
      </w:pPr>
      <w:r w:rsidRPr="001D49D7">
        <w:rPr>
          <w:lang w:val="pt-BR"/>
        </w:rPr>
        <w:t>- Yêu cầu: Nhà thầu phải có kế hoạch quản lý chất thải rắn xây dựng và lồng ghép vào kế hoạch tổng hợp về an toàn, trình chủ đầu tư chấp thuận trước khi triển khai thi công xây dựng theo quy định.</w:t>
      </w:r>
    </w:p>
    <w:p w14:paraId="726D8FF2" w14:textId="5FD3D9D6" w:rsidR="0006652E" w:rsidRPr="001D49D7" w:rsidRDefault="0006652E" w:rsidP="0013472C">
      <w:pPr>
        <w:pStyle w:val="Heading42"/>
        <w:rPr>
          <w:lang w:val="pt-BR"/>
        </w:rPr>
      </w:pPr>
      <w:bookmarkStart w:id="880" w:name="_Toc153628780"/>
      <w:bookmarkStart w:id="881" w:name="_Toc238624482"/>
      <w:r w:rsidRPr="001D49D7">
        <w:rPr>
          <w:lang w:val="pt-BR"/>
        </w:rPr>
        <w:t>4.2.1.</w:t>
      </w:r>
      <w:r w:rsidR="006A1F4C" w:rsidRPr="001D49D7">
        <w:rPr>
          <w:lang w:val="pt-BR"/>
        </w:rPr>
        <w:t>2</w:t>
      </w:r>
      <w:r w:rsidRPr="001D49D7">
        <w:rPr>
          <w:lang w:val="pt-BR"/>
        </w:rPr>
        <w:t>. Giám sát vận chuyển, đổ thải</w:t>
      </w:r>
      <w:bookmarkEnd w:id="880"/>
      <w:bookmarkEnd w:id="881"/>
    </w:p>
    <w:p w14:paraId="70381D6A" w14:textId="77777777" w:rsidR="0006652E" w:rsidRPr="001D49D7" w:rsidRDefault="0006652E" w:rsidP="0013472C">
      <w:pPr>
        <w:rPr>
          <w:lang w:val="vi-VN"/>
        </w:rPr>
      </w:pPr>
      <w:r w:rsidRPr="001D49D7">
        <w:rPr>
          <w:lang w:val="vi-VN"/>
        </w:rPr>
        <w:t xml:space="preserve">- Vị trí: </w:t>
      </w:r>
      <w:r w:rsidRPr="001D49D7">
        <w:rPr>
          <w:lang w:val="pt-BR"/>
        </w:rPr>
        <w:t>T</w:t>
      </w:r>
      <w:r w:rsidRPr="001D49D7">
        <w:rPr>
          <w:lang w:val="vi-VN"/>
        </w:rPr>
        <w:t>ại tất cả những vị trí có phát sinh đất, đá, phế thải; giám sát việc vận chuyển đổ thải.</w:t>
      </w:r>
    </w:p>
    <w:p w14:paraId="33CD57EE" w14:textId="77777777" w:rsidR="0006652E" w:rsidRPr="001D49D7" w:rsidRDefault="0006652E" w:rsidP="0013472C">
      <w:pPr>
        <w:rPr>
          <w:lang w:val="vi-VN"/>
        </w:rPr>
      </w:pPr>
      <w:r w:rsidRPr="001D49D7">
        <w:rPr>
          <w:lang w:val="vi-VN"/>
        </w:rPr>
        <w:t>- Tần suất giám sát: T</w:t>
      </w:r>
      <w:r w:rsidRPr="001D49D7">
        <w:rPr>
          <w:bCs/>
          <w:lang w:val="vi-VN"/>
        </w:rPr>
        <w:t>hường xuyên và liên tục trong suốt giai đoạn thi công</w:t>
      </w:r>
      <w:r w:rsidRPr="001D49D7">
        <w:rPr>
          <w:lang w:val="vi-VN"/>
        </w:rPr>
        <w:t>.</w:t>
      </w:r>
    </w:p>
    <w:p w14:paraId="67B31901" w14:textId="77777777" w:rsidR="0006652E" w:rsidRPr="001D49D7" w:rsidRDefault="0006652E" w:rsidP="0013472C">
      <w:pPr>
        <w:rPr>
          <w:bCs/>
          <w:lang w:val="vi-VN"/>
        </w:rPr>
      </w:pPr>
      <w:r w:rsidRPr="001D49D7">
        <w:rPr>
          <w:lang w:val="vi-VN"/>
        </w:rPr>
        <w:t xml:space="preserve">- Thông số giám sát: </w:t>
      </w:r>
      <w:r w:rsidRPr="001D49D7">
        <w:rPr>
          <w:bCs/>
          <w:lang w:val="vi-VN"/>
        </w:rPr>
        <w:t xml:space="preserve">Khối lượng; </w:t>
      </w:r>
      <w:r w:rsidRPr="001D49D7">
        <w:rPr>
          <w:lang w:val="vi-VN"/>
        </w:rPr>
        <w:t>tuyến đường vận chuyển; biện pháp đảm bảo môi trường trong quá trình vận chuyển đổ thải</w:t>
      </w:r>
      <w:r w:rsidRPr="001D49D7">
        <w:rPr>
          <w:bCs/>
          <w:lang w:val="vi-VN"/>
        </w:rPr>
        <w:t>.</w:t>
      </w:r>
    </w:p>
    <w:p w14:paraId="5CD32982" w14:textId="77777777" w:rsidR="0006652E" w:rsidRPr="001D49D7" w:rsidRDefault="0006652E" w:rsidP="0013472C">
      <w:pPr>
        <w:rPr>
          <w:bCs/>
          <w:lang w:val="vi-VN"/>
        </w:rPr>
      </w:pPr>
      <w:r w:rsidRPr="001D49D7">
        <w:rPr>
          <w:bCs/>
          <w:lang w:val="vi-VN"/>
        </w:rPr>
        <w:t>+ Lập kế hoạch quản lý chất thải rắn xây dựng và lồng ghép vào kế hoạch tổng hợp về an toàn, trình chủ đầu tư chấp thuận trước khi triển khai thi công xây dựng.</w:t>
      </w:r>
    </w:p>
    <w:p w14:paraId="2BEC3A84" w14:textId="77777777" w:rsidR="0006652E" w:rsidRPr="001D49D7" w:rsidRDefault="0006652E" w:rsidP="0013472C">
      <w:pPr>
        <w:rPr>
          <w:bCs/>
          <w:lang w:val="vi-VN"/>
        </w:rPr>
      </w:pPr>
      <w:r w:rsidRPr="001D49D7">
        <w:rPr>
          <w:bCs/>
          <w:lang w:val="vi-VN"/>
        </w:rPr>
        <w:t>+ Thực hiện các biện pháp thực hiện theo quy định tại Quy chuẩn kỹ thuật quốc gia An toàn trong xây dựng: QCVN 10:2014/BXD – Ban hành kèm theo thông tư số 14/2014/TT-BXD ngày 05 tháng 9 năm 20214 của Bộ trưởng Bộ Xây dựng.</w:t>
      </w:r>
    </w:p>
    <w:p w14:paraId="208DAF13" w14:textId="3586F043" w:rsidR="0006652E" w:rsidRPr="001D49D7" w:rsidRDefault="0006652E" w:rsidP="0013472C">
      <w:pPr>
        <w:pStyle w:val="Heading42"/>
        <w:rPr>
          <w:lang w:val="vi-VN"/>
        </w:rPr>
      </w:pPr>
      <w:bookmarkStart w:id="882" w:name="_Toc153628781"/>
      <w:bookmarkStart w:id="883" w:name="_Toc238624483"/>
      <w:r w:rsidRPr="001D49D7">
        <w:rPr>
          <w:lang w:val="vi-VN"/>
        </w:rPr>
        <w:t>4.2.1.</w:t>
      </w:r>
      <w:r w:rsidR="006A1F4C" w:rsidRPr="001D49D7">
        <w:rPr>
          <w:lang w:val="en-US"/>
        </w:rPr>
        <w:t>3</w:t>
      </w:r>
      <w:r w:rsidRPr="001D49D7">
        <w:rPr>
          <w:lang w:val="vi-VN"/>
        </w:rPr>
        <w:t>. Giám sát đa dạng sinh học</w:t>
      </w:r>
      <w:bookmarkEnd w:id="882"/>
      <w:bookmarkEnd w:id="883"/>
    </w:p>
    <w:p w14:paraId="76822C90" w14:textId="77777777" w:rsidR="0006652E" w:rsidRPr="001D49D7" w:rsidRDefault="0006652E" w:rsidP="0013472C">
      <w:pPr>
        <w:rPr>
          <w:bCs/>
          <w:lang w:val="vi-VN"/>
        </w:rPr>
      </w:pPr>
      <w:r w:rsidRPr="001D49D7">
        <w:rPr>
          <w:lang w:val="vi-VN"/>
        </w:rPr>
        <w:t>- Thực hiện giám sát phạm vi thi công công trình, ranh giới chiếm dụng đất, tận thu lâm sản và hoàn trả mặt bằng thi công. Giám sát hoạt động của công nhân và các quy định bảo vệ đa dạng sinh học trên khu vực.</w:t>
      </w:r>
    </w:p>
    <w:p w14:paraId="7AF48725" w14:textId="77777777" w:rsidR="0006652E" w:rsidRPr="001D49D7" w:rsidRDefault="0006652E" w:rsidP="0013472C">
      <w:pPr>
        <w:rPr>
          <w:bCs/>
          <w:lang w:val="vi-VN"/>
        </w:rPr>
      </w:pPr>
      <w:r w:rsidRPr="001D49D7">
        <w:rPr>
          <w:bCs/>
          <w:lang w:val="vi-VN"/>
        </w:rPr>
        <w:lastRenderedPageBreak/>
        <w:t>- Tần suất giám sát: Thường xuyên trong suốt giai đoạn thi công.</w:t>
      </w:r>
    </w:p>
    <w:p w14:paraId="11F199F2" w14:textId="0B961A76" w:rsidR="0006652E" w:rsidRPr="001D49D7" w:rsidRDefault="0006652E" w:rsidP="0013472C">
      <w:pPr>
        <w:pStyle w:val="Heading42"/>
        <w:rPr>
          <w:lang w:val="vi-VN"/>
        </w:rPr>
      </w:pPr>
      <w:bookmarkStart w:id="884" w:name="_Toc153628782"/>
      <w:bookmarkStart w:id="885" w:name="_Toc238624484"/>
      <w:r w:rsidRPr="001D49D7">
        <w:rPr>
          <w:lang w:val="vi-VN"/>
        </w:rPr>
        <w:t>4.2.1.</w:t>
      </w:r>
      <w:r w:rsidR="006A1F4C" w:rsidRPr="001D49D7">
        <w:rPr>
          <w:lang w:val="en-US"/>
        </w:rPr>
        <w:t>4</w:t>
      </w:r>
      <w:r w:rsidRPr="001D49D7">
        <w:rPr>
          <w:lang w:val="vi-VN"/>
        </w:rPr>
        <w:t>. Giám sát khác</w:t>
      </w:r>
      <w:bookmarkEnd w:id="884"/>
      <w:bookmarkEnd w:id="885"/>
    </w:p>
    <w:p w14:paraId="7CAB83FF" w14:textId="77777777" w:rsidR="0006652E" w:rsidRPr="001D49D7" w:rsidRDefault="0006652E" w:rsidP="0013472C">
      <w:pPr>
        <w:rPr>
          <w:bCs/>
        </w:rPr>
      </w:pPr>
      <w:r w:rsidRPr="001D49D7">
        <w:rPr>
          <w:lang w:val="vi-VN"/>
        </w:rPr>
        <w:t>- Thực hiện giám sát sụt lún, sạt lở tại các vị trí có nguy cơ sạt lở tại vị trí thi công các công trình cầu, các bãi đổ thải và tại những vị trí đào sâu, đắp cao</w:t>
      </w:r>
      <w:r w:rsidRPr="001D49D7">
        <w:rPr>
          <w:bCs/>
          <w:lang w:val="vi-VN"/>
        </w:rPr>
        <w:t xml:space="preserve"> dọc tuyến đường thi công.</w:t>
      </w:r>
    </w:p>
    <w:p w14:paraId="5AF3B87C" w14:textId="77777777" w:rsidR="0006652E" w:rsidRPr="001D49D7" w:rsidRDefault="0006652E" w:rsidP="0013472C">
      <w:pPr>
        <w:rPr>
          <w:bCs/>
        </w:rPr>
      </w:pPr>
      <w:r w:rsidRPr="001D49D7">
        <w:rPr>
          <w:bCs/>
        </w:rPr>
        <w:t>- Giám sát việc bố trí lán trại tạm phải đảm bảo tuyệt đối an toàn, tránh các khu vực đào sâu, đắp cao, các khu vực có cơ sạt lở.</w:t>
      </w:r>
    </w:p>
    <w:p w14:paraId="52F947C9" w14:textId="77777777" w:rsidR="0006652E" w:rsidRPr="001D49D7" w:rsidRDefault="0006652E" w:rsidP="0013472C">
      <w:pPr>
        <w:rPr>
          <w:bCs/>
        </w:rPr>
      </w:pPr>
      <w:r w:rsidRPr="001D49D7">
        <w:rPr>
          <w:bCs/>
          <w:lang w:val="vi-VN"/>
        </w:rPr>
        <w:t xml:space="preserve">- Giám sát thực hiện các giải pháp hạn chế tiếng ồn, độ rung khi thi công. Giám sát tình trạng gây nứt một số nhà dân trên </w:t>
      </w:r>
      <w:r w:rsidR="003F00F6" w:rsidRPr="001D49D7">
        <w:rPr>
          <w:bCs/>
        </w:rPr>
        <w:t xml:space="preserve">các </w:t>
      </w:r>
      <w:r w:rsidRPr="001D49D7">
        <w:rPr>
          <w:bCs/>
          <w:lang w:val="vi-VN"/>
        </w:rPr>
        <w:t>tuyến</w:t>
      </w:r>
      <w:r w:rsidR="003F00F6" w:rsidRPr="001D49D7">
        <w:rPr>
          <w:bCs/>
        </w:rPr>
        <w:t>.</w:t>
      </w:r>
    </w:p>
    <w:p w14:paraId="4043C296" w14:textId="77777777" w:rsidR="0006652E" w:rsidRPr="001D49D7" w:rsidRDefault="0006652E" w:rsidP="0013472C">
      <w:pPr>
        <w:rPr>
          <w:bCs/>
        </w:rPr>
      </w:pPr>
      <w:r w:rsidRPr="001D49D7">
        <w:rPr>
          <w:bCs/>
        </w:rPr>
        <w:t>- Giám sát chặt chẽ việc thi công, đổ thải của nhà thầu thi công tránh làm đất chảy tràn vào dòng chảy tự nhiên, làm ảnh hưởng đến đất canh tác của người dân.</w:t>
      </w:r>
    </w:p>
    <w:p w14:paraId="028CC2CC" w14:textId="77777777" w:rsidR="0006652E" w:rsidRPr="001D49D7" w:rsidRDefault="0006652E" w:rsidP="0013472C">
      <w:pPr>
        <w:rPr>
          <w:bCs/>
          <w:lang w:val="vi-VN"/>
        </w:rPr>
      </w:pPr>
      <w:r w:rsidRPr="001D49D7">
        <w:rPr>
          <w:bCs/>
          <w:lang w:val="vi-VN"/>
        </w:rPr>
        <w:t>- Tần suất giám sát: Thường xuyên trong suốt giai đoạn thi công.</w:t>
      </w:r>
    </w:p>
    <w:p w14:paraId="6D19B877" w14:textId="77777777" w:rsidR="0006652E" w:rsidRPr="001D49D7" w:rsidRDefault="0006652E" w:rsidP="0013472C">
      <w:pPr>
        <w:pStyle w:val="Heading3"/>
      </w:pPr>
      <w:bookmarkStart w:id="886" w:name="_Toc48136578"/>
      <w:bookmarkStart w:id="887" w:name="_Toc153628783"/>
      <w:bookmarkStart w:id="888" w:name="_Toc238624485"/>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r w:rsidRPr="001D49D7">
        <w:t>4.2.2. Giám sát trong giai đoạn vận hành</w:t>
      </w:r>
      <w:bookmarkEnd w:id="886"/>
      <w:bookmarkEnd w:id="887"/>
      <w:bookmarkEnd w:id="888"/>
    </w:p>
    <w:p w14:paraId="0EC69B75" w14:textId="77777777" w:rsidR="0006652E" w:rsidRPr="001D49D7" w:rsidRDefault="0006652E" w:rsidP="0013472C">
      <w:pPr>
        <w:pStyle w:val="Heading42"/>
        <w:rPr>
          <w:lang w:val="pt-BR"/>
        </w:rPr>
      </w:pPr>
      <w:bookmarkStart w:id="889" w:name="_Toc153628785"/>
      <w:bookmarkStart w:id="890" w:name="_Toc238624486"/>
      <w:r w:rsidRPr="001D49D7">
        <w:rPr>
          <w:lang w:val="pt-BR"/>
        </w:rPr>
        <w:t>4.2.2.1 Giám sát sạt lở</w:t>
      </w:r>
      <w:bookmarkEnd w:id="889"/>
      <w:bookmarkEnd w:id="890"/>
    </w:p>
    <w:p w14:paraId="74468309" w14:textId="77777777" w:rsidR="0006652E" w:rsidRPr="001D49D7" w:rsidRDefault="0006652E" w:rsidP="0013472C">
      <w:pPr>
        <w:rPr>
          <w:lang w:val="pt-BR"/>
        </w:rPr>
      </w:pPr>
      <w:r w:rsidRPr="001D49D7">
        <w:rPr>
          <w:lang w:val="pt-BR"/>
        </w:rPr>
        <w:t>- Vị trí giám sát: Dọc các tuyến và tại vị trí đào sâu, đắp cao.</w:t>
      </w:r>
    </w:p>
    <w:p w14:paraId="501DDE90" w14:textId="77777777" w:rsidR="0006652E" w:rsidRPr="001D49D7" w:rsidRDefault="0006652E" w:rsidP="0013472C">
      <w:pPr>
        <w:rPr>
          <w:lang w:val="pt-BR"/>
        </w:rPr>
      </w:pPr>
      <w:r w:rsidRPr="001D49D7">
        <w:rPr>
          <w:lang w:val="pt-BR"/>
        </w:rPr>
        <w:t>- Thông số giám sát: sạt lở; sự bền vững và ổn định nền</w:t>
      </w:r>
    </w:p>
    <w:p w14:paraId="24F0228A" w14:textId="77777777" w:rsidR="0006652E" w:rsidRPr="001D49D7" w:rsidRDefault="0006652E" w:rsidP="0013472C">
      <w:pPr>
        <w:rPr>
          <w:lang w:val="pt-BR"/>
        </w:rPr>
      </w:pPr>
      <w:r w:rsidRPr="001D49D7">
        <w:rPr>
          <w:lang w:val="pt-BR"/>
        </w:rPr>
        <w:t>- Tần suất giám sát: 06 tháng/lần trong vòng 24 tháng sau khi Dự án đi vào vận hành chính thức.</w:t>
      </w:r>
    </w:p>
    <w:p w14:paraId="2B69D503" w14:textId="77777777" w:rsidR="0006652E" w:rsidRPr="001D49D7" w:rsidRDefault="0006652E" w:rsidP="0013472C">
      <w:pPr>
        <w:pStyle w:val="Heading3"/>
      </w:pPr>
      <w:bookmarkStart w:id="891" w:name="_Toc153628786"/>
      <w:bookmarkStart w:id="892" w:name="_Toc238624487"/>
      <w:r w:rsidRPr="001D49D7">
        <w:t>4.2.3. Trách nhiệm của Chủ đầu tư về bảo vệ môi trường trong thi công</w:t>
      </w:r>
      <w:bookmarkEnd w:id="891"/>
      <w:bookmarkEnd w:id="892"/>
      <w:r w:rsidRPr="001D49D7">
        <w:t xml:space="preserve"> </w:t>
      </w:r>
    </w:p>
    <w:p w14:paraId="161D9581" w14:textId="77777777" w:rsidR="0006652E" w:rsidRPr="001D49D7" w:rsidRDefault="0006652E" w:rsidP="0013472C">
      <w:pPr>
        <w:rPr>
          <w:lang w:val="gsw-FR"/>
        </w:rPr>
      </w:pPr>
      <w:r w:rsidRPr="001D49D7">
        <w:rPr>
          <w:lang w:val="gsw-FR"/>
        </w:rPr>
        <w:t>-</w:t>
      </w:r>
      <w:r w:rsidRPr="001D49D7">
        <w:rPr>
          <w:lang w:val="vi-VN"/>
        </w:rPr>
        <w:t xml:space="preserve"> Bố trí nhân sự phụ trách về môi trường theo quy định của pháp luật về bảo vệ môi trường để kiểm </w:t>
      </w:r>
      <w:r w:rsidRPr="001D49D7">
        <w:rPr>
          <w:lang w:val="gsw-FR"/>
        </w:rPr>
        <w:t>tr</w:t>
      </w:r>
      <w:r w:rsidRPr="001D49D7">
        <w:rPr>
          <w:lang w:val="vi-VN"/>
        </w:rPr>
        <w:t>a, giám sát nhà thầu thực hiện kế hoạch quản lý và bảo vệ môi trường và các quy định về bảo vệ môi trường </w:t>
      </w:r>
      <w:r w:rsidRPr="001D49D7">
        <w:rPr>
          <w:lang w:val="gsw-FR"/>
        </w:rPr>
        <w:t>tro</w:t>
      </w:r>
      <w:r w:rsidRPr="001D49D7">
        <w:rPr>
          <w:lang w:val="vi-VN"/>
        </w:rPr>
        <w:t>ng th</w:t>
      </w:r>
      <w:r w:rsidRPr="001D49D7">
        <w:rPr>
          <w:lang w:val="gsw-FR"/>
        </w:rPr>
        <w:t>i </w:t>
      </w:r>
      <w:r w:rsidRPr="001D49D7">
        <w:rPr>
          <w:lang w:val="vi-VN"/>
        </w:rPr>
        <w:t>công xây dựng.</w:t>
      </w:r>
    </w:p>
    <w:p w14:paraId="07FD3F4C" w14:textId="77777777" w:rsidR="0006652E" w:rsidRPr="001D49D7" w:rsidRDefault="0006652E" w:rsidP="0013472C">
      <w:pPr>
        <w:rPr>
          <w:lang w:val="gsw-FR"/>
        </w:rPr>
      </w:pPr>
      <w:r w:rsidRPr="001D49D7">
        <w:rPr>
          <w:lang w:val="gsw-FR"/>
        </w:rPr>
        <w:t>-</w:t>
      </w:r>
      <w:r w:rsidRPr="001D49D7">
        <w:rPr>
          <w:lang w:val="vi-VN"/>
        </w:rPr>
        <w:t xml:space="preserve"> Trên cơ sở các biện pháp bảo vệ môi trường đ</w:t>
      </w:r>
      <w:r w:rsidRPr="001D49D7">
        <w:rPr>
          <w:lang w:val="gsw-FR"/>
        </w:rPr>
        <w:t>ã </w:t>
      </w:r>
      <w:r w:rsidRPr="001D49D7">
        <w:rPr>
          <w:lang w:val="vi-VN"/>
        </w:rPr>
        <w:t xml:space="preserve">được phê duyệt trong báo cáo đánh giá tác động môi trường đã được cấp có thẩm quyền xác nhận, Chủ đầu tư </w:t>
      </w:r>
      <w:r w:rsidRPr="001D49D7">
        <w:rPr>
          <w:lang w:val="gsw-FR"/>
        </w:rPr>
        <w:t>sẽ</w:t>
      </w:r>
      <w:r w:rsidRPr="001D49D7">
        <w:rPr>
          <w:lang w:val="vi-VN"/>
        </w:rPr>
        <w:t xml:space="preserve"> bố </w:t>
      </w:r>
      <w:r w:rsidRPr="001D49D7">
        <w:rPr>
          <w:lang w:val="gsw-FR"/>
        </w:rPr>
        <w:t>tr</w:t>
      </w:r>
      <w:r w:rsidRPr="001D49D7">
        <w:rPr>
          <w:lang w:val="vi-VN"/>
        </w:rPr>
        <w:t>í đ</w:t>
      </w:r>
      <w:r w:rsidRPr="001D49D7">
        <w:rPr>
          <w:lang w:val="gsw-FR"/>
        </w:rPr>
        <w:t>ầ</w:t>
      </w:r>
      <w:r w:rsidRPr="001D49D7">
        <w:rPr>
          <w:lang w:val="vi-VN"/>
        </w:rPr>
        <w:t>y đủ kinh phí đ</w:t>
      </w:r>
      <w:r w:rsidRPr="001D49D7">
        <w:rPr>
          <w:lang w:val="gsw-FR"/>
        </w:rPr>
        <w:t>ể </w:t>
      </w:r>
      <w:r w:rsidRPr="001D49D7">
        <w:rPr>
          <w:lang w:val="vi-VN"/>
        </w:rPr>
        <w:t>thực hiện kế hoạch quản lý và bảo vệ môi trường trong quá tr</w:t>
      </w:r>
      <w:r w:rsidRPr="001D49D7">
        <w:rPr>
          <w:lang w:val="gsw-FR"/>
        </w:rPr>
        <w:t>ì</w:t>
      </w:r>
      <w:r w:rsidRPr="001D49D7">
        <w:rPr>
          <w:lang w:val="vi-VN"/>
        </w:rPr>
        <w:t>nh th</w:t>
      </w:r>
      <w:r w:rsidRPr="001D49D7">
        <w:rPr>
          <w:lang w:val="gsw-FR"/>
        </w:rPr>
        <w:t>i </w:t>
      </w:r>
      <w:r w:rsidRPr="001D49D7">
        <w:rPr>
          <w:lang w:val="vi-VN"/>
        </w:rPr>
        <w:t>công xây dựng.</w:t>
      </w:r>
    </w:p>
    <w:p w14:paraId="1971FA63" w14:textId="77777777" w:rsidR="0006652E" w:rsidRPr="001D49D7" w:rsidRDefault="0006652E" w:rsidP="0013472C">
      <w:pPr>
        <w:rPr>
          <w:lang w:val="gsw-FR"/>
        </w:rPr>
      </w:pPr>
      <w:r w:rsidRPr="001D49D7">
        <w:rPr>
          <w:lang w:val="gsw-FR"/>
        </w:rPr>
        <w:t>-</w:t>
      </w:r>
      <w:r w:rsidRPr="001D49D7">
        <w:rPr>
          <w:lang w:val="vi-VN"/>
        </w:rPr>
        <w:t xml:space="preserve"> Tổ chức kiểm </w:t>
      </w:r>
      <w:r w:rsidRPr="001D49D7">
        <w:rPr>
          <w:lang w:val="gsw-FR"/>
        </w:rPr>
        <w:t>tr</w:t>
      </w:r>
      <w:r w:rsidRPr="001D49D7">
        <w:rPr>
          <w:lang w:val="vi-VN"/>
        </w:rPr>
        <w:t>a, giám sát các nhà thầu tuân thủ các quy định về bảo vệ môi trường trong thi công xây dựng công trình.</w:t>
      </w:r>
    </w:p>
    <w:p w14:paraId="449F6F26" w14:textId="77777777" w:rsidR="0006652E" w:rsidRPr="001D49D7" w:rsidRDefault="0006652E" w:rsidP="0013472C">
      <w:pPr>
        <w:rPr>
          <w:lang w:val="gsw-FR"/>
        </w:rPr>
      </w:pPr>
      <w:r w:rsidRPr="001D49D7">
        <w:rPr>
          <w:lang w:val="gsw-FR"/>
        </w:rPr>
        <w:t>-</w:t>
      </w:r>
      <w:r w:rsidRPr="001D49D7">
        <w:rPr>
          <w:lang w:val="vi-VN"/>
        </w:rPr>
        <w:t xml:space="preserve"> Đình chỉ t</w:t>
      </w:r>
      <w:r w:rsidRPr="001D49D7">
        <w:rPr>
          <w:lang w:val="gsw-FR"/>
        </w:rPr>
        <w:t>hi </w:t>
      </w:r>
      <w:r w:rsidRPr="001D49D7">
        <w:rPr>
          <w:lang w:val="vi-VN"/>
        </w:rPr>
        <w:t>công và yêu cầu nhà thầu khắc phục để đảm bảo yêu cầu về bảo vệ môi trường khi phát hiện nhà thầu vi phạm nghiêm </w:t>
      </w:r>
      <w:r w:rsidRPr="001D49D7">
        <w:rPr>
          <w:lang w:val="gsw-FR"/>
        </w:rPr>
        <w:t>trọ</w:t>
      </w:r>
      <w:r w:rsidRPr="001D49D7">
        <w:rPr>
          <w:lang w:val="vi-VN"/>
        </w:rPr>
        <w:t>ng các quy định về bảo vệ môi trư</w:t>
      </w:r>
      <w:r w:rsidRPr="001D49D7">
        <w:rPr>
          <w:lang w:val="gsw-FR"/>
        </w:rPr>
        <w:t>ờ</w:t>
      </w:r>
      <w:r w:rsidRPr="001D49D7">
        <w:rPr>
          <w:lang w:val="vi-VN"/>
        </w:rPr>
        <w:t>ng trong thi công xây dựng công trình hoặc có nguy cơ xảy ra sự cố môi trường nghiêm trọng.</w:t>
      </w:r>
    </w:p>
    <w:p w14:paraId="3377CDB6" w14:textId="77777777" w:rsidR="0006652E" w:rsidRPr="001D49D7" w:rsidRDefault="0006652E" w:rsidP="0013472C">
      <w:pPr>
        <w:rPr>
          <w:lang w:val="gsw-FR"/>
        </w:rPr>
      </w:pPr>
      <w:r w:rsidRPr="001D49D7">
        <w:rPr>
          <w:lang w:val="gsw-FR"/>
        </w:rPr>
        <w:t>-</w:t>
      </w:r>
      <w:r w:rsidRPr="001D49D7">
        <w:rPr>
          <w:lang w:val="vi-VN"/>
        </w:rPr>
        <w:t xml:space="preserve"> Phối hợp với nhà thầu th</w:t>
      </w:r>
      <w:r w:rsidRPr="001D49D7">
        <w:rPr>
          <w:lang w:val="gsw-FR"/>
        </w:rPr>
        <w:t>i </w:t>
      </w:r>
      <w:r w:rsidRPr="001D49D7">
        <w:rPr>
          <w:lang w:val="vi-VN"/>
        </w:rPr>
        <w:t xml:space="preserve">công xây dựng công trình xử lý, khắc phục khi xảy ra ô nhiễm, sự cố môi trường; kịp thời báo cáo, phối hợp với cơ quan có </w:t>
      </w:r>
      <w:r w:rsidRPr="001D49D7">
        <w:rPr>
          <w:lang w:val="vi-VN"/>
        </w:rPr>
        <w:lastRenderedPageBreak/>
        <w:t>thẩm quyền để giải quyết ô nhiễm, sự cố môi trường nghiêm trọng và các vấn đề phát sinh.</w:t>
      </w:r>
    </w:p>
    <w:p w14:paraId="161B8ED8" w14:textId="77777777" w:rsidR="0006652E" w:rsidRPr="001D49D7" w:rsidRDefault="0006652E" w:rsidP="0013472C">
      <w:pPr>
        <w:pStyle w:val="Heading3"/>
      </w:pPr>
      <w:bookmarkStart w:id="893" w:name="_Toc153628787"/>
      <w:bookmarkStart w:id="894" w:name="_Toc238624488"/>
      <w:r w:rsidRPr="001D49D7">
        <w:t>4.2.4. Trách nhiệm của nhà thầu với chế độ báo cáo công tác bảo vệ môi trường</w:t>
      </w:r>
      <w:bookmarkEnd w:id="893"/>
      <w:bookmarkEnd w:id="894"/>
    </w:p>
    <w:p w14:paraId="3A43B223" w14:textId="77777777" w:rsidR="0006652E" w:rsidRPr="001D49D7" w:rsidRDefault="0006652E" w:rsidP="0013472C">
      <w:pPr>
        <w:rPr>
          <w:lang w:val="gsw-FR"/>
        </w:rPr>
      </w:pPr>
      <w:r w:rsidRPr="001D49D7">
        <w:rPr>
          <w:lang w:val="gsw-FR"/>
        </w:rPr>
        <w:t>-</w:t>
      </w:r>
      <w:r w:rsidRPr="001D49D7">
        <w:rPr>
          <w:lang w:val="vi-VN"/>
        </w:rPr>
        <w:t xml:space="preserve"> Báo cáo kịp thời cho Chủ đầu tư và các nhà thầu có liên quan về những nguy cơ, vấn đề phát sinh có thể ảnh hưởng đến công tác bảo vệ môi trường trong quá trình thi công xây dựng công tr</w:t>
      </w:r>
      <w:r w:rsidRPr="001D49D7">
        <w:rPr>
          <w:lang w:val="gsw-FR"/>
        </w:rPr>
        <w:t>ì</w:t>
      </w:r>
      <w:r w:rsidRPr="001D49D7">
        <w:rPr>
          <w:lang w:val="vi-VN"/>
        </w:rPr>
        <w:t>nh để có các giải pháp ngăn ngừa, xử lý phù hợp.</w:t>
      </w:r>
    </w:p>
    <w:p w14:paraId="5215AEFF" w14:textId="77777777" w:rsidR="0006652E" w:rsidRPr="001D49D7" w:rsidRDefault="0006652E" w:rsidP="0013472C">
      <w:pPr>
        <w:rPr>
          <w:rFonts w:eastAsia="Calibri"/>
          <w:noProof/>
          <w:lang w:val="gsw-FR"/>
        </w:rPr>
      </w:pPr>
      <w:r w:rsidRPr="001D49D7">
        <w:rPr>
          <w:lang w:val="gsw-FR"/>
        </w:rPr>
        <w:t>-</w:t>
      </w:r>
      <w:r w:rsidRPr="001D49D7">
        <w:rPr>
          <w:lang w:val="vi-VN"/>
        </w:rPr>
        <w:t xml:space="preserve"> Báo cáo định kỳ hoặc đột xuất với Chủ đầu tư về công tác bảo vệ môi trường trong thi công xây dựng công trình của các nhà thầu trên công trường theo quy định của hợp đồng tư vấn xây dựng.</w:t>
      </w:r>
    </w:p>
    <w:bookmarkEnd w:id="834"/>
    <w:p w14:paraId="24E75504" w14:textId="77777777" w:rsidR="00200071" w:rsidRPr="001D49D7" w:rsidRDefault="00200071" w:rsidP="0013472C">
      <w:pPr>
        <w:rPr>
          <w:lang w:val="vi-VN"/>
        </w:rPr>
      </w:pPr>
    </w:p>
    <w:p w14:paraId="59B52EE7" w14:textId="77777777" w:rsidR="00114F7F" w:rsidRPr="001D49D7" w:rsidRDefault="00A37753" w:rsidP="0013472C">
      <w:pPr>
        <w:pStyle w:val="Heading1"/>
      </w:pPr>
      <w:bookmarkStart w:id="895" w:name="_Toc431997883"/>
      <w:bookmarkStart w:id="896" w:name="_Toc432403896"/>
      <w:bookmarkStart w:id="897" w:name="_Toc433804729"/>
      <w:bookmarkStart w:id="898" w:name="_Toc439915193"/>
      <w:bookmarkStart w:id="899" w:name="_Toc456683785"/>
      <w:bookmarkStart w:id="900" w:name="_Toc464743328"/>
      <w:bookmarkStart w:id="901" w:name="_Toc464746350"/>
      <w:bookmarkStart w:id="902" w:name="_Toc19884225"/>
      <w:bookmarkStart w:id="903" w:name="_Toc46738171"/>
      <w:bookmarkStart w:id="904" w:name="_Toc48136581"/>
      <w:bookmarkStart w:id="905" w:name="_Toc408471411"/>
      <w:bookmarkStart w:id="906" w:name="_Toc408471563"/>
      <w:bookmarkStart w:id="907" w:name="_Toc408472563"/>
      <w:bookmarkStart w:id="908" w:name="_Toc408491265"/>
      <w:bookmarkStart w:id="909" w:name="_Toc408493823"/>
      <w:bookmarkStart w:id="910" w:name="_Toc420409467"/>
      <w:bookmarkStart w:id="911" w:name="_Toc421273963"/>
      <w:bookmarkStart w:id="912" w:name="_Toc431997891"/>
      <w:bookmarkStart w:id="913" w:name="_Toc432403904"/>
      <w:bookmarkStart w:id="914" w:name="_Toc433804743"/>
      <w:bookmarkStart w:id="915" w:name="_Toc439915201"/>
      <w:bookmarkStart w:id="916" w:name="_Toc456683793"/>
      <w:bookmarkStart w:id="917" w:name="_Toc464743337"/>
      <w:bookmarkStart w:id="918" w:name="_Toc464746359"/>
      <w:bookmarkStart w:id="919" w:name="_Toc310432850"/>
      <w:bookmarkStart w:id="920" w:name="_Toc316559579"/>
      <w:bookmarkEnd w:id="835"/>
      <w:bookmarkEnd w:id="836"/>
      <w:bookmarkEnd w:id="837"/>
      <w:r w:rsidRPr="001D49D7">
        <w:br w:type="page"/>
      </w:r>
      <w:bookmarkStart w:id="921" w:name="_Toc238624489"/>
      <w:r w:rsidR="00114F7F" w:rsidRPr="001D49D7">
        <w:lastRenderedPageBreak/>
        <w:t xml:space="preserve">Chương 5: </w:t>
      </w:r>
      <w:bookmarkEnd w:id="895"/>
      <w:bookmarkEnd w:id="896"/>
      <w:bookmarkEnd w:id="897"/>
      <w:bookmarkEnd w:id="898"/>
      <w:bookmarkEnd w:id="899"/>
      <w:bookmarkEnd w:id="900"/>
      <w:bookmarkEnd w:id="901"/>
      <w:r w:rsidR="00114F7F" w:rsidRPr="001D49D7">
        <w:t>KẾT QUẢ THAM VẤN</w:t>
      </w:r>
      <w:bookmarkEnd w:id="902"/>
      <w:bookmarkEnd w:id="903"/>
      <w:bookmarkEnd w:id="904"/>
      <w:bookmarkEnd w:id="921"/>
    </w:p>
    <w:p w14:paraId="16D53374" w14:textId="77777777" w:rsidR="0006652E" w:rsidRPr="001D49D7" w:rsidRDefault="0006652E" w:rsidP="0013472C">
      <w:pPr>
        <w:rPr>
          <w:lang w:val="gsw-FR"/>
        </w:rPr>
      </w:pPr>
      <w:bookmarkStart w:id="922" w:name="_Toc431997884"/>
      <w:bookmarkStart w:id="923" w:name="_Toc432403897"/>
      <w:bookmarkStart w:id="924" w:name="_Toc433804730"/>
      <w:bookmarkStart w:id="925" w:name="_Toc439915194"/>
      <w:bookmarkStart w:id="926" w:name="_Toc456683786"/>
      <w:bookmarkStart w:id="927" w:name="_Toc464743329"/>
      <w:bookmarkStart w:id="928" w:name="_Toc464746351"/>
      <w:bookmarkStart w:id="929" w:name="_Toc19884226"/>
      <w:bookmarkStart w:id="930" w:name="_Toc46738172"/>
      <w:bookmarkStart w:id="931" w:name="_Toc48136582"/>
      <w:r w:rsidRPr="001D49D7">
        <w:rPr>
          <w:lang w:val="gsw-FR"/>
        </w:rPr>
        <w:t>Công tác tham vấn ý kiến của cộng đồng là một phần trong đánh giá tác động môi trường được thực hiện theo quy định của Luật BVMT. Kết quả tham vấn sẽ được sử dụng để đề xuất các biện pháp giảm nhẹ tác động của Dự án đến môi trường, nhằm thỏa mãn các nhu cầu và sự ủng hộ của cộng đồng trong quá trình thực hiện Dự án.</w:t>
      </w:r>
    </w:p>
    <w:p w14:paraId="0C23B353" w14:textId="77777777" w:rsidR="0006652E" w:rsidRPr="001D49D7" w:rsidRDefault="0006652E" w:rsidP="0013472C">
      <w:pPr>
        <w:rPr>
          <w:lang w:val="gsw-FR"/>
        </w:rPr>
      </w:pPr>
      <w:r w:rsidRPr="001D49D7">
        <w:rPr>
          <w:lang w:val="gsw-FR"/>
        </w:rPr>
        <w:t>Mục tiêu của chương trình tham vấn cộng đồng bao gồm:</w:t>
      </w:r>
    </w:p>
    <w:p w14:paraId="50A323E2" w14:textId="77777777" w:rsidR="0006652E" w:rsidRPr="001D49D7" w:rsidRDefault="0006652E" w:rsidP="0013472C">
      <w:pPr>
        <w:rPr>
          <w:lang w:val="gsw-FR"/>
        </w:rPr>
      </w:pPr>
      <w:r w:rsidRPr="001D49D7">
        <w:rPr>
          <w:lang w:val="gsw-FR"/>
        </w:rPr>
        <w:t>-</w:t>
      </w:r>
      <w:r w:rsidRPr="001D49D7">
        <w:rPr>
          <w:lang w:val="gsw-FR"/>
        </w:rPr>
        <w:tab/>
        <w:t>Đảm bảo rằng cấp có thẩm quyền ở địa phương cũng như đại diện của những người bị ảnh hưởng sẽ được tham gia vào quá trình lập kế hoạch và ra quyết định chấp thuận Dự án.</w:t>
      </w:r>
    </w:p>
    <w:p w14:paraId="1DA47FCD" w14:textId="77777777" w:rsidR="0006652E" w:rsidRPr="001D49D7" w:rsidRDefault="0006652E" w:rsidP="0013472C">
      <w:pPr>
        <w:rPr>
          <w:lang w:val="gsw-FR"/>
        </w:rPr>
      </w:pPr>
      <w:r w:rsidRPr="001D49D7">
        <w:rPr>
          <w:lang w:val="gsw-FR"/>
        </w:rPr>
        <w:t>-</w:t>
      </w:r>
      <w:r w:rsidRPr="001D49D7">
        <w:rPr>
          <w:lang w:val="gsw-FR"/>
        </w:rPr>
        <w:tab/>
        <w:t>Chia sẻ toàn bộ thông tin về các hạng mục và hoạt động dự kiến của Dự án với người bị ảnh hưởng.</w:t>
      </w:r>
    </w:p>
    <w:p w14:paraId="4AC7A820" w14:textId="77777777" w:rsidR="0006652E" w:rsidRPr="001D49D7" w:rsidRDefault="0006652E" w:rsidP="0013472C">
      <w:pPr>
        <w:rPr>
          <w:lang w:val="gsw-FR"/>
        </w:rPr>
      </w:pPr>
      <w:r w:rsidRPr="001D49D7">
        <w:rPr>
          <w:lang w:val="gsw-FR"/>
        </w:rPr>
        <w:t>-</w:t>
      </w:r>
      <w:r w:rsidRPr="001D49D7">
        <w:rPr>
          <w:lang w:val="gsw-FR"/>
        </w:rPr>
        <w:tab/>
        <w:t>Làm cho các tổ chức, cá nhân ý thức được sự cần thiết của Dự án, phát triển Dự án, cũng như các yêu cầu và mục đích của việc đánh giá tác động môi trường cho Dự án.</w:t>
      </w:r>
    </w:p>
    <w:p w14:paraId="6889A67E" w14:textId="77777777" w:rsidR="0006652E" w:rsidRPr="001D49D7" w:rsidRDefault="0006652E" w:rsidP="0013472C">
      <w:pPr>
        <w:rPr>
          <w:lang w:val="gsw-FR"/>
        </w:rPr>
      </w:pPr>
      <w:r w:rsidRPr="001D49D7">
        <w:rPr>
          <w:lang w:val="gsw-FR"/>
        </w:rPr>
        <w:t>-</w:t>
      </w:r>
      <w:r w:rsidRPr="001D49D7">
        <w:rPr>
          <w:lang w:val="gsw-FR"/>
        </w:rPr>
        <w:tab/>
        <w:t>Lắng nghe ý kiến của cộng đồng và mối quan tâm của họ tới Dự án, đặc biệt là các tác động trực tiếp đến đời sống của cộng đồng.</w:t>
      </w:r>
    </w:p>
    <w:p w14:paraId="03C52BEF" w14:textId="77777777" w:rsidR="0006652E" w:rsidRPr="001D49D7" w:rsidRDefault="0006652E" w:rsidP="0013472C">
      <w:pPr>
        <w:rPr>
          <w:lang w:val="gsw-FR"/>
        </w:rPr>
      </w:pPr>
      <w:r w:rsidRPr="001D49D7">
        <w:rPr>
          <w:lang w:val="gsw-FR"/>
        </w:rPr>
        <w:t>-</w:t>
      </w:r>
      <w:r w:rsidRPr="001D49D7">
        <w:rPr>
          <w:lang w:val="gsw-FR"/>
        </w:rPr>
        <w:tab/>
        <w:t>Mang lại cơ hội bày tỏ và kiến nghị các giải pháp cho những người dân bị tác động trực tiếp, gián tiếp từ Dự án.</w:t>
      </w:r>
    </w:p>
    <w:p w14:paraId="3E33227A" w14:textId="77777777" w:rsidR="0006652E" w:rsidRPr="001D49D7" w:rsidRDefault="0006652E" w:rsidP="0013472C">
      <w:pPr>
        <w:rPr>
          <w:lang w:val="gsw-FR"/>
        </w:rPr>
      </w:pPr>
      <w:r w:rsidRPr="001D49D7">
        <w:rPr>
          <w:lang w:val="gsw-FR"/>
        </w:rPr>
        <w:t>-</w:t>
      </w:r>
      <w:r w:rsidRPr="001D49D7">
        <w:rPr>
          <w:lang w:val="gsw-FR"/>
        </w:rPr>
        <w:tab/>
        <w:t>Cải thiện khả năng chấp thuận của cộng đồng đối với các biện pháp giảm nhẹ mà chủ Dự án đề xuất.</w:t>
      </w:r>
    </w:p>
    <w:p w14:paraId="4ABE7411" w14:textId="77777777" w:rsidR="0006652E" w:rsidRPr="001D49D7" w:rsidRDefault="0006652E" w:rsidP="0013472C">
      <w:pPr>
        <w:rPr>
          <w:lang w:val="gsw-FR"/>
        </w:rPr>
      </w:pPr>
      <w:r w:rsidRPr="001D49D7">
        <w:rPr>
          <w:lang w:val="gsw-FR"/>
        </w:rPr>
        <w:t>-</w:t>
      </w:r>
      <w:r w:rsidRPr="001D49D7">
        <w:rPr>
          <w:lang w:val="gsw-FR"/>
        </w:rPr>
        <w:tab/>
        <w:t>Xác nhận được tính hợp lý và hợp pháp đối với các quyết định của chính quyền đáp ứng yêu cầu hợp pháp của người dân, xem xét các đề xuất của cộng đồng và chính quyền địa phương.</w:t>
      </w:r>
    </w:p>
    <w:p w14:paraId="0777908A" w14:textId="77777777" w:rsidR="0006652E" w:rsidRPr="001D49D7" w:rsidRDefault="0006652E" w:rsidP="0013472C">
      <w:pPr>
        <w:rPr>
          <w:lang w:val="gsw-FR"/>
        </w:rPr>
      </w:pPr>
      <w:r w:rsidRPr="001D49D7">
        <w:rPr>
          <w:lang w:val="gsw-FR"/>
        </w:rPr>
        <w:t>-</w:t>
      </w:r>
      <w:r w:rsidRPr="001D49D7">
        <w:rPr>
          <w:lang w:val="gsw-FR"/>
        </w:rPr>
        <w:tab/>
        <w:t>Hiểu được các khó khăn chính mà người dân quan tâm.</w:t>
      </w:r>
    </w:p>
    <w:p w14:paraId="10F0A1E0" w14:textId="77777777" w:rsidR="00114F7F" w:rsidRPr="001D49D7" w:rsidRDefault="00114F7F" w:rsidP="0013472C">
      <w:pPr>
        <w:pStyle w:val="Heading2"/>
        <w:rPr>
          <w:szCs w:val="28"/>
        </w:rPr>
      </w:pPr>
      <w:bookmarkStart w:id="932" w:name="_Toc238624490"/>
      <w:r w:rsidRPr="001D49D7">
        <w:rPr>
          <w:szCs w:val="28"/>
          <w:lang w:val="gsw-FR"/>
        </w:rPr>
        <w:t>5</w:t>
      </w:r>
      <w:r w:rsidRPr="001D49D7">
        <w:rPr>
          <w:szCs w:val="28"/>
        </w:rPr>
        <w:t>.1. Tóm tắt về quá trình tổ chức thực hiện tham vấn cộng đồng</w:t>
      </w:r>
      <w:bookmarkEnd w:id="922"/>
      <w:bookmarkEnd w:id="923"/>
      <w:bookmarkEnd w:id="924"/>
      <w:bookmarkEnd w:id="925"/>
      <w:bookmarkEnd w:id="926"/>
      <w:bookmarkEnd w:id="927"/>
      <w:bookmarkEnd w:id="928"/>
      <w:bookmarkEnd w:id="929"/>
      <w:bookmarkEnd w:id="930"/>
      <w:bookmarkEnd w:id="931"/>
      <w:bookmarkEnd w:id="932"/>
    </w:p>
    <w:p w14:paraId="7A7EDA80" w14:textId="77777777" w:rsidR="002C7962" w:rsidRPr="001D49D7" w:rsidRDefault="002C7962" w:rsidP="0013472C">
      <w:pPr>
        <w:pStyle w:val="Heading3"/>
      </w:pPr>
      <w:bookmarkStart w:id="933" w:name="_Toc238624491"/>
      <w:bookmarkStart w:id="934" w:name="_Toc431997885"/>
      <w:bookmarkStart w:id="935" w:name="_Toc432403898"/>
      <w:bookmarkStart w:id="936" w:name="_Toc433804731"/>
      <w:bookmarkStart w:id="937" w:name="_Toc439915195"/>
      <w:bookmarkStart w:id="938" w:name="_Toc456683787"/>
      <w:bookmarkStart w:id="939" w:name="_Toc464743330"/>
      <w:bookmarkStart w:id="940" w:name="_Toc464746352"/>
      <w:bookmarkStart w:id="941" w:name="_Toc19884227"/>
      <w:bookmarkStart w:id="942" w:name="_Toc46738173"/>
      <w:bookmarkStart w:id="943" w:name="_Toc48136583"/>
      <w:r w:rsidRPr="001D49D7">
        <w:t xml:space="preserve">5.1.1. Tóm tắt về quá trình tổ chức tham vấn trên cổng thông tin điện tử </w:t>
      </w:r>
      <w:bookmarkStart w:id="944" w:name="_Hlk219119998"/>
      <w:r w:rsidRPr="001D49D7">
        <w:t>Sở Nông nghiệp và Môi trường</w:t>
      </w:r>
      <w:bookmarkEnd w:id="944"/>
      <w:bookmarkEnd w:id="933"/>
    </w:p>
    <w:p w14:paraId="6F914F51" w14:textId="4F74FA99" w:rsidR="00063120" w:rsidRPr="001D49D7" w:rsidRDefault="00183819" w:rsidP="0013472C">
      <w:pPr>
        <w:rPr>
          <w:bCs/>
          <w:szCs w:val="28"/>
        </w:rPr>
      </w:pPr>
      <w:r w:rsidRPr="001D49D7">
        <w:rPr>
          <w:szCs w:val="28"/>
          <w:lang w:val="gsw-FR"/>
        </w:rPr>
        <w:t xml:space="preserve">Sở </w:t>
      </w:r>
      <w:r w:rsidR="00603643" w:rsidRPr="001D49D7">
        <w:rPr>
          <w:szCs w:val="28"/>
          <w:lang w:val="gsw-FR"/>
        </w:rPr>
        <w:t>Xây dựng</w:t>
      </w:r>
      <w:r w:rsidRPr="001D49D7">
        <w:rPr>
          <w:szCs w:val="28"/>
          <w:lang w:val="gsw-FR"/>
        </w:rPr>
        <w:t xml:space="preserve"> </w:t>
      </w:r>
      <w:r w:rsidR="00603643" w:rsidRPr="001D49D7">
        <w:rPr>
          <w:szCs w:val="28"/>
          <w:lang w:val="gsw-FR"/>
        </w:rPr>
        <w:t>chuẩn bị</w:t>
      </w:r>
      <w:r w:rsidRPr="001D49D7">
        <w:rPr>
          <w:szCs w:val="28"/>
          <w:lang w:val="gsw-FR"/>
        </w:rPr>
        <w:t xml:space="preserve"> đăng tải nội dung công khai trên Trang Thông tin điện tử thành phần của Sở</w:t>
      </w:r>
      <w:r w:rsidRPr="001D49D7">
        <w:rPr>
          <w:bCs/>
          <w:szCs w:val="28"/>
        </w:rPr>
        <w:t xml:space="preserve"> </w:t>
      </w:r>
      <w:r w:rsidR="00603643" w:rsidRPr="001D49D7">
        <w:rPr>
          <w:bCs/>
          <w:szCs w:val="28"/>
        </w:rPr>
        <w:t>Nông nghiệp và Môi trường</w:t>
      </w:r>
      <w:r w:rsidR="00063120" w:rsidRPr="001D49D7">
        <w:rPr>
          <w:bCs/>
          <w:szCs w:val="28"/>
        </w:rPr>
        <w:t>.</w:t>
      </w:r>
    </w:p>
    <w:p w14:paraId="349CC924" w14:textId="5FA7A4A8" w:rsidR="00063120" w:rsidRPr="001D49D7" w:rsidRDefault="00063120" w:rsidP="0013472C">
      <w:pPr>
        <w:rPr>
          <w:bCs/>
          <w:szCs w:val="28"/>
        </w:rPr>
      </w:pPr>
      <w:r w:rsidRPr="001D49D7">
        <w:rPr>
          <w:bCs/>
          <w:szCs w:val="28"/>
        </w:rPr>
        <w:t>Kết quả:</w:t>
      </w:r>
      <w:r w:rsidRPr="001D49D7">
        <w:t xml:space="preserve"> </w:t>
      </w:r>
      <w:r w:rsidR="00603643" w:rsidRPr="001D49D7">
        <w:rPr>
          <w:bCs/>
          <w:szCs w:val="28"/>
        </w:rPr>
        <w:t>…</w:t>
      </w:r>
      <w:r w:rsidRPr="001D49D7">
        <w:rPr>
          <w:bCs/>
          <w:szCs w:val="28"/>
        </w:rPr>
        <w:t>.</w:t>
      </w:r>
    </w:p>
    <w:p w14:paraId="7DDD4783" w14:textId="77777777" w:rsidR="00114F7F" w:rsidRPr="001D49D7" w:rsidRDefault="00114F7F" w:rsidP="0013472C">
      <w:pPr>
        <w:pStyle w:val="Heading3"/>
      </w:pPr>
      <w:bookmarkStart w:id="945" w:name="_Toc238624492"/>
      <w:r w:rsidRPr="001D49D7">
        <w:t>5.1.</w:t>
      </w:r>
      <w:r w:rsidR="00317503" w:rsidRPr="001D49D7">
        <w:t>2</w:t>
      </w:r>
      <w:r w:rsidRPr="001D49D7">
        <w:t xml:space="preserve">. Tóm tắt về quá trình tổ chức tham vấn Ủy ban nhân dân cấp </w:t>
      </w:r>
      <w:r w:rsidR="00B824C0" w:rsidRPr="001D49D7">
        <w:t>xã</w:t>
      </w:r>
      <w:r w:rsidRPr="001D49D7">
        <w:t>, các tổ chức chịu tác động trực tiếp bởi dự án</w:t>
      </w:r>
      <w:bookmarkEnd w:id="934"/>
      <w:bookmarkEnd w:id="935"/>
      <w:bookmarkEnd w:id="936"/>
      <w:bookmarkEnd w:id="937"/>
      <w:bookmarkEnd w:id="938"/>
      <w:bookmarkEnd w:id="939"/>
      <w:bookmarkEnd w:id="940"/>
      <w:bookmarkEnd w:id="941"/>
      <w:bookmarkEnd w:id="942"/>
      <w:bookmarkEnd w:id="943"/>
      <w:bookmarkEnd w:id="945"/>
    </w:p>
    <w:p w14:paraId="2D0D59D6" w14:textId="4944DF0A" w:rsidR="00114F7F" w:rsidRPr="001D49D7" w:rsidRDefault="00114F7F" w:rsidP="0013472C">
      <w:pPr>
        <w:rPr>
          <w:szCs w:val="28"/>
          <w:lang w:val="gsw-FR"/>
        </w:rPr>
      </w:pPr>
      <w:bookmarkStart w:id="946" w:name="_Toc431997886"/>
      <w:bookmarkStart w:id="947" w:name="_Toc432403899"/>
      <w:bookmarkStart w:id="948" w:name="_Toc433804738"/>
      <w:bookmarkStart w:id="949" w:name="_Toc439915196"/>
      <w:bookmarkStart w:id="950" w:name="_Toc456683788"/>
      <w:bookmarkStart w:id="951" w:name="_Toc464743331"/>
      <w:bookmarkStart w:id="952" w:name="_Toc464746353"/>
      <w:r w:rsidRPr="001D49D7">
        <w:rPr>
          <w:szCs w:val="28"/>
          <w:lang w:val="gsw-FR"/>
        </w:rPr>
        <w:t xml:space="preserve">Thực hiện Luật Bảo vệ môi trường năm </w:t>
      </w:r>
      <w:r w:rsidR="00576492" w:rsidRPr="001D49D7">
        <w:rPr>
          <w:szCs w:val="28"/>
          <w:lang w:val="gsw-FR"/>
        </w:rPr>
        <w:t>2020</w:t>
      </w:r>
      <w:r w:rsidRPr="001D49D7">
        <w:rPr>
          <w:szCs w:val="28"/>
          <w:lang w:val="gsw-FR"/>
        </w:rPr>
        <w:t xml:space="preserve"> và các quy định của pháp luật về Đánh giá tác động môi trường (ĐTM), </w:t>
      </w:r>
      <w:r w:rsidR="00E05AC4" w:rsidRPr="001D49D7">
        <w:rPr>
          <w:szCs w:val="28"/>
          <w:lang w:val="gsw-FR"/>
        </w:rPr>
        <w:t xml:space="preserve">Đại diện </w:t>
      </w:r>
      <w:r w:rsidR="003C18AC" w:rsidRPr="001D49D7">
        <w:rPr>
          <w:szCs w:val="28"/>
          <w:lang w:val="gsw-FR"/>
        </w:rPr>
        <w:t>Chủ đầu tư</w:t>
      </w:r>
      <w:r w:rsidRPr="001D49D7">
        <w:rPr>
          <w:szCs w:val="28"/>
          <w:lang w:val="gsw-FR"/>
        </w:rPr>
        <w:t xml:space="preserve"> </w:t>
      </w:r>
      <w:r w:rsidR="009F4335" w:rsidRPr="001D49D7">
        <w:rPr>
          <w:szCs w:val="28"/>
          <w:lang w:val="gsw-FR"/>
        </w:rPr>
        <w:t>Sở Xây dựng tỉnh Quảng Ngãi</w:t>
      </w:r>
      <w:r w:rsidRPr="001D49D7">
        <w:rPr>
          <w:szCs w:val="28"/>
          <w:lang w:val="gsw-FR"/>
        </w:rPr>
        <w:t xml:space="preserve"> đã gửi đến UBND </w:t>
      </w:r>
      <w:r w:rsidR="0006652E" w:rsidRPr="001D49D7">
        <w:rPr>
          <w:szCs w:val="28"/>
          <w:lang w:val="gsw-FR"/>
        </w:rPr>
        <w:t xml:space="preserve">các </w:t>
      </w:r>
      <w:r w:rsidR="00E05AC4" w:rsidRPr="001D49D7">
        <w:rPr>
          <w:szCs w:val="28"/>
          <w:lang w:val="gsw-FR"/>
        </w:rPr>
        <w:t xml:space="preserve">xã </w:t>
      </w:r>
      <w:r w:rsidR="0006652E" w:rsidRPr="001D49D7">
        <w:rPr>
          <w:szCs w:val="28"/>
          <w:lang w:val="gsw-FR"/>
        </w:rPr>
        <w:t>thuộc vùng dự án</w:t>
      </w:r>
      <w:r w:rsidR="00603643" w:rsidRPr="001D49D7">
        <w:rPr>
          <w:szCs w:val="28"/>
          <w:lang w:val="gsw-FR"/>
        </w:rPr>
        <w:t xml:space="preserve"> và các Ban quản lý rừng </w:t>
      </w:r>
      <w:r w:rsidR="00603643" w:rsidRPr="001D49D7">
        <w:rPr>
          <w:szCs w:val="28"/>
          <w:lang w:val="gsw-FR"/>
        </w:rPr>
        <w:lastRenderedPageBreak/>
        <w:t>phòng hộ</w:t>
      </w:r>
      <w:r w:rsidR="0006652E" w:rsidRPr="001D49D7">
        <w:rPr>
          <w:szCs w:val="28"/>
          <w:lang w:val="gsw-FR"/>
        </w:rPr>
        <w:t xml:space="preserve"> văn bản</w:t>
      </w:r>
      <w:r w:rsidRPr="001D49D7">
        <w:rPr>
          <w:szCs w:val="28"/>
          <w:lang w:val="gsw-FR"/>
        </w:rPr>
        <w:t xml:space="preserve"> xin ý kiến tham vấn cộng đồng về nội dung báo cáo ĐTM của dự án</w:t>
      </w:r>
      <w:r w:rsidRPr="001D49D7">
        <w:rPr>
          <w:b/>
          <w:bCs/>
          <w:i/>
          <w:szCs w:val="28"/>
          <w:lang w:val="gsw-FR"/>
        </w:rPr>
        <w:t xml:space="preserve">, </w:t>
      </w:r>
      <w:r w:rsidRPr="001D49D7">
        <w:rPr>
          <w:bCs/>
          <w:szCs w:val="28"/>
          <w:lang w:val="gsw-FR"/>
        </w:rPr>
        <w:t>cùng với các tài liệu liên quan gồm:</w:t>
      </w:r>
    </w:p>
    <w:p w14:paraId="743C3A49" w14:textId="77777777" w:rsidR="00114F7F" w:rsidRPr="001D49D7" w:rsidRDefault="00114F7F" w:rsidP="0013472C">
      <w:pPr>
        <w:rPr>
          <w:szCs w:val="28"/>
          <w:lang w:val="gsw-FR"/>
        </w:rPr>
      </w:pPr>
      <w:r w:rsidRPr="001D49D7">
        <w:rPr>
          <w:szCs w:val="28"/>
          <w:lang w:val="gsw-FR"/>
        </w:rPr>
        <w:t>- Báo cáo đánh giá tác động môi trường của Dự án.</w:t>
      </w:r>
    </w:p>
    <w:p w14:paraId="4594F0AA" w14:textId="77777777" w:rsidR="00B824C0" w:rsidRPr="001D49D7" w:rsidRDefault="00B824C0" w:rsidP="0013472C">
      <w:pPr>
        <w:rPr>
          <w:szCs w:val="28"/>
          <w:lang w:val="it-IT"/>
        </w:rPr>
      </w:pPr>
      <w:r w:rsidRPr="001D49D7">
        <w:rPr>
          <w:szCs w:val="28"/>
          <w:lang w:val="nl-NL"/>
        </w:rPr>
        <w:t xml:space="preserve">- </w:t>
      </w:r>
      <w:r w:rsidR="00576492" w:rsidRPr="001D49D7">
        <w:rPr>
          <w:bCs/>
          <w:szCs w:val="28"/>
          <w:lang w:val="nl-NL"/>
        </w:rPr>
        <w:t>Các văn bản pháp lý, quyết định của Dự án.</w:t>
      </w:r>
    </w:p>
    <w:p w14:paraId="7DE18431" w14:textId="77777777" w:rsidR="00114F7F" w:rsidRPr="001D49D7" w:rsidRDefault="00114F7F" w:rsidP="0013472C">
      <w:pPr>
        <w:rPr>
          <w:szCs w:val="28"/>
          <w:lang w:val="gsw-FR"/>
        </w:rPr>
      </w:pPr>
      <w:r w:rsidRPr="001D49D7">
        <w:rPr>
          <w:szCs w:val="28"/>
          <w:lang w:val="gsw-FR"/>
        </w:rPr>
        <w:t xml:space="preserve">- </w:t>
      </w:r>
      <w:r w:rsidR="00681FBE" w:rsidRPr="001D49D7">
        <w:rPr>
          <w:szCs w:val="28"/>
          <w:lang w:val="gsw-FR"/>
        </w:rPr>
        <w:t>Bình đồ tuyến dự án</w:t>
      </w:r>
      <w:r w:rsidRPr="001D49D7">
        <w:rPr>
          <w:szCs w:val="28"/>
          <w:lang w:val="gsw-FR"/>
        </w:rPr>
        <w:t>.</w:t>
      </w:r>
    </w:p>
    <w:p w14:paraId="4F995538" w14:textId="77777777" w:rsidR="006678A5" w:rsidRPr="001D49D7" w:rsidRDefault="006678A5" w:rsidP="0013472C">
      <w:pPr>
        <w:rPr>
          <w:szCs w:val="28"/>
          <w:lang w:val="gsw-FR"/>
        </w:rPr>
      </w:pPr>
      <w:r w:rsidRPr="001D49D7">
        <w:rPr>
          <w:szCs w:val="28"/>
          <w:lang w:val="gsw-FR"/>
        </w:rPr>
        <w:t xml:space="preserve">Sau khi xem xét các tài liệu, UBND </w:t>
      </w:r>
      <w:r w:rsidR="00E05AC4" w:rsidRPr="001D49D7">
        <w:rPr>
          <w:szCs w:val="28"/>
          <w:lang w:val="gsw-FR"/>
        </w:rPr>
        <w:t>xã</w:t>
      </w:r>
      <w:r w:rsidRPr="001D49D7">
        <w:rPr>
          <w:szCs w:val="28"/>
          <w:lang w:val="gsw-FR"/>
        </w:rPr>
        <w:t xml:space="preserve"> đã có các công văn phản hồi ý kiến gửi về </w:t>
      </w:r>
      <w:r w:rsidR="003C18AC" w:rsidRPr="001D49D7">
        <w:rPr>
          <w:szCs w:val="28"/>
          <w:lang w:val="gsw-FR"/>
        </w:rPr>
        <w:t>Chủ đầu tư</w:t>
      </w:r>
      <w:r w:rsidR="00E4342F" w:rsidRPr="001D49D7">
        <w:rPr>
          <w:szCs w:val="28"/>
          <w:lang w:val="gsw-FR"/>
        </w:rPr>
        <w:t xml:space="preserve"> (đính kèm tại Phụ lục Báo cáo)</w:t>
      </w:r>
      <w:r w:rsidR="00E05AC4" w:rsidRPr="001D49D7">
        <w:rPr>
          <w:szCs w:val="28"/>
          <w:lang w:val="gsw-FR"/>
        </w:rPr>
        <w:t>.</w:t>
      </w:r>
    </w:p>
    <w:p w14:paraId="48672447" w14:textId="77777777" w:rsidR="00114F7F" w:rsidRPr="001D49D7" w:rsidRDefault="00114F7F" w:rsidP="0013472C">
      <w:pPr>
        <w:pStyle w:val="Heading3"/>
      </w:pPr>
      <w:bookmarkStart w:id="953" w:name="_Toc9436310"/>
      <w:bookmarkStart w:id="954" w:name="_Toc19884228"/>
      <w:bookmarkStart w:id="955" w:name="_Toc46738174"/>
      <w:bookmarkStart w:id="956" w:name="_Toc48136584"/>
      <w:bookmarkStart w:id="957" w:name="_Toc238624493"/>
      <w:bookmarkEnd w:id="946"/>
      <w:bookmarkEnd w:id="947"/>
      <w:bookmarkEnd w:id="948"/>
      <w:bookmarkEnd w:id="949"/>
      <w:bookmarkEnd w:id="950"/>
      <w:bookmarkEnd w:id="951"/>
      <w:bookmarkEnd w:id="952"/>
      <w:r w:rsidRPr="001D49D7">
        <w:t>5.1.2. Tóm tắt về quá trình tổ chức họp tham vấn cộng đồng dân cư chịu tác động trực tiếp bởi dự án</w:t>
      </w:r>
      <w:bookmarkEnd w:id="953"/>
      <w:bookmarkEnd w:id="954"/>
      <w:bookmarkEnd w:id="955"/>
      <w:bookmarkEnd w:id="956"/>
      <w:bookmarkEnd w:id="957"/>
    </w:p>
    <w:p w14:paraId="37E796F4" w14:textId="77777777" w:rsidR="00576492" w:rsidRPr="001D49D7" w:rsidRDefault="00576492" w:rsidP="0013472C">
      <w:pPr>
        <w:spacing w:before="100"/>
        <w:rPr>
          <w:szCs w:val="28"/>
          <w:lang w:val="gsw-FR"/>
        </w:rPr>
      </w:pPr>
      <w:r w:rsidRPr="001D49D7">
        <w:rPr>
          <w:szCs w:val="28"/>
          <w:lang w:val="gsw-FR"/>
        </w:rPr>
        <w:t xml:space="preserve">Ngoài việc lấy ý kiến tham vấn của chính quyền địa phương, </w:t>
      </w:r>
      <w:r w:rsidR="00E05AC4" w:rsidRPr="001D49D7">
        <w:rPr>
          <w:szCs w:val="28"/>
          <w:lang w:val="gsw-FR"/>
        </w:rPr>
        <w:t xml:space="preserve">đại diện </w:t>
      </w:r>
      <w:r w:rsidR="003C18AC" w:rsidRPr="001D49D7">
        <w:rPr>
          <w:szCs w:val="28"/>
          <w:lang w:val="gsw-FR"/>
        </w:rPr>
        <w:t>Chủ đầu tư</w:t>
      </w:r>
      <w:r w:rsidRPr="001D49D7">
        <w:rPr>
          <w:szCs w:val="28"/>
          <w:lang w:val="gsw-FR"/>
        </w:rPr>
        <w:t xml:space="preserve"> đã tích cực phối hợp với chính quyền xã tổ chức các cuộc họp tham vấn cộng đồng bị ảnh hưởng, đến trực tiếp khu vực sinh sống của người dân để lấy ý kiến tham vấn.</w:t>
      </w:r>
    </w:p>
    <w:p w14:paraId="4A96DC57" w14:textId="77777777" w:rsidR="00576492" w:rsidRPr="001D49D7" w:rsidRDefault="00E05AC4" w:rsidP="0013472C">
      <w:pPr>
        <w:spacing w:before="100"/>
        <w:rPr>
          <w:szCs w:val="28"/>
          <w:lang w:val="gsw-FR"/>
        </w:rPr>
      </w:pPr>
      <w:r w:rsidRPr="001D49D7">
        <w:rPr>
          <w:szCs w:val="28"/>
          <w:lang w:val="gsw-FR"/>
        </w:rPr>
        <w:t>B</w:t>
      </w:r>
      <w:r w:rsidR="00576492" w:rsidRPr="001D49D7">
        <w:rPr>
          <w:szCs w:val="28"/>
          <w:lang w:val="gsw-FR"/>
        </w:rPr>
        <w:t>iên bản tổ chức tham vấn, phiếu lấy ý kiến đại diện các hộ gia đình bị ảnh hưởng nhưng không thể tham gia các cuộc họp tham vấn được đính kèm chi tiết tại Phụ lục của Báo cáo.</w:t>
      </w:r>
    </w:p>
    <w:p w14:paraId="188FDD4F" w14:textId="77777777" w:rsidR="00CC1A5C" w:rsidRPr="001D49D7" w:rsidRDefault="00CC1A5C" w:rsidP="0013472C">
      <w:pPr>
        <w:spacing w:before="100"/>
        <w:rPr>
          <w:szCs w:val="28"/>
          <w:lang w:val="gsw-FR"/>
        </w:rPr>
      </w:pPr>
      <w:r w:rsidRPr="001D49D7">
        <w:rPr>
          <w:szCs w:val="28"/>
          <w:lang w:val="gsw-FR"/>
        </w:rPr>
        <w:t>Một số hình ảnh công tác tham vấn các hộ gia đình bị ảnh hưởng bởi dự án:</w:t>
      </w:r>
    </w:p>
    <w:p w14:paraId="6DEEAACB" w14:textId="77777777" w:rsidR="00114F7F" w:rsidRPr="001D49D7" w:rsidRDefault="00114F7F" w:rsidP="0013472C">
      <w:pPr>
        <w:pStyle w:val="Heading2"/>
      </w:pPr>
      <w:r w:rsidRPr="001D49D7">
        <w:rPr>
          <w:lang w:val="gsw-FR"/>
        </w:rPr>
        <w:t xml:space="preserve"> </w:t>
      </w:r>
      <w:bookmarkStart w:id="958" w:name="_Toc431997887"/>
      <w:bookmarkStart w:id="959" w:name="_Toc432403900"/>
      <w:bookmarkStart w:id="960" w:name="_Toc433804739"/>
      <w:bookmarkStart w:id="961" w:name="_Toc439915197"/>
      <w:bookmarkStart w:id="962" w:name="_Toc456683789"/>
      <w:bookmarkStart w:id="963" w:name="_Toc19884229"/>
      <w:bookmarkStart w:id="964" w:name="_Toc46738175"/>
      <w:bookmarkStart w:id="965" w:name="_Toc48136585"/>
      <w:bookmarkStart w:id="966" w:name="_Toc238624494"/>
      <w:bookmarkStart w:id="967" w:name="_Toc464743332"/>
      <w:bookmarkStart w:id="968" w:name="_Toc464746354"/>
      <w:bookmarkStart w:id="969" w:name="_Toc9436311"/>
      <w:r w:rsidRPr="001D49D7">
        <w:rPr>
          <w:lang w:val="gsw-FR"/>
        </w:rPr>
        <w:t>5</w:t>
      </w:r>
      <w:r w:rsidRPr="001D49D7">
        <w:t>.2. Kết quả tham vấn cộng đồng</w:t>
      </w:r>
      <w:bookmarkEnd w:id="958"/>
      <w:bookmarkEnd w:id="959"/>
      <w:bookmarkEnd w:id="960"/>
      <w:bookmarkEnd w:id="961"/>
      <w:bookmarkEnd w:id="962"/>
      <w:bookmarkEnd w:id="963"/>
      <w:bookmarkEnd w:id="964"/>
      <w:bookmarkEnd w:id="965"/>
      <w:bookmarkEnd w:id="966"/>
      <w:r w:rsidRPr="001D49D7">
        <w:t xml:space="preserve"> </w:t>
      </w:r>
      <w:bookmarkEnd w:id="967"/>
      <w:bookmarkEnd w:id="968"/>
      <w:bookmarkEnd w:id="969"/>
    </w:p>
    <w:p w14:paraId="781B215B" w14:textId="11868FA5" w:rsidR="00276A10" w:rsidRPr="001D49D7" w:rsidRDefault="00276A10" w:rsidP="0013472C">
      <w:pPr>
        <w:rPr>
          <w:lang w:val="x-none" w:eastAsia="x-none"/>
        </w:rPr>
      </w:pPr>
      <w:r w:rsidRPr="001D49D7">
        <w:rPr>
          <w:lang w:val="x-none" w:eastAsia="x-none"/>
        </w:rPr>
        <w:t xml:space="preserve">Các cuộc họp tham vấn được tổ chức tại </w:t>
      </w:r>
      <w:r w:rsidR="00603643" w:rsidRPr="001D49D7">
        <w:rPr>
          <w:lang w:val="x-none" w:eastAsia="x-none"/>
        </w:rPr>
        <w:t>5</w:t>
      </w:r>
      <w:r w:rsidRPr="001D49D7">
        <w:rPr>
          <w:lang w:val="x-none" w:eastAsia="x-none"/>
        </w:rPr>
        <w:t xml:space="preserve"> xã thuộc vùng dự án. Nhân dân trong vùng dự án tham gia họp cộng đồng đều phấn khởi, rất mong muốn dự án sớm được triển khai để xây dựng các công trình hạ tầng phục vụ đời sống người dân. </w:t>
      </w:r>
    </w:p>
    <w:p w14:paraId="43DBAAC0" w14:textId="77777777" w:rsidR="00276A10" w:rsidRPr="001D49D7" w:rsidRDefault="00276A10" w:rsidP="0013472C">
      <w:pPr>
        <w:rPr>
          <w:lang w:val="x-none" w:eastAsia="x-none"/>
        </w:rPr>
      </w:pPr>
      <w:r w:rsidRPr="001D49D7">
        <w:rPr>
          <w:lang w:val="x-none" w:eastAsia="x-none"/>
        </w:rPr>
        <w:t>Tuy nhiên, quá trình họp cũng có một số ý kiến góp ý về môi trường trong quá trình thi công, đặc biệt là bụi bặm và tắc nghẽn giao thông. Tổng hợp các ý kiến đóng góp qua bảng sau:</w:t>
      </w:r>
    </w:p>
    <w:tbl>
      <w:tblPr>
        <w:tblW w:w="5000" w:type="pct"/>
        <w:jc w:val="center"/>
        <w:tblCellMar>
          <w:left w:w="0" w:type="dxa"/>
          <w:right w:w="0" w:type="dxa"/>
        </w:tblCellMar>
        <w:tblLook w:val="0000" w:firstRow="0" w:lastRow="0" w:firstColumn="0" w:lastColumn="0" w:noHBand="0" w:noVBand="0"/>
      </w:tblPr>
      <w:tblGrid>
        <w:gridCol w:w="700"/>
        <w:gridCol w:w="2063"/>
        <w:gridCol w:w="3840"/>
        <w:gridCol w:w="2479"/>
      </w:tblGrid>
      <w:tr w:rsidR="001D49D7" w:rsidRPr="001D49D7" w14:paraId="087AD52D" w14:textId="77777777" w:rsidTr="00B77128">
        <w:trPr>
          <w:tblHeade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5D3269FB" w14:textId="77777777" w:rsidR="00B77128" w:rsidRPr="001D49D7" w:rsidRDefault="00B77128" w:rsidP="0013472C">
            <w:pPr>
              <w:ind w:left="57" w:right="57" w:firstLine="0"/>
              <w:jc w:val="center"/>
              <w:rPr>
                <w:b/>
                <w:sz w:val="24"/>
              </w:rPr>
            </w:pPr>
            <w:bookmarkStart w:id="970" w:name="_Hlk226360378"/>
            <w:r w:rsidRPr="001D49D7">
              <w:rPr>
                <w:b/>
                <w:sz w:val="24"/>
              </w:rPr>
              <w:t>TT</w:t>
            </w:r>
          </w:p>
        </w:tc>
        <w:tc>
          <w:tcPr>
            <w:tcW w:w="1136" w:type="pct"/>
            <w:tcBorders>
              <w:top w:val="single" w:sz="4" w:space="0" w:color="000000"/>
              <w:left w:val="single" w:sz="4" w:space="0" w:color="000000"/>
              <w:bottom w:val="single" w:sz="4" w:space="0" w:color="000000"/>
              <w:right w:val="single" w:sz="4" w:space="0" w:color="000000"/>
            </w:tcBorders>
            <w:vAlign w:val="center"/>
          </w:tcPr>
          <w:p w14:paraId="7218A10A" w14:textId="77777777" w:rsidR="00B77128" w:rsidRPr="001D49D7" w:rsidRDefault="00B77128" w:rsidP="0013472C">
            <w:pPr>
              <w:ind w:left="57" w:right="57" w:firstLine="0"/>
              <w:jc w:val="center"/>
              <w:rPr>
                <w:b/>
                <w:sz w:val="24"/>
              </w:rPr>
            </w:pPr>
            <w:r w:rsidRPr="001D49D7">
              <w:rPr>
                <w:b/>
                <w:sz w:val="24"/>
              </w:rPr>
              <w:t>Tên đơn vị</w:t>
            </w:r>
          </w:p>
        </w:tc>
        <w:tc>
          <w:tcPr>
            <w:tcW w:w="2114" w:type="pct"/>
            <w:tcBorders>
              <w:top w:val="single" w:sz="4" w:space="0" w:color="000000"/>
              <w:left w:val="single" w:sz="4" w:space="0" w:color="000000"/>
              <w:bottom w:val="single" w:sz="4" w:space="0" w:color="000000"/>
              <w:right w:val="single" w:sz="4" w:space="0" w:color="000000"/>
            </w:tcBorders>
            <w:vAlign w:val="center"/>
          </w:tcPr>
          <w:p w14:paraId="35E6FB30" w14:textId="77777777" w:rsidR="00B77128" w:rsidRPr="001D49D7" w:rsidRDefault="00B77128" w:rsidP="0013472C">
            <w:pPr>
              <w:ind w:left="57" w:right="57" w:firstLine="0"/>
              <w:jc w:val="center"/>
              <w:rPr>
                <w:b/>
                <w:sz w:val="24"/>
              </w:rPr>
            </w:pPr>
            <w:r w:rsidRPr="001D49D7">
              <w:rPr>
                <w:b/>
                <w:sz w:val="24"/>
              </w:rPr>
              <w:t>Ý kiến góp ý</w:t>
            </w:r>
          </w:p>
        </w:tc>
        <w:tc>
          <w:tcPr>
            <w:tcW w:w="1365" w:type="pct"/>
            <w:tcBorders>
              <w:top w:val="single" w:sz="4" w:space="0" w:color="000000"/>
              <w:left w:val="single" w:sz="4" w:space="0" w:color="000000"/>
              <w:bottom w:val="single" w:sz="4" w:space="0" w:color="000000"/>
              <w:right w:val="single" w:sz="4" w:space="0" w:color="000000"/>
            </w:tcBorders>
            <w:vAlign w:val="center"/>
          </w:tcPr>
          <w:p w14:paraId="793F3255" w14:textId="77777777" w:rsidR="00B77128" w:rsidRPr="001D49D7" w:rsidRDefault="00B77128" w:rsidP="0013472C">
            <w:pPr>
              <w:ind w:left="57" w:right="57" w:firstLine="0"/>
              <w:jc w:val="center"/>
              <w:rPr>
                <w:b/>
                <w:sz w:val="24"/>
              </w:rPr>
            </w:pPr>
            <w:r w:rsidRPr="001D49D7">
              <w:rPr>
                <w:b/>
                <w:sz w:val="24"/>
              </w:rPr>
              <w:t>Nội dung tiếp thu, hoàn thiện hoặc giải trình</w:t>
            </w:r>
          </w:p>
        </w:tc>
      </w:tr>
      <w:tr w:rsidR="001D49D7" w:rsidRPr="001D49D7" w14:paraId="776990AF" w14:textId="77777777" w:rsidTr="00B77128">
        <w:trP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6B50E135" w14:textId="77777777" w:rsidR="00B77128" w:rsidRPr="001D49D7" w:rsidRDefault="00B77128" w:rsidP="0013472C">
            <w:pPr>
              <w:ind w:left="57" w:right="57" w:firstLine="0"/>
              <w:jc w:val="center"/>
              <w:rPr>
                <w:b/>
                <w:sz w:val="24"/>
              </w:rPr>
            </w:pPr>
            <w:r w:rsidRPr="001D49D7">
              <w:rPr>
                <w:b/>
                <w:sz w:val="24"/>
              </w:rPr>
              <w:t>1</w:t>
            </w:r>
          </w:p>
        </w:tc>
        <w:tc>
          <w:tcPr>
            <w:tcW w:w="1136" w:type="pct"/>
            <w:tcBorders>
              <w:top w:val="single" w:sz="4" w:space="0" w:color="000000"/>
              <w:left w:val="single" w:sz="4" w:space="0" w:color="000000"/>
              <w:bottom w:val="single" w:sz="4" w:space="0" w:color="000000"/>
              <w:right w:val="single" w:sz="4" w:space="0" w:color="000000"/>
            </w:tcBorders>
            <w:vAlign w:val="center"/>
          </w:tcPr>
          <w:p w14:paraId="18DCA17F" w14:textId="77777777" w:rsidR="00B77128" w:rsidRPr="001D49D7" w:rsidRDefault="00B77128" w:rsidP="0013472C">
            <w:pPr>
              <w:ind w:left="57" w:right="57" w:firstLine="0"/>
              <w:rPr>
                <w:sz w:val="24"/>
              </w:rPr>
            </w:pPr>
            <w:r w:rsidRPr="001D49D7">
              <w:rPr>
                <w:sz w:val="24"/>
              </w:rPr>
              <w:t>Xã Kon Plong</w:t>
            </w:r>
          </w:p>
        </w:tc>
        <w:tc>
          <w:tcPr>
            <w:tcW w:w="2114" w:type="pct"/>
            <w:tcBorders>
              <w:top w:val="single" w:sz="4" w:space="0" w:color="000000"/>
              <w:left w:val="single" w:sz="4" w:space="0" w:color="000000"/>
              <w:bottom w:val="single" w:sz="4" w:space="0" w:color="000000"/>
              <w:right w:val="single" w:sz="4" w:space="0" w:color="000000"/>
            </w:tcBorders>
            <w:vAlign w:val="center"/>
          </w:tcPr>
          <w:p w14:paraId="53DF228C" w14:textId="77777777" w:rsidR="00603643" w:rsidRPr="001D49D7" w:rsidRDefault="00603643" w:rsidP="00603643">
            <w:pPr>
              <w:ind w:left="57" w:right="57" w:firstLine="0"/>
              <w:rPr>
                <w:sz w:val="24"/>
              </w:rPr>
            </w:pPr>
            <w:r w:rsidRPr="001D49D7">
              <w:rPr>
                <w:sz w:val="24"/>
              </w:rPr>
              <w:t>- Cần đánh giá về phạm vi chiếm dụng đất và các tác động đến đời sống của người dân mất đất.</w:t>
            </w:r>
          </w:p>
          <w:p w14:paraId="323D2DBA" w14:textId="77777777" w:rsidR="00603643" w:rsidRPr="001D49D7" w:rsidRDefault="00603643" w:rsidP="00603643">
            <w:pPr>
              <w:ind w:left="57" w:right="57" w:firstLine="0"/>
              <w:rPr>
                <w:sz w:val="24"/>
              </w:rPr>
            </w:pPr>
            <w:r w:rsidRPr="001D49D7">
              <w:rPr>
                <w:sz w:val="24"/>
              </w:rPr>
              <w:t>- Tác động bởi bụi và khí thải trong quá trình vận chuyển phục vụ thi công.</w:t>
            </w:r>
          </w:p>
          <w:p w14:paraId="0F127718" w14:textId="77777777" w:rsidR="00B77128" w:rsidRPr="001D49D7" w:rsidRDefault="00603643" w:rsidP="00603643">
            <w:pPr>
              <w:ind w:left="57" w:right="57" w:firstLine="0"/>
              <w:rPr>
                <w:sz w:val="24"/>
              </w:rPr>
            </w:pPr>
            <w:r w:rsidRPr="001D49D7">
              <w:rPr>
                <w:sz w:val="24"/>
              </w:rPr>
              <w:t>- Tác động về gián đoạn lưu thông trên các tuyến đường khi triển khai thi công kéo dài.</w:t>
            </w:r>
          </w:p>
          <w:p w14:paraId="11496C85" w14:textId="77777777" w:rsidR="00603643" w:rsidRPr="001D49D7" w:rsidRDefault="00603643" w:rsidP="00603643">
            <w:pPr>
              <w:ind w:left="57" w:right="57" w:firstLine="0"/>
              <w:rPr>
                <w:sz w:val="24"/>
              </w:rPr>
            </w:pPr>
            <w:r w:rsidRPr="001D49D7">
              <w:rPr>
                <w:sz w:val="24"/>
              </w:rPr>
              <w:t>- Thực hiện tốt công tác thống kê, công bố diện tích đất chiếm dụng.</w:t>
            </w:r>
          </w:p>
          <w:p w14:paraId="48D4E07D" w14:textId="77777777" w:rsidR="00603643" w:rsidRPr="001D49D7" w:rsidRDefault="00603643" w:rsidP="00603643">
            <w:pPr>
              <w:ind w:left="57" w:right="57" w:firstLine="0"/>
              <w:rPr>
                <w:sz w:val="24"/>
              </w:rPr>
            </w:pPr>
            <w:r w:rsidRPr="001D49D7">
              <w:rPr>
                <w:sz w:val="24"/>
              </w:rPr>
              <w:lastRenderedPageBreak/>
              <w:t>- Có giải pháp giảm thiểu bụi, giảm thiểu nguy cơ tai nạn lao động, nguy cơ sạt lở công trình.</w:t>
            </w:r>
          </w:p>
          <w:p w14:paraId="29B501C4" w14:textId="77777777" w:rsidR="00603643" w:rsidRPr="001D49D7" w:rsidRDefault="00603643" w:rsidP="00603643">
            <w:pPr>
              <w:ind w:left="57" w:right="57" w:firstLine="0"/>
              <w:rPr>
                <w:sz w:val="24"/>
              </w:rPr>
            </w:pPr>
            <w:r w:rsidRPr="001D49D7">
              <w:rPr>
                <w:sz w:val="24"/>
              </w:rPr>
              <w:t>- Có giải pháp đổ thải phù hợp, đảm bảo các giải pháp bảo vệ môi trường khi đổ thải.</w:t>
            </w:r>
          </w:p>
          <w:p w14:paraId="326C9928" w14:textId="20117454" w:rsidR="00603643" w:rsidRPr="001D49D7" w:rsidRDefault="00603643" w:rsidP="00603643">
            <w:pPr>
              <w:ind w:left="57" w:right="57" w:firstLine="0"/>
              <w:rPr>
                <w:sz w:val="24"/>
              </w:rPr>
            </w:pPr>
            <w:r w:rsidRPr="001D49D7">
              <w:rPr>
                <w:sz w:val="24"/>
              </w:rPr>
              <w:t>- Có giải pháp thi công rút gọn, đảm bảo lưu thông trên tuyến đường, đảm bảo an sinh xã hội, tránh tranh chấp khiếu kiện có thể xảy ra.</w:t>
            </w:r>
          </w:p>
        </w:tc>
        <w:tc>
          <w:tcPr>
            <w:tcW w:w="1365" w:type="pct"/>
            <w:tcBorders>
              <w:top w:val="single" w:sz="4" w:space="0" w:color="000000"/>
              <w:left w:val="single" w:sz="4" w:space="0" w:color="000000"/>
              <w:bottom w:val="single" w:sz="4" w:space="0" w:color="000000"/>
              <w:right w:val="single" w:sz="4" w:space="0" w:color="000000"/>
            </w:tcBorders>
            <w:vAlign w:val="center"/>
          </w:tcPr>
          <w:p w14:paraId="2570E763" w14:textId="16127BB1" w:rsidR="00B77128" w:rsidRPr="001D49D7" w:rsidRDefault="00B77128" w:rsidP="0013472C">
            <w:pPr>
              <w:ind w:left="57" w:right="57" w:firstLine="0"/>
              <w:rPr>
                <w:sz w:val="24"/>
              </w:rPr>
            </w:pPr>
            <w:r w:rsidRPr="001D49D7">
              <w:rPr>
                <w:sz w:val="24"/>
              </w:rPr>
              <w:lastRenderedPageBreak/>
              <w:t>Đại diện Chủ đầu tư và tư vấn tiếp thu, đã bổ sung hoàn thiện tại Báo cáo.</w:t>
            </w:r>
          </w:p>
        </w:tc>
      </w:tr>
      <w:tr w:rsidR="001D49D7" w:rsidRPr="001D49D7" w14:paraId="23A7C99C" w14:textId="77777777" w:rsidTr="00B77128">
        <w:trP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27E093F8" w14:textId="77777777" w:rsidR="00B77128" w:rsidRPr="001D49D7" w:rsidRDefault="00B77128" w:rsidP="0013472C">
            <w:pPr>
              <w:ind w:left="57" w:right="57" w:firstLine="0"/>
              <w:jc w:val="center"/>
              <w:rPr>
                <w:b/>
                <w:sz w:val="24"/>
              </w:rPr>
            </w:pPr>
            <w:r w:rsidRPr="001D49D7">
              <w:rPr>
                <w:b/>
                <w:sz w:val="24"/>
              </w:rPr>
              <w:t>2</w:t>
            </w:r>
          </w:p>
        </w:tc>
        <w:tc>
          <w:tcPr>
            <w:tcW w:w="1136" w:type="pct"/>
            <w:tcBorders>
              <w:top w:val="single" w:sz="4" w:space="0" w:color="000000"/>
              <w:left w:val="single" w:sz="4" w:space="0" w:color="000000"/>
              <w:bottom w:val="single" w:sz="4" w:space="0" w:color="000000"/>
              <w:right w:val="single" w:sz="4" w:space="0" w:color="000000"/>
            </w:tcBorders>
            <w:vAlign w:val="center"/>
          </w:tcPr>
          <w:p w14:paraId="6D995773" w14:textId="1B3D5844" w:rsidR="00B77128" w:rsidRPr="001D49D7" w:rsidRDefault="00B77128" w:rsidP="0013472C">
            <w:pPr>
              <w:ind w:left="57" w:right="57" w:firstLine="0"/>
              <w:rPr>
                <w:sz w:val="24"/>
              </w:rPr>
            </w:pPr>
            <w:r w:rsidRPr="001D49D7">
              <w:rPr>
                <w:sz w:val="24"/>
              </w:rPr>
              <w:t xml:space="preserve">Xã </w:t>
            </w:r>
            <w:r w:rsidR="00603643" w:rsidRPr="001D49D7">
              <w:rPr>
                <w:sz w:val="24"/>
              </w:rPr>
              <w:t>Ba Vì</w:t>
            </w:r>
          </w:p>
        </w:tc>
        <w:tc>
          <w:tcPr>
            <w:tcW w:w="2114" w:type="pct"/>
            <w:tcBorders>
              <w:top w:val="single" w:sz="4" w:space="0" w:color="000000"/>
              <w:left w:val="single" w:sz="4" w:space="0" w:color="000000"/>
              <w:bottom w:val="single" w:sz="4" w:space="0" w:color="000000"/>
              <w:right w:val="single" w:sz="4" w:space="0" w:color="000000"/>
            </w:tcBorders>
            <w:vAlign w:val="center"/>
          </w:tcPr>
          <w:p w14:paraId="25B2DE6C" w14:textId="09ECC43F" w:rsidR="00B77128" w:rsidRPr="001D49D7" w:rsidRDefault="00603643" w:rsidP="00603643">
            <w:pPr>
              <w:ind w:left="57" w:right="57" w:firstLine="0"/>
              <w:rPr>
                <w:sz w:val="24"/>
              </w:rPr>
            </w:pPr>
            <w:r w:rsidRPr="001D49D7">
              <w:rPr>
                <w:sz w:val="24"/>
              </w:rPr>
              <w:t>- Có giải pháp tổ chức thi công phù hợp tại khu vực cầu qua sông Re, các  suối, khe nước và vùng có địa hình dốc; bố trí rãnh thu gom nước, hố lắng, bể lắng tạm, đê bao hoặc các biện pháp che chắn nhằm hạn chế đất đá, bùn thải và nước đục chảy xuống nguồn nước, đặc biệt trong mùa mưa.</w:t>
            </w:r>
          </w:p>
          <w:p w14:paraId="237D76C5" w14:textId="45F38D3C" w:rsidR="00603643" w:rsidRPr="001D49D7" w:rsidRDefault="00603643" w:rsidP="00603643">
            <w:pPr>
              <w:ind w:left="57" w:right="57" w:firstLine="0"/>
              <w:rPr>
                <w:sz w:val="24"/>
              </w:rPr>
            </w:pPr>
            <w:r w:rsidRPr="001D49D7">
              <w:rPr>
                <w:sz w:val="24"/>
              </w:rPr>
              <w:t>- Thường xuyên kiểm tra chất lượng nước tại các khu vực chịu tác động trực tiếp của hoạt động thi công; kịp thời xử lý khi phát hiện nguy cơ gây ô nhiễm môi trường. Có biện pháp thu gom, phân loại và xử lý chất thải rắn, chất thải sinh hoạt, chất thải nguy hại, nước thải phát sinh trong quá trình thi công theo đúng quy định; không để phát sinh tình trạng xả thải trực tiếp ra môi trường.</w:t>
            </w:r>
          </w:p>
          <w:p w14:paraId="4FBC0000" w14:textId="77777777" w:rsidR="00603643" w:rsidRPr="001D49D7" w:rsidRDefault="00603643" w:rsidP="00603643">
            <w:pPr>
              <w:ind w:left="57" w:right="57" w:firstLine="0"/>
              <w:rPr>
                <w:sz w:val="24"/>
              </w:rPr>
            </w:pPr>
            <w:r w:rsidRPr="001D49D7">
              <w:rPr>
                <w:sz w:val="24"/>
              </w:rPr>
              <w:t xml:space="preserve">- Các bãi đổ thải cần được lựa chọn vị trí phù hợp, thiết kế và quản lý bảo đảm an toàn; xây dựng hệ thống thoát nước, gia cố taluy, tường chắn, kè bảo vệ hoặc các công trình phòng hộ tại những vị trí có nguy cơ sạt lở nhằm hạn chế đất đá trôi xuống khu dân cư, đất sản xuất, sông, suối và các tuyến giao thông hiện hữu.  </w:t>
            </w:r>
          </w:p>
          <w:p w14:paraId="7B371067" w14:textId="77777777" w:rsidR="00603643" w:rsidRPr="001D49D7" w:rsidRDefault="00603643" w:rsidP="00603643">
            <w:pPr>
              <w:ind w:left="57" w:right="57" w:firstLine="0"/>
              <w:rPr>
                <w:sz w:val="24"/>
              </w:rPr>
            </w:pPr>
            <w:r w:rsidRPr="001D49D7">
              <w:rPr>
                <w:sz w:val="24"/>
              </w:rPr>
              <w:t xml:space="preserve">- Trong quá trình thi công cần thường xuyên theo dõi, kiểm tra các vị trí có nguy cơ sạt lở, nhất là trước và trong mùa mưa; xây dựng phương án ứng phó, khắc phục kịp thời khi xảy ra sự cố. Sau khi kết thúc việc đổ thải phải </w:t>
            </w:r>
            <w:r w:rsidRPr="001D49D7">
              <w:rPr>
                <w:sz w:val="24"/>
              </w:rPr>
              <w:lastRenderedPageBreak/>
              <w:t>thực hiện san gạt, lu lèn, hoàn trả mặt bằng, phủ đất màu và trồng cây xanh hoặc thảm cỏ để chống xói mòn, phục hồi cảnh quan và môi trường.</w:t>
            </w:r>
          </w:p>
          <w:p w14:paraId="2A9390B6" w14:textId="77777777" w:rsidR="00603643" w:rsidRPr="001D49D7" w:rsidRDefault="00603643" w:rsidP="00603643">
            <w:pPr>
              <w:ind w:left="57" w:right="57" w:firstLine="0"/>
              <w:rPr>
                <w:sz w:val="24"/>
              </w:rPr>
            </w:pPr>
            <w:r w:rsidRPr="001D49D7">
              <w:rPr>
                <w:sz w:val="24"/>
              </w:rPr>
              <w:t>- Về khoáng sản phục vụ công trình (đất đào đắp), UBND xã kiến nghị chủ đầu tư xem xét khảo sát, thực hiện quy trình lựa chọn mỏ đất đào đắp thuộc bên bờ Tây sông Re, nhằm tối ưu hóa khoảng cách vận chuyển, không vượt sông suối và giảm thiểu đi qua khu vực đông dân cư (Giá Vực), hạn chế thấp nhất ảnh hướng đến môi trường sống.</w:t>
            </w:r>
          </w:p>
          <w:p w14:paraId="3B709C0A" w14:textId="1388C00A" w:rsidR="00603643" w:rsidRPr="001D49D7" w:rsidRDefault="00603643" w:rsidP="00603643">
            <w:pPr>
              <w:ind w:left="57" w:right="57" w:firstLine="0"/>
              <w:rPr>
                <w:sz w:val="24"/>
              </w:rPr>
            </w:pPr>
            <w:r w:rsidRPr="001D49D7">
              <w:rPr>
                <w:sz w:val="24"/>
              </w:rPr>
              <w:t xml:space="preserve">- Thực hiện các biện pháp kiểm soát bụi, tiếng ồn và độ rung trong quá trình thi công; tăng cường tưới nước trên các tuyến đường qua khu dân cư; phương tiện vận chuyển vật liệu phải được che phủ kín, không chở quá tải, không để rơi vãi vật liệu gây ô nhiễm môi trường và mất an toàn giao thông. </w:t>
            </w:r>
          </w:p>
          <w:p w14:paraId="6C4BB8DC" w14:textId="696AE1DE" w:rsidR="00603643" w:rsidRPr="001D49D7" w:rsidRDefault="00603643" w:rsidP="00603643">
            <w:pPr>
              <w:ind w:left="57" w:right="57" w:firstLine="0"/>
              <w:rPr>
                <w:sz w:val="24"/>
              </w:rPr>
            </w:pPr>
            <w:r w:rsidRPr="001D49D7">
              <w:rPr>
                <w:sz w:val="24"/>
              </w:rPr>
              <w:t xml:space="preserve">- Bố trí đầy đủ hệ thống biển báo, rào chắn, đèn cảnh báo, người điều tiết giao thông tại các vị trí thi công, nút giao, đường dân sinh, trường học và khu vực đông dân cư; bảo đảm việc đi lại của Nhân dân được thông suốt, an toàn trong suốt thời gian thi công. </w:t>
            </w:r>
          </w:p>
          <w:p w14:paraId="150A302B" w14:textId="0B90D6E9" w:rsidR="00603643" w:rsidRPr="001D49D7" w:rsidRDefault="00603643" w:rsidP="00603643">
            <w:pPr>
              <w:ind w:left="57" w:right="57" w:firstLine="0"/>
              <w:rPr>
                <w:sz w:val="24"/>
              </w:rPr>
            </w:pPr>
            <w:r w:rsidRPr="001D49D7">
              <w:rPr>
                <w:sz w:val="24"/>
              </w:rPr>
              <w:t>- Phối hợp chặt chẽ với chính quyền địa phương và Công an xã trong công tác quản lý người lao động ngoài địa phương; thực hiện đầy đủ các quy định về đăng ký tạm trú, bảo đảm an ninh, trật tự, phòng, chống cháy nổ, bảo vệ môi trường và tôn trọng phong tục, tập quán của đồng bào dân tộc thiểu số trên địa bàn.</w:t>
            </w:r>
          </w:p>
        </w:tc>
        <w:tc>
          <w:tcPr>
            <w:tcW w:w="1365" w:type="pct"/>
            <w:tcBorders>
              <w:top w:val="single" w:sz="4" w:space="0" w:color="000000"/>
              <w:left w:val="single" w:sz="4" w:space="0" w:color="000000"/>
              <w:bottom w:val="single" w:sz="4" w:space="0" w:color="000000"/>
              <w:right w:val="single" w:sz="4" w:space="0" w:color="000000"/>
            </w:tcBorders>
            <w:vAlign w:val="center"/>
          </w:tcPr>
          <w:p w14:paraId="42E699D1" w14:textId="77777777" w:rsidR="00B77128" w:rsidRPr="001D49D7" w:rsidRDefault="00B77128" w:rsidP="0013472C">
            <w:pPr>
              <w:ind w:left="57" w:right="57" w:firstLine="0"/>
              <w:rPr>
                <w:sz w:val="24"/>
              </w:rPr>
            </w:pPr>
            <w:r w:rsidRPr="001D49D7">
              <w:rPr>
                <w:sz w:val="24"/>
              </w:rPr>
              <w:lastRenderedPageBreak/>
              <w:t>Đại diện Chủ đầu tư và tư vấn tiếp thu, đã bổ sung hoàn thiện tại Báo cáo.</w:t>
            </w:r>
          </w:p>
        </w:tc>
      </w:tr>
      <w:tr w:rsidR="001D49D7" w:rsidRPr="001D49D7" w14:paraId="258BDA9E" w14:textId="77777777" w:rsidTr="00B77128">
        <w:trP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76EE219D" w14:textId="77777777" w:rsidR="00B77128" w:rsidRPr="001D49D7" w:rsidRDefault="00B77128" w:rsidP="0013472C">
            <w:pPr>
              <w:ind w:left="57" w:right="57" w:firstLine="0"/>
              <w:jc w:val="center"/>
              <w:rPr>
                <w:b/>
                <w:sz w:val="24"/>
              </w:rPr>
            </w:pPr>
            <w:r w:rsidRPr="001D49D7">
              <w:rPr>
                <w:b/>
                <w:sz w:val="24"/>
              </w:rPr>
              <w:t>3</w:t>
            </w:r>
          </w:p>
        </w:tc>
        <w:tc>
          <w:tcPr>
            <w:tcW w:w="1136" w:type="pct"/>
            <w:tcBorders>
              <w:top w:val="single" w:sz="4" w:space="0" w:color="000000"/>
              <w:left w:val="single" w:sz="4" w:space="0" w:color="000000"/>
              <w:bottom w:val="single" w:sz="4" w:space="0" w:color="000000"/>
              <w:right w:val="single" w:sz="4" w:space="0" w:color="000000"/>
            </w:tcBorders>
            <w:vAlign w:val="center"/>
          </w:tcPr>
          <w:p w14:paraId="288C69DD" w14:textId="22D68179" w:rsidR="00B77128" w:rsidRPr="001D49D7" w:rsidRDefault="00B77128" w:rsidP="0013472C">
            <w:pPr>
              <w:ind w:left="57" w:right="57" w:firstLine="0"/>
              <w:rPr>
                <w:sz w:val="24"/>
              </w:rPr>
            </w:pPr>
            <w:r w:rsidRPr="001D49D7">
              <w:rPr>
                <w:sz w:val="24"/>
              </w:rPr>
              <w:t xml:space="preserve">Xã </w:t>
            </w:r>
            <w:r w:rsidR="00603643" w:rsidRPr="001D49D7">
              <w:rPr>
                <w:sz w:val="24"/>
              </w:rPr>
              <w:t>Ba Tô</w:t>
            </w:r>
          </w:p>
        </w:tc>
        <w:tc>
          <w:tcPr>
            <w:tcW w:w="2114" w:type="pct"/>
            <w:tcBorders>
              <w:top w:val="single" w:sz="4" w:space="0" w:color="000000"/>
              <w:left w:val="single" w:sz="4" w:space="0" w:color="000000"/>
              <w:bottom w:val="single" w:sz="4" w:space="0" w:color="000000"/>
              <w:right w:val="single" w:sz="4" w:space="0" w:color="000000"/>
            </w:tcBorders>
            <w:vAlign w:val="center"/>
          </w:tcPr>
          <w:p w14:paraId="54E91D6A" w14:textId="77777777" w:rsidR="00603643" w:rsidRPr="001D49D7" w:rsidRDefault="00603643" w:rsidP="00603643">
            <w:pPr>
              <w:ind w:left="57" w:right="57" w:firstLine="0"/>
              <w:rPr>
                <w:sz w:val="24"/>
              </w:rPr>
            </w:pPr>
            <w:r w:rsidRPr="001D49D7">
              <w:rPr>
                <w:sz w:val="24"/>
              </w:rPr>
              <w:t>- Thực hiện tốt công tác thống kê, công bố diện tích đất chiếm dụng.</w:t>
            </w:r>
          </w:p>
          <w:p w14:paraId="0E1A3EC2" w14:textId="77777777" w:rsidR="00603643" w:rsidRPr="001D49D7" w:rsidRDefault="00603643" w:rsidP="00603643">
            <w:pPr>
              <w:ind w:left="57" w:right="57" w:firstLine="0"/>
              <w:rPr>
                <w:sz w:val="24"/>
              </w:rPr>
            </w:pPr>
            <w:r w:rsidRPr="001D49D7">
              <w:rPr>
                <w:sz w:val="24"/>
              </w:rPr>
              <w:t>- Có giải pháp giảm thiểu bụi, giảm thiểu nguy cơ tai nạn lao động, nguy cơ sạt lở công trình.</w:t>
            </w:r>
          </w:p>
          <w:p w14:paraId="1FE64463" w14:textId="77777777" w:rsidR="00603643" w:rsidRPr="001D49D7" w:rsidRDefault="00603643" w:rsidP="00603643">
            <w:pPr>
              <w:ind w:left="57" w:right="57" w:firstLine="0"/>
              <w:rPr>
                <w:sz w:val="24"/>
              </w:rPr>
            </w:pPr>
            <w:r w:rsidRPr="001D49D7">
              <w:rPr>
                <w:sz w:val="24"/>
              </w:rPr>
              <w:t xml:space="preserve">- Có giải pháp đổ thải phù hợp, đảm </w:t>
            </w:r>
            <w:r w:rsidRPr="001D49D7">
              <w:rPr>
                <w:sz w:val="24"/>
              </w:rPr>
              <w:lastRenderedPageBreak/>
              <w:t>bảo các giải pháp bảo vệ môi trường khi đổ thải.</w:t>
            </w:r>
          </w:p>
          <w:p w14:paraId="288C8EBE" w14:textId="23A9163E" w:rsidR="00DF3BE4" w:rsidRPr="001D49D7" w:rsidRDefault="00603643" w:rsidP="00603643">
            <w:pPr>
              <w:ind w:left="57" w:right="57" w:firstLine="0"/>
              <w:rPr>
                <w:sz w:val="24"/>
              </w:rPr>
            </w:pPr>
            <w:r w:rsidRPr="001D49D7">
              <w:rPr>
                <w:sz w:val="24"/>
              </w:rPr>
              <w:t>- Có giải pháp thi công rút gọn, đảm bảo lưu thông trên tuyến đường, đảm bảo an sinh xã hội, tránh tranh chấp khiếu kiện có thể xảy ra.</w:t>
            </w:r>
          </w:p>
        </w:tc>
        <w:tc>
          <w:tcPr>
            <w:tcW w:w="1365" w:type="pct"/>
            <w:tcBorders>
              <w:top w:val="single" w:sz="4" w:space="0" w:color="000000"/>
              <w:left w:val="single" w:sz="4" w:space="0" w:color="000000"/>
              <w:bottom w:val="single" w:sz="4" w:space="0" w:color="000000"/>
              <w:right w:val="single" w:sz="4" w:space="0" w:color="000000"/>
            </w:tcBorders>
            <w:vAlign w:val="center"/>
          </w:tcPr>
          <w:p w14:paraId="334CD4C8" w14:textId="77777777" w:rsidR="00B77128" w:rsidRPr="001D49D7" w:rsidRDefault="00B77128" w:rsidP="0013472C">
            <w:pPr>
              <w:ind w:left="57" w:right="57" w:firstLine="0"/>
              <w:rPr>
                <w:sz w:val="24"/>
              </w:rPr>
            </w:pPr>
            <w:r w:rsidRPr="001D49D7">
              <w:rPr>
                <w:sz w:val="24"/>
              </w:rPr>
              <w:lastRenderedPageBreak/>
              <w:t>Đại diện Chủ đầu tư và tư vấn tiếp thu, đã bổ sung hoàn thiện tại Báo cáo.</w:t>
            </w:r>
          </w:p>
        </w:tc>
      </w:tr>
      <w:tr w:rsidR="001D49D7" w:rsidRPr="001D49D7" w14:paraId="093E4B6B" w14:textId="77777777" w:rsidTr="00B77128">
        <w:trP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014EB0B3" w14:textId="77777777" w:rsidR="00B77128" w:rsidRPr="001D49D7" w:rsidRDefault="00B77128" w:rsidP="0013472C">
            <w:pPr>
              <w:ind w:left="57" w:right="57" w:firstLine="0"/>
              <w:jc w:val="center"/>
              <w:rPr>
                <w:b/>
                <w:sz w:val="24"/>
              </w:rPr>
            </w:pPr>
            <w:r w:rsidRPr="001D49D7">
              <w:rPr>
                <w:b/>
                <w:sz w:val="24"/>
              </w:rPr>
              <w:t>4</w:t>
            </w:r>
          </w:p>
        </w:tc>
        <w:tc>
          <w:tcPr>
            <w:tcW w:w="1136" w:type="pct"/>
            <w:tcBorders>
              <w:top w:val="single" w:sz="4" w:space="0" w:color="000000"/>
              <w:left w:val="single" w:sz="4" w:space="0" w:color="000000"/>
              <w:bottom w:val="single" w:sz="4" w:space="0" w:color="000000"/>
              <w:right w:val="single" w:sz="4" w:space="0" w:color="000000"/>
            </w:tcBorders>
            <w:vAlign w:val="center"/>
          </w:tcPr>
          <w:p w14:paraId="42DD7993" w14:textId="7DCCA0C7" w:rsidR="00B77128" w:rsidRPr="001D49D7" w:rsidRDefault="00B77128" w:rsidP="0013472C">
            <w:pPr>
              <w:ind w:left="57" w:right="57" w:firstLine="0"/>
              <w:rPr>
                <w:sz w:val="24"/>
              </w:rPr>
            </w:pPr>
            <w:r w:rsidRPr="001D49D7">
              <w:rPr>
                <w:sz w:val="24"/>
              </w:rPr>
              <w:t xml:space="preserve">Xã </w:t>
            </w:r>
            <w:r w:rsidR="00603643" w:rsidRPr="001D49D7">
              <w:rPr>
                <w:sz w:val="24"/>
              </w:rPr>
              <w:t>Ba Dinh</w:t>
            </w:r>
          </w:p>
        </w:tc>
        <w:tc>
          <w:tcPr>
            <w:tcW w:w="2114" w:type="pct"/>
            <w:tcBorders>
              <w:top w:val="single" w:sz="4" w:space="0" w:color="000000"/>
              <w:left w:val="single" w:sz="4" w:space="0" w:color="000000"/>
              <w:bottom w:val="single" w:sz="4" w:space="0" w:color="000000"/>
              <w:right w:val="single" w:sz="4" w:space="0" w:color="000000"/>
            </w:tcBorders>
            <w:vAlign w:val="center"/>
          </w:tcPr>
          <w:p w14:paraId="29090738" w14:textId="77777777" w:rsidR="00603643" w:rsidRPr="001D49D7" w:rsidRDefault="00603643" w:rsidP="00603643">
            <w:pPr>
              <w:ind w:left="57" w:right="57" w:firstLine="0"/>
              <w:rPr>
                <w:sz w:val="24"/>
              </w:rPr>
            </w:pPr>
            <w:r w:rsidRPr="001D49D7">
              <w:rPr>
                <w:sz w:val="24"/>
              </w:rPr>
              <w:t xml:space="preserve">- Thực hiện thống kê, kiểm đếm và công khai diện tích đất, tài sản, cây trồng, vật kiến trúc bị ảnh hưởng; bảo đảm công khai, minh bạch và đúng quy định. </w:t>
            </w:r>
          </w:p>
          <w:p w14:paraId="6C61B768" w14:textId="77777777" w:rsidR="00603643" w:rsidRPr="001D49D7" w:rsidRDefault="00603643" w:rsidP="00603643">
            <w:pPr>
              <w:ind w:left="57" w:right="57" w:firstLine="0"/>
              <w:rPr>
                <w:sz w:val="24"/>
              </w:rPr>
            </w:pPr>
            <w:r w:rsidRPr="001D49D7">
              <w:rPr>
                <w:sz w:val="24"/>
              </w:rPr>
              <w:t xml:space="preserve">- Có biện pháp kiểm soát bụi, khí thải, tiếng ồn, độ rung; thường xuyên tưới nước tại các tuyến đường qua khu dân cư và các khu vực phát sinh nhiều bụi. - Có giải pháp bảo đảm an toàn lao động, an toàn giao thông và phòng ngừa nguy cơ sạt lở trong quá trình thi công. </w:t>
            </w:r>
          </w:p>
          <w:p w14:paraId="73E13C91" w14:textId="77777777" w:rsidR="00603643" w:rsidRPr="001D49D7" w:rsidRDefault="00603643" w:rsidP="00603643">
            <w:pPr>
              <w:ind w:left="57" w:right="57" w:firstLine="0"/>
              <w:rPr>
                <w:sz w:val="24"/>
              </w:rPr>
            </w:pPr>
            <w:r w:rsidRPr="001D49D7">
              <w:rPr>
                <w:sz w:val="24"/>
              </w:rPr>
              <w:t xml:space="preserve">- Lựa chọn vị trí đổ thải phù hợp, bảo đảm ổn định, an toàn; thực hiện đầy đủ các biện pháp bảo vệ môi trường trong quá trình vận chuyển và đổ thải. - Có phương án tổ chức thi công hợp lý, đẩy nhanh tiến độ, hạn chế thời gian chiếm dụng mặt đường nhưng vẫn bảo đảm chất lượng công trình, an toàn giao thông và đời sống, sinh hoạt của Nhân dân. </w:t>
            </w:r>
          </w:p>
          <w:p w14:paraId="09C1BC91" w14:textId="7E616FF9" w:rsidR="00DF3BE4" w:rsidRPr="001D49D7" w:rsidRDefault="00603643" w:rsidP="00603643">
            <w:pPr>
              <w:ind w:left="57" w:right="57" w:firstLine="0"/>
              <w:rPr>
                <w:sz w:val="24"/>
              </w:rPr>
            </w:pPr>
            <w:r w:rsidRPr="001D49D7">
              <w:rPr>
                <w:sz w:val="24"/>
              </w:rPr>
              <w:t>- Chủ động phòng ngừa, hạn chế phát sinh tranh chấp, khiếu nại, khiếu kiện liên quan đến đất đai, tài sản, môi trường và quá trình thi công Dự án.</w:t>
            </w:r>
          </w:p>
        </w:tc>
        <w:tc>
          <w:tcPr>
            <w:tcW w:w="1365" w:type="pct"/>
            <w:tcBorders>
              <w:top w:val="single" w:sz="4" w:space="0" w:color="000000"/>
              <w:left w:val="single" w:sz="4" w:space="0" w:color="000000"/>
              <w:bottom w:val="single" w:sz="4" w:space="0" w:color="000000"/>
              <w:right w:val="single" w:sz="4" w:space="0" w:color="000000"/>
            </w:tcBorders>
            <w:vAlign w:val="center"/>
          </w:tcPr>
          <w:p w14:paraId="686BC3AA" w14:textId="77777777" w:rsidR="00B77128" w:rsidRPr="001D49D7" w:rsidRDefault="00B77128" w:rsidP="0013472C">
            <w:pPr>
              <w:ind w:left="57" w:right="57" w:firstLine="0"/>
              <w:rPr>
                <w:sz w:val="24"/>
              </w:rPr>
            </w:pPr>
            <w:r w:rsidRPr="001D49D7">
              <w:rPr>
                <w:sz w:val="24"/>
              </w:rPr>
              <w:t>Đại diện Chủ đầu tư và tư vấn tiếp thu, đã bổ sung hoàn thiện tại Báo cáo.</w:t>
            </w:r>
          </w:p>
        </w:tc>
      </w:tr>
      <w:tr w:rsidR="0013472C" w:rsidRPr="001D49D7" w14:paraId="55C3D5E0" w14:textId="77777777" w:rsidTr="00B77128">
        <w:trPr>
          <w:jc w:val="center"/>
        </w:trPr>
        <w:tc>
          <w:tcPr>
            <w:tcW w:w="385" w:type="pct"/>
            <w:tcBorders>
              <w:top w:val="single" w:sz="4" w:space="0" w:color="000000"/>
              <w:left w:val="single" w:sz="4" w:space="0" w:color="000000"/>
              <w:bottom w:val="single" w:sz="4" w:space="0" w:color="000000"/>
              <w:right w:val="single" w:sz="4" w:space="0" w:color="000000"/>
            </w:tcBorders>
            <w:vAlign w:val="center"/>
          </w:tcPr>
          <w:p w14:paraId="35E0089C" w14:textId="77777777" w:rsidR="00DF3BE4" w:rsidRPr="001D49D7" w:rsidRDefault="00DF3BE4" w:rsidP="0013472C">
            <w:pPr>
              <w:ind w:left="57" w:right="57" w:firstLine="0"/>
              <w:jc w:val="center"/>
              <w:rPr>
                <w:b/>
                <w:sz w:val="24"/>
              </w:rPr>
            </w:pPr>
            <w:r w:rsidRPr="001D49D7">
              <w:rPr>
                <w:b/>
                <w:sz w:val="24"/>
              </w:rPr>
              <w:t>5</w:t>
            </w:r>
          </w:p>
        </w:tc>
        <w:tc>
          <w:tcPr>
            <w:tcW w:w="1136" w:type="pct"/>
            <w:tcBorders>
              <w:top w:val="single" w:sz="4" w:space="0" w:color="000000"/>
              <w:left w:val="single" w:sz="4" w:space="0" w:color="000000"/>
              <w:bottom w:val="single" w:sz="4" w:space="0" w:color="000000"/>
              <w:right w:val="single" w:sz="4" w:space="0" w:color="000000"/>
            </w:tcBorders>
            <w:vAlign w:val="center"/>
          </w:tcPr>
          <w:p w14:paraId="6EB7201C" w14:textId="20122CF0" w:rsidR="00DF3BE4" w:rsidRPr="001D49D7" w:rsidRDefault="00DF3BE4" w:rsidP="0013472C">
            <w:pPr>
              <w:ind w:left="57" w:right="57" w:firstLine="0"/>
              <w:rPr>
                <w:sz w:val="24"/>
              </w:rPr>
            </w:pPr>
            <w:r w:rsidRPr="001D49D7">
              <w:rPr>
                <w:sz w:val="24"/>
              </w:rPr>
              <w:t xml:space="preserve">Xã </w:t>
            </w:r>
            <w:r w:rsidR="00603643" w:rsidRPr="001D49D7">
              <w:rPr>
                <w:sz w:val="24"/>
              </w:rPr>
              <w:t>Ba Tơ</w:t>
            </w:r>
          </w:p>
        </w:tc>
        <w:tc>
          <w:tcPr>
            <w:tcW w:w="2114" w:type="pct"/>
            <w:tcBorders>
              <w:top w:val="single" w:sz="4" w:space="0" w:color="000000"/>
              <w:left w:val="single" w:sz="4" w:space="0" w:color="000000"/>
              <w:bottom w:val="single" w:sz="4" w:space="0" w:color="000000"/>
              <w:right w:val="single" w:sz="4" w:space="0" w:color="000000"/>
            </w:tcBorders>
            <w:vAlign w:val="center"/>
          </w:tcPr>
          <w:p w14:paraId="15127A0F" w14:textId="77777777" w:rsidR="00DF3BE4" w:rsidRPr="001D49D7" w:rsidRDefault="00DF3BE4" w:rsidP="00603643">
            <w:pPr>
              <w:ind w:left="57" w:right="57" w:firstLine="0"/>
              <w:rPr>
                <w:sz w:val="24"/>
              </w:rPr>
            </w:pPr>
            <w:r w:rsidRPr="001D49D7">
              <w:rPr>
                <w:sz w:val="24"/>
              </w:rPr>
              <w:t xml:space="preserve">- </w:t>
            </w:r>
            <w:r w:rsidR="00603643" w:rsidRPr="001D49D7">
              <w:rPr>
                <w:sz w:val="24"/>
              </w:rPr>
              <w:t>UBND xã đề nghị trong quá trình hoàn thiện Báo cáo đánh giá tác động môi trường và triển khai dự án, Chủ đầu tư và đơn vị tư vấn cần rà soát chính xác phạm vi, mốc giới, diện tích đất bị ảnh hưởng thuộc địa bàn xã Ba Tơ, bảo đảm thống nhất giữa hồ sơ thiết kế, hồ sơ đánh giá tác động môi trường và hồ sơ giải phóng mặt bằng</w:t>
            </w:r>
            <w:r w:rsidRPr="001D49D7">
              <w:rPr>
                <w:sz w:val="24"/>
              </w:rPr>
              <w:t>.</w:t>
            </w:r>
          </w:p>
          <w:p w14:paraId="072A4D7A" w14:textId="77777777" w:rsidR="00603643" w:rsidRPr="001D49D7" w:rsidRDefault="00603643" w:rsidP="00603643">
            <w:pPr>
              <w:ind w:left="57" w:right="57" w:firstLine="0"/>
              <w:rPr>
                <w:sz w:val="24"/>
              </w:rPr>
            </w:pPr>
            <w:r w:rsidRPr="001D49D7">
              <w:rPr>
                <w:sz w:val="24"/>
              </w:rPr>
              <w:t xml:space="preserve">- Cần đánh giá về phạm vi chiếm dụng đất và các tác động đến đời sống </w:t>
            </w:r>
          </w:p>
          <w:p w14:paraId="4735FD80" w14:textId="77777777" w:rsidR="00603643" w:rsidRPr="001D49D7" w:rsidRDefault="00603643" w:rsidP="00603643">
            <w:pPr>
              <w:ind w:left="57" w:right="57" w:firstLine="0"/>
              <w:rPr>
                <w:sz w:val="24"/>
              </w:rPr>
            </w:pPr>
            <w:r w:rsidRPr="001D49D7">
              <w:rPr>
                <w:sz w:val="24"/>
              </w:rPr>
              <w:lastRenderedPageBreak/>
              <w:t xml:space="preserve">của người dân mất đất. </w:t>
            </w:r>
          </w:p>
          <w:p w14:paraId="41528EAC" w14:textId="77777777" w:rsidR="00603643" w:rsidRPr="001D49D7" w:rsidRDefault="00603643" w:rsidP="00603643">
            <w:pPr>
              <w:ind w:left="57" w:right="57" w:firstLine="0"/>
              <w:rPr>
                <w:sz w:val="24"/>
              </w:rPr>
            </w:pPr>
            <w:r w:rsidRPr="001D49D7">
              <w:rPr>
                <w:sz w:val="24"/>
              </w:rPr>
              <w:t xml:space="preserve">- Tác động bởi bụi và khí thải trong quá trình vận chuyển phục vụ thi công. </w:t>
            </w:r>
          </w:p>
          <w:p w14:paraId="0F8EB7DA" w14:textId="347AE853" w:rsidR="00603643" w:rsidRPr="001D49D7" w:rsidRDefault="00603643" w:rsidP="00603643">
            <w:pPr>
              <w:ind w:left="57" w:right="57" w:firstLine="0"/>
              <w:rPr>
                <w:sz w:val="24"/>
              </w:rPr>
            </w:pPr>
            <w:r w:rsidRPr="001D49D7">
              <w:rPr>
                <w:sz w:val="24"/>
              </w:rPr>
              <w:t>- Tác động về gián đoạn lưu thông trên các tuyến đường khi triển khai thi công kéo dài.</w:t>
            </w:r>
          </w:p>
        </w:tc>
        <w:tc>
          <w:tcPr>
            <w:tcW w:w="1365" w:type="pct"/>
            <w:tcBorders>
              <w:top w:val="single" w:sz="4" w:space="0" w:color="000000"/>
              <w:left w:val="single" w:sz="4" w:space="0" w:color="000000"/>
              <w:bottom w:val="single" w:sz="4" w:space="0" w:color="000000"/>
              <w:right w:val="single" w:sz="4" w:space="0" w:color="000000"/>
            </w:tcBorders>
            <w:vAlign w:val="center"/>
          </w:tcPr>
          <w:p w14:paraId="712FE728" w14:textId="77777777" w:rsidR="00DF3BE4" w:rsidRPr="001D49D7" w:rsidRDefault="00DF3BE4" w:rsidP="0013472C">
            <w:pPr>
              <w:ind w:left="57" w:right="57" w:firstLine="0"/>
              <w:rPr>
                <w:sz w:val="24"/>
              </w:rPr>
            </w:pPr>
            <w:r w:rsidRPr="001D49D7">
              <w:rPr>
                <w:sz w:val="24"/>
              </w:rPr>
              <w:lastRenderedPageBreak/>
              <w:t>Đại diện Chủ đầu tư và tư vấn tiếp thu, đã bổ sung hoàn thiện tại Báo cáo.</w:t>
            </w:r>
          </w:p>
        </w:tc>
      </w:tr>
    </w:tbl>
    <w:p w14:paraId="41DE9EA1" w14:textId="77777777" w:rsidR="00AE2CEC" w:rsidRPr="001D49D7" w:rsidRDefault="00AE2CEC" w:rsidP="0013472C">
      <w:pPr>
        <w:pStyle w:val="Heading1"/>
      </w:pPr>
      <w:bookmarkStart w:id="971" w:name="_Toc48136592"/>
      <w:bookmarkEnd w:id="970"/>
    </w:p>
    <w:p w14:paraId="37E27585" w14:textId="14784C40" w:rsidR="00114F7F" w:rsidRPr="001D49D7" w:rsidRDefault="00AE2CEC" w:rsidP="00AE2CEC">
      <w:pPr>
        <w:pStyle w:val="Heading1"/>
      </w:pPr>
      <w:r w:rsidRPr="001D49D7">
        <w:br w:type="page"/>
      </w:r>
      <w:bookmarkStart w:id="972" w:name="_Toc238624495"/>
      <w:r w:rsidR="00114F7F" w:rsidRPr="001D49D7">
        <w:lastRenderedPageBreak/>
        <w:t>KẾT LUẬN, KIẾN NGHỊ VÀ CAM KẾT</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71"/>
      <w:bookmarkEnd w:id="972"/>
    </w:p>
    <w:p w14:paraId="05C3336E" w14:textId="77777777" w:rsidR="00114F7F" w:rsidRPr="001D49D7" w:rsidRDefault="00114F7F" w:rsidP="0013472C">
      <w:pPr>
        <w:pStyle w:val="Heading2"/>
      </w:pPr>
      <w:bookmarkStart w:id="973" w:name="_Toc408471412"/>
      <w:bookmarkStart w:id="974" w:name="_Toc408471564"/>
      <w:bookmarkStart w:id="975" w:name="_Toc408472564"/>
      <w:bookmarkStart w:id="976" w:name="_Toc408491266"/>
      <w:bookmarkStart w:id="977" w:name="_Toc408493824"/>
      <w:bookmarkStart w:id="978" w:name="_Toc420409468"/>
      <w:bookmarkStart w:id="979" w:name="_Toc421273964"/>
      <w:bookmarkStart w:id="980" w:name="_Toc431997892"/>
      <w:bookmarkStart w:id="981" w:name="_Toc432403905"/>
      <w:bookmarkStart w:id="982" w:name="_Toc433804744"/>
      <w:bookmarkStart w:id="983" w:name="_Toc439915202"/>
      <w:bookmarkStart w:id="984" w:name="_Toc456683794"/>
      <w:bookmarkStart w:id="985" w:name="_Toc464743338"/>
      <w:bookmarkStart w:id="986" w:name="_Toc464746360"/>
      <w:bookmarkStart w:id="987" w:name="_Toc9436323"/>
      <w:bookmarkStart w:id="988" w:name="_Toc48136593"/>
      <w:bookmarkStart w:id="989" w:name="_Toc238624496"/>
      <w:bookmarkStart w:id="990" w:name="_Toc408471413"/>
      <w:bookmarkStart w:id="991" w:name="_Toc408471565"/>
      <w:bookmarkStart w:id="992" w:name="_Toc408472565"/>
      <w:bookmarkStart w:id="993" w:name="_Toc408491267"/>
      <w:bookmarkStart w:id="994" w:name="_Toc408493825"/>
      <w:bookmarkStart w:id="995" w:name="_Toc420409469"/>
      <w:r w:rsidRPr="001D49D7">
        <w:t>1. Kết luận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C98BAB6" w14:textId="0FBC8142" w:rsidR="00114F7F" w:rsidRPr="001D49D7" w:rsidRDefault="00114F7F" w:rsidP="0013472C">
      <w:pPr>
        <w:tabs>
          <w:tab w:val="left" w:pos="560"/>
        </w:tabs>
        <w:rPr>
          <w:lang w:val="gsw-FR"/>
        </w:rPr>
      </w:pPr>
      <w:r w:rsidRPr="001D49D7">
        <w:rPr>
          <w:lang w:val="gsw-FR"/>
        </w:rPr>
        <w:t xml:space="preserve">Báo cáo đánh giá tác động môi trường </w:t>
      </w:r>
      <w:r w:rsidR="00E05AC4" w:rsidRPr="001D49D7">
        <w:rPr>
          <w:lang w:val="gsw-FR"/>
        </w:rPr>
        <w:t>trong quá trình thực hiện</w:t>
      </w:r>
      <w:r w:rsidRPr="001D49D7">
        <w:rPr>
          <w:lang w:val="gsw-FR"/>
        </w:rPr>
        <w:t xml:space="preserve"> D</w:t>
      </w:r>
      <w:r w:rsidRPr="001D49D7">
        <w:rPr>
          <w:lang w:val="vi-VN"/>
        </w:rPr>
        <w:t>ự án</w:t>
      </w:r>
      <w:r w:rsidRPr="001D49D7">
        <w:rPr>
          <w:lang w:val="gsw-FR"/>
        </w:rPr>
        <w:t>:</w:t>
      </w:r>
      <w:r w:rsidRPr="001D49D7">
        <w:rPr>
          <w:b/>
          <w:bCs/>
          <w:lang w:val="gsw-FR"/>
        </w:rPr>
        <w:t xml:space="preserve"> </w:t>
      </w:r>
      <w:r w:rsidR="009F4335" w:rsidRPr="001D49D7">
        <w:rPr>
          <w:b/>
          <w:bCs/>
          <w:lang w:val="gsw-FR"/>
        </w:rPr>
        <w:t>Đầu tư cải tạo, nâng cấp các đoạn còn lại từ Km32 - Km89+513, Quốc lộ 24</w:t>
      </w:r>
      <w:r w:rsidRPr="001D49D7">
        <w:rPr>
          <w:b/>
          <w:bCs/>
          <w:lang w:val="gsw-FR"/>
        </w:rPr>
        <w:t xml:space="preserve"> </w:t>
      </w:r>
      <w:r w:rsidRPr="001D49D7">
        <w:rPr>
          <w:lang w:val="gsw-FR"/>
        </w:rPr>
        <w:t xml:space="preserve">đã nhận dạng, dự báo tương đối đầy đủ những tác động tiêu cực và các sự cố rủi ro môi trường có thể xảy ra trong quá trình triển khai dự án. Các tác động chủ yếu tập trung tại </w:t>
      </w:r>
      <w:r w:rsidR="00C13C07" w:rsidRPr="001D49D7">
        <w:rPr>
          <w:lang w:val="gsw-FR"/>
        </w:rPr>
        <w:t xml:space="preserve">hoạt động </w:t>
      </w:r>
      <w:r w:rsidR="00F03314" w:rsidRPr="001D49D7">
        <w:rPr>
          <w:lang w:val="gsw-FR"/>
        </w:rPr>
        <w:t>xây dựng công trình hạ tầng</w:t>
      </w:r>
      <w:r w:rsidRPr="001D49D7">
        <w:rPr>
          <w:lang w:val="gsw-FR"/>
        </w:rPr>
        <w:t xml:space="preserve">. </w:t>
      </w:r>
    </w:p>
    <w:p w14:paraId="7A3F90FC" w14:textId="77777777" w:rsidR="00114F7F" w:rsidRPr="001D49D7" w:rsidRDefault="00114F7F" w:rsidP="0013472C">
      <w:pPr>
        <w:tabs>
          <w:tab w:val="left" w:pos="560"/>
        </w:tabs>
        <w:rPr>
          <w:lang w:val="gsw-FR"/>
        </w:rPr>
      </w:pPr>
      <w:r w:rsidRPr="001D49D7">
        <w:rPr>
          <w:lang w:val="gsw-FR"/>
        </w:rPr>
        <w:t>Từ những tác động môi trường tiềm tàng đã dự báo, báo cáo cũng đề ra các giải pháp giảm thiểu đối với từng tác động được đánh giá, các giải pháp ứng phó rủi ro, sự cố trong quá trình thực hiện. Các giải pháp đề xuất đều có mức độ khả thi cao, phổ biến đối với các công trình xây dựng hiện nay.</w:t>
      </w:r>
    </w:p>
    <w:p w14:paraId="73AA0E94" w14:textId="77777777" w:rsidR="00114F7F" w:rsidRPr="001D49D7" w:rsidRDefault="00114F7F" w:rsidP="0013472C">
      <w:pPr>
        <w:rPr>
          <w:szCs w:val="26"/>
          <w:lang w:val="gsw-FR"/>
        </w:rPr>
      </w:pPr>
      <w:r w:rsidRPr="001D49D7">
        <w:rPr>
          <w:szCs w:val="26"/>
          <w:lang w:val="gsw-FR"/>
        </w:rPr>
        <w:t xml:space="preserve">Trên cơ sở phân tích và đánh giá như trên, </w:t>
      </w:r>
      <w:r w:rsidR="003C18AC" w:rsidRPr="001D49D7">
        <w:rPr>
          <w:szCs w:val="26"/>
          <w:lang w:val="gsw-FR"/>
        </w:rPr>
        <w:t>Chủ đầu tư</w:t>
      </w:r>
      <w:r w:rsidRPr="001D49D7">
        <w:rPr>
          <w:szCs w:val="26"/>
          <w:lang w:val="gsw-FR"/>
        </w:rPr>
        <w:t xml:space="preserve"> cam kết thực hiện các nội dung sau:</w:t>
      </w:r>
    </w:p>
    <w:p w14:paraId="5DFE277E" w14:textId="77777777" w:rsidR="00114F7F" w:rsidRPr="001D49D7" w:rsidRDefault="00114F7F" w:rsidP="0013472C">
      <w:pPr>
        <w:rPr>
          <w:szCs w:val="26"/>
          <w:lang w:val="gsw-FR"/>
        </w:rPr>
      </w:pPr>
      <w:r w:rsidRPr="001D49D7">
        <w:rPr>
          <w:szCs w:val="26"/>
          <w:lang w:val="gsw-FR"/>
        </w:rPr>
        <w:t>- Tuân thủ nghiêm túc pháp luật Việt Nam trong quá trình giám sát và bảo vệ môi trường như chương trình giám sát môi trường đã được nêu trong chương 4.</w:t>
      </w:r>
    </w:p>
    <w:p w14:paraId="7A3E03FB" w14:textId="77777777" w:rsidR="00114F7F" w:rsidRPr="001D49D7" w:rsidRDefault="00114F7F" w:rsidP="0013472C">
      <w:pPr>
        <w:rPr>
          <w:lang w:val="gsw-FR"/>
        </w:rPr>
      </w:pPr>
      <w:r w:rsidRPr="001D49D7">
        <w:rPr>
          <w:lang w:val="gsw-FR"/>
        </w:rPr>
        <w:t>- Triển khai và áp dụng các biện pháp kiểm soát, xử lý ô nhiễm theo đúng phương án đã nêu trên để giảm thiểu tải lượng các chất ô nhiễm có tác động tiêu cực đến môi trường.</w:t>
      </w:r>
    </w:p>
    <w:p w14:paraId="382BB403" w14:textId="77777777" w:rsidR="00114F7F" w:rsidRPr="001D49D7" w:rsidRDefault="00114F7F" w:rsidP="0013472C">
      <w:pPr>
        <w:rPr>
          <w:lang w:val="gsw-FR"/>
        </w:rPr>
      </w:pPr>
      <w:r w:rsidRPr="001D49D7">
        <w:rPr>
          <w:spacing w:val="-4"/>
          <w:lang w:val="gsw-FR"/>
        </w:rPr>
        <w:t xml:space="preserve">- </w:t>
      </w:r>
      <w:r w:rsidRPr="001D49D7">
        <w:rPr>
          <w:lang w:val="gsw-FR"/>
        </w:rPr>
        <w:t xml:space="preserve">Các biện pháp này sẽ được áp dụng trong trong suốt quá trình thi công xây dựng và triển khai thực hiện dự án. </w:t>
      </w:r>
      <w:bookmarkStart w:id="996" w:name="_Toc241378419"/>
      <w:bookmarkStart w:id="997" w:name="_Toc241378953"/>
      <w:bookmarkStart w:id="998" w:name="_Toc241379027"/>
      <w:bookmarkStart w:id="999" w:name="_Toc241380392"/>
      <w:bookmarkStart w:id="1000" w:name="_Toc241380545"/>
      <w:bookmarkStart w:id="1001" w:name="_Toc241380610"/>
      <w:bookmarkStart w:id="1002" w:name="_Toc241393942"/>
      <w:bookmarkStart w:id="1003" w:name="_Toc241395177"/>
      <w:bookmarkStart w:id="1004" w:name="_Toc241395611"/>
      <w:bookmarkStart w:id="1005" w:name="_Toc241396334"/>
      <w:bookmarkStart w:id="1006" w:name="_Toc241401237"/>
      <w:bookmarkStart w:id="1007" w:name="_Toc241401392"/>
      <w:bookmarkStart w:id="1008" w:name="_Toc241403124"/>
      <w:bookmarkStart w:id="1009" w:name="_Toc241403778"/>
      <w:bookmarkStart w:id="1010" w:name="_Toc241454847"/>
      <w:bookmarkStart w:id="1011" w:name="_Toc241455013"/>
      <w:bookmarkStart w:id="1012" w:name="_Toc244937925"/>
      <w:bookmarkStart w:id="1013" w:name="_Toc245087772"/>
      <w:bookmarkStart w:id="1014" w:name="_Toc245112246"/>
      <w:bookmarkStart w:id="1015" w:name="_Toc245112354"/>
      <w:bookmarkStart w:id="1016" w:name="_Toc265591884"/>
      <w:bookmarkStart w:id="1017" w:name="_Toc304363975"/>
      <w:bookmarkStart w:id="1018" w:name="_Toc310432861"/>
      <w:bookmarkStart w:id="1019" w:name="_Toc316559590"/>
      <w:bookmarkStart w:id="1020" w:name="_Toc431997893"/>
      <w:bookmarkStart w:id="1021" w:name="_Toc432403906"/>
      <w:bookmarkStart w:id="1022" w:name="_Toc433804745"/>
      <w:bookmarkStart w:id="1023" w:name="_Toc439915203"/>
      <w:bookmarkStart w:id="1024" w:name="_Toc456683795"/>
      <w:bookmarkStart w:id="1025" w:name="_Toc464743339"/>
      <w:bookmarkStart w:id="1026" w:name="_Toc464746361"/>
    </w:p>
    <w:p w14:paraId="7FA5AC6E" w14:textId="77777777" w:rsidR="00114F7F" w:rsidRPr="001D49D7" w:rsidRDefault="00114F7F" w:rsidP="0013472C">
      <w:pPr>
        <w:pStyle w:val="Heading2"/>
      </w:pPr>
      <w:bookmarkStart w:id="1027" w:name="_Toc9436324"/>
      <w:bookmarkStart w:id="1028" w:name="_Toc48136594"/>
      <w:bookmarkStart w:id="1029" w:name="_Toc238624497"/>
      <w:r w:rsidRPr="001D49D7">
        <w:t>2. Kiến nghị</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1D4F3E5" w14:textId="28EFDF7F" w:rsidR="00114F7F" w:rsidRPr="001D49D7" w:rsidRDefault="00114F7F" w:rsidP="0013472C">
      <w:pPr>
        <w:tabs>
          <w:tab w:val="left" w:pos="560"/>
        </w:tabs>
        <w:rPr>
          <w:lang w:val="gsw-FR"/>
        </w:rPr>
      </w:pPr>
      <w:r w:rsidRPr="001D49D7">
        <w:rPr>
          <w:lang w:val="gsw-FR"/>
        </w:rPr>
        <w:t xml:space="preserve">Với tư cách là </w:t>
      </w:r>
      <w:r w:rsidR="006E4516" w:rsidRPr="001D49D7">
        <w:rPr>
          <w:lang w:val="gsw-FR"/>
        </w:rPr>
        <w:t xml:space="preserve">đại diện </w:t>
      </w:r>
      <w:r w:rsidR="003C18AC" w:rsidRPr="001D49D7">
        <w:rPr>
          <w:lang w:val="gsw-FR"/>
        </w:rPr>
        <w:t>Chủ đầu tư</w:t>
      </w:r>
      <w:r w:rsidRPr="001D49D7">
        <w:rPr>
          <w:lang w:val="gsw-FR"/>
        </w:rPr>
        <w:t xml:space="preserve">, </w:t>
      </w:r>
      <w:r w:rsidR="009F4335" w:rsidRPr="001D49D7">
        <w:rPr>
          <w:lang w:val="gsw-FR"/>
        </w:rPr>
        <w:t>Sở Xây dựng tỉnh Quảng Ngãi</w:t>
      </w:r>
      <w:r w:rsidRPr="001D49D7">
        <w:rPr>
          <w:lang w:val="gsw-FR"/>
        </w:rPr>
        <w:t xml:space="preserve"> có kiến nghị đối với </w:t>
      </w:r>
      <w:r w:rsidR="004A39C6" w:rsidRPr="001D49D7">
        <w:rPr>
          <w:lang w:val="gsw-FR"/>
        </w:rPr>
        <w:t xml:space="preserve">chính quyền </w:t>
      </w:r>
      <w:r w:rsidR="00AE2CEC" w:rsidRPr="001D49D7">
        <w:rPr>
          <w:lang w:val="gsw-FR"/>
        </w:rPr>
        <w:t>05</w:t>
      </w:r>
      <w:r w:rsidR="004A39C6" w:rsidRPr="001D49D7">
        <w:rPr>
          <w:lang w:val="gsw-FR"/>
        </w:rPr>
        <w:t xml:space="preserve"> xã và các Ban quản lý rừng</w:t>
      </w:r>
      <w:r w:rsidRPr="001D49D7">
        <w:rPr>
          <w:lang w:val="gsw-FR"/>
        </w:rPr>
        <w:t xml:space="preserve"> một số nội dung như sau:</w:t>
      </w:r>
    </w:p>
    <w:p w14:paraId="319D5C74" w14:textId="77777777" w:rsidR="00114F7F" w:rsidRPr="001D49D7" w:rsidRDefault="00114F7F" w:rsidP="0013472C">
      <w:pPr>
        <w:tabs>
          <w:tab w:val="left" w:pos="560"/>
        </w:tabs>
        <w:rPr>
          <w:lang w:val="gsw-FR"/>
        </w:rPr>
      </w:pPr>
      <w:r w:rsidRPr="001D49D7">
        <w:rPr>
          <w:lang w:val="gsw-FR"/>
        </w:rPr>
        <w:t xml:space="preserve">- Hỗ trợ </w:t>
      </w:r>
      <w:r w:rsidR="003C18AC" w:rsidRPr="001D49D7">
        <w:rPr>
          <w:lang w:val="gsw-FR"/>
        </w:rPr>
        <w:t>Chủ đầu tư</w:t>
      </w:r>
      <w:r w:rsidRPr="001D49D7">
        <w:rPr>
          <w:lang w:val="gsw-FR"/>
        </w:rPr>
        <w:t xml:space="preserve"> trong công tác giải phóng mặt bằng, tiếp thu các ý kiến phản hồi của người dân về dự án đề có phương án giải quyết sớm nhất.</w:t>
      </w:r>
    </w:p>
    <w:p w14:paraId="7CF093D2" w14:textId="77777777" w:rsidR="00114F7F" w:rsidRPr="001D49D7" w:rsidRDefault="00114F7F" w:rsidP="0013472C">
      <w:pPr>
        <w:tabs>
          <w:tab w:val="left" w:pos="560"/>
        </w:tabs>
        <w:rPr>
          <w:lang w:val="gsw-FR"/>
        </w:rPr>
      </w:pPr>
      <w:r w:rsidRPr="001D49D7">
        <w:rPr>
          <w:lang w:val="gsw-FR"/>
        </w:rPr>
        <w:t>- Hỗ trợ giám sát các đơn vị thi công trong quá trình phát quang, dọn dẹp mặt bằng, thi công các hạng mục công trình của dự án.</w:t>
      </w:r>
    </w:p>
    <w:p w14:paraId="3463DCA5" w14:textId="77777777" w:rsidR="00114F7F" w:rsidRPr="001D49D7" w:rsidRDefault="00114F7F" w:rsidP="0013472C">
      <w:pPr>
        <w:tabs>
          <w:tab w:val="left" w:pos="560"/>
        </w:tabs>
        <w:rPr>
          <w:lang w:val="gsw-FR"/>
        </w:rPr>
      </w:pPr>
      <w:r w:rsidRPr="001D49D7">
        <w:rPr>
          <w:lang w:val="gsw-FR"/>
        </w:rPr>
        <w:t xml:space="preserve">- Hỗ trợ </w:t>
      </w:r>
      <w:r w:rsidR="003C18AC" w:rsidRPr="001D49D7">
        <w:rPr>
          <w:lang w:val="gsw-FR"/>
        </w:rPr>
        <w:t>Chủ đầu tư</w:t>
      </w:r>
      <w:r w:rsidRPr="001D49D7">
        <w:rPr>
          <w:lang w:val="gsw-FR"/>
        </w:rPr>
        <w:t xml:space="preserve"> trong quá trình đăng ký tạm trú tạm vắng, quản lý số lượng công nhân tại công trường, hỗ trợ giải quyết các mâu thuẫn có thể xảy ra trong quá trình thực hiện nhằm đảm bảo an ninh trật tự tại địa phương.</w:t>
      </w:r>
    </w:p>
    <w:p w14:paraId="76147B6E" w14:textId="77777777" w:rsidR="00114F7F" w:rsidRPr="001D49D7" w:rsidRDefault="00114F7F" w:rsidP="0013472C">
      <w:pPr>
        <w:pStyle w:val="Heading2"/>
      </w:pPr>
      <w:bookmarkStart w:id="1030" w:name="_Toc241378420"/>
      <w:bookmarkStart w:id="1031" w:name="_Toc241378954"/>
      <w:bookmarkStart w:id="1032" w:name="_Toc241379028"/>
      <w:bookmarkStart w:id="1033" w:name="_Toc241380393"/>
      <w:bookmarkStart w:id="1034" w:name="_Toc241380546"/>
      <w:bookmarkStart w:id="1035" w:name="_Toc241380611"/>
      <w:bookmarkStart w:id="1036" w:name="_Toc241393943"/>
      <w:bookmarkStart w:id="1037" w:name="_Toc241395178"/>
      <w:bookmarkStart w:id="1038" w:name="_Toc241395612"/>
      <w:bookmarkStart w:id="1039" w:name="_Toc241396335"/>
      <w:bookmarkStart w:id="1040" w:name="_Toc241401238"/>
      <w:bookmarkStart w:id="1041" w:name="_Toc241401393"/>
      <w:bookmarkStart w:id="1042" w:name="_Toc241403125"/>
      <w:bookmarkStart w:id="1043" w:name="_Toc241403779"/>
      <w:bookmarkStart w:id="1044" w:name="_Toc241454848"/>
      <w:bookmarkStart w:id="1045" w:name="_Toc241455014"/>
      <w:bookmarkStart w:id="1046" w:name="_Toc244937926"/>
      <w:bookmarkStart w:id="1047" w:name="_Toc245087773"/>
      <w:bookmarkStart w:id="1048" w:name="_Toc245112247"/>
      <w:bookmarkStart w:id="1049" w:name="_Toc245112355"/>
      <w:bookmarkStart w:id="1050" w:name="_Toc265591885"/>
      <w:bookmarkStart w:id="1051" w:name="_Toc304363976"/>
      <w:bookmarkStart w:id="1052" w:name="_Toc310432862"/>
      <w:bookmarkStart w:id="1053" w:name="_Toc316559591"/>
      <w:bookmarkStart w:id="1054" w:name="_Toc431997894"/>
      <w:bookmarkStart w:id="1055" w:name="_Toc432403907"/>
      <w:bookmarkStart w:id="1056" w:name="_Toc433804746"/>
      <w:bookmarkStart w:id="1057" w:name="_Toc439915204"/>
      <w:bookmarkStart w:id="1058" w:name="_Toc456683796"/>
      <w:bookmarkStart w:id="1059" w:name="_Toc464743340"/>
      <w:bookmarkStart w:id="1060" w:name="_Toc464746362"/>
      <w:bookmarkStart w:id="1061" w:name="_Toc9436325"/>
      <w:bookmarkStart w:id="1062" w:name="_Toc48136595"/>
      <w:bookmarkStart w:id="1063" w:name="_Toc238624498"/>
      <w:r w:rsidRPr="001D49D7">
        <w:t>3. Cam kết</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AD034D5" w14:textId="77777777" w:rsidR="00000E80" w:rsidRPr="001D49D7" w:rsidRDefault="00000E80" w:rsidP="0013472C">
      <w:pPr>
        <w:ind w:firstLine="560"/>
        <w:rPr>
          <w:szCs w:val="26"/>
        </w:rPr>
      </w:pPr>
      <w:r w:rsidRPr="001D49D7">
        <w:rPr>
          <w:szCs w:val="26"/>
        </w:rPr>
        <w:t xml:space="preserve">- </w:t>
      </w:r>
      <w:r w:rsidRPr="001D49D7">
        <w:rPr>
          <w:szCs w:val="26"/>
          <w:lang w:val="vi-VN"/>
        </w:rPr>
        <w:t xml:space="preserve">Giám sát, thực hiện, bảo đảm </w:t>
      </w:r>
      <w:r w:rsidRPr="001D49D7">
        <w:rPr>
          <w:szCs w:val="26"/>
        </w:rPr>
        <w:t xml:space="preserve">toàn bộ </w:t>
      </w:r>
      <w:r w:rsidRPr="001D49D7">
        <w:rPr>
          <w:szCs w:val="26"/>
          <w:lang w:val="vi-VN"/>
        </w:rPr>
        <w:t>nước thải sinh hoạt</w:t>
      </w:r>
      <w:r w:rsidRPr="001D49D7">
        <w:rPr>
          <w:szCs w:val="26"/>
        </w:rPr>
        <w:t>, nước thải thi công xây dựng</w:t>
      </w:r>
      <w:r w:rsidRPr="001D49D7">
        <w:rPr>
          <w:szCs w:val="26"/>
          <w:lang w:val="vi-VN"/>
        </w:rPr>
        <w:t xml:space="preserve"> phát sinh trong quá trình thực hiện Dự án được thu gom, xử lý theo quy định của pháp luật hiện hành, không thải </w:t>
      </w:r>
      <w:r w:rsidRPr="001D49D7">
        <w:rPr>
          <w:szCs w:val="26"/>
          <w:lang w:val="sv-SE"/>
        </w:rPr>
        <w:t xml:space="preserve">nước thải chưa qua xử lý đạt yêu cầu </w:t>
      </w:r>
      <w:r w:rsidRPr="001D49D7">
        <w:rPr>
          <w:szCs w:val="26"/>
          <w:lang w:val="vi-VN"/>
        </w:rPr>
        <w:t>ra môi trường; đảm bảo</w:t>
      </w:r>
      <w:r w:rsidRPr="001D49D7">
        <w:rPr>
          <w:szCs w:val="26"/>
          <w:lang w:val="nl-NL"/>
        </w:rPr>
        <w:t xml:space="preserve"> </w:t>
      </w:r>
      <w:r w:rsidRPr="001D49D7">
        <w:rPr>
          <w:szCs w:val="26"/>
          <w:lang w:val="vi-VN"/>
        </w:rPr>
        <w:t>đáp ứng</w:t>
      </w:r>
      <w:r w:rsidRPr="001D49D7">
        <w:rPr>
          <w:szCs w:val="26"/>
          <w:lang w:val="nl-NL"/>
        </w:rPr>
        <w:t xml:space="preserve"> các yêu cầu về an toàn và vệ sinh môi trường theo quy định </w:t>
      </w:r>
      <w:r w:rsidRPr="001D49D7">
        <w:rPr>
          <w:szCs w:val="26"/>
          <w:lang w:val="vi-VN"/>
        </w:rPr>
        <w:t xml:space="preserve">tại </w:t>
      </w:r>
      <w:r w:rsidRPr="001D49D7">
        <w:rPr>
          <w:szCs w:val="26"/>
          <w:lang w:val="nl-NL"/>
        </w:rPr>
        <w:t>Luật Bảo vệ môi trường và các văn bản có liên quan.</w:t>
      </w:r>
    </w:p>
    <w:p w14:paraId="70878B3E" w14:textId="77777777" w:rsidR="00000E80" w:rsidRPr="001D49D7" w:rsidRDefault="00000E80" w:rsidP="0013472C">
      <w:pPr>
        <w:ind w:firstLine="560"/>
        <w:rPr>
          <w:szCs w:val="26"/>
        </w:rPr>
      </w:pPr>
      <w:r w:rsidRPr="001D49D7">
        <w:rPr>
          <w:szCs w:val="26"/>
        </w:rPr>
        <w:lastRenderedPageBreak/>
        <w:t>- Q</w:t>
      </w:r>
      <w:r w:rsidRPr="001D49D7">
        <w:rPr>
          <w:szCs w:val="26"/>
          <w:lang w:val="vi-VN"/>
        </w:rPr>
        <w:t xml:space="preserve">uản lý, giám sát, thực hiện các biện pháp giảm thiểu tác động của bụi, khí thải phát sinh bởi các hoạt động của Dự án; bảo đảm môi trường không khí xung quanh </w:t>
      </w:r>
      <w:r w:rsidR="00973204" w:rsidRPr="001D49D7">
        <w:rPr>
          <w:szCs w:val="26"/>
          <w:lang w:val="vi-VN"/>
        </w:rPr>
        <w:t>vùng dự án</w:t>
      </w:r>
      <w:r w:rsidRPr="001D49D7">
        <w:rPr>
          <w:szCs w:val="26"/>
          <w:lang w:val="sv-SE"/>
        </w:rPr>
        <w:t xml:space="preserve"> trong</w:t>
      </w:r>
      <w:r w:rsidRPr="001D49D7">
        <w:rPr>
          <w:szCs w:val="26"/>
          <w:lang w:val="vi-VN"/>
        </w:rPr>
        <w:t xml:space="preserve"> các</w:t>
      </w:r>
      <w:r w:rsidRPr="001D49D7">
        <w:rPr>
          <w:szCs w:val="26"/>
          <w:lang w:val="sv-SE"/>
        </w:rPr>
        <w:t xml:space="preserve"> giai đoạn </w:t>
      </w:r>
      <w:r w:rsidRPr="001D49D7">
        <w:rPr>
          <w:szCs w:val="26"/>
          <w:lang w:val="vi-VN"/>
        </w:rPr>
        <w:t>của Dự án</w:t>
      </w:r>
      <w:r w:rsidRPr="001D49D7">
        <w:rPr>
          <w:szCs w:val="26"/>
          <w:lang w:val="sv-SE"/>
        </w:rPr>
        <w:t xml:space="preserve"> luôn nằm trong giới hạn cho phép theo quy định tại </w:t>
      </w:r>
      <w:r w:rsidRPr="001D49D7">
        <w:rPr>
          <w:szCs w:val="26"/>
          <w:lang w:val="vi-VN"/>
        </w:rPr>
        <w:t xml:space="preserve">QCVN </w:t>
      </w:r>
      <w:r w:rsidR="008F3792" w:rsidRPr="001D49D7">
        <w:rPr>
          <w:szCs w:val="26"/>
          <w:lang w:val="vi-VN"/>
        </w:rPr>
        <w:t>05:2023/BTNMT</w:t>
      </w:r>
      <w:r w:rsidRPr="001D49D7">
        <w:rPr>
          <w:szCs w:val="26"/>
          <w:lang w:val="vi-VN"/>
        </w:rPr>
        <w:t xml:space="preserve"> - Quy chuẩn kỹ thuật quốc gia về chất lượng không khí xung quanh và QCVN 06:2009/BTNMT - Quy chuẩn kỹ thuật quốc gia về một số chất độc hại trong không khí xung quanh</w:t>
      </w:r>
      <w:r w:rsidRPr="001D49D7">
        <w:rPr>
          <w:szCs w:val="26"/>
        </w:rPr>
        <w:t>.</w:t>
      </w:r>
    </w:p>
    <w:p w14:paraId="1AF5CEC0" w14:textId="77777777" w:rsidR="00000E80" w:rsidRPr="001D49D7" w:rsidRDefault="00000E80" w:rsidP="0013472C">
      <w:pPr>
        <w:ind w:firstLine="560"/>
        <w:rPr>
          <w:szCs w:val="26"/>
          <w:lang w:val="vi-VN"/>
        </w:rPr>
      </w:pPr>
      <w:r w:rsidRPr="001D49D7">
        <w:rPr>
          <w:szCs w:val="26"/>
        </w:rPr>
        <w:t>- T</w:t>
      </w:r>
      <w:r w:rsidRPr="001D49D7">
        <w:rPr>
          <w:szCs w:val="26"/>
          <w:lang w:val="vi-VN"/>
        </w:rPr>
        <w:t xml:space="preserve">hực hiện, giám sát, quản lý chặt chẽ, </w:t>
      </w:r>
      <w:r w:rsidRPr="001D49D7">
        <w:rPr>
          <w:szCs w:val="26"/>
          <w:lang w:val="sv-SE"/>
        </w:rPr>
        <w:t>đảm</w:t>
      </w:r>
      <w:r w:rsidRPr="001D49D7">
        <w:rPr>
          <w:szCs w:val="26"/>
          <w:lang w:val="vi-VN"/>
        </w:rPr>
        <w:t xml:space="preserve"> bảo </w:t>
      </w:r>
      <w:r w:rsidRPr="001D49D7">
        <w:rPr>
          <w:szCs w:val="26"/>
        </w:rPr>
        <w:t>toàn bộ</w:t>
      </w:r>
      <w:r w:rsidRPr="001D49D7">
        <w:rPr>
          <w:szCs w:val="26"/>
          <w:lang w:val="vi-VN"/>
        </w:rPr>
        <w:t xml:space="preserve"> chất thải rắn thông thường phát sinh trong quá trình thực hiện Dự án đều được</w:t>
      </w:r>
      <w:r w:rsidRPr="001D49D7">
        <w:rPr>
          <w:szCs w:val="26"/>
          <w:lang w:val="nl-NL"/>
        </w:rPr>
        <w:t xml:space="preserve"> thu gom, </w:t>
      </w:r>
      <w:r w:rsidRPr="001D49D7">
        <w:rPr>
          <w:szCs w:val="26"/>
          <w:lang w:val="vi-VN"/>
        </w:rPr>
        <w:t>xử lý,</w:t>
      </w:r>
      <w:r w:rsidRPr="001D49D7">
        <w:rPr>
          <w:szCs w:val="26"/>
          <w:lang w:val="nl-NL"/>
        </w:rPr>
        <w:t xml:space="preserve"> </w:t>
      </w:r>
      <w:r w:rsidRPr="001D49D7">
        <w:rPr>
          <w:szCs w:val="26"/>
          <w:lang w:val="vi-VN"/>
        </w:rPr>
        <w:t>đáp ứng</w:t>
      </w:r>
      <w:r w:rsidRPr="001D49D7">
        <w:rPr>
          <w:szCs w:val="26"/>
          <w:lang w:val="nl-NL"/>
        </w:rPr>
        <w:t xml:space="preserve"> các yêu cầu về an toàn và vệ sinh môi trường theo quy định </w:t>
      </w:r>
      <w:r w:rsidRPr="001D49D7">
        <w:rPr>
          <w:szCs w:val="26"/>
          <w:lang w:val="vi-VN"/>
        </w:rPr>
        <w:t>tại</w:t>
      </w:r>
      <w:r w:rsidRPr="001D49D7">
        <w:rPr>
          <w:szCs w:val="26"/>
          <w:lang w:val="nl-NL"/>
        </w:rPr>
        <w:t xml:space="preserve"> Luật Bảo vệ môi trường</w:t>
      </w:r>
      <w:r w:rsidRPr="001D49D7">
        <w:rPr>
          <w:szCs w:val="26"/>
          <w:lang w:val="vi-VN"/>
        </w:rPr>
        <w:t xml:space="preserve"> và </w:t>
      </w:r>
      <w:r w:rsidRPr="001D49D7">
        <w:rPr>
          <w:szCs w:val="26"/>
        </w:rPr>
        <w:t xml:space="preserve">các văn bản có liên quan; </w:t>
      </w:r>
      <w:r w:rsidRPr="001D49D7">
        <w:rPr>
          <w:szCs w:val="26"/>
          <w:lang w:val="vi-VN"/>
        </w:rPr>
        <w:t>chỉ được phép đổ thải vào các vị trí đã được cơ quan có thẩm quyền chấp thuận</w:t>
      </w:r>
      <w:r w:rsidRPr="001D49D7">
        <w:rPr>
          <w:szCs w:val="26"/>
          <w:lang w:val="sv-SE"/>
        </w:rPr>
        <w:t>.</w:t>
      </w:r>
    </w:p>
    <w:p w14:paraId="63094DBA" w14:textId="77777777" w:rsidR="00000E80" w:rsidRPr="001D49D7" w:rsidRDefault="00000E80" w:rsidP="0013472C">
      <w:pPr>
        <w:ind w:firstLine="560"/>
        <w:rPr>
          <w:szCs w:val="26"/>
        </w:rPr>
      </w:pPr>
      <w:r w:rsidRPr="001D49D7">
        <w:rPr>
          <w:szCs w:val="26"/>
        </w:rPr>
        <w:t>- T</w:t>
      </w:r>
      <w:r w:rsidRPr="001D49D7">
        <w:rPr>
          <w:szCs w:val="26"/>
          <w:lang w:val="vi-VN"/>
        </w:rPr>
        <w:t xml:space="preserve">hu gom, giám sát, quản lý </w:t>
      </w:r>
      <w:r w:rsidRPr="001D49D7">
        <w:rPr>
          <w:szCs w:val="26"/>
          <w:lang w:val="sv-SE"/>
        </w:rPr>
        <w:t>đảm</w:t>
      </w:r>
      <w:r w:rsidRPr="001D49D7">
        <w:rPr>
          <w:szCs w:val="26"/>
          <w:lang w:val="vi-VN"/>
        </w:rPr>
        <w:t xml:space="preserve"> bảo </w:t>
      </w:r>
      <w:r w:rsidRPr="001D49D7">
        <w:rPr>
          <w:szCs w:val="26"/>
        </w:rPr>
        <w:t>toàn bộ</w:t>
      </w:r>
      <w:r w:rsidRPr="001D49D7">
        <w:rPr>
          <w:szCs w:val="26"/>
          <w:lang w:val="vi-VN"/>
        </w:rPr>
        <w:t xml:space="preserve"> chất thải nguy hại phát sinh từ các hoạt động của Dự án đều được</w:t>
      </w:r>
      <w:r w:rsidRPr="001D49D7">
        <w:rPr>
          <w:szCs w:val="26"/>
          <w:lang w:val="nl-NL"/>
        </w:rPr>
        <w:t xml:space="preserve"> thu gom, </w:t>
      </w:r>
      <w:r w:rsidRPr="001D49D7">
        <w:rPr>
          <w:szCs w:val="26"/>
          <w:lang w:val="vi-VN"/>
        </w:rPr>
        <w:t>xử lý,</w:t>
      </w:r>
      <w:r w:rsidRPr="001D49D7">
        <w:rPr>
          <w:szCs w:val="26"/>
          <w:lang w:val="nl-NL"/>
        </w:rPr>
        <w:t xml:space="preserve"> </w:t>
      </w:r>
      <w:r w:rsidRPr="001D49D7">
        <w:rPr>
          <w:szCs w:val="26"/>
          <w:lang w:val="vi-VN"/>
        </w:rPr>
        <w:t>đáp ứng</w:t>
      </w:r>
      <w:r w:rsidRPr="001D49D7">
        <w:rPr>
          <w:szCs w:val="26"/>
          <w:lang w:val="nl-NL"/>
        </w:rPr>
        <w:t xml:space="preserve"> các yêu cầu về an toàn và vệ sinh môi trường theo quy định</w:t>
      </w:r>
      <w:r w:rsidRPr="001D49D7">
        <w:rPr>
          <w:szCs w:val="26"/>
          <w:lang w:val="vi-VN"/>
        </w:rPr>
        <w:t xml:space="preserve"> </w:t>
      </w:r>
      <w:r w:rsidRPr="001D49D7">
        <w:rPr>
          <w:szCs w:val="26"/>
          <w:lang w:val="pt-BR"/>
        </w:rPr>
        <w:t xml:space="preserve">tại </w:t>
      </w:r>
      <w:r w:rsidRPr="001D49D7">
        <w:rPr>
          <w:szCs w:val="26"/>
          <w:lang w:val="nl-NL"/>
        </w:rPr>
        <w:t>Luật Bảo vệ môi trường và các văn bản có liên quan</w:t>
      </w:r>
      <w:r w:rsidRPr="001D49D7">
        <w:rPr>
          <w:szCs w:val="26"/>
          <w:lang w:val="vi-VN"/>
        </w:rPr>
        <w:t>.</w:t>
      </w:r>
    </w:p>
    <w:p w14:paraId="76F7B853" w14:textId="77777777" w:rsidR="002D0B7D" w:rsidRPr="001D49D7" w:rsidRDefault="002D0B7D" w:rsidP="0013472C">
      <w:pPr>
        <w:ind w:firstLine="560"/>
        <w:rPr>
          <w:szCs w:val="26"/>
        </w:rPr>
      </w:pPr>
      <w:r w:rsidRPr="001D49D7">
        <w:rPr>
          <w:szCs w:val="26"/>
        </w:rPr>
        <w:t>-</w:t>
      </w:r>
      <w:r w:rsidRPr="001D49D7">
        <w:rPr>
          <w:szCs w:val="26"/>
          <w:lang w:val="vi-VN"/>
        </w:rPr>
        <w:t xml:space="preserve"> </w:t>
      </w:r>
      <w:r w:rsidRPr="001D49D7">
        <w:rPr>
          <w:szCs w:val="26"/>
          <w:lang w:val="sv-SE"/>
        </w:rPr>
        <w:t>Áp dụng các biện pháp kỹ thuật, quản lý và tổ chức thi công phù hợp để hạn chế tối đa các tác động bất lợi đến tài nguyên rừng, cảnh quan thiên nhiên, môi trường</w:t>
      </w:r>
      <w:r w:rsidRPr="001D49D7">
        <w:rPr>
          <w:szCs w:val="26"/>
          <w:lang w:val="vi-VN"/>
        </w:rPr>
        <w:t xml:space="preserve">, </w:t>
      </w:r>
      <w:r w:rsidRPr="001D49D7">
        <w:rPr>
          <w:szCs w:val="26"/>
        </w:rPr>
        <w:t>hệ sinh thái</w:t>
      </w:r>
      <w:r w:rsidRPr="001D49D7">
        <w:rPr>
          <w:szCs w:val="26"/>
          <w:lang w:val="vi-VN"/>
        </w:rPr>
        <w:t xml:space="preserve"> động - thực vật, đa dạng sinh học</w:t>
      </w:r>
      <w:r w:rsidRPr="001D49D7">
        <w:rPr>
          <w:szCs w:val="26"/>
          <w:lang w:val="sv-SE"/>
        </w:rPr>
        <w:t xml:space="preserve">, </w:t>
      </w:r>
      <w:r w:rsidRPr="001D49D7">
        <w:rPr>
          <w:szCs w:val="26"/>
        </w:rPr>
        <w:t>chất lượng nước mặt</w:t>
      </w:r>
      <w:r w:rsidRPr="001D49D7">
        <w:rPr>
          <w:szCs w:val="26"/>
          <w:lang w:val="sv-SE"/>
        </w:rPr>
        <w:t xml:space="preserve"> và </w:t>
      </w:r>
      <w:r w:rsidRPr="001D49D7">
        <w:rPr>
          <w:szCs w:val="26"/>
        </w:rPr>
        <w:t xml:space="preserve">các hoạt động kinh tế dân sinh khác trên khu vực </w:t>
      </w:r>
      <w:r w:rsidRPr="001D49D7">
        <w:rPr>
          <w:szCs w:val="26"/>
          <w:lang w:val="sv-SE"/>
        </w:rPr>
        <w:t xml:space="preserve">thực hiện Dự án </w:t>
      </w:r>
      <w:r w:rsidRPr="001D49D7">
        <w:rPr>
          <w:szCs w:val="26"/>
        </w:rPr>
        <w:t>trong quá trình thi công xây dựng</w:t>
      </w:r>
      <w:r w:rsidRPr="001D49D7">
        <w:rPr>
          <w:szCs w:val="26"/>
          <w:lang w:val="vi-VN"/>
        </w:rPr>
        <w:t>.</w:t>
      </w:r>
    </w:p>
    <w:p w14:paraId="18674D9A" w14:textId="77777777" w:rsidR="002D0B7D" w:rsidRPr="001D49D7" w:rsidRDefault="002D0B7D" w:rsidP="0013472C">
      <w:pPr>
        <w:ind w:firstLine="560"/>
        <w:rPr>
          <w:szCs w:val="26"/>
          <w:lang w:val="vi-VN"/>
        </w:rPr>
      </w:pPr>
      <w:r w:rsidRPr="001D49D7">
        <w:rPr>
          <w:szCs w:val="26"/>
          <w:lang w:val="sv-SE"/>
        </w:rPr>
        <w:t>- Tuân thủ các tiêu chuẩn, quy chuẩn, quy phạm kỹ thuật và các quy định của pháp luật hiện hành trong quá trình thẩm định, phê duyệt thiết kế và thi công xây dựn</w:t>
      </w:r>
      <w:r w:rsidRPr="001D49D7">
        <w:rPr>
          <w:szCs w:val="26"/>
          <w:lang w:val="vi-VN"/>
        </w:rPr>
        <w:t>g</w:t>
      </w:r>
      <w:r w:rsidRPr="001D49D7">
        <w:rPr>
          <w:szCs w:val="26"/>
          <w:lang w:val="sv-SE"/>
        </w:rPr>
        <w:t xml:space="preserve"> các hạng mục công trình của Dự án</w:t>
      </w:r>
      <w:r w:rsidRPr="001D49D7">
        <w:rPr>
          <w:szCs w:val="26"/>
          <w:lang w:val="vi-VN"/>
        </w:rPr>
        <w:t xml:space="preserve">; thiết kế, lựa chọn vị trí </w:t>
      </w:r>
      <w:r w:rsidRPr="001D49D7">
        <w:rPr>
          <w:szCs w:val="26"/>
        </w:rPr>
        <w:t>và</w:t>
      </w:r>
      <w:r w:rsidRPr="001D49D7">
        <w:rPr>
          <w:szCs w:val="26"/>
          <w:lang w:val="vi-VN"/>
        </w:rPr>
        <w:t xml:space="preserve"> lập phương án thi công chi tiết </w:t>
      </w:r>
      <w:r w:rsidRPr="001D49D7">
        <w:rPr>
          <w:szCs w:val="26"/>
        </w:rPr>
        <w:t xml:space="preserve">phần tuyến và phần cầu, </w:t>
      </w:r>
      <w:r w:rsidRPr="001D49D7">
        <w:rPr>
          <w:szCs w:val="26"/>
          <w:lang w:val="vi-VN"/>
        </w:rPr>
        <w:t>đảm bảo</w:t>
      </w:r>
      <w:r w:rsidRPr="001D49D7">
        <w:rPr>
          <w:szCs w:val="26"/>
        </w:rPr>
        <w:t xml:space="preserve"> về kỹ thuật, mỹ thuật và</w:t>
      </w:r>
      <w:r w:rsidRPr="001D49D7">
        <w:rPr>
          <w:szCs w:val="26"/>
          <w:lang w:val="vi-VN"/>
        </w:rPr>
        <w:t xml:space="preserve"> </w:t>
      </w:r>
      <w:r w:rsidRPr="001D49D7">
        <w:rPr>
          <w:szCs w:val="26"/>
        </w:rPr>
        <w:t xml:space="preserve">tính an toàn, </w:t>
      </w:r>
      <w:r w:rsidRPr="001D49D7">
        <w:rPr>
          <w:szCs w:val="26"/>
          <w:lang w:val="vi-VN"/>
        </w:rPr>
        <w:t xml:space="preserve">hạn chế tối đa </w:t>
      </w:r>
      <w:r w:rsidRPr="001D49D7">
        <w:rPr>
          <w:szCs w:val="26"/>
        </w:rPr>
        <w:t>tác động tới cảnh quan,</w:t>
      </w:r>
      <w:r w:rsidRPr="001D49D7">
        <w:rPr>
          <w:szCs w:val="26"/>
          <w:lang w:val="vi-VN"/>
        </w:rPr>
        <w:t xml:space="preserve"> hệ sinh thái rừng</w:t>
      </w:r>
      <w:r w:rsidRPr="001D49D7">
        <w:rPr>
          <w:szCs w:val="26"/>
        </w:rPr>
        <w:t xml:space="preserve"> và hoạt động giao thông thủy </w:t>
      </w:r>
      <w:r w:rsidR="00973204" w:rsidRPr="001D49D7">
        <w:rPr>
          <w:szCs w:val="26"/>
        </w:rPr>
        <w:t>vùng dự án</w:t>
      </w:r>
      <w:r w:rsidRPr="001D49D7">
        <w:rPr>
          <w:szCs w:val="26"/>
        </w:rPr>
        <w:t>,</w:t>
      </w:r>
      <w:r w:rsidRPr="001D49D7">
        <w:rPr>
          <w:szCs w:val="26"/>
          <w:lang w:val="vi-VN"/>
        </w:rPr>
        <w:t xml:space="preserve"> gửi cơ quan quản lý nhà nước có thẩm quyền xem xét, chấp thuận trước khi triển khai</w:t>
      </w:r>
      <w:r w:rsidRPr="001D49D7">
        <w:rPr>
          <w:szCs w:val="26"/>
        </w:rPr>
        <w:t xml:space="preserve"> thi công</w:t>
      </w:r>
      <w:r w:rsidRPr="001D49D7">
        <w:rPr>
          <w:szCs w:val="26"/>
          <w:lang w:val="vi-VN"/>
        </w:rPr>
        <w:t>.</w:t>
      </w:r>
    </w:p>
    <w:p w14:paraId="4E18D3C1" w14:textId="77777777" w:rsidR="002D0B7D" w:rsidRPr="001D49D7" w:rsidRDefault="002D0B7D" w:rsidP="0013472C">
      <w:pPr>
        <w:ind w:firstLine="560"/>
        <w:rPr>
          <w:szCs w:val="26"/>
          <w:lang w:val="sv-SE"/>
        </w:rPr>
      </w:pPr>
      <w:r w:rsidRPr="001D49D7">
        <w:rPr>
          <w:szCs w:val="26"/>
          <w:lang w:val="sv-SE"/>
        </w:rPr>
        <w:t xml:space="preserve">- </w:t>
      </w:r>
      <w:r w:rsidRPr="001D49D7">
        <w:rPr>
          <w:szCs w:val="26"/>
        </w:rPr>
        <w:t xml:space="preserve">Hợp đồng với đơn vị chức năng tiến hành rà phá bom, mìn, vật nổ trong </w:t>
      </w:r>
      <w:r w:rsidR="00973204" w:rsidRPr="001D49D7">
        <w:rPr>
          <w:szCs w:val="26"/>
        </w:rPr>
        <w:t>vùng dự án</w:t>
      </w:r>
      <w:r w:rsidRPr="001D49D7">
        <w:rPr>
          <w:szCs w:val="26"/>
        </w:rPr>
        <w:t xml:space="preserve"> trước khi </w:t>
      </w:r>
      <w:r w:rsidRPr="001D49D7">
        <w:rPr>
          <w:szCs w:val="26"/>
          <w:lang w:val="sv-SE"/>
        </w:rPr>
        <w:t>triển khai thực hiện Dự án.</w:t>
      </w:r>
    </w:p>
    <w:p w14:paraId="29805F8B" w14:textId="77777777" w:rsidR="002D0B7D" w:rsidRPr="001D49D7" w:rsidRDefault="002D0B7D" w:rsidP="0013472C">
      <w:pPr>
        <w:ind w:firstLine="560"/>
        <w:rPr>
          <w:szCs w:val="26"/>
        </w:rPr>
      </w:pPr>
      <w:r w:rsidRPr="001D49D7">
        <w:rPr>
          <w:szCs w:val="26"/>
        </w:rPr>
        <w:t>-</w:t>
      </w:r>
      <w:r w:rsidRPr="001D49D7">
        <w:rPr>
          <w:szCs w:val="26"/>
          <w:lang w:val="vi-VN"/>
        </w:rPr>
        <w:t xml:space="preserve"> </w:t>
      </w:r>
      <w:r w:rsidRPr="001D49D7">
        <w:rPr>
          <w:szCs w:val="26"/>
        </w:rPr>
        <w:t xml:space="preserve">Thực hiện các biện pháp quản lý và giải pháp giảm thiểu </w:t>
      </w:r>
      <w:r w:rsidRPr="001D49D7">
        <w:rPr>
          <w:szCs w:val="26"/>
          <w:lang w:val="vi-VN"/>
        </w:rPr>
        <w:t>tác động của tiếng ồn,</w:t>
      </w:r>
      <w:r w:rsidRPr="001D49D7">
        <w:rPr>
          <w:szCs w:val="26"/>
        </w:rPr>
        <w:t xml:space="preserve"> bụi, </w:t>
      </w:r>
      <w:r w:rsidRPr="001D49D7">
        <w:rPr>
          <w:szCs w:val="26"/>
          <w:lang w:val="vi-VN"/>
        </w:rPr>
        <w:t xml:space="preserve">khí thải, nước thải, </w:t>
      </w:r>
      <w:r w:rsidRPr="001D49D7">
        <w:rPr>
          <w:szCs w:val="26"/>
        </w:rPr>
        <w:t>nước mưa chảy tràn, úng ngập do việc thực hiện Dự án.</w:t>
      </w:r>
    </w:p>
    <w:p w14:paraId="3CDE1576" w14:textId="77777777" w:rsidR="002D0B7D" w:rsidRPr="001D49D7" w:rsidRDefault="002D0B7D" w:rsidP="0013472C">
      <w:pPr>
        <w:ind w:firstLine="560"/>
        <w:rPr>
          <w:szCs w:val="26"/>
          <w:lang w:val="vi-VN"/>
        </w:rPr>
      </w:pPr>
      <w:r w:rsidRPr="001D49D7">
        <w:rPr>
          <w:szCs w:val="26"/>
        </w:rPr>
        <w:t>- Đáp ứng các yêu cầu về bảo vệ môi trường đạt QCVN 05:20</w:t>
      </w:r>
      <w:r w:rsidR="002000A5" w:rsidRPr="001D49D7">
        <w:rPr>
          <w:szCs w:val="26"/>
        </w:rPr>
        <w:t>2</w:t>
      </w:r>
      <w:r w:rsidRPr="001D49D7">
        <w:rPr>
          <w:szCs w:val="26"/>
        </w:rPr>
        <w:t xml:space="preserve">3/BTNMT - Quy chuẩn kỹ thuật quốc gia về chất lượng không khí xung quanh; QCVN </w:t>
      </w:r>
      <w:r w:rsidR="003C18AC" w:rsidRPr="001D49D7">
        <w:rPr>
          <w:szCs w:val="26"/>
        </w:rPr>
        <w:t>26:2025</w:t>
      </w:r>
      <w:r w:rsidRPr="001D49D7">
        <w:rPr>
          <w:szCs w:val="26"/>
        </w:rPr>
        <w:t xml:space="preserve">/BTNMT - Quy chuẩn kỹ thuật quốc gia về tiếng ồn; QCVN </w:t>
      </w:r>
      <w:r w:rsidR="003C18AC" w:rsidRPr="001D49D7">
        <w:rPr>
          <w:szCs w:val="26"/>
        </w:rPr>
        <w:t>27:2025</w:t>
      </w:r>
      <w:r w:rsidRPr="001D49D7">
        <w:rPr>
          <w:szCs w:val="26"/>
        </w:rPr>
        <w:t>/BTNMT - Quy chuẩn kỹ thuật quốc gia về độ rung</w:t>
      </w:r>
      <w:r w:rsidRPr="001D49D7">
        <w:rPr>
          <w:szCs w:val="26"/>
          <w:lang w:val="vi-VN"/>
        </w:rPr>
        <w:t xml:space="preserve">; </w:t>
      </w:r>
      <w:r w:rsidRPr="001D49D7">
        <w:rPr>
          <w:szCs w:val="26"/>
        </w:rPr>
        <w:t xml:space="preserve">các quy chuẩn: </w:t>
      </w:r>
      <w:r w:rsidR="003C18AC" w:rsidRPr="001D49D7">
        <w:rPr>
          <w:szCs w:val="26"/>
        </w:rPr>
        <w:t xml:space="preserve">QCVN 14:2025/BTNMT - Quy chuẩn kỹ thuật quốc gia về nước thải sinh hoạt và nước thải đô thị, khu dân cư tập trung </w:t>
      </w:r>
      <w:r w:rsidRPr="001D49D7">
        <w:rPr>
          <w:szCs w:val="26"/>
        </w:rPr>
        <w:t xml:space="preserve">và các quy chuẩn hiện hành khác về bảo vệ môi trường trong quá trình thi công và vận hành </w:t>
      </w:r>
      <w:r w:rsidRPr="001D49D7">
        <w:rPr>
          <w:szCs w:val="26"/>
          <w:lang w:val="vi-VN"/>
        </w:rPr>
        <w:t>Dự án</w:t>
      </w:r>
      <w:r w:rsidRPr="001D49D7">
        <w:rPr>
          <w:szCs w:val="26"/>
        </w:rPr>
        <w:t>.</w:t>
      </w:r>
    </w:p>
    <w:p w14:paraId="2EEA3206" w14:textId="77777777" w:rsidR="002D0B7D" w:rsidRPr="001D49D7" w:rsidRDefault="002D0B7D" w:rsidP="0013472C">
      <w:pPr>
        <w:ind w:firstLine="560"/>
        <w:rPr>
          <w:szCs w:val="26"/>
          <w:lang w:val="sv-SE"/>
        </w:rPr>
      </w:pPr>
      <w:r w:rsidRPr="001D49D7">
        <w:rPr>
          <w:szCs w:val="26"/>
        </w:rPr>
        <w:lastRenderedPageBreak/>
        <w:t xml:space="preserve">- </w:t>
      </w:r>
      <w:r w:rsidRPr="001D49D7">
        <w:rPr>
          <w:szCs w:val="26"/>
          <w:lang w:val="sv-SE"/>
        </w:rPr>
        <w:t>L</w:t>
      </w:r>
      <w:r w:rsidRPr="001D49D7">
        <w:rPr>
          <w:szCs w:val="26"/>
        </w:rPr>
        <w:t xml:space="preserve">ắp đặt hệ thống phao tiêu, </w:t>
      </w:r>
      <w:r w:rsidRPr="001D49D7">
        <w:rPr>
          <w:szCs w:val="26"/>
          <w:lang w:val="sv-SE"/>
        </w:rPr>
        <w:t>biển báo,</w:t>
      </w:r>
      <w:r w:rsidRPr="001D49D7">
        <w:rPr>
          <w:szCs w:val="26"/>
        </w:rPr>
        <w:t xml:space="preserve"> </w:t>
      </w:r>
      <w:r w:rsidRPr="001D49D7">
        <w:rPr>
          <w:szCs w:val="26"/>
          <w:lang w:val="sv-SE"/>
        </w:rPr>
        <w:t xml:space="preserve">mốc giới các địa bàn thi công </w:t>
      </w:r>
      <w:r w:rsidR="00973204" w:rsidRPr="001D49D7">
        <w:rPr>
          <w:szCs w:val="26"/>
        </w:rPr>
        <w:t>vùng dự án</w:t>
      </w:r>
      <w:r w:rsidRPr="001D49D7">
        <w:rPr>
          <w:szCs w:val="26"/>
        </w:rPr>
        <w:t xml:space="preserve"> và phối hợp với chính quyền địa phương thông báo cho nhân dân trong </w:t>
      </w:r>
      <w:r w:rsidR="00973204" w:rsidRPr="001D49D7">
        <w:rPr>
          <w:szCs w:val="26"/>
        </w:rPr>
        <w:t>vùng dự án</w:t>
      </w:r>
      <w:r w:rsidRPr="001D49D7">
        <w:rPr>
          <w:szCs w:val="26"/>
        </w:rPr>
        <w:t xml:space="preserve"> về thời gian và địa bàn thi công</w:t>
      </w:r>
      <w:r w:rsidRPr="001D49D7">
        <w:rPr>
          <w:szCs w:val="26"/>
          <w:lang w:val="sv-SE"/>
        </w:rPr>
        <w:t>, xây dựng; c</w:t>
      </w:r>
      <w:r w:rsidRPr="001D49D7">
        <w:rPr>
          <w:szCs w:val="26"/>
        </w:rPr>
        <w:t xml:space="preserve">ó các biện pháp tạm thời để bảo đảm an toàn giao thông đường bộ, an toàn giao thông đường thủy và đáp ứng nhu cầu đi lại của người dân trong thời gian </w:t>
      </w:r>
      <w:r w:rsidRPr="001D49D7">
        <w:rPr>
          <w:szCs w:val="26"/>
          <w:lang w:val="sv-SE"/>
        </w:rPr>
        <w:t>thi công</w:t>
      </w:r>
      <w:r w:rsidRPr="001D49D7">
        <w:rPr>
          <w:szCs w:val="26"/>
        </w:rPr>
        <w:t>.</w:t>
      </w:r>
    </w:p>
    <w:p w14:paraId="698DE812" w14:textId="77777777" w:rsidR="002D0B7D" w:rsidRPr="001D49D7" w:rsidRDefault="002D0B7D" w:rsidP="0013472C">
      <w:pPr>
        <w:ind w:firstLine="560"/>
        <w:rPr>
          <w:szCs w:val="26"/>
        </w:rPr>
      </w:pPr>
      <w:r w:rsidRPr="001D49D7">
        <w:rPr>
          <w:szCs w:val="26"/>
          <w:lang w:val="sv-SE"/>
        </w:rPr>
        <w:t>- T</w:t>
      </w:r>
      <w:r w:rsidRPr="001D49D7">
        <w:rPr>
          <w:szCs w:val="26"/>
        </w:rPr>
        <w:t xml:space="preserve">hực hiện các biện pháp phòng chống sạt lở trên </w:t>
      </w:r>
      <w:r w:rsidR="00241360" w:rsidRPr="001D49D7">
        <w:rPr>
          <w:szCs w:val="26"/>
        </w:rPr>
        <w:t xml:space="preserve">các </w:t>
      </w:r>
      <w:r w:rsidRPr="001D49D7">
        <w:rPr>
          <w:szCs w:val="26"/>
        </w:rPr>
        <w:t xml:space="preserve">tuyến đường, các mố cầu; theo dõi liên tục, kiểm tra phát hiện sự cố, các hiện tượng xói mòn, sạt lở tại </w:t>
      </w:r>
      <w:r w:rsidR="00973204" w:rsidRPr="001D49D7">
        <w:rPr>
          <w:szCs w:val="26"/>
        </w:rPr>
        <w:t>vùng dự án</w:t>
      </w:r>
      <w:r w:rsidRPr="001D49D7">
        <w:rPr>
          <w:szCs w:val="26"/>
        </w:rPr>
        <w:t xml:space="preserve"> trong quá trình thi công xây dựng và vận hành Dự án; trong quá trình thi công nếu để xảy ra sạt lở ảnh hưởng đến các công trình xây dựng hoặc gây ảnh hưởng tới hoạt động giao thông phải dừng ngay hoạt động thi công và phối hợp với các cơ quan có liên quan và cơ quan địa phương khắc phục tình hình và đền bù thiệt hại theo quy định của pháp luật.</w:t>
      </w:r>
    </w:p>
    <w:p w14:paraId="040CD6DB" w14:textId="77777777" w:rsidR="002D0B7D" w:rsidRPr="001D49D7" w:rsidRDefault="002D0B7D" w:rsidP="0013472C">
      <w:pPr>
        <w:ind w:firstLine="560"/>
        <w:rPr>
          <w:szCs w:val="26"/>
        </w:rPr>
      </w:pPr>
      <w:r w:rsidRPr="001D49D7">
        <w:rPr>
          <w:szCs w:val="26"/>
          <w:lang w:val="sv-SE"/>
        </w:rPr>
        <w:t>- C</w:t>
      </w:r>
      <w:r w:rsidRPr="001D49D7">
        <w:rPr>
          <w:szCs w:val="26"/>
        </w:rPr>
        <w:t xml:space="preserve">hỉ được </w:t>
      </w:r>
      <w:r w:rsidRPr="001D49D7">
        <w:rPr>
          <w:szCs w:val="26"/>
          <w:lang w:val="sv-SE"/>
        </w:rPr>
        <w:t xml:space="preserve">phép </w:t>
      </w:r>
      <w:r w:rsidRPr="001D49D7">
        <w:rPr>
          <w:szCs w:val="26"/>
        </w:rPr>
        <w:t xml:space="preserve">đổ thải các loại </w:t>
      </w:r>
      <w:r w:rsidRPr="001D49D7">
        <w:rPr>
          <w:szCs w:val="26"/>
          <w:lang w:val="sv-SE"/>
        </w:rPr>
        <w:t>đất, đá thải</w:t>
      </w:r>
      <w:r w:rsidRPr="001D49D7">
        <w:rPr>
          <w:szCs w:val="26"/>
        </w:rPr>
        <w:t>, phế liệu xây dựng phát sinh vào đúng các vị trí đã được chính quyền địa phương chấp thuận và phải có biện pháp quản lý, kỹ thuật bảo đảm các yêu cầu về an toàn vệ sinh môi trường trong quá trình thu gom, vận chuyển, đổ thải.</w:t>
      </w:r>
    </w:p>
    <w:p w14:paraId="7B9B3AA4" w14:textId="77777777" w:rsidR="00263015" w:rsidRPr="001D49D7" w:rsidRDefault="00263015" w:rsidP="0013472C">
      <w:pPr>
        <w:ind w:firstLine="560"/>
        <w:rPr>
          <w:szCs w:val="26"/>
        </w:rPr>
      </w:pPr>
      <w:r w:rsidRPr="001D49D7">
        <w:rPr>
          <w:szCs w:val="26"/>
        </w:rPr>
        <w:t>- Cam kết không thực hiện lấn, lấp dòng chảy tự nhiên làm cản trở thoát lũ và ảnh hưởng đến khả năng tiêu thoát nước khu vực.</w:t>
      </w:r>
    </w:p>
    <w:p w14:paraId="0D25906E" w14:textId="77777777" w:rsidR="00A17173" w:rsidRPr="001D49D7" w:rsidRDefault="00A17173" w:rsidP="0013472C">
      <w:pPr>
        <w:ind w:firstLine="560"/>
        <w:rPr>
          <w:szCs w:val="26"/>
        </w:rPr>
      </w:pPr>
      <w:r w:rsidRPr="001D49D7">
        <w:rPr>
          <w:szCs w:val="26"/>
        </w:rPr>
        <w:t>- Bảo đảm không làm ảnh hưởng đến công trình thủy lợi, nguồn nước phục vụ sản xuất và sinh hoạt; không gây cản trở dòng chảy, thoát lũ tự nhiên; thực hiện đầy đủ các biện pháp phòng chống sạt lở, xói mòn đất; Tuân thủ các quy định của pháp luật về thủy lợi, tài nguyên nước và phòng chống thiên tai.</w:t>
      </w:r>
    </w:p>
    <w:p w14:paraId="75228055" w14:textId="77777777" w:rsidR="002D0B7D" w:rsidRPr="001D49D7" w:rsidRDefault="002D0B7D" w:rsidP="0013472C">
      <w:pPr>
        <w:ind w:firstLine="560"/>
        <w:rPr>
          <w:szCs w:val="26"/>
          <w:lang w:val="sv-SE"/>
        </w:rPr>
      </w:pPr>
      <w:r w:rsidRPr="001D49D7">
        <w:rPr>
          <w:szCs w:val="26"/>
          <w:lang w:val="sv-SE"/>
        </w:rPr>
        <w:t xml:space="preserve">- Tuân thủ các quy định của pháp luật hiện hành về </w:t>
      </w:r>
      <w:r w:rsidRPr="001D49D7">
        <w:rPr>
          <w:szCs w:val="26"/>
        </w:rPr>
        <w:t>rà phá bom mìn</w:t>
      </w:r>
      <w:r w:rsidRPr="001D49D7">
        <w:rPr>
          <w:szCs w:val="26"/>
          <w:lang w:val="vi-VN"/>
        </w:rPr>
        <w:t>,</w:t>
      </w:r>
      <w:r w:rsidRPr="001D49D7">
        <w:rPr>
          <w:szCs w:val="26"/>
        </w:rPr>
        <w:t xml:space="preserve"> an toàn lao động, </w:t>
      </w:r>
      <w:r w:rsidRPr="001D49D7">
        <w:rPr>
          <w:szCs w:val="26"/>
          <w:lang w:val="sv-SE"/>
        </w:rPr>
        <w:t>an toàn giao thông đường bộ, phòng chống lụt bão</w:t>
      </w:r>
      <w:r w:rsidRPr="001D49D7">
        <w:rPr>
          <w:szCs w:val="26"/>
          <w:lang w:val="vi-VN"/>
        </w:rPr>
        <w:t xml:space="preserve">, </w:t>
      </w:r>
      <w:r w:rsidRPr="001D49D7">
        <w:rPr>
          <w:szCs w:val="26"/>
        </w:rPr>
        <w:t>phòng cháy chữa cháy</w:t>
      </w:r>
      <w:r w:rsidRPr="001D49D7">
        <w:rPr>
          <w:szCs w:val="26"/>
          <w:lang w:val="vi-VN"/>
        </w:rPr>
        <w:t xml:space="preserve">, </w:t>
      </w:r>
      <w:r w:rsidRPr="001D49D7">
        <w:rPr>
          <w:szCs w:val="26"/>
          <w:lang w:val="sv-SE"/>
        </w:rPr>
        <w:t xml:space="preserve">bảo vệ và phát triển rừng và các quy phạm kỹ thuật khác có liên quan trong quá trình thực hiện và vận hành Dự án; </w:t>
      </w:r>
      <w:r w:rsidRPr="001D49D7">
        <w:rPr>
          <w:szCs w:val="26"/>
          <w:lang w:val="vi-VN"/>
        </w:rPr>
        <w:t xml:space="preserve">lập kế hoạch cụ thể, chi tiết và thực hiện nghiêm túc các biện pháp quản lý và kỹ thuật để phòng ngừa, ứng phó các sự cố </w:t>
      </w:r>
      <w:r w:rsidRPr="001D49D7">
        <w:rPr>
          <w:szCs w:val="26"/>
        </w:rPr>
        <w:t xml:space="preserve">tai nạn giao thông, </w:t>
      </w:r>
      <w:r w:rsidRPr="001D49D7">
        <w:rPr>
          <w:szCs w:val="26"/>
          <w:lang w:val="vi-VN"/>
        </w:rPr>
        <w:t>tai nạn lao động</w:t>
      </w:r>
      <w:r w:rsidRPr="001D49D7">
        <w:rPr>
          <w:szCs w:val="26"/>
        </w:rPr>
        <w:t xml:space="preserve">, </w:t>
      </w:r>
      <w:r w:rsidRPr="001D49D7">
        <w:rPr>
          <w:szCs w:val="26"/>
          <w:lang w:val="vi-VN"/>
        </w:rPr>
        <w:t>ngập lụt, cháy, nổ</w:t>
      </w:r>
      <w:r w:rsidRPr="001D49D7">
        <w:rPr>
          <w:szCs w:val="26"/>
        </w:rPr>
        <w:t>,</w:t>
      </w:r>
      <w:r w:rsidRPr="001D49D7">
        <w:rPr>
          <w:szCs w:val="26"/>
          <w:lang w:val="vi-VN"/>
        </w:rPr>
        <w:t xml:space="preserve"> các rủi ro và sự cố môi trường khác trong giai đoạn thi công và vận hành Dự án</w:t>
      </w:r>
      <w:r w:rsidRPr="001D49D7">
        <w:rPr>
          <w:szCs w:val="26"/>
          <w:lang w:val="sv-SE"/>
        </w:rPr>
        <w:t>.</w:t>
      </w:r>
    </w:p>
    <w:p w14:paraId="47A23BCF" w14:textId="77777777" w:rsidR="002D0B7D" w:rsidRPr="001D49D7" w:rsidRDefault="002D0B7D" w:rsidP="0013472C">
      <w:pPr>
        <w:ind w:firstLine="560"/>
        <w:rPr>
          <w:szCs w:val="26"/>
          <w:lang w:val="sv-SE"/>
        </w:rPr>
      </w:pPr>
      <w:r w:rsidRPr="001D49D7">
        <w:rPr>
          <w:szCs w:val="26"/>
        </w:rPr>
        <w:t>-</w:t>
      </w:r>
      <w:r w:rsidRPr="001D49D7">
        <w:rPr>
          <w:szCs w:val="26"/>
          <w:lang w:val="sv-SE"/>
        </w:rPr>
        <w:t xml:space="preserve"> Tháo dỡ các công trình tạm ngay sau khi kết thúc thi công; thực hiện kịp thời công tác phục hồi cảnh quan môi trường địa bàn thi công, các khu vực đất tạm chiếm dụng, </w:t>
      </w:r>
      <w:r w:rsidRPr="001D49D7">
        <w:rPr>
          <w:szCs w:val="26"/>
        </w:rPr>
        <w:t xml:space="preserve">bảo đảm đáp ứng các yêu cầu về an toàn vệ sinh môi trường </w:t>
      </w:r>
      <w:r w:rsidRPr="001D49D7">
        <w:rPr>
          <w:szCs w:val="26"/>
          <w:lang w:val="sv-SE"/>
        </w:rPr>
        <w:t>trong quá trình thực hiện Dự án.</w:t>
      </w:r>
    </w:p>
    <w:p w14:paraId="35DD42A6" w14:textId="77777777" w:rsidR="002D0B7D" w:rsidRPr="001D49D7" w:rsidRDefault="002D0B7D" w:rsidP="0013472C">
      <w:pPr>
        <w:ind w:firstLine="560"/>
        <w:rPr>
          <w:szCs w:val="26"/>
          <w:lang w:val="vi-VN"/>
        </w:rPr>
      </w:pPr>
      <w:r w:rsidRPr="001D49D7">
        <w:rPr>
          <w:szCs w:val="26"/>
          <w:lang w:val="sv-SE"/>
        </w:rPr>
        <w:t>-</w:t>
      </w:r>
      <w:r w:rsidRPr="001D49D7">
        <w:rPr>
          <w:szCs w:val="26"/>
          <w:lang w:val="vi-VN"/>
        </w:rPr>
        <w:t xml:space="preserve"> </w:t>
      </w:r>
      <w:r w:rsidRPr="001D49D7">
        <w:rPr>
          <w:szCs w:val="26"/>
        </w:rPr>
        <w:t>Q</w:t>
      </w:r>
      <w:r w:rsidRPr="001D49D7">
        <w:rPr>
          <w:szCs w:val="26"/>
          <w:lang w:val="sv-SE"/>
        </w:rPr>
        <w:t xml:space="preserve">uản lý chặt chẽ, tuyên truyền, phổ biến giáo dục nâng cao nhận thức </w:t>
      </w:r>
      <w:r w:rsidRPr="001D49D7">
        <w:rPr>
          <w:szCs w:val="26"/>
        </w:rPr>
        <w:t>về bảo vệ môi trường, bảo vệ cảnh quan, tài nguyên thiên nhiên hiện có trong quá trình thực hiện Dự án</w:t>
      </w:r>
      <w:r w:rsidRPr="001D49D7">
        <w:rPr>
          <w:szCs w:val="26"/>
          <w:lang w:val="vi-VN"/>
        </w:rPr>
        <w:t>;</w:t>
      </w:r>
      <w:r w:rsidRPr="001D49D7">
        <w:rPr>
          <w:szCs w:val="26"/>
        </w:rPr>
        <w:t xml:space="preserve"> bảo đảm giữ gìn cảnh quan, môi trường</w:t>
      </w:r>
      <w:r w:rsidRPr="001D49D7">
        <w:rPr>
          <w:szCs w:val="26"/>
          <w:lang w:val="vi-VN"/>
        </w:rPr>
        <w:t xml:space="preserve"> và ngăn ngừa mọi hành vi </w:t>
      </w:r>
      <w:r w:rsidRPr="001D49D7">
        <w:rPr>
          <w:szCs w:val="26"/>
        </w:rPr>
        <w:t>xâm hại rừng phòng hộ</w:t>
      </w:r>
      <w:r w:rsidRPr="001D49D7">
        <w:rPr>
          <w:szCs w:val="26"/>
          <w:lang w:val="vi-VN"/>
        </w:rPr>
        <w:t>,</w:t>
      </w:r>
      <w:r w:rsidRPr="001D49D7">
        <w:rPr>
          <w:szCs w:val="26"/>
        </w:rPr>
        <w:t xml:space="preserve"> </w:t>
      </w:r>
      <w:r w:rsidRPr="001D49D7">
        <w:rPr>
          <w:szCs w:val="26"/>
          <w:lang w:val="sv-SE"/>
        </w:rPr>
        <w:t>cảnh quan, hệ sinh thái,</w:t>
      </w:r>
      <w:r w:rsidRPr="001D49D7">
        <w:rPr>
          <w:szCs w:val="26"/>
          <w:lang w:val="vi-VN"/>
        </w:rPr>
        <w:t xml:space="preserve"> </w:t>
      </w:r>
      <w:r w:rsidRPr="001D49D7">
        <w:rPr>
          <w:szCs w:val="26"/>
        </w:rPr>
        <w:t xml:space="preserve">đa dạng sinh học rừng phòng hộ </w:t>
      </w:r>
      <w:r w:rsidR="00973204" w:rsidRPr="001D49D7">
        <w:rPr>
          <w:szCs w:val="26"/>
        </w:rPr>
        <w:t>vùng dự án</w:t>
      </w:r>
      <w:r w:rsidRPr="001D49D7">
        <w:rPr>
          <w:szCs w:val="26"/>
          <w:lang w:val="sv-SE"/>
        </w:rPr>
        <w:t>.</w:t>
      </w:r>
    </w:p>
    <w:p w14:paraId="0452BAF7" w14:textId="77777777" w:rsidR="00BD5EBC" w:rsidRPr="001D49D7" w:rsidRDefault="00BD5EBC" w:rsidP="0013472C">
      <w:pPr>
        <w:ind w:firstLine="560"/>
        <w:rPr>
          <w:szCs w:val="26"/>
          <w:lang w:val="sv-SE"/>
        </w:rPr>
      </w:pPr>
      <w:r w:rsidRPr="001D49D7">
        <w:rPr>
          <w:szCs w:val="26"/>
          <w:lang w:val="sv-SE"/>
        </w:rPr>
        <w:t>- Cam kết về độ chính xác, trung thực của các thông tin, số liệu, tài liệu cung cấp trong báo cáo đánh giá tác động môi trường.</w:t>
      </w:r>
    </w:p>
    <w:p w14:paraId="74DB5557" w14:textId="77777777" w:rsidR="00BD5EBC" w:rsidRPr="001D49D7" w:rsidRDefault="00BD5EBC" w:rsidP="0013472C">
      <w:pPr>
        <w:ind w:firstLine="560"/>
        <w:rPr>
          <w:szCs w:val="26"/>
          <w:lang w:val="sv-SE"/>
        </w:rPr>
      </w:pPr>
      <w:r w:rsidRPr="001D49D7">
        <w:rPr>
          <w:szCs w:val="26"/>
          <w:lang w:val="sv-SE"/>
        </w:rPr>
        <w:lastRenderedPageBreak/>
        <w:t>- Cam kết có biện pháp, kế hoạch, nguồn lực để thực hiện các công trình, biện pháp bảo vệ môi trường của dự án; thực hiện đầy đủ các ý kiến đã tiếp thu trong quá trình tham vấn; chịu hoàn toàn trách nhiệm và bồi thường thiệt hại nếu để xảy ra sự cố môi trường trong quá trình xây dựng và vận hành dự án.</w:t>
      </w:r>
    </w:p>
    <w:p w14:paraId="1D65F2FA" w14:textId="77777777" w:rsidR="00BD5EBC" w:rsidRPr="001D49D7" w:rsidRDefault="00BD5EBC" w:rsidP="0013472C">
      <w:pPr>
        <w:ind w:firstLine="560"/>
        <w:rPr>
          <w:szCs w:val="26"/>
          <w:lang w:val="sv-SE"/>
        </w:rPr>
      </w:pPr>
      <w:r w:rsidRPr="001D49D7">
        <w:rPr>
          <w:szCs w:val="26"/>
          <w:lang w:val="sv-SE"/>
        </w:rPr>
        <w:t xml:space="preserve">- Cam kết đảm bảo tính khả thi khi thực hiện trách nhiệm của </w:t>
      </w:r>
      <w:r w:rsidR="003C18AC" w:rsidRPr="001D49D7">
        <w:rPr>
          <w:szCs w:val="26"/>
          <w:lang w:val="sv-SE"/>
        </w:rPr>
        <w:t>Chủ đầu tư</w:t>
      </w:r>
      <w:r w:rsidRPr="001D49D7">
        <w:rPr>
          <w:szCs w:val="26"/>
          <w:lang w:val="sv-SE"/>
        </w:rPr>
        <w:t xml:space="preserve"> sau khi được cơ quan có thẩm quyền phê duyệt kết quả thẩm định báo cáo đánh giá tác động môi trường theo quy định của pháp luật.”</w:t>
      </w:r>
    </w:p>
    <w:p w14:paraId="6B272AC6" w14:textId="77777777" w:rsidR="00114F7F" w:rsidRPr="001D49D7" w:rsidRDefault="002D0B7D" w:rsidP="0013472C">
      <w:pPr>
        <w:ind w:firstLine="560"/>
        <w:rPr>
          <w:szCs w:val="26"/>
          <w:lang w:val="gsw-FR"/>
        </w:rPr>
      </w:pPr>
      <w:r w:rsidRPr="001D49D7">
        <w:rPr>
          <w:szCs w:val="26"/>
        </w:rPr>
        <w:t>-</w:t>
      </w:r>
      <w:r w:rsidRPr="001D49D7">
        <w:rPr>
          <w:szCs w:val="26"/>
          <w:lang w:val="vi-VN"/>
        </w:rPr>
        <w:t xml:space="preserve"> </w:t>
      </w:r>
      <w:r w:rsidRPr="001D49D7">
        <w:rPr>
          <w:szCs w:val="26"/>
        </w:rPr>
        <w:t>Chủ động đề xuất điều chỉnh các công trình bảo vệ môi trường trong trường hợp các công trình này không đảm bảo công tác bảo vệ môi trường khi Dự án đi vào hoạt động theo quy định của pháp luật./.</w:t>
      </w:r>
    </w:p>
    <w:p w14:paraId="58A0D27B" w14:textId="77777777" w:rsidR="00114F7F" w:rsidRPr="001D49D7" w:rsidRDefault="00114F7F" w:rsidP="0013472C">
      <w:pPr>
        <w:pStyle w:val="Heading1"/>
      </w:pPr>
      <w:bookmarkStart w:id="1064" w:name="_Toc408471415"/>
      <w:bookmarkStart w:id="1065" w:name="_Toc408471567"/>
      <w:bookmarkStart w:id="1066" w:name="_Toc408472567"/>
      <w:bookmarkStart w:id="1067" w:name="_Toc408491269"/>
      <w:bookmarkStart w:id="1068" w:name="_Toc408493827"/>
      <w:bookmarkStart w:id="1069" w:name="_Toc420409471"/>
      <w:bookmarkStart w:id="1070" w:name="_Toc421273968"/>
      <w:bookmarkEnd w:id="990"/>
      <w:bookmarkEnd w:id="991"/>
      <w:bookmarkEnd w:id="992"/>
      <w:bookmarkEnd w:id="993"/>
      <w:bookmarkEnd w:id="994"/>
      <w:bookmarkEnd w:id="995"/>
      <w:r w:rsidRPr="001D49D7">
        <w:br w:type="page"/>
      </w:r>
      <w:bookmarkStart w:id="1071" w:name="_Toc431997895"/>
      <w:bookmarkStart w:id="1072" w:name="_Toc432403908"/>
      <w:bookmarkStart w:id="1073" w:name="_Toc433804747"/>
      <w:bookmarkStart w:id="1074" w:name="_Toc439915205"/>
      <w:bookmarkStart w:id="1075" w:name="_Toc456683797"/>
      <w:bookmarkStart w:id="1076" w:name="_Toc464743341"/>
      <w:bookmarkStart w:id="1077" w:name="_Toc464746363"/>
      <w:bookmarkStart w:id="1078" w:name="_Toc48136596"/>
      <w:bookmarkStart w:id="1079" w:name="_Toc238624499"/>
      <w:r w:rsidRPr="001D49D7">
        <w:lastRenderedPageBreak/>
        <w:t>CÁC TÀI LIỆU, DỮ LIỆU THAM KHẢO</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CB7AFE5" w14:textId="77777777" w:rsidR="00114F7F" w:rsidRPr="001D49D7" w:rsidRDefault="00114F7F" w:rsidP="0013472C">
      <w:pPr>
        <w:rPr>
          <w:lang w:val="gsw-FR"/>
        </w:rPr>
      </w:pPr>
      <w:r w:rsidRPr="001D49D7">
        <w:rPr>
          <w:lang w:val="gsw-FR"/>
        </w:rPr>
        <w:t>- Tài liệu trong và ngoài nước về các phương pháp xử lý ô nhiễm môi trường.</w:t>
      </w:r>
    </w:p>
    <w:p w14:paraId="1DE3BDA8" w14:textId="77777777" w:rsidR="00114F7F" w:rsidRPr="001D49D7" w:rsidRDefault="00114F7F" w:rsidP="0013472C">
      <w:pPr>
        <w:rPr>
          <w:lang w:val="gsw-FR"/>
        </w:rPr>
      </w:pPr>
      <w:r w:rsidRPr="001D49D7">
        <w:rPr>
          <w:lang w:val="gsw-FR"/>
        </w:rPr>
        <w:t>- Bộ tài liệu về các tiêu chuẩn, quy chuẩn môi trường đã được ban hành. Đây là bộ tiêu chuẩn, quy chuẩn cho phép các nguồn xả thải vào môi trường, dựa trên những tiêu chuẩn, quy chuẩn này có thể đánh giá được hiện trạng môi trường và mức độ ô nhiễm do nguồn thải gây ra.</w:t>
      </w:r>
    </w:p>
    <w:p w14:paraId="44EFAB3A" w14:textId="77777777" w:rsidR="00114F7F" w:rsidRPr="001D49D7" w:rsidRDefault="00114F7F" w:rsidP="0013472C">
      <w:pPr>
        <w:rPr>
          <w:lang w:val="gsw-FR"/>
        </w:rPr>
      </w:pPr>
      <w:r w:rsidRPr="001D49D7">
        <w:rPr>
          <w:lang w:val="gsw-FR"/>
        </w:rPr>
        <w:t xml:space="preserve">- Lê Thạc Cán, Đánh giá tác động môi trường phương pháp luận và kinh nghiệm thực tiễn, NXB Khoa học và Kỹ thuật Hà Nội. </w:t>
      </w:r>
    </w:p>
    <w:p w14:paraId="398897B4" w14:textId="77777777" w:rsidR="00114F7F" w:rsidRPr="001D49D7" w:rsidRDefault="00114F7F" w:rsidP="0013472C">
      <w:pPr>
        <w:rPr>
          <w:lang w:val="gsw-FR"/>
        </w:rPr>
      </w:pPr>
      <w:r w:rsidRPr="001D49D7">
        <w:rPr>
          <w:lang w:val="gsw-FR"/>
        </w:rPr>
        <w:t xml:space="preserve">- Lê Trình (2000), Đánh giá tác động môi trường, phương pháp và ứng dụng, NXB Xây Dựng Hà Nội. </w:t>
      </w:r>
    </w:p>
    <w:p w14:paraId="4830A0BE" w14:textId="77777777" w:rsidR="00114F7F" w:rsidRPr="001D49D7" w:rsidRDefault="00114F7F" w:rsidP="0013472C">
      <w:pPr>
        <w:rPr>
          <w:szCs w:val="26"/>
          <w:lang w:val="gsw-FR"/>
        </w:rPr>
      </w:pPr>
      <w:r w:rsidRPr="001D49D7">
        <w:rPr>
          <w:szCs w:val="26"/>
          <w:lang w:val="gsw-FR"/>
        </w:rPr>
        <w:t>- Trần Hiếu Nhuệ, Trần Đức Hạ, Đỗ Hải, Ứng Quốc Dũng, Nguyễn Văn Tín (2007), Cấp thoát nước, NXB Khoa học và Kỹ thuật.</w:t>
      </w:r>
    </w:p>
    <w:p w14:paraId="0C937663" w14:textId="77777777" w:rsidR="00114F7F" w:rsidRPr="001D49D7" w:rsidRDefault="00114F7F" w:rsidP="0013472C">
      <w:pPr>
        <w:rPr>
          <w:lang w:val="gsw-FR"/>
        </w:rPr>
      </w:pPr>
      <w:r w:rsidRPr="001D49D7">
        <w:rPr>
          <w:lang w:val="gsw-FR"/>
        </w:rPr>
        <w:t>- Trần Ngọc Chấn (2004), Ô nhiễm không khí và xử lý khí thải (tập 1, Ô nhiễm không khí và tính toán khuếch tán chất ô nhiễm), NXB Khoa học và Kỹ thuật Hà Nội.</w:t>
      </w:r>
    </w:p>
    <w:p w14:paraId="103173E2" w14:textId="77777777" w:rsidR="00114F7F" w:rsidRPr="001D49D7" w:rsidRDefault="00114F7F" w:rsidP="0013472C">
      <w:pPr>
        <w:rPr>
          <w:lang w:val="gsw-FR"/>
        </w:rPr>
      </w:pPr>
      <w:r w:rsidRPr="001D49D7">
        <w:rPr>
          <w:lang w:val="gsw-FR"/>
        </w:rPr>
        <w:t xml:space="preserve">- Trần Hiếu Nhuệ, Ứng Quốc Dũng, Nguyễn Thị Kim Thái (2001), Quản lý chất thải rắn, NXB Xây dựng, Hà Nội. </w:t>
      </w:r>
    </w:p>
    <w:p w14:paraId="54375641" w14:textId="77777777" w:rsidR="00114F7F" w:rsidRPr="001D49D7" w:rsidRDefault="00114F7F" w:rsidP="0013472C">
      <w:pPr>
        <w:rPr>
          <w:lang w:val="gsw-FR"/>
        </w:rPr>
      </w:pPr>
      <w:r w:rsidRPr="001D49D7">
        <w:rPr>
          <w:lang w:val="gsw-FR"/>
        </w:rPr>
        <w:t>- Trịnh Xuân Lai (2000), Tính toán thiết kế các công trình xử lý nước thải, NXB Xây Dựng.</w:t>
      </w:r>
    </w:p>
    <w:p w14:paraId="69F4DB72" w14:textId="77777777" w:rsidR="00114F7F" w:rsidRPr="001D49D7" w:rsidRDefault="00114F7F" w:rsidP="0013472C">
      <w:pPr>
        <w:rPr>
          <w:lang w:val="gsw-FR"/>
        </w:rPr>
      </w:pPr>
      <w:r w:rsidRPr="001D49D7">
        <w:rPr>
          <w:lang w:val="gsw-FR"/>
        </w:rPr>
        <w:t>- Trần Thị Mai, Trần Thị Sen, Nguyễn Đình Hải (2007), Giáo trình Cấp thoát nước trong nhà, Hà Nội.</w:t>
      </w:r>
    </w:p>
    <w:p w14:paraId="71938A77" w14:textId="77777777" w:rsidR="00114F7F" w:rsidRPr="001D49D7" w:rsidRDefault="00114F7F" w:rsidP="0013472C">
      <w:pPr>
        <w:rPr>
          <w:szCs w:val="26"/>
          <w:lang w:val="gsw-FR"/>
        </w:rPr>
      </w:pPr>
      <w:r w:rsidRPr="001D49D7">
        <w:rPr>
          <w:szCs w:val="26"/>
          <w:lang w:val="gsw-FR"/>
        </w:rPr>
        <w:t>- Nguyễn Văn Tín (2001), Cấp nước (tập 1, Mạng lưới cấp nước), NXB Khoa học và Kỹ thuật Hà Nội.</w:t>
      </w:r>
    </w:p>
    <w:p w14:paraId="4433E035" w14:textId="77777777" w:rsidR="00114F7F" w:rsidRPr="001D49D7" w:rsidRDefault="00114F7F" w:rsidP="0013472C">
      <w:pPr>
        <w:rPr>
          <w:lang w:val="gsw-FR"/>
        </w:rPr>
      </w:pPr>
      <w:r w:rsidRPr="001D49D7">
        <w:rPr>
          <w:lang w:val="gsw-FR"/>
        </w:rPr>
        <w:t>- Phạm Ngọc Đăng (1997), Môi trường không khí, NXB Khoa học và Kỹ thuật Hà Nội.</w:t>
      </w:r>
    </w:p>
    <w:p w14:paraId="152D172A" w14:textId="77777777" w:rsidR="00114F7F" w:rsidRPr="001D49D7" w:rsidRDefault="00114F7F" w:rsidP="0013472C">
      <w:pPr>
        <w:rPr>
          <w:lang w:val="gsw-FR"/>
        </w:rPr>
      </w:pPr>
      <w:r w:rsidRPr="001D49D7">
        <w:rPr>
          <w:lang w:val="gsw-FR"/>
        </w:rPr>
        <w:t>- Lê Huy Bá – Lâm Minh Triết (2000), Sinh thái môi trường, NXB Khoa học và Kỹ thuật.</w:t>
      </w:r>
    </w:p>
    <w:p w14:paraId="7DDE6BCA" w14:textId="77777777" w:rsidR="00114F7F" w:rsidRPr="001D49D7" w:rsidRDefault="00114F7F" w:rsidP="0013472C">
      <w:pPr>
        <w:rPr>
          <w:spacing w:val="-6"/>
          <w:lang w:val="gsw-FR"/>
        </w:rPr>
      </w:pPr>
      <w:r w:rsidRPr="001D49D7">
        <w:rPr>
          <w:spacing w:val="-6"/>
          <w:lang w:val="gsw-FR"/>
        </w:rPr>
        <w:t xml:space="preserve">- Trần Đông Phong và Nguyễn Thị Quỳnh Hương (07/2009), Phương pháp đánh giá </w:t>
      </w:r>
      <w:r w:rsidRPr="001D49D7">
        <w:rPr>
          <w:lang w:val="gsw-FR"/>
        </w:rPr>
        <w:t>tác động Môi trường, Trường ĐH Xây dựng – Trung tâm Môi trường đô thị và Công Nghiệp.</w:t>
      </w:r>
      <w:r w:rsidRPr="001D49D7">
        <w:rPr>
          <w:spacing w:val="-6"/>
          <w:lang w:val="gsw-FR"/>
        </w:rPr>
        <w:t xml:space="preserve"> </w:t>
      </w:r>
    </w:p>
    <w:p w14:paraId="58DA13CD" w14:textId="77777777" w:rsidR="00114F7F" w:rsidRPr="001D49D7" w:rsidRDefault="00114F7F" w:rsidP="0013472C">
      <w:pPr>
        <w:rPr>
          <w:lang w:val="gsw-FR"/>
        </w:rPr>
      </w:pPr>
      <w:r w:rsidRPr="001D49D7">
        <w:rPr>
          <w:lang w:val="gsw-FR"/>
        </w:rPr>
        <w:t>- Nguyễn Trung Việt (2004 - 2005), Mạng lưới thoát nước, Khoa Công nghệ và Quản lý Môi trường – Trường ĐH Văn Lang.</w:t>
      </w:r>
    </w:p>
    <w:p w14:paraId="41367D35" w14:textId="77777777" w:rsidR="00114F7F" w:rsidRPr="001D49D7" w:rsidRDefault="00114F7F" w:rsidP="0013472C">
      <w:r w:rsidRPr="001D49D7">
        <w:t>- World Health Organization (1993), Assessment of sources of air, water and land pollution, Geneva.</w:t>
      </w:r>
    </w:p>
    <w:p w14:paraId="626E3D02" w14:textId="77777777" w:rsidR="00114F7F" w:rsidRPr="001D49D7" w:rsidRDefault="00114F7F" w:rsidP="0013472C">
      <w:r w:rsidRPr="001D49D7">
        <w:br w:type="page"/>
      </w:r>
      <w:bookmarkStart w:id="1080" w:name="_Toc408471416"/>
      <w:bookmarkStart w:id="1081" w:name="_Toc408471568"/>
      <w:bookmarkStart w:id="1082" w:name="_Toc408472568"/>
      <w:bookmarkStart w:id="1083" w:name="_Toc408491270"/>
      <w:bookmarkStart w:id="1084" w:name="_Toc408493828"/>
      <w:bookmarkStart w:id="1085" w:name="_Toc420409472"/>
      <w:bookmarkStart w:id="1086" w:name="_Toc421273969"/>
    </w:p>
    <w:p w14:paraId="3A275F00" w14:textId="77777777" w:rsidR="00114F7F" w:rsidRPr="001D49D7" w:rsidRDefault="00114F7F" w:rsidP="0013472C"/>
    <w:p w14:paraId="137464B6" w14:textId="77777777" w:rsidR="00114F7F" w:rsidRPr="001D49D7" w:rsidRDefault="00114F7F" w:rsidP="0013472C"/>
    <w:p w14:paraId="73484832" w14:textId="77777777" w:rsidR="00114F7F" w:rsidRPr="001D49D7" w:rsidRDefault="00114F7F" w:rsidP="0013472C"/>
    <w:p w14:paraId="37069B34" w14:textId="77777777" w:rsidR="00114F7F" w:rsidRPr="001D49D7" w:rsidRDefault="00114F7F" w:rsidP="0013472C"/>
    <w:p w14:paraId="137CE93E" w14:textId="77777777" w:rsidR="00114F7F" w:rsidRPr="001D49D7" w:rsidRDefault="00114F7F" w:rsidP="0013472C"/>
    <w:p w14:paraId="3A0CB0B6" w14:textId="77777777" w:rsidR="00114F7F" w:rsidRPr="001D49D7" w:rsidRDefault="00114F7F" w:rsidP="0013472C"/>
    <w:p w14:paraId="13E41102" w14:textId="77777777" w:rsidR="00114F7F" w:rsidRPr="001D49D7" w:rsidRDefault="00114F7F" w:rsidP="0013472C"/>
    <w:p w14:paraId="2F6D39DE" w14:textId="77777777" w:rsidR="00114F7F" w:rsidRPr="001D49D7" w:rsidRDefault="00114F7F" w:rsidP="0013472C">
      <w:pPr>
        <w:pStyle w:val="Heading1"/>
      </w:pPr>
      <w:bookmarkStart w:id="1087" w:name="_Toc431997896"/>
      <w:bookmarkStart w:id="1088" w:name="_Toc432403909"/>
      <w:bookmarkStart w:id="1089" w:name="_Toc433804748"/>
      <w:bookmarkStart w:id="1090" w:name="_Toc439915206"/>
      <w:bookmarkStart w:id="1091" w:name="_Toc456683798"/>
      <w:bookmarkStart w:id="1092" w:name="_Toc464743342"/>
      <w:bookmarkStart w:id="1093" w:name="_Toc464746364"/>
      <w:bookmarkStart w:id="1094" w:name="_Toc48136597"/>
      <w:bookmarkStart w:id="1095" w:name="_Toc238624500"/>
      <w:r w:rsidRPr="001D49D7">
        <w:t>PHỤ LỤC 1: CÁC VĂN BẢN PHÁP LÝ</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Pr="001D49D7">
        <w:t>, KẾT QUẢ PHÂN TÍCH CÁC THÀNH PHẦN MÔI TRƯỜNG, THAM VẤN CỘNG ĐỒNG</w:t>
      </w:r>
      <w:bookmarkEnd w:id="1094"/>
      <w:bookmarkEnd w:id="1095"/>
    </w:p>
    <w:p w14:paraId="0C51BFB6" w14:textId="77777777" w:rsidR="00114F7F" w:rsidRPr="001D49D7" w:rsidRDefault="00114F7F" w:rsidP="0013472C">
      <w:pPr>
        <w:rPr>
          <w:lang w:val="gsw-FR"/>
        </w:rPr>
      </w:pPr>
    </w:p>
    <w:p w14:paraId="3734563A" w14:textId="77777777" w:rsidR="00114F7F" w:rsidRPr="001D49D7" w:rsidRDefault="00114F7F" w:rsidP="0013472C">
      <w:pPr>
        <w:rPr>
          <w:lang w:val="gsw-FR"/>
        </w:rPr>
      </w:pPr>
    </w:p>
    <w:p w14:paraId="6DDCAFE1" w14:textId="77777777" w:rsidR="00114F7F" w:rsidRPr="001D49D7" w:rsidRDefault="00114F7F" w:rsidP="0013472C">
      <w:pPr>
        <w:rPr>
          <w:lang w:val="gsw-FR"/>
        </w:rPr>
      </w:pPr>
    </w:p>
    <w:p w14:paraId="46544F83" w14:textId="77777777" w:rsidR="00114F7F" w:rsidRPr="001D49D7" w:rsidRDefault="00114F7F" w:rsidP="0013472C">
      <w:pPr>
        <w:rPr>
          <w:lang w:val="gsw-FR"/>
        </w:rPr>
      </w:pPr>
    </w:p>
    <w:p w14:paraId="2B7B2956" w14:textId="77777777" w:rsidR="00114F7F" w:rsidRPr="001D49D7" w:rsidRDefault="00114F7F" w:rsidP="0013472C">
      <w:pPr>
        <w:rPr>
          <w:lang w:val="gsw-FR"/>
        </w:rPr>
      </w:pPr>
    </w:p>
    <w:p w14:paraId="2EED8C6E" w14:textId="77777777" w:rsidR="00114F7F" w:rsidRPr="001D49D7" w:rsidRDefault="00114F7F" w:rsidP="0013472C">
      <w:pPr>
        <w:rPr>
          <w:lang w:val="gsw-FR"/>
        </w:rPr>
      </w:pPr>
    </w:p>
    <w:p w14:paraId="6A3116AC" w14:textId="77777777" w:rsidR="00114F7F" w:rsidRPr="001D49D7" w:rsidRDefault="00114F7F" w:rsidP="0013472C">
      <w:pPr>
        <w:rPr>
          <w:lang w:val="gsw-FR"/>
        </w:rPr>
      </w:pPr>
    </w:p>
    <w:p w14:paraId="783FC5F5" w14:textId="77777777" w:rsidR="00114F7F" w:rsidRPr="001D49D7" w:rsidRDefault="00114F7F" w:rsidP="0013472C">
      <w:pPr>
        <w:rPr>
          <w:lang w:val="gsw-FR"/>
        </w:rPr>
      </w:pPr>
    </w:p>
    <w:p w14:paraId="419A4369" w14:textId="77777777" w:rsidR="00114F7F" w:rsidRPr="001D49D7" w:rsidRDefault="00114F7F" w:rsidP="0013472C">
      <w:pPr>
        <w:pStyle w:val="Heading1"/>
      </w:pPr>
      <w:bookmarkStart w:id="1096" w:name="_Toc431997897"/>
      <w:bookmarkStart w:id="1097" w:name="_Toc432403910"/>
      <w:bookmarkStart w:id="1098" w:name="_Toc433804749"/>
      <w:bookmarkStart w:id="1099" w:name="_Toc439915207"/>
      <w:bookmarkStart w:id="1100" w:name="_Toc456683799"/>
      <w:bookmarkStart w:id="1101" w:name="_Toc464743343"/>
      <w:bookmarkStart w:id="1102" w:name="_Toc464746365"/>
      <w:bookmarkStart w:id="1103" w:name="_Toc48136598"/>
      <w:bookmarkStart w:id="1104" w:name="_Toc238624501"/>
      <w:r w:rsidRPr="001D49D7">
        <w:t xml:space="preserve">PHỤ LỤC 2: </w:t>
      </w:r>
      <w:bookmarkEnd w:id="1096"/>
      <w:bookmarkEnd w:id="1097"/>
      <w:bookmarkEnd w:id="1098"/>
      <w:bookmarkEnd w:id="1099"/>
      <w:bookmarkEnd w:id="1100"/>
      <w:bookmarkEnd w:id="1101"/>
      <w:bookmarkEnd w:id="1102"/>
      <w:bookmarkEnd w:id="1103"/>
      <w:r w:rsidR="002000A5" w:rsidRPr="001D49D7">
        <w:t>CÁC BẢN VẼ, SƠ ĐỒ KÈM THEO</w:t>
      </w:r>
      <w:bookmarkEnd w:id="1104"/>
    </w:p>
    <w:bookmarkEnd w:id="838"/>
    <w:bookmarkEnd w:id="839"/>
    <w:bookmarkEnd w:id="840"/>
    <w:bookmarkEnd w:id="919"/>
    <w:bookmarkEnd w:id="920"/>
    <w:p w14:paraId="5618F347" w14:textId="77777777" w:rsidR="00114F7F" w:rsidRPr="001D49D7" w:rsidRDefault="00114F7F" w:rsidP="0013472C">
      <w:pPr>
        <w:rPr>
          <w:lang w:val="gsw-FR"/>
        </w:rPr>
      </w:pPr>
    </w:p>
    <w:p w14:paraId="1639C65C" w14:textId="37995B22" w:rsidR="00666BDF" w:rsidRPr="001D49D7" w:rsidRDefault="00666BDF" w:rsidP="0013472C">
      <w:pPr>
        <w:rPr>
          <w:lang w:val="gsw-FR"/>
        </w:rPr>
      </w:pPr>
    </w:p>
    <w:sectPr w:rsidR="00666BDF" w:rsidRPr="001D49D7" w:rsidSect="0061295C">
      <w:pgSz w:w="11907" w:h="16840" w:code="9"/>
      <w:pgMar w:top="1134" w:right="1134" w:bottom="1134" w:left="1701" w:header="709" w:footer="45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483219" w14:textId="77777777" w:rsidR="0057512E" w:rsidRDefault="0057512E">
      <w:r>
        <w:separator/>
      </w:r>
    </w:p>
  </w:endnote>
  <w:endnote w:type="continuationSeparator" w:id="0">
    <w:p w14:paraId="6B501838" w14:textId="77777777" w:rsidR="0057512E" w:rsidRDefault="005751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nTimeH">
    <w:panose1 w:val="020B7200000000000000"/>
    <w:charset w:val="00"/>
    <w:family w:val="swiss"/>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NI-Times">
    <w:panose1 w:val="00000000000000000000"/>
    <w:charset w:val="00"/>
    <w:family w:val="auto"/>
    <w:pitch w:val="variable"/>
    <w:sig w:usb0="00000007" w:usb1="00000000" w:usb2="00000000" w:usb3="00000000" w:csb0="00000013" w:csb1="00000000"/>
  </w:font>
  <w:font w:name="OCR A Extended">
    <w:panose1 w:val="02010509020102010303"/>
    <w:charset w:val="00"/>
    <w:family w:val="modern"/>
    <w:pitch w:val="variable"/>
    <w:sig w:usb0="00000003" w:usb1="00000000" w:usb2="00000000" w:usb3="00000000" w:csb0="00000001" w:csb1="00000000"/>
  </w:font>
  <w:font w:name="VN-NTime">
    <w:charset w:val="00"/>
    <w:family w:val="auto"/>
    <w:pitch w:val="variable"/>
    <w:sig w:usb0="00000003" w:usb1="00000000" w:usb2="00000000" w:usb3="00000000" w:csb0="00000001" w:csb1="00000000"/>
  </w:font>
  <w:font w:name="VNtimes new roman">
    <w:altName w:val="Calibri"/>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VnArial">
    <w:panose1 w:val="00000400000000000000"/>
    <w:charset w:val="00"/>
    <w:family w:val="auto"/>
    <w:pitch w:val="variable"/>
    <w:sig w:usb0="00000003" w:usb1="00000000" w:usb2="00000000" w:usb3="00000000" w:csb0="00000001" w:csb1="00000000"/>
  </w:font>
  <w:font w:name="ISOCTEUR">
    <w:panose1 w:val="020B0609020202020204"/>
    <w:charset w:val="00"/>
    <w:family w:val="modern"/>
    <w:pitch w:val="fixed"/>
    <w:sig w:usb0="00000287" w:usb1="00000000" w:usb2="00000000" w:usb3="00000000" w:csb0="0000009F" w:csb1="00000000"/>
  </w:font>
  <w:font w:name="Mangal">
    <w:panose1 w:val="00000400000000000000"/>
    <w:charset w:val="00"/>
    <w:family w:val="auto"/>
    <w:pitch w:val="variable"/>
    <w:sig w:usb0="00008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VnArialH">
    <w:altName w:val="Calibri"/>
    <w:panose1 w:val="020B7200000000000000"/>
    <w:charset w:val="00"/>
    <w:family w:val="swiss"/>
    <w:pitch w:val="variable"/>
    <w:sig w:usb0="00000007" w:usb1="00000000" w:usb2="00000000" w:usb3="00000000" w:csb0="00000003" w:csb1="00000000"/>
  </w:font>
  <w:font w:name=".VnAvant">
    <w:panose1 w:val="020B7200000000000000"/>
    <w:charset w:val="00"/>
    <w:family w:val="swiss"/>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TimesNewRomanPSMT">
    <w:altName w:val="MS Mincho"/>
    <w:panose1 w:val="00000000000000000000"/>
    <w:charset w:val="00"/>
    <w:family w:val="roman"/>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font>
  <w:font w:name="Times-Roman">
    <w:altName w:val="Times"/>
    <w:panose1 w:val="00000000000000000000"/>
    <w:charset w:val="00"/>
    <w:family w:val="roman"/>
    <w:notTrueType/>
    <w:pitch w:val="default"/>
  </w:font>
  <w:font w:name="Times-Italic">
    <w:altName w:val="Times"/>
    <w:panose1 w:val="00000000000000000000"/>
    <w:charset w:val="00"/>
    <w:family w:val="roman"/>
    <w:notTrueType/>
    <w:pitch w:val="default"/>
  </w:font>
  <w:font w:name="TT28At00">
    <w:altName w:val="Cambria"/>
    <w:panose1 w:val="00000000000000000000"/>
    <w:charset w:val="00"/>
    <w:family w:val="roman"/>
    <w:notTrueType/>
    <w:pitch w:val="default"/>
  </w:font>
  <w:font w:name="Times-Bold">
    <w:altName w:val="Times"/>
    <w:panose1 w:val="00000000000000000000"/>
    <w:charset w:val="00"/>
    <w:family w:val="roman"/>
    <w:notTrueType/>
    <w:pitch w:val="default"/>
  </w:font>
  <w:font w:name="TT288t00">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imes New Roman Italic">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2B36E6" w14:textId="77777777" w:rsidR="00C575D5" w:rsidRDefault="00C575D5" w:rsidP="006B54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E603B3" w14:textId="77777777" w:rsidR="00C575D5" w:rsidRDefault="00C575D5" w:rsidP="006B54B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002C8C" w14:textId="237918B2" w:rsidR="00C575D5" w:rsidRPr="00A80CCE" w:rsidRDefault="003C18AC" w:rsidP="00333708">
    <w:pPr>
      <w:pStyle w:val="Footer"/>
      <w:pBdr>
        <w:top w:val="thinThickSmallGap" w:sz="24" w:space="1" w:color="622423"/>
      </w:pBdr>
      <w:tabs>
        <w:tab w:val="clear" w:pos="4320"/>
        <w:tab w:val="clear" w:pos="8640"/>
        <w:tab w:val="right" w:pos="9405"/>
      </w:tabs>
      <w:spacing w:before="0"/>
      <w:ind w:firstLine="0"/>
      <w:rPr>
        <w:lang w:val="en-US"/>
      </w:rPr>
    </w:pPr>
    <w:r>
      <w:rPr>
        <w:lang w:val="en-US"/>
      </w:rPr>
      <w:t>Chủ đầu tư</w:t>
    </w:r>
    <w:r w:rsidR="00C575D5" w:rsidRPr="00A80CCE">
      <w:t xml:space="preserve">: </w:t>
    </w:r>
    <w:r w:rsidR="009F4335">
      <w:rPr>
        <w:lang w:val="en-US"/>
      </w:rPr>
      <w:t>Sở Xây dựng tỉnh Quảng Ngãi</w:t>
    </w:r>
    <w:r w:rsidR="00C22E02">
      <w:rPr>
        <w:lang w:val="en-US"/>
      </w:rPr>
      <w:t xml:space="preserve"> </w:t>
    </w:r>
    <w:r w:rsidR="00C575D5" w:rsidRPr="00A80CCE">
      <w:rPr>
        <w:rFonts w:ascii="Cambria" w:hAnsi="Cambria"/>
      </w:rPr>
      <w:tab/>
    </w:r>
  </w:p>
  <w:p w14:paraId="72B9B785" w14:textId="77777777" w:rsidR="00C575D5" w:rsidRPr="00DF1123" w:rsidRDefault="00C575D5" w:rsidP="00FC4CAC">
    <w:pPr>
      <w:pStyle w:val="Footer"/>
      <w:pBdr>
        <w:top w:val="thinThickSmallGap" w:sz="24" w:space="1" w:color="622423"/>
      </w:pBdr>
      <w:spacing w:before="0"/>
      <w:jc w:val="right"/>
    </w:pPr>
    <w:r w:rsidRPr="00DF1123">
      <w:t xml:space="preserve">Trang </w:t>
    </w:r>
    <w:r w:rsidRPr="00DF1123">
      <w:fldChar w:fldCharType="begin"/>
    </w:r>
    <w:r w:rsidRPr="00DF1123">
      <w:instrText xml:space="preserve"> PAGE   \* MERGEFORMAT </w:instrText>
    </w:r>
    <w:r w:rsidRPr="00DF1123">
      <w:fldChar w:fldCharType="separate"/>
    </w:r>
    <w:r w:rsidR="00A26B9B">
      <w:rPr>
        <w:noProof/>
      </w:rPr>
      <w:t>181</w:t>
    </w:r>
    <w:r w:rsidRPr="00DF1123">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FA26F5" w14:textId="77777777" w:rsidR="0057512E" w:rsidRDefault="0057512E">
      <w:r>
        <w:separator/>
      </w:r>
    </w:p>
  </w:footnote>
  <w:footnote w:type="continuationSeparator" w:id="0">
    <w:p w14:paraId="30444156" w14:textId="77777777" w:rsidR="0057512E" w:rsidRDefault="005751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F94B97" w14:textId="12B34F8A" w:rsidR="00C575D5" w:rsidRPr="00863DFD" w:rsidRDefault="00C575D5" w:rsidP="00863DFD">
    <w:pPr>
      <w:pStyle w:val="Header"/>
      <w:pBdr>
        <w:bottom w:val="thickThinSmallGap" w:sz="24" w:space="9" w:color="622423"/>
      </w:pBdr>
      <w:tabs>
        <w:tab w:val="left" w:pos="2216"/>
        <w:tab w:val="center" w:pos="4904"/>
      </w:tabs>
      <w:ind w:firstLine="0"/>
      <w:rPr>
        <w:i/>
        <w:sz w:val="24"/>
        <w:szCs w:val="24"/>
        <w:lang w:val="en-US"/>
      </w:rPr>
    </w:pPr>
    <w:r w:rsidRPr="00863DFD">
      <w:rPr>
        <w:sz w:val="24"/>
        <w:szCs w:val="24"/>
        <w:lang w:val="en-US"/>
      </w:rPr>
      <w:t>Báo cáo đánh giá tác động môi trường</w:t>
    </w:r>
    <w:r w:rsidRPr="00863DFD">
      <w:rPr>
        <w:sz w:val="24"/>
        <w:szCs w:val="24"/>
      </w:rPr>
      <w:t xml:space="preserve"> D</w:t>
    </w:r>
    <w:r w:rsidRPr="00863DFD">
      <w:rPr>
        <w:sz w:val="24"/>
        <w:szCs w:val="24"/>
        <w:lang w:val="vi-VN"/>
      </w:rPr>
      <w:t>ự án</w:t>
    </w:r>
    <w:r w:rsidRPr="00863DFD">
      <w:rPr>
        <w:sz w:val="24"/>
        <w:szCs w:val="24"/>
        <w:lang w:val="en-US"/>
      </w:rPr>
      <w:t xml:space="preserve">: </w:t>
    </w:r>
    <w:r w:rsidR="009F4335">
      <w:rPr>
        <w:sz w:val="24"/>
        <w:szCs w:val="24"/>
        <w:lang w:val="en-US"/>
      </w:rPr>
      <w:t>Đầu tư cải tạo, nâng cấp các đoạn còn lại từ Km32 - Km89+513, Quốc lộ 24</w:t>
    </w:r>
    <w:r w:rsidRPr="00863DFD">
      <w:rPr>
        <w:sz w:val="24"/>
        <w:szCs w:val="24"/>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10.9pt;height:10.9pt;visibility:visible;mso-wrap-style:square" o:bullet="t">
        <v:imagedata r:id="rId1" o:title=""/>
      </v:shape>
    </w:pict>
  </w:numPicBullet>
  <w:abstractNum w:abstractNumId="0" w15:restartNumberingAfterBreak="0">
    <w:nsid w:val="FFFFFF89"/>
    <w:multiLevelType w:val="singleLevel"/>
    <w:tmpl w:val="A244B1FE"/>
    <w:lvl w:ilvl="0">
      <w:start w:val="1"/>
      <w:numFmt w:val="bullet"/>
      <w:pStyle w:val="ListBullet"/>
      <w:lvlText w:val=""/>
      <w:lvlJc w:val="left"/>
      <w:pPr>
        <w:tabs>
          <w:tab w:val="num" w:pos="360"/>
        </w:tabs>
        <w:ind w:left="360" w:hanging="360"/>
      </w:pPr>
      <w:rPr>
        <w:rFonts w:ascii="Times New Roman" w:hAnsi="Times New Roman" w:hint="default"/>
      </w:rPr>
    </w:lvl>
  </w:abstractNum>
  <w:abstractNum w:abstractNumId="1" w15:restartNumberingAfterBreak="0">
    <w:nsid w:val="00000002"/>
    <w:multiLevelType w:val="singleLevel"/>
    <w:tmpl w:val="00000002"/>
    <w:name w:val="WW8Num1"/>
    <w:lvl w:ilvl="0">
      <w:start w:val="1"/>
      <w:numFmt w:val="decimal"/>
      <w:lvlText w:val="%1."/>
      <w:lvlJc w:val="left"/>
      <w:pPr>
        <w:tabs>
          <w:tab w:val="num" w:pos="450"/>
        </w:tabs>
        <w:ind w:left="90" w:firstLine="0"/>
      </w:pPr>
      <w:rPr>
        <w:rFonts w:hint="default"/>
        <w:b/>
        <w:i w:val="0"/>
      </w:rPr>
    </w:lvl>
  </w:abstractNum>
  <w:abstractNum w:abstractNumId="2" w15:restartNumberingAfterBreak="0">
    <w:nsid w:val="04C65128"/>
    <w:multiLevelType w:val="hybridMultilevel"/>
    <w:tmpl w:val="81C03EA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B5D1B39"/>
    <w:multiLevelType w:val="hybridMultilevel"/>
    <w:tmpl w:val="1ED8C29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0B766245"/>
    <w:multiLevelType w:val="hybridMultilevel"/>
    <w:tmpl w:val="771CEC86"/>
    <w:lvl w:ilvl="0" w:tplc="1F92AEF4">
      <w:numFmt w:val="bullet"/>
      <w:lvlText w:val="-"/>
      <w:lvlJc w:val="left"/>
      <w:pPr>
        <w:ind w:left="1080" w:hanging="360"/>
      </w:pPr>
      <w:rPr>
        <w:rFonts w:ascii="Times New Roman" w:eastAsia="Arial Unicode MS" w:hAnsi="Times New Roman" w:cs="Times New Roman" w:hint="default"/>
        <w:b/>
        <w:i/>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1330061"/>
    <w:multiLevelType w:val="hybridMultilevel"/>
    <w:tmpl w:val="8058228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3A841AA"/>
    <w:multiLevelType w:val="multilevel"/>
    <w:tmpl w:val="D6062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3C4AB9"/>
    <w:multiLevelType w:val="hybridMultilevel"/>
    <w:tmpl w:val="5010048C"/>
    <w:lvl w:ilvl="0" w:tplc="99028D26">
      <w:numFmt w:val="bullet"/>
      <w:pStyle w:val="1Gachdaudong"/>
      <w:suff w:val="space"/>
      <w:lvlText w:val="-"/>
      <w:lvlJc w:val="left"/>
      <w:pPr>
        <w:ind w:left="1077" w:hanging="360"/>
      </w:pPr>
      <w:rPr>
        <w:rFonts w:ascii="Arial" w:eastAsia="Calibri" w:hAnsi="Arial" w:hint="default"/>
      </w:rPr>
    </w:lvl>
    <w:lvl w:ilvl="1" w:tplc="04090003">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 w15:restartNumberingAfterBreak="0">
    <w:nsid w:val="1A9442E3"/>
    <w:multiLevelType w:val="multilevel"/>
    <w:tmpl w:val="65D4FDB8"/>
    <w:lvl w:ilvl="0">
      <w:start w:val="1"/>
      <w:numFmt w:val="decimal"/>
      <w:lvlText w:val="%1."/>
      <w:lvlJc w:val="left"/>
      <w:pPr>
        <w:ind w:left="1002" w:hanging="281"/>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214" w:hanging="493"/>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1.%2.%3."/>
      <w:lvlJc w:val="left"/>
      <w:pPr>
        <w:ind w:left="1422" w:hanging="701"/>
      </w:pPr>
      <w:rPr>
        <w:rFonts w:ascii="Times New Roman" w:eastAsia="Times New Roman" w:hAnsi="Times New Roman" w:cs="Times New Roman" w:hint="default"/>
        <w:b w:val="0"/>
        <w:bCs w:val="0"/>
        <w:i/>
        <w:iCs/>
        <w:spacing w:val="-3"/>
        <w:w w:val="100"/>
        <w:sz w:val="28"/>
        <w:szCs w:val="28"/>
        <w:lang w:val="vi" w:eastAsia="en-US" w:bidi="ar-SA"/>
      </w:rPr>
    </w:lvl>
    <w:lvl w:ilvl="3">
      <w:numFmt w:val="bullet"/>
      <w:lvlText w:val="-"/>
      <w:lvlJc w:val="left"/>
      <w:pPr>
        <w:ind w:left="2" w:hanging="180"/>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1420" w:hanging="180"/>
      </w:pPr>
      <w:rPr>
        <w:rFonts w:hint="default"/>
        <w:lang w:val="vi" w:eastAsia="en-US" w:bidi="ar-SA"/>
      </w:rPr>
    </w:lvl>
    <w:lvl w:ilvl="5">
      <w:numFmt w:val="bullet"/>
      <w:lvlText w:val="•"/>
      <w:lvlJc w:val="left"/>
      <w:pPr>
        <w:ind w:left="2766" w:hanging="180"/>
      </w:pPr>
      <w:rPr>
        <w:rFonts w:hint="default"/>
        <w:lang w:val="vi" w:eastAsia="en-US" w:bidi="ar-SA"/>
      </w:rPr>
    </w:lvl>
    <w:lvl w:ilvl="6">
      <w:numFmt w:val="bullet"/>
      <w:lvlText w:val="•"/>
      <w:lvlJc w:val="left"/>
      <w:pPr>
        <w:ind w:left="4112" w:hanging="180"/>
      </w:pPr>
      <w:rPr>
        <w:rFonts w:hint="default"/>
        <w:lang w:val="vi" w:eastAsia="en-US" w:bidi="ar-SA"/>
      </w:rPr>
    </w:lvl>
    <w:lvl w:ilvl="7">
      <w:numFmt w:val="bullet"/>
      <w:lvlText w:val="•"/>
      <w:lvlJc w:val="left"/>
      <w:pPr>
        <w:ind w:left="5459" w:hanging="180"/>
      </w:pPr>
      <w:rPr>
        <w:rFonts w:hint="default"/>
        <w:lang w:val="vi" w:eastAsia="en-US" w:bidi="ar-SA"/>
      </w:rPr>
    </w:lvl>
    <w:lvl w:ilvl="8">
      <w:numFmt w:val="bullet"/>
      <w:lvlText w:val="•"/>
      <w:lvlJc w:val="left"/>
      <w:pPr>
        <w:ind w:left="6805" w:hanging="180"/>
      </w:pPr>
      <w:rPr>
        <w:rFonts w:hint="default"/>
        <w:lang w:val="vi" w:eastAsia="en-US" w:bidi="ar-SA"/>
      </w:rPr>
    </w:lvl>
  </w:abstractNum>
  <w:abstractNum w:abstractNumId="9" w15:restartNumberingAfterBreak="0">
    <w:nsid w:val="20D55300"/>
    <w:multiLevelType w:val="hybridMultilevel"/>
    <w:tmpl w:val="C4FC9AB6"/>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53067A9"/>
    <w:multiLevelType w:val="hybridMultilevel"/>
    <w:tmpl w:val="0B7838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7593623"/>
    <w:multiLevelType w:val="hybridMultilevel"/>
    <w:tmpl w:val="3BBC0DB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9630556"/>
    <w:multiLevelType w:val="multilevel"/>
    <w:tmpl w:val="D6D44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793D4B"/>
    <w:multiLevelType w:val="multilevel"/>
    <w:tmpl w:val="72DAA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252AA5"/>
    <w:multiLevelType w:val="multilevel"/>
    <w:tmpl w:val="6F30DD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D153F2"/>
    <w:multiLevelType w:val="hybridMultilevel"/>
    <w:tmpl w:val="E778A2D8"/>
    <w:lvl w:ilvl="0" w:tplc="04090007">
      <w:start w:val="1"/>
      <w:numFmt w:val="bullet"/>
      <w:lvlText w:val=""/>
      <w:lvlPicBulletId w:val="0"/>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3286001C"/>
    <w:multiLevelType w:val="hybridMultilevel"/>
    <w:tmpl w:val="B37630B6"/>
    <w:lvl w:ilvl="0" w:tplc="04090007">
      <w:start w:val="1"/>
      <w:numFmt w:val="bullet"/>
      <w:lvlText w:val=""/>
      <w:lvlPicBulletId w:val="0"/>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33260129"/>
    <w:multiLevelType w:val="hybridMultilevel"/>
    <w:tmpl w:val="58EA71DC"/>
    <w:lvl w:ilvl="0" w:tplc="2EA8324E">
      <w:start w:val="1"/>
      <w:numFmt w:val="decimal"/>
      <w:suff w:val="nothing"/>
      <w:lvlText w:val="%1"/>
      <w:lvlJc w:val="left"/>
      <w:pPr>
        <w:ind w:left="142"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3DA6C25"/>
    <w:multiLevelType w:val="hybridMultilevel"/>
    <w:tmpl w:val="1780D8CC"/>
    <w:lvl w:ilvl="0" w:tplc="CB16B330">
      <w:start w:val="1"/>
      <w:numFmt w:val="bullet"/>
      <w:pStyle w:val="minh-baocao-symbolizing"/>
      <w:lvlText w:val="-"/>
      <w:lvlJc w:val="left"/>
      <w:pPr>
        <w:tabs>
          <w:tab w:val="num" w:pos="1040"/>
        </w:tabs>
        <w:ind w:left="680" w:firstLine="0"/>
      </w:pPr>
      <w:rPr>
        <w:rFonts w:ascii="Times New Roman" w:hAnsi="Times New Roman" w:cs="Times New Roman" w:hint="default"/>
      </w:rPr>
    </w:lvl>
    <w:lvl w:ilvl="1" w:tplc="8168F784">
      <w:start w:val="1"/>
      <w:numFmt w:val="bullet"/>
      <w:lvlText w:val=""/>
      <w:lvlJc w:val="left"/>
      <w:pPr>
        <w:tabs>
          <w:tab w:val="num" w:pos="2120"/>
        </w:tabs>
        <w:ind w:left="2120" w:hanging="360"/>
      </w:pPr>
      <w:rPr>
        <w:rFonts w:ascii="Symbol" w:hAnsi="Symbol" w:hint="default"/>
        <w:color w:val="auto"/>
      </w:rPr>
    </w:lvl>
    <w:lvl w:ilvl="2" w:tplc="CB16B330" w:tentative="1">
      <w:start w:val="1"/>
      <w:numFmt w:val="bullet"/>
      <w:lvlText w:val=""/>
      <w:lvlJc w:val="left"/>
      <w:pPr>
        <w:tabs>
          <w:tab w:val="num" w:pos="2840"/>
        </w:tabs>
        <w:ind w:left="2840" w:hanging="360"/>
      </w:pPr>
      <w:rPr>
        <w:rFonts w:ascii="Wingdings" w:hAnsi="Wingdings" w:hint="default"/>
      </w:rPr>
    </w:lvl>
    <w:lvl w:ilvl="3" w:tplc="04090009" w:tentative="1">
      <w:start w:val="1"/>
      <w:numFmt w:val="bullet"/>
      <w:lvlText w:val=""/>
      <w:lvlJc w:val="left"/>
      <w:pPr>
        <w:tabs>
          <w:tab w:val="num" w:pos="3560"/>
        </w:tabs>
        <w:ind w:left="3560" w:hanging="360"/>
      </w:pPr>
      <w:rPr>
        <w:rFonts w:ascii="Symbol" w:hAnsi="Symbol" w:hint="default"/>
      </w:rPr>
    </w:lvl>
    <w:lvl w:ilvl="4" w:tplc="CB16B330" w:tentative="1">
      <w:start w:val="1"/>
      <w:numFmt w:val="bullet"/>
      <w:lvlText w:val="o"/>
      <w:lvlJc w:val="left"/>
      <w:pPr>
        <w:tabs>
          <w:tab w:val="num" w:pos="4280"/>
        </w:tabs>
        <w:ind w:left="4280" w:hanging="360"/>
      </w:pPr>
      <w:rPr>
        <w:rFonts w:ascii="Courier New" w:hAnsi="Courier New" w:hint="default"/>
      </w:rPr>
    </w:lvl>
    <w:lvl w:ilvl="5" w:tplc="8168F784" w:tentative="1">
      <w:start w:val="1"/>
      <w:numFmt w:val="bullet"/>
      <w:lvlText w:val=""/>
      <w:lvlJc w:val="left"/>
      <w:pPr>
        <w:tabs>
          <w:tab w:val="num" w:pos="5000"/>
        </w:tabs>
        <w:ind w:left="5000" w:hanging="360"/>
      </w:pPr>
      <w:rPr>
        <w:rFonts w:ascii="Wingdings" w:hAnsi="Wingdings" w:hint="default"/>
      </w:rPr>
    </w:lvl>
    <w:lvl w:ilvl="6" w:tplc="CB16B330" w:tentative="1">
      <w:start w:val="1"/>
      <w:numFmt w:val="bullet"/>
      <w:lvlText w:val=""/>
      <w:lvlJc w:val="left"/>
      <w:pPr>
        <w:tabs>
          <w:tab w:val="num" w:pos="5720"/>
        </w:tabs>
        <w:ind w:left="5720" w:hanging="360"/>
      </w:pPr>
      <w:rPr>
        <w:rFonts w:ascii="Symbol" w:hAnsi="Symbol" w:hint="default"/>
      </w:rPr>
    </w:lvl>
    <w:lvl w:ilvl="7" w:tplc="04090003" w:tentative="1">
      <w:start w:val="1"/>
      <w:numFmt w:val="bullet"/>
      <w:lvlText w:val="o"/>
      <w:lvlJc w:val="left"/>
      <w:pPr>
        <w:tabs>
          <w:tab w:val="num" w:pos="6440"/>
        </w:tabs>
        <w:ind w:left="6440" w:hanging="360"/>
      </w:pPr>
      <w:rPr>
        <w:rFonts w:ascii="Courier New" w:hAnsi="Courier New" w:hint="default"/>
      </w:rPr>
    </w:lvl>
    <w:lvl w:ilvl="8" w:tplc="04090005" w:tentative="1">
      <w:start w:val="1"/>
      <w:numFmt w:val="bullet"/>
      <w:lvlText w:val=""/>
      <w:lvlJc w:val="left"/>
      <w:pPr>
        <w:tabs>
          <w:tab w:val="num" w:pos="7160"/>
        </w:tabs>
        <w:ind w:left="7160" w:hanging="360"/>
      </w:pPr>
      <w:rPr>
        <w:rFonts w:ascii="Wingdings" w:hAnsi="Wingdings" w:hint="default"/>
      </w:rPr>
    </w:lvl>
  </w:abstractNum>
  <w:abstractNum w:abstractNumId="19" w15:restartNumberingAfterBreak="0">
    <w:nsid w:val="34F26802"/>
    <w:multiLevelType w:val="hybridMultilevel"/>
    <w:tmpl w:val="DDCA1D70"/>
    <w:lvl w:ilvl="0" w:tplc="8168F784">
      <w:start w:val="1"/>
      <w:numFmt w:val="bullet"/>
      <w:pStyle w:val="Report"/>
      <w:lvlText w:val=""/>
      <w:lvlJc w:val="left"/>
      <w:pPr>
        <w:tabs>
          <w:tab w:val="num" w:pos="928"/>
        </w:tabs>
        <w:ind w:left="928" w:hanging="360"/>
      </w:pPr>
      <w:rPr>
        <w:rFonts w:ascii="Symbol" w:hAnsi="Symbol" w:hint="default"/>
      </w:rPr>
    </w:lvl>
    <w:lvl w:ilvl="1" w:tplc="5CFE0600">
      <w:start w:val="1"/>
      <w:numFmt w:val="bullet"/>
      <w:lvlText w:val="+"/>
      <w:lvlJc w:val="left"/>
      <w:pPr>
        <w:tabs>
          <w:tab w:val="num" w:pos="1800"/>
        </w:tabs>
        <w:ind w:left="1800" w:hanging="360"/>
      </w:pPr>
      <w:rPr>
        <w:rFonts w:ascii="Times New Roman" w:hAnsi="Times New Roman" w:cs="Times New Roman" w:hint="default"/>
      </w:rPr>
    </w:lvl>
    <w:lvl w:ilvl="2" w:tplc="8168F784"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6535AAA"/>
    <w:multiLevelType w:val="hybridMultilevel"/>
    <w:tmpl w:val="FC362BFA"/>
    <w:lvl w:ilvl="0" w:tplc="25A23A6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3C1537AA"/>
    <w:multiLevelType w:val="hybridMultilevel"/>
    <w:tmpl w:val="81F619F0"/>
    <w:lvl w:ilvl="0" w:tplc="C678725A">
      <w:start w:val="1"/>
      <w:numFmt w:val="bullet"/>
      <w:lvlText w:val=""/>
      <w:lvlJc w:val="left"/>
      <w:pPr>
        <w:tabs>
          <w:tab w:val="num" w:pos="2160"/>
        </w:tabs>
        <w:ind w:left="2160" w:hanging="360"/>
      </w:pPr>
      <w:rPr>
        <w:rFonts w:ascii="Wingdings" w:hAnsi="Wingdings" w:hint="default"/>
      </w:rPr>
    </w:lvl>
    <w:lvl w:ilvl="1" w:tplc="6C0C7562">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2D59C8"/>
    <w:multiLevelType w:val="hybridMultilevel"/>
    <w:tmpl w:val="3B4C1C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C914008"/>
    <w:multiLevelType w:val="hybridMultilevel"/>
    <w:tmpl w:val="80E0A326"/>
    <w:lvl w:ilvl="0" w:tplc="71483568">
      <w:start w:val="1"/>
      <w:numFmt w:val="bullet"/>
      <w:lvlText w:val=""/>
      <w:lvlJc w:val="left"/>
      <w:pPr>
        <w:ind w:left="954" w:hanging="360"/>
      </w:pPr>
      <w:rPr>
        <w:rFonts w:ascii="Symbol" w:hAnsi="Symbol" w:hint="default"/>
      </w:rPr>
    </w:lvl>
    <w:lvl w:ilvl="1" w:tplc="04090003" w:tentative="1">
      <w:start w:val="1"/>
      <w:numFmt w:val="bullet"/>
      <w:lvlText w:val="o"/>
      <w:lvlJc w:val="left"/>
      <w:pPr>
        <w:ind w:left="1674" w:hanging="360"/>
      </w:pPr>
      <w:rPr>
        <w:rFonts w:ascii="Courier New" w:hAnsi="Courier New" w:cs="Courier New" w:hint="default"/>
      </w:rPr>
    </w:lvl>
    <w:lvl w:ilvl="2" w:tplc="04090005" w:tentative="1">
      <w:start w:val="1"/>
      <w:numFmt w:val="bullet"/>
      <w:lvlText w:val=""/>
      <w:lvlJc w:val="left"/>
      <w:pPr>
        <w:ind w:left="2394" w:hanging="360"/>
      </w:pPr>
      <w:rPr>
        <w:rFonts w:ascii="Wingdings" w:hAnsi="Wingdings" w:hint="default"/>
      </w:rPr>
    </w:lvl>
    <w:lvl w:ilvl="3" w:tplc="04090001" w:tentative="1">
      <w:start w:val="1"/>
      <w:numFmt w:val="bullet"/>
      <w:lvlText w:val=""/>
      <w:lvlJc w:val="left"/>
      <w:pPr>
        <w:ind w:left="3114" w:hanging="360"/>
      </w:pPr>
      <w:rPr>
        <w:rFonts w:ascii="Symbol" w:hAnsi="Symbol" w:hint="default"/>
      </w:rPr>
    </w:lvl>
    <w:lvl w:ilvl="4" w:tplc="04090003" w:tentative="1">
      <w:start w:val="1"/>
      <w:numFmt w:val="bullet"/>
      <w:lvlText w:val="o"/>
      <w:lvlJc w:val="left"/>
      <w:pPr>
        <w:ind w:left="3834" w:hanging="360"/>
      </w:pPr>
      <w:rPr>
        <w:rFonts w:ascii="Courier New" w:hAnsi="Courier New" w:cs="Courier New" w:hint="default"/>
      </w:rPr>
    </w:lvl>
    <w:lvl w:ilvl="5" w:tplc="04090005" w:tentative="1">
      <w:start w:val="1"/>
      <w:numFmt w:val="bullet"/>
      <w:lvlText w:val=""/>
      <w:lvlJc w:val="left"/>
      <w:pPr>
        <w:ind w:left="4554" w:hanging="360"/>
      </w:pPr>
      <w:rPr>
        <w:rFonts w:ascii="Wingdings" w:hAnsi="Wingdings" w:hint="default"/>
      </w:rPr>
    </w:lvl>
    <w:lvl w:ilvl="6" w:tplc="04090001" w:tentative="1">
      <w:start w:val="1"/>
      <w:numFmt w:val="bullet"/>
      <w:lvlText w:val=""/>
      <w:lvlJc w:val="left"/>
      <w:pPr>
        <w:ind w:left="5274" w:hanging="360"/>
      </w:pPr>
      <w:rPr>
        <w:rFonts w:ascii="Symbol" w:hAnsi="Symbol" w:hint="default"/>
      </w:rPr>
    </w:lvl>
    <w:lvl w:ilvl="7" w:tplc="04090003" w:tentative="1">
      <w:start w:val="1"/>
      <w:numFmt w:val="bullet"/>
      <w:lvlText w:val="o"/>
      <w:lvlJc w:val="left"/>
      <w:pPr>
        <w:ind w:left="5994" w:hanging="360"/>
      </w:pPr>
      <w:rPr>
        <w:rFonts w:ascii="Courier New" w:hAnsi="Courier New" w:cs="Courier New" w:hint="default"/>
      </w:rPr>
    </w:lvl>
    <w:lvl w:ilvl="8" w:tplc="04090005" w:tentative="1">
      <w:start w:val="1"/>
      <w:numFmt w:val="bullet"/>
      <w:lvlText w:val=""/>
      <w:lvlJc w:val="left"/>
      <w:pPr>
        <w:ind w:left="6714" w:hanging="360"/>
      </w:pPr>
      <w:rPr>
        <w:rFonts w:ascii="Wingdings" w:hAnsi="Wingdings" w:hint="default"/>
      </w:rPr>
    </w:lvl>
  </w:abstractNum>
  <w:abstractNum w:abstractNumId="24" w15:restartNumberingAfterBreak="0">
    <w:nsid w:val="487E456E"/>
    <w:multiLevelType w:val="multilevel"/>
    <w:tmpl w:val="8DFC9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E5730A7"/>
    <w:multiLevelType w:val="hybridMultilevel"/>
    <w:tmpl w:val="415273C2"/>
    <w:lvl w:ilvl="0" w:tplc="0409000F">
      <w:start w:val="1"/>
      <w:numFmt w:val="decimal"/>
      <w:lvlText w:val="%1."/>
      <w:lvlJc w:val="left"/>
      <w:pPr>
        <w:ind w:left="635" w:hanging="360"/>
      </w:pPr>
    </w:lvl>
    <w:lvl w:ilvl="1" w:tplc="04090019" w:tentative="1">
      <w:start w:val="1"/>
      <w:numFmt w:val="lowerLetter"/>
      <w:lvlText w:val="%2."/>
      <w:lvlJc w:val="left"/>
      <w:pPr>
        <w:ind w:left="1355" w:hanging="360"/>
      </w:pPr>
    </w:lvl>
    <w:lvl w:ilvl="2" w:tplc="0409001B" w:tentative="1">
      <w:start w:val="1"/>
      <w:numFmt w:val="lowerRoman"/>
      <w:lvlText w:val="%3."/>
      <w:lvlJc w:val="right"/>
      <w:pPr>
        <w:ind w:left="2075" w:hanging="180"/>
      </w:pPr>
    </w:lvl>
    <w:lvl w:ilvl="3" w:tplc="0409000F" w:tentative="1">
      <w:start w:val="1"/>
      <w:numFmt w:val="decimal"/>
      <w:lvlText w:val="%4."/>
      <w:lvlJc w:val="left"/>
      <w:pPr>
        <w:ind w:left="2795" w:hanging="360"/>
      </w:pPr>
    </w:lvl>
    <w:lvl w:ilvl="4" w:tplc="04090019" w:tentative="1">
      <w:start w:val="1"/>
      <w:numFmt w:val="lowerLetter"/>
      <w:lvlText w:val="%5."/>
      <w:lvlJc w:val="left"/>
      <w:pPr>
        <w:ind w:left="3515" w:hanging="360"/>
      </w:pPr>
    </w:lvl>
    <w:lvl w:ilvl="5" w:tplc="0409001B" w:tentative="1">
      <w:start w:val="1"/>
      <w:numFmt w:val="lowerRoman"/>
      <w:lvlText w:val="%6."/>
      <w:lvlJc w:val="right"/>
      <w:pPr>
        <w:ind w:left="4235" w:hanging="180"/>
      </w:pPr>
    </w:lvl>
    <w:lvl w:ilvl="6" w:tplc="0409000F" w:tentative="1">
      <w:start w:val="1"/>
      <w:numFmt w:val="decimal"/>
      <w:lvlText w:val="%7."/>
      <w:lvlJc w:val="left"/>
      <w:pPr>
        <w:ind w:left="4955" w:hanging="360"/>
      </w:pPr>
    </w:lvl>
    <w:lvl w:ilvl="7" w:tplc="04090019" w:tentative="1">
      <w:start w:val="1"/>
      <w:numFmt w:val="lowerLetter"/>
      <w:lvlText w:val="%8."/>
      <w:lvlJc w:val="left"/>
      <w:pPr>
        <w:ind w:left="5675" w:hanging="360"/>
      </w:pPr>
    </w:lvl>
    <w:lvl w:ilvl="8" w:tplc="0409001B" w:tentative="1">
      <w:start w:val="1"/>
      <w:numFmt w:val="lowerRoman"/>
      <w:lvlText w:val="%9."/>
      <w:lvlJc w:val="right"/>
      <w:pPr>
        <w:ind w:left="6395" w:hanging="180"/>
      </w:pPr>
    </w:lvl>
  </w:abstractNum>
  <w:abstractNum w:abstractNumId="26" w15:restartNumberingAfterBreak="0">
    <w:nsid w:val="4E876998"/>
    <w:multiLevelType w:val="multilevel"/>
    <w:tmpl w:val="6C72B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1231C3"/>
    <w:multiLevelType w:val="singleLevel"/>
    <w:tmpl w:val="D8A01092"/>
    <w:lvl w:ilvl="0">
      <w:numFmt w:val="bullet"/>
      <w:lvlText w:val="-"/>
      <w:lvlJc w:val="left"/>
      <w:pPr>
        <w:tabs>
          <w:tab w:val="num" w:pos="360"/>
        </w:tabs>
        <w:ind w:left="360" w:hanging="360"/>
      </w:pPr>
      <w:rPr>
        <w:rFonts w:hint="default"/>
      </w:rPr>
    </w:lvl>
  </w:abstractNum>
  <w:abstractNum w:abstractNumId="28" w15:restartNumberingAfterBreak="0">
    <w:nsid w:val="55D45B7B"/>
    <w:multiLevelType w:val="hybridMultilevel"/>
    <w:tmpl w:val="A88EBF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011ECE"/>
    <w:multiLevelType w:val="multilevel"/>
    <w:tmpl w:val="EB00F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5831799"/>
    <w:multiLevelType w:val="hybridMultilevel"/>
    <w:tmpl w:val="8C1A4D1C"/>
    <w:lvl w:ilvl="0" w:tplc="04090007">
      <w:start w:val="1"/>
      <w:numFmt w:val="bullet"/>
      <w:lvlText w:val=""/>
      <w:lvlPicBulletId w:val="0"/>
      <w:lvlJc w:val="left"/>
      <w:pPr>
        <w:ind w:left="1647" w:hanging="360"/>
      </w:pPr>
      <w:rPr>
        <w:rFonts w:ascii="Symbol" w:hAnsi="Symbol" w:hint="default"/>
        <w:b/>
        <w:i/>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6BD229B6"/>
    <w:multiLevelType w:val="hybridMultilevel"/>
    <w:tmpl w:val="559A6D0E"/>
    <w:lvl w:ilvl="0" w:tplc="31D06AE8">
      <w:numFmt w:val="bullet"/>
      <w:suff w:val="space"/>
      <w:lvlText w:val="-"/>
      <w:lvlJc w:val="left"/>
      <w:pPr>
        <w:ind w:left="0" w:firstLine="284"/>
      </w:pPr>
      <w:rPr>
        <w:rFonts w:ascii=".VnTime" w:eastAsia="Times New Roman" w:hAnsi=".VnTim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A645E2"/>
    <w:multiLevelType w:val="hybridMultilevel"/>
    <w:tmpl w:val="6DD84E8A"/>
    <w:lvl w:ilvl="0" w:tplc="FFFFFFFF">
      <w:numFmt w:val="bullet"/>
      <w:pStyle w:val="Gu"/>
      <w:lvlText w:val="-"/>
      <w:lvlJc w:val="left"/>
      <w:pPr>
        <w:tabs>
          <w:tab w:val="num" w:pos="992"/>
        </w:tabs>
        <w:ind w:firstLine="707"/>
      </w:pPr>
      <w:rPr>
        <w:rFonts w:ascii="Times New Roman" w:eastAsia="Times New Roman" w:hAnsi="Times New Roman" w:hint="default"/>
        <w:color w:val="auto"/>
      </w:rPr>
    </w:lvl>
    <w:lvl w:ilvl="1" w:tplc="FFFFFFFF">
      <w:start w:val="1"/>
      <w:numFmt w:val="bullet"/>
      <w:lvlText w:val="o"/>
      <w:lvlJc w:val="left"/>
      <w:pPr>
        <w:tabs>
          <w:tab w:val="num" w:pos="1787"/>
        </w:tabs>
        <w:ind w:left="1787" w:hanging="360"/>
      </w:pPr>
      <w:rPr>
        <w:rFonts w:ascii="Courier New" w:hAnsi="Courier New" w:hint="default"/>
      </w:rPr>
    </w:lvl>
    <w:lvl w:ilvl="2" w:tplc="FFFFFFFF">
      <w:start w:val="1"/>
      <w:numFmt w:val="bullet"/>
      <w:lvlText w:val=""/>
      <w:lvlJc w:val="left"/>
      <w:pPr>
        <w:tabs>
          <w:tab w:val="num" w:pos="2507"/>
        </w:tabs>
        <w:ind w:left="2507" w:hanging="360"/>
      </w:pPr>
      <w:rPr>
        <w:rFonts w:ascii="Wingdings" w:hAnsi="Wingdings" w:hint="default"/>
      </w:rPr>
    </w:lvl>
    <w:lvl w:ilvl="3" w:tplc="FFFFFFFF">
      <w:start w:val="1"/>
      <w:numFmt w:val="bullet"/>
      <w:lvlText w:val=""/>
      <w:lvlJc w:val="left"/>
      <w:pPr>
        <w:tabs>
          <w:tab w:val="num" w:pos="3227"/>
        </w:tabs>
        <w:ind w:left="3227" w:hanging="360"/>
      </w:pPr>
      <w:rPr>
        <w:rFonts w:ascii="Symbol" w:hAnsi="Symbol" w:hint="default"/>
      </w:rPr>
    </w:lvl>
    <w:lvl w:ilvl="4" w:tplc="FFFFFFFF">
      <w:start w:val="1"/>
      <w:numFmt w:val="bullet"/>
      <w:lvlText w:val="o"/>
      <w:lvlJc w:val="left"/>
      <w:pPr>
        <w:tabs>
          <w:tab w:val="num" w:pos="3947"/>
        </w:tabs>
        <w:ind w:left="3947" w:hanging="360"/>
      </w:pPr>
      <w:rPr>
        <w:rFonts w:ascii="Courier New" w:hAnsi="Courier New" w:hint="default"/>
      </w:rPr>
    </w:lvl>
    <w:lvl w:ilvl="5" w:tplc="FFFFFFFF">
      <w:start w:val="1"/>
      <w:numFmt w:val="bullet"/>
      <w:lvlText w:val=""/>
      <w:lvlJc w:val="left"/>
      <w:pPr>
        <w:tabs>
          <w:tab w:val="num" w:pos="4667"/>
        </w:tabs>
        <w:ind w:left="4667" w:hanging="360"/>
      </w:pPr>
      <w:rPr>
        <w:rFonts w:ascii="Wingdings" w:hAnsi="Wingdings" w:hint="default"/>
      </w:rPr>
    </w:lvl>
    <w:lvl w:ilvl="6" w:tplc="FFFFFFFF">
      <w:start w:val="1"/>
      <w:numFmt w:val="bullet"/>
      <w:lvlText w:val=""/>
      <w:lvlJc w:val="left"/>
      <w:pPr>
        <w:tabs>
          <w:tab w:val="num" w:pos="5387"/>
        </w:tabs>
        <w:ind w:left="5387" w:hanging="360"/>
      </w:pPr>
      <w:rPr>
        <w:rFonts w:ascii="Symbol" w:hAnsi="Symbol" w:hint="default"/>
      </w:rPr>
    </w:lvl>
    <w:lvl w:ilvl="7" w:tplc="FFFFFFFF">
      <w:start w:val="1"/>
      <w:numFmt w:val="bullet"/>
      <w:lvlText w:val="o"/>
      <w:lvlJc w:val="left"/>
      <w:pPr>
        <w:tabs>
          <w:tab w:val="num" w:pos="6107"/>
        </w:tabs>
        <w:ind w:left="6107" w:hanging="360"/>
      </w:pPr>
      <w:rPr>
        <w:rFonts w:ascii="Courier New" w:hAnsi="Courier New" w:hint="default"/>
      </w:rPr>
    </w:lvl>
    <w:lvl w:ilvl="8" w:tplc="FFFFFFFF">
      <w:start w:val="1"/>
      <w:numFmt w:val="bullet"/>
      <w:lvlText w:val=""/>
      <w:lvlJc w:val="left"/>
      <w:pPr>
        <w:tabs>
          <w:tab w:val="num" w:pos="6827"/>
        </w:tabs>
        <w:ind w:left="6827" w:hanging="360"/>
      </w:pPr>
      <w:rPr>
        <w:rFonts w:ascii="Wingdings" w:hAnsi="Wingdings" w:hint="default"/>
      </w:rPr>
    </w:lvl>
  </w:abstractNum>
  <w:abstractNum w:abstractNumId="33" w15:restartNumberingAfterBreak="0">
    <w:nsid w:val="74616CEF"/>
    <w:multiLevelType w:val="hybridMultilevel"/>
    <w:tmpl w:val="7018BFA6"/>
    <w:lvl w:ilvl="0" w:tplc="FFFFFFFF">
      <w:start w:val="1"/>
      <w:numFmt w:val="bullet"/>
      <w:lvlText w:val=""/>
      <w:lvlJc w:val="left"/>
      <w:pPr>
        <w:tabs>
          <w:tab w:val="num" w:pos="1070"/>
        </w:tabs>
        <w:ind w:left="1070" w:hanging="360"/>
      </w:pPr>
      <w:rPr>
        <w:rFonts w:ascii="Wingdings" w:hAnsi="Wingdings"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4" w15:restartNumberingAfterBreak="0">
    <w:nsid w:val="757E271B"/>
    <w:multiLevelType w:val="hybridMultilevel"/>
    <w:tmpl w:val="E9B670BE"/>
    <w:lvl w:ilvl="0" w:tplc="318642BE">
      <w:numFmt w:val="bullet"/>
      <w:lvlText w:val=""/>
      <w:lvlJc w:val="left"/>
      <w:pPr>
        <w:ind w:left="1080" w:hanging="360"/>
      </w:pPr>
      <w:rPr>
        <w:rFonts w:ascii="Symbol" w:eastAsia="Arial Unicode MS" w:hAnsi="Symbol" w:cs="Times New Roman" w:hint="default"/>
        <w:b/>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63A6502"/>
    <w:multiLevelType w:val="multilevel"/>
    <w:tmpl w:val="A3CC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9A20BF9"/>
    <w:multiLevelType w:val="hybridMultilevel"/>
    <w:tmpl w:val="72C45B8A"/>
    <w:lvl w:ilvl="0" w:tplc="C4DCE130">
      <w:start w:val="1"/>
      <w:numFmt w:val="upperRoman"/>
      <w:lvlText w:val="%1."/>
      <w:lvlJc w:val="left"/>
      <w:pPr>
        <w:ind w:left="777" w:hanging="72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7" w15:restartNumberingAfterBreak="0">
    <w:nsid w:val="7D1445F7"/>
    <w:multiLevelType w:val="hybridMultilevel"/>
    <w:tmpl w:val="8C24E4BC"/>
    <w:lvl w:ilvl="0" w:tplc="04090007">
      <w:start w:val="1"/>
      <w:numFmt w:val="bullet"/>
      <w:lvlText w:val=""/>
      <w:lvlPicBulletId w:val="0"/>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768113739">
    <w:abstractNumId w:val="27"/>
  </w:num>
  <w:num w:numId="2" w16cid:durableId="256449445">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81388804">
    <w:abstractNumId w:val="18"/>
  </w:num>
  <w:num w:numId="4" w16cid:durableId="526871707">
    <w:abstractNumId w:val="5"/>
  </w:num>
  <w:num w:numId="5" w16cid:durableId="1793596547">
    <w:abstractNumId w:val="3"/>
  </w:num>
  <w:num w:numId="6" w16cid:durableId="1360087951">
    <w:abstractNumId w:val="37"/>
  </w:num>
  <w:num w:numId="7" w16cid:durableId="1517697891">
    <w:abstractNumId w:val="32"/>
  </w:num>
  <w:num w:numId="8" w16cid:durableId="1189678929">
    <w:abstractNumId w:val="0"/>
  </w:num>
  <w:num w:numId="9" w16cid:durableId="1961836017">
    <w:abstractNumId w:val="7"/>
  </w:num>
  <w:num w:numId="10" w16cid:durableId="1936555930">
    <w:abstractNumId w:val="33"/>
  </w:num>
  <w:num w:numId="11" w16cid:durableId="148795484">
    <w:abstractNumId w:val="16"/>
  </w:num>
  <w:num w:numId="12" w16cid:durableId="339241708">
    <w:abstractNumId w:val="15"/>
  </w:num>
  <w:num w:numId="13" w16cid:durableId="1957330423">
    <w:abstractNumId w:val="21"/>
  </w:num>
  <w:num w:numId="14" w16cid:durableId="39785732">
    <w:abstractNumId w:val="23"/>
  </w:num>
  <w:num w:numId="15" w16cid:durableId="1625424380">
    <w:abstractNumId w:val="36"/>
  </w:num>
  <w:num w:numId="16" w16cid:durableId="72626365">
    <w:abstractNumId w:val="9"/>
  </w:num>
  <w:num w:numId="17" w16cid:durableId="764571325">
    <w:abstractNumId w:val="34"/>
  </w:num>
  <w:num w:numId="18" w16cid:durableId="1829207264">
    <w:abstractNumId w:val="30"/>
  </w:num>
  <w:num w:numId="19" w16cid:durableId="656347024">
    <w:abstractNumId w:val="4"/>
  </w:num>
  <w:num w:numId="20" w16cid:durableId="938682373">
    <w:abstractNumId w:val="26"/>
  </w:num>
  <w:num w:numId="21" w16cid:durableId="450630280">
    <w:abstractNumId w:val="35"/>
  </w:num>
  <w:num w:numId="22" w16cid:durableId="1675379732">
    <w:abstractNumId w:val="12"/>
  </w:num>
  <w:num w:numId="23" w16cid:durableId="130290601">
    <w:abstractNumId w:val="14"/>
  </w:num>
  <w:num w:numId="24" w16cid:durableId="901018176">
    <w:abstractNumId w:val="6"/>
  </w:num>
  <w:num w:numId="25" w16cid:durableId="757218579">
    <w:abstractNumId w:val="24"/>
  </w:num>
  <w:num w:numId="26" w16cid:durableId="891043218">
    <w:abstractNumId w:val="13"/>
  </w:num>
  <w:num w:numId="27" w16cid:durableId="1975669686">
    <w:abstractNumId w:val="29"/>
  </w:num>
  <w:num w:numId="28" w16cid:durableId="1895039918">
    <w:abstractNumId w:val="20"/>
  </w:num>
  <w:num w:numId="29" w16cid:durableId="1224368290">
    <w:abstractNumId w:val="22"/>
  </w:num>
  <w:num w:numId="30" w16cid:durableId="1459647319">
    <w:abstractNumId w:val="25"/>
  </w:num>
  <w:num w:numId="31" w16cid:durableId="878781880">
    <w:abstractNumId w:val="8"/>
  </w:num>
  <w:num w:numId="32" w16cid:durableId="19571339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30036842">
    <w:abstractNumId w:val="10"/>
  </w:num>
  <w:num w:numId="34" w16cid:durableId="11346612">
    <w:abstractNumId w:val="2"/>
  </w:num>
  <w:num w:numId="35" w16cid:durableId="917981550">
    <w:abstractNumId w:val="17"/>
  </w:num>
  <w:num w:numId="36" w16cid:durableId="1189641642">
    <w:abstractNumId w:val="31"/>
  </w:num>
  <w:num w:numId="37" w16cid:durableId="1870026943">
    <w:abstractNumId w:val="28"/>
  </w:num>
  <w:num w:numId="38" w16cid:durableId="1025792353">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characterSpacingControl w:val="doNotCompress"/>
  <w:hdrShapeDefaults>
    <o:shapedefaults v:ext="edit" spidmax="18433"/>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92907"/>
    <w:rsid w:val="00000047"/>
    <w:rsid w:val="000009B1"/>
    <w:rsid w:val="00000AC9"/>
    <w:rsid w:val="00000DC8"/>
    <w:rsid w:val="00000E80"/>
    <w:rsid w:val="00001594"/>
    <w:rsid w:val="00001A25"/>
    <w:rsid w:val="00001C02"/>
    <w:rsid w:val="00001C18"/>
    <w:rsid w:val="00001C66"/>
    <w:rsid w:val="00002377"/>
    <w:rsid w:val="000027DB"/>
    <w:rsid w:val="00002C23"/>
    <w:rsid w:val="00002D65"/>
    <w:rsid w:val="00002F06"/>
    <w:rsid w:val="00003026"/>
    <w:rsid w:val="000033D8"/>
    <w:rsid w:val="00003601"/>
    <w:rsid w:val="000046C0"/>
    <w:rsid w:val="000047C2"/>
    <w:rsid w:val="00004999"/>
    <w:rsid w:val="00004B78"/>
    <w:rsid w:val="000050F5"/>
    <w:rsid w:val="00005570"/>
    <w:rsid w:val="00005896"/>
    <w:rsid w:val="00005B35"/>
    <w:rsid w:val="00005EE6"/>
    <w:rsid w:val="00005F6A"/>
    <w:rsid w:val="000060AB"/>
    <w:rsid w:val="00006301"/>
    <w:rsid w:val="00006478"/>
    <w:rsid w:val="00006CAC"/>
    <w:rsid w:val="00006DFD"/>
    <w:rsid w:val="00006EDA"/>
    <w:rsid w:val="00007A98"/>
    <w:rsid w:val="00007C1D"/>
    <w:rsid w:val="00007DC7"/>
    <w:rsid w:val="000100F8"/>
    <w:rsid w:val="0001063D"/>
    <w:rsid w:val="00010B1B"/>
    <w:rsid w:val="0001141C"/>
    <w:rsid w:val="000115EF"/>
    <w:rsid w:val="00011AEE"/>
    <w:rsid w:val="00011B4C"/>
    <w:rsid w:val="00011C7D"/>
    <w:rsid w:val="00011E8B"/>
    <w:rsid w:val="000122FD"/>
    <w:rsid w:val="00012564"/>
    <w:rsid w:val="00012B9D"/>
    <w:rsid w:val="00012CEC"/>
    <w:rsid w:val="00012FCC"/>
    <w:rsid w:val="00013D44"/>
    <w:rsid w:val="00014322"/>
    <w:rsid w:val="00014435"/>
    <w:rsid w:val="0001443F"/>
    <w:rsid w:val="00014466"/>
    <w:rsid w:val="00014D58"/>
    <w:rsid w:val="000153E4"/>
    <w:rsid w:val="00015636"/>
    <w:rsid w:val="00015DCA"/>
    <w:rsid w:val="00015E9B"/>
    <w:rsid w:val="00015F7B"/>
    <w:rsid w:val="00016214"/>
    <w:rsid w:val="0001640D"/>
    <w:rsid w:val="00016A6B"/>
    <w:rsid w:val="00016AC8"/>
    <w:rsid w:val="00016CB1"/>
    <w:rsid w:val="00016EBD"/>
    <w:rsid w:val="00016F91"/>
    <w:rsid w:val="000170A6"/>
    <w:rsid w:val="0001758A"/>
    <w:rsid w:val="00017DCE"/>
    <w:rsid w:val="00020074"/>
    <w:rsid w:val="000200E1"/>
    <w:rsid w:val="000201D3"/>
    <w:rsid w:val="00020500"/>
    <w:rsid w:val="00020818"/>
    <w:rsid w:val="00020D5C"/>
    <w:rsid w:val="00020FB1"/>
    <w:rsid w:val="00021B8F"/>
    <w:rsid w:val="0002270C"/>
    <w:rsid w:val="000233E6"/>
    <w:rsid w:val="00023754"/>
    <w:rsid w:val="00023D00"/>
    <w:rsid w:val="00023D31"/>
    <w:rsid w:val="00024E3C"/>
    <w:rsid w:val="00025C39"/>
    <w:rsid w:val="000261B1"/>
    <w:rsid w:val="00026460"/>
    <w:rsid w:val="000267DE"/>
    <w:rsid w:val="00026C88"/>
    <w:rsid w:val="000279FF"/>
    <w:rsid w:val="00030934"/>
    <w:rsid w:val="00030CF9"/>
    <w:rsid w:val="00030FA3"/>
    <w:rsid w:val="0003144A"/>
    <w:rsid w:val="0003169B"/>
    <w:rsid w:val="0003170C"/>
    <w:rsid w:val="0003182C"/>
    <w:rsid w:val="00031A50"/>
    <w:rsid w:val="00031BA8"/>
    <w:rsid w:val="00031CFC"/>
    <w:rsid w:val="00031D72"/>
    <w:rsid w:val="00031D89"/>
    <w:rsid w:val="00031F3B"/>
    <w:rsid w:val="000322F3"/>
    <w:rsid w:val="0003232D"/>
    <w:rsid w:val="000327C1"/>
    <w:rsid w:val="000327F0"/>
    <w:rsid w:val="00032A9A"/>
    <w:rsid w:val="00033122"/>
    <w:rsid w:val="0003326B"/>
    <w:rsid w:val="000335F3"/>
    <w:rsid w:val="00033635"/>
    <w:rsid w:val="00033F7D"/>
    <w:rsid w:val="000345D4"/>
    <w:rsid w:val="000348C3"/>
    <w:rsid w:val="000354C1"/>
    <w:rsid w:val="00035702"/>
    <w:rsid w:val="00035E21"/>
    <w:rsid w:val="00035FF3"/>
    <w:rsid w:val="000360F8"/>
    <w:rsid w:val="00036241"/>
    <w:rsid w:val="000362CE"/>
    <w:rsid w:val="000362D5"/>
    <w:rsid w:val="000363A9"/>
    <w:rsid w:val="000363FB"/>
    <w:rsid w:val="00036605"/>
    <w:rsid w:val="000368A7"/>
    <w:rsid w:val="00036C8D"/>
    <w:rsid w:val="00036D68"/>
    <w:rsid w:val="00036F8B"/>
    <w:rsid w:val="00037A98"/>
    <w:rsid w:val="000401B5"/>
    <w:rsid w:val="0004041F"/>
    <w:rsid w:val="000404C6"/>
    <w:rsid w:val="00040610"/>
    <w:rsid w:val="000407FD"/>
    <w:rsid w:val="00040D29"/>
    <w:rsid w:val="00040F5D"/>
    <w:rsid w:val="00040FE8"/>
    <w:rsid w:val="000414B3"/>
    <w:rsid w:val="00042390"/>
    <w:rsid w:val="000424D5"/>
    <w:rsid w:val="0004265B"/>
    <w:rsid w:val="00042A85"/>
    <w:rsid w:val="0004317A"/>
    <w:rsid w:val="00043414"/>
    <w:rsid w:val="00043AEF"/>
    <w:rsid w:val="00043C67"/>
    <w:rsid w:val="00044290"/>
    <w:rsid w:val="000442FC"/>
    <w:rsid w:val="000444C1"/>
    <w:rsid w:val="00044566"/>
    <w:rsid w:val="000447D5"/>
    <w:rsid w:val="00044C76"/>
    <w:rsid w:val="00045292"/>
    <w:rsid w:val="00045FD4"/>
    <w:rsid w:val="000461E8"/>
    <w:rsid w:val="00046399"/>
    <w:rsid w:val="00046749"/>
    <w:rsid w:val="00046779"/>
    <w:rsid w:val="000467A8"/>
    <w:rsid w:val="000468DE"/>
    <w:rsid w:val="00046B01"/>
    <w:rsid w:val="00047379"/>
    <w:rsid w:val="0004761A"/>
    <w:rsid w:val="00047649"/>
    <w:rsid w:val="00047AE2"/>
    <w:rsid w:val="00047D51"/>
    <w:rsid w:val="000501FF"/>
    <w:rsid w:val="000502C5"/>
    <w:rsid w:val="000505E9"/>
    <w:rsid w:val="00050993"/>
    <w:rsid w:val="00050BE9"/>
    <w:rsid w:val="00051515"/>
    <w:rsid w:val="0005178D"/>
    <w:rsid w:val="00051924"/>
    <w:rsid w:val="00051D60"/>
    <w:rsid w:val="00051D8E"/>
    <w:rsid w:val="00052003"/>
    <w:rsid w:val="0005223C"/>
    <w:rsid w:val="000522B7"/>
    <w:rsid w:val="00052759"/>
    <w:rsid w:val="00053190"/>
    <w:rsid w:val="000532C2"/>
    <w:rsid w:val="00053347"/>
    <w:rsid w:val="0005347C"/>
    <w:rsid w:val="00053908"/>
    <w:rsid w:val="0005398F"/>
    <w:rsid w:val="00053EDE"/>
    <w:rsid w:val="00054102"/>
    <w:rsid w:val="000542ED"/>
    <w:rsid w:val="000545CA"/>
    <w:rsid w:val="00054945"/>
    <w:rsid w:val="00054CA8"/>
    <w:rsid w:val="00054CFC"/>
    <w:rsid w:val="000551EE"/>
    <w:rsid w:val="00055424"/>
    <w:rsid w:val="000557FA"/>
    <w:rsid w:val="000563F2"/>
    <w:rsid w:val="000567B9"/>
    <w:rsid w:val="00056C1A"/>
    <w:rsid w:val="00056EF0"/>
    <w:rsid w:val="000571D2"/>
    <w:rsid w:val="00057455"/>
    <w:rsid w:val="000575A0"/>
    <w:rsid w:val="0005772D"/>
    <w:rsid w:val="0005775D"/>
    <w:rsid w:val="0005792E"/>
    <w:rsid w:val="00057EBD"/>
    <w:rsid w:val="000601E3"/>
    <w:rsid w:val="000601F1"/>
    <w:rsid w:val="000609EE"/>
    <w:rsid w:val="00060B85"/>
    <w:rsid w:val="0006105D"/>
    <w:rsid w:val="000610A3"/>
    <w:rsid w:val="000610AE"/>
    <w:rsid w:val="000611DF"/>
    <w:rsid w:val="000612D7"/>
    <w:rsid w:val="0006155F"/>
    <w:rsid w:val="0006193D"/>
    <w:rsid w:val="00061A35"/>
    <w:rsid w:val="00061A48"/>
    <w:rsid w:val="00061AF4"/>
    <w:rsid w:val="00061B75"/>
    <w:rsid w:val="00061FB5"/>
    <w:rsid w:val="00062095"/>
    <w:rsid w:val="000622C6"/>
    <w:rsid w:val="000623D7"/>
    <w:rsid w:val="000628C4"/>
    <w:rsid w:val="0006309F"/>
    <w:rsid w:val="000630EE"/>
    <w:rsid w:val="00063120"/>
    <w:rsid w:val="0006327B"/>
    <w:rsid w:val="00063301"/>
    <w:rsid w:val="0006340A"/>
    <w:rsid w:val="000634EC"/>
    <w:rsid w:val="0006357C"/>
    <w:rsid w:val="00063DA4"/>
    <w:rsid w:val="00063F8D"/>
    <w:rsid w:val="000642BB"/>
    <w:rsid w:val="00064605"/>
    <w:rsid w:val="0006474C"/>
    <w:rsid w:val="00064BF8"/>
    <w:rsid w:val="00064C10"/>
    <w:rsid w:val="00064F0A"/>
    <w:rsid w:val="00065339"/>
    <w:rsid w:val="00065ADC"/>
    <w:rsid w:val="00065AED"/>
    <w:rsid w:val="00065D24"/>
    <w:rsid w:val="00065D8F"/>
    <w:rsid w:val="00066305"/>
    <w:rsid w:val="000664E3"/>
    <w:rsid w:val="0006652E"/>
    <w:rsid w:val="0006661C"/>
    <w:rsid w:val="000666AB"/>
    <w:rsid w:val="00066B55"/>
    <w:rsid w:val="0007002E"/>
    <w:rsid w:val="00070043"/>
    <w:rsid w:val="00070194"/>
    <w:rsid w:val="0007022E"/>
    <w:rsid w:val="00070A2F"/>
    <w:rsid w:val="00070FA7"/>
    <w:rsid w:val="000718D0"/>
    <w:rsid w:val="0007199D"/>
    <w:rsid w:val="00071C0A"/>
    <w:rsid w:val="00071D92"/>
    <w:rsid w:val="000723EE"/>
    <w:rsid w:val="000725FA"/>
    <w:rsid w:val="000728FF"/>
    <w:rsid w:val="00072923"/>
    <w:rsid w:val="00072C7C"/>
    <w:rsid w:val="00072CE5"/>
    <w:rsid w:val="00072F64"/>
    <w:rsid w:val="000734E3"/>
    <w:rsid w:val="000736AB"/>
    <w:rsid w:val="00073FE6"/>
    <w:rsid w:val="00074331"/>
    <w:rsid w:val="00074411"/>
    <w:rsid w:val="00074451"/>
    <w:rsid w:val="00074613"/>
    <w:rsid w:val="00074DCC"/>
    <w:rsid w:val="000755F0"/>
    <w:rsid w:val="00075A98"/>
    <w:rsid w:val="00075A9F"/>
    <w:rsid w:val="00076493"/>
    <w:rsid w:val="00076632"/>
    <w:rsid w:val="00076757"/>
    <w:rsid w:val="00076845"/>
    <w:rsid w:val="00076F1D"/>
    <w:rsid w:val="0007714A"/>
    <w:rsid w:val="0007745B"/>
    <w:rsid w:val="00077A7F"/>
    <w:rsid w:val="00077DF2"/>
    <w:rsid w:val="0008046C"/>
    <w:rsid w:val="000804EF"/>
    <w:rsid w:val="00080678"/>
    <w:rsid w:val="000809DB"/>
    <w:rsid w:val="00080B68"/>
    <w:rsid w:val="00080DA3"/>
    <w:rsid w:val="00080E84"/>
    <w:rsid w:val="000810A4"/>
    <w:rsid w:val="0008141A"/>
    <w:rsid w:val="000817ED"/>
    <w:rsid w:val="00081F99"/>
    <w:rsid w:val="000826CB"/>
    <w:rsid w:val="000827D3"/>
    <w:rsid w:val="00082DD1"/>
    <w:rsid w:val="00082DF8"/>
    <w:rsid w:val="0008305D"/>
    <w:rsid w:val="00083130"/>
    <w:rsid w:val="00083363"/>
    <w:rsid w:val="00083714"/>
    <w:rsid w:val="00083B21"/>
    <w:rsid w:val="00083F40"/>
    <w:rsid w:val="00083F91"/>
    <w:rsid w:val="000844AF"/>
    <w:rsid w:val="000849E6"/>
    <w:rsid w:val="00084BC9"/>
    <w:rsid w:val="00084D78"/>
    <w:rsid w:val="00084F2B"/>
    <w:rsid w:val="000852FD"/>
    <w:rsid w:val="000853ED"/>
    <w:rsid w:val="00085503"/>
    <w:rsid w:val="00085940"/>
    <w:rsid w:val="00085A3F"/>
    <w:rsid w:val="00085B04"/>
    <w:rsid w:val="00085B61"/>
    <w:rsid w:val="00085DD1"/>
    <w:rsid w:val="00085FF6"/>
    <w:rsid w:val="000861DD"/>
    <w:rsid w:val="000862F1"/>
    <w:rsid w:val="000879BD"/>
    <w:rsid w:val="00087A93"/>
    <w:rsid w:val="00087C0B"/>
    <w:rsid w:val="00087E8C"/>
    <w:rsid w:val="00090150"/>
    <w:rsid w:val="00090627"/>
    <w:rsid w:val="000909AA"/>
    <w:rsid w:val="00090AA5"/>
    <w:rsid w:val="00090D5B"/>
    <w:rsid w:val="00090EAE"/>
    <w:rsid w:val="0009108E"/>
    <w:rsid w:val="000911D1"/>
    <w:rsid w:val="000913F7"/>
    <w:rsid w:val="000913FD"/>
    <w:rsid w:val="000928FA"/>
    <w:rsid w:val="00092907"/>
    <w:rsid w:val="00092B3C"/>
    <w:rsid w:val="00092C77"/>
    <w:rsid w:val="00092FD5"/>
    <w:rsid w:val="00093004"/>
    <w:rsid w:val="000938A8"/>
    <w:rsid w:val="000942EE"/>
    <w:rsid w:val="000945F2"/>
    <w:rsid w:val="00094D3F"/>
    <w:rsid w:val="000953CF"/>
    <w:rsid w:val="000955F6"/>
    <w:rsid w:val="0009578C"/>
    <w:rsid w:val="00095A18"/>
    <w:rsid w:val="00095B37"/>
    <w:rsid w:val="00096253"/>
    <w:rsid w:val="0009625E"/>
    <w:rsid w:val="0009635C"/>
    <w:rsid w:val="00096475"/>
    <w:rsid w:val="00096735"/>
    <w:rsid w:val="00096C5C"/>
    <w:rsid w:val="00096E85"/>
    <w:rsid w:val="0009742F"/>
    <w:rsid w:val="000975F0"/>
    <w:rsid w:val="00097B12"/>
    <w:rsid w:val="00097F5D"/>
    <w:rsid w:val="00097FD8"/>
    <w:rsid w:val="000A01C4"/>
    <w:rsid w:val="000A03E5"/>
    <w:rsid w:val="000A0439"/>
    <w:rsid w:val="000A04F9"/>
    <w:rsid w:val="000A059F"/>
    <w:rsid w:val="000A068A"/>
    <w:rsid w:val="000A0797"/>
    <w:rsid w:val="000A08AD"/>
    <w:rsid w:val="000A1095"/>
    <w:rsid w:val="000A17F0"/>
    <w:rsid w:val="000A192F"/>
    <w:rsid w:val="000A1C67"/>
    <w:rsid w:val="000A1E51"/>
    <w:rsid w:val="000A1EE5"/>
    <w:rsid w:val="000A27D2"/>
    <w:rsid w:val="000A280F"/>
    <w:rsid w:val="000A2AC4"/>
    <w:rsid w:val="000A3031"/>
    <w:rsid w:val="000A3227"/>
    <w:rsid w:val="000A323F"/>
    <w:rsid w:val="000A35D2"/>
    <w:rsid w:val="000A35D3"/>
    <w:rsid w:val="000A38F2"/>
    <w:rsid w:val="000A3A56"/>
    <w:rsid w:val="000A3CE5"/>
    <w:rsid w:val="000A3E66"/>
    <w:rsid w:val="000A4122"/>
    <w:rsid w:val="000A4A01"/>
    <w:rsid w:val="000A4D14"/>
    <w:rsid w:val="000A4F6D"/>
    <w:rsid w:val="000A53FD"/>
    <w:rsid w:val="000A5ADC"/>
    <w:rsid w:val="000A62B2"/>
    <w:rsid w:val="000A6623"/>
    <w:rsid w:val="000A6A22"/>
    <w:rsid w:val="000A6D06"/>
    <w:rsid w:val="000A6FC7"/>
    <w:rsid w:val="000A71D4"/>
    <w:rsid w:val="000A756F"/>
    <w:rsid w:val="000A77DF"/>
    <w:rsid w:val="000A7B42"/>
    <w:rsid w:val="000B012D"/>
    <w:rsid w:val="000B083C"/>
    <w:rsid w:val="000B090B"/>
    <w:rsid w:val="000B0A01"/>
    <w:rsid w:val="000B0BC5"/>
    <w:rsid w:val="000B2110"/>
    <w:rsid w:val="000B22BB"/>
    <w:rsid w:val="000B276F"/>
    <w:rsid w:val="000B2C17"/>
    <w:rsid w:val="000B2E57"/>
    <w:rsid w:val="000B2EFB"/>
    <w:rsid w:val="000B31EF"/>
    <w:rsid w:val="000B35B2"/>
    <w:rsid w:val="000B3963"/>
    <w:rsid w:val="000B39C0"/>
    <w:rsid w:val="000B3A96"/>
    <w:rsid w:val="000B3BFD"/>
    <w:rsid w:val="000B3F3E"/>
    <w:rsid w:val="000B446C"/>
    <w:rsid w:val="000B449D"/>
    <w:rsid w:val="000B4FC4"/>
    <w:rsid w:val="000B505F"/>
    <w:rsid w:val="000B5074"/>
    <w:rsid w:val="000B5B57"/>
    <w:rsid w:val="000B5BBA"/>
    <w:rsid w:val="000B63EF"/>
    <w:rsid w:val="000B658E"/>
    <w:rsid w:val="000B6DB5"/>
    <w:rsid w:val="000B6E12"/>
    <w:rsid w:val="000B7002"/>
    <w:rsid w:val="000B7272"/>
    <w:rsid w:val="000B7861"/>
    <w:rsid w:val="000B7C94"/>
    <w:rsid w:val="000B7F7D"/>
    <w:rsid w:val="000C06AF"/>
    <w:rsid w:val="000C09CD"/>
    <w:rsid w:val="000C0F35"/>
    <w:rsid w:val="000C0F98"/>
    <w:rsid w:val="000C11BA"/>
    <w:rsid w:val="000C1A69"/>
    <w:rsid w:val="000C1E26"/>
    <w:rsid w:val="000C1E4A"/>
    <w:rsid w:val="000C21FE"/>
    <w:rsid w:val="000C27C4"/>
    <w:rsid w:val="000C29AF"/>
    <w:rsid w:val="000C2D47"/>
    <w:rsid w:val="000C3742"/>
    <w:rsid w:val="000C38DF"/>
    <w:rsid w:val="000C3D83"/>
    <w:rsid w:val="000C4E11"/>
    <w:rsid w:val="000C5010"/>
    <w:rsid w:val="000C539F"/>
    <w:rsid w:val="000C5EC9"/>
    <w:rsid w:val="000C6216"/>
    <w:rsid w:val="000C629F"/>
    <w:rsid w:val="000C635E"/>
    <w:rsid w:val="000C774A"/>
    <w:rsid w:val="000C791C"/>
    <w:rsid w:val="000C7DF5"/>
    <w:rsid w:val="000C7FDA"/>
    <w:rsid w:val="000D0304"/>
    <w:rsid w:val="000D0C3C"/>
    <w:rsid w:val="000D0E31"/>
    <w:rsid w:val="000D1047"/>
    <w:rsid w:val="000D136F"/>
    <w:rsid w:val="000D28D5"/>
    <w:rsid w:val="000D2A46"/>
    <w:rsid w:val="000D2F24"/>
    <w:rsid w:val="000D3108"/>
    <w:rsid w:val="000D33FF"/>
    <w:rsid w:val="000D3455"/>
    <w:rsid w:val="000D3A14"/>
    <w:rsid w:val="000D3A36"/>
    <w:rsid w:val="000D3DC1"/>
    <w:rsid w:val="000D408E"/>
    <w:rsid w:val="000D4720"/>
    <w:rsid w:val="000D52C3"/>
    <w:rsid w:val="000D55CC"/>
    <w:rsid w:val="000D5609"/>
    <w:rsid w:val="000D587C"/>
    <w:rsid w:val="000D5B1C"/>
    <w:rsid w:val="000D5EB0"/>
    <w:rsid w:val="000D6779"/>
    <w:rsid w:val="000D6F88"/>
    <w:rsid w:val="000D78A3"/>
    <w:rsid w:val="000E01CD"/>
    <w:rsid w:val="000E03A0"/>
    <w:rsid w:val="000E0607"/>
    <w:rsid w:val="000E0648"/>
    <w:rsid w:val="000E10BD"/>
    <w:rsid w:val="000E1312"/>
    <w:rsid w:val="000E158C"/>
    <w:rsid w:val="000E1956"/>
    <w:rsid w:val="000E1CFC"/>
    <w:rsid w:val="000E1EA7"/>
    <w:rsid w:val="000E2180"/>
    <w:rsid w:val="000E2192"/>
    <w:rsid w:val="000E2197"/>
    <w:rsid w:val="000E21D5"/>
    <w:rsid w:val="000E2C87"/>
    <w:rsid w:val="000E3198"/>
    <w:rsid w:val="000E31AB"/>
    <w:rsid w:val="000E3949"/>
    <w:rsid w:val="000E3D02"/>
    <w:rsid w:val="000E3EAD"/>
    <w:rsid w:val="000E44D6"/>
    <w:rsid w:val="000E47C7"/>
    <w:rsid w:val="000E4D49"/>
    <w:rsid w:val="000E4E35"/>
    <w:rsid w:val="000E504D"/>
    <w:rsid w:val="000E5384"/>
    <w:rsid w:val="000E570C"/>
    <w:rsid w:val="000E5A7B"/>
    <w:rsid w:val="000E63A2"/>
    <w:rsid w:val="000E65E7"/>
    <w:rsid w:val="000E6884"/>
    <w:rsid w:val="000E6916"/>
    <w:rsid w:val="000E6935"/>
    <w:rsid w:val="000E698B"/>
    <w:rsid w:val="000E6B30"/>
    <w:rsid w:val="000E6CFD"/>
    <w:rsid w:val="000E7646"/>
    <w:rsid w:val="000E7AFF"/>
    <w:rsid w:val="000F06BB"/>
    <w:rsid w:val="000F0B32"/>
    <w:rsid w:val="000F1037"/>
    <w:rsid w:val="000F1042"/>
    <w:rsid w:val="000F1A25"/>
    <w:rsid w:val="000F1CBB"/>
    <w:rsid w:val="000F1DB9"/>
    <w:rsid w:val="000F2055"/>
    <w:rsid w:val="000F295E"/>
    <w:rsid w:val="000F2ACD"/>
    <w:rsid w:val="000F2E4E"/>
    <w:rsid w:val="000F375C"/>
    <w:rsid w:val="000F37EB"/>
    <w:rsid w:val="000F3A16"/>
    <w:rsid w:val="000F3B37"/>
    <w:rsid w:val="000F3B7C"/>
    <w:rsid w:val="000F41CC"/>
    <w:rsid w:val="000F45D0"/>
    <w:rsid w:val="000F48D8"/>
    <w:rsid w:val="000F499C"/>
    <w:rsid w:val="000F4A4F"/>
    <w:rsid w:val="000F4C91"/>
    <w:rsid w:val="000F583B"/>
    <w:rsid w:val="000F58A1"/>
    <w:rsid w:val="000F6233"/>
    <w:rsid w:val="000F640E"/>
    <w:rsid w:val="000F689B"/>
    <w:rsid w:val="000F79DF"/>
    <w:rsid w:val="001001EE"/>
    <w:rsid w:val="00100246"/>
    <w:rsid w:val="001005D3"/>
    <w:rsid w:val="00100691"/>
    <w:rsid w:val="0010084A"/>
    <w:rsid w:val="001009C4"/>
    <w:rsid w:val="00100B00"/>
    <w:rsid w:val="001012B9"/>
    <w:rsid w:val="0010142B"/>
    <w:rsid w:val="00101488"/>
    <w:rsid w:val="0010168D"/>
    <w:rsid w:val="0010182C"/>
    <w:rsid w:val="001018C0"/>
    <w:rsid w:val="00101C75"/>
    <w:rsid w:val="0010222A"/>
    <w:rsid w:val="001023A5"/>
    <w:rsid w:val="001026B7"/>
    <w:rsid w:val="00102814"/>
    <w:rsid w:val="001029B8"/>
    <w:rsid w:val="001029F5"/>
    <w:rsid w:val="00102CBE"/>
    <w:rsid w:val="00102DE4"/>
    <w:rsid w:val="001030A5"/>
    <w:rsid w:val="0010313E"/>
    <w:rsid w:val="0010322F"/>
    <w:rsid w:val="00103257"/>
    <w:rsid w:val="00103F2D"/>
    <w:rsid w:val="0010451B"/>
    <w:rsid w:val="0010495A"/>
    <w:rsid w:val="00104A66"/>
    <w:rsid w:val="00104E00"/>
    <w:rsid w:val="0010528E"/>
    <w:rsid w:val="00105987"/>
    <w:rsid w:val="0010632D"/>
    <w:rsid w:val="001065C4"/>
    <w:rsid w:val="00106B1B"/>
    <w:rsid w:val="00106C1A"/>
    <w:rsid w:val="00106E09"/>
    <w:rsid w:val="001070A8"/>
    <w:rsid w:val="00107401"/>
    <w:rsid w:val="001074A4"/>
    <w:rsid w:val="0010768A"/>
    <w:rsid w:val="001076EE"/>
    <w:rsid w:val="00107991"/>
    <w:rsid w:val="00107B30"/>
    <w:rsid w:val="00107B87"/>
    <w:rsid w:val="001104CA"/>
    <w:rsid w:val="001106E6"/>
    <w:rsid w:val="00111112"/>
    <w:rsid w:val="00111169"/>
    <w:rsid w:val="001112FF"/>
    <w:rsid w:val="001119EA"/>
    <w:rsid w:val="00111CC5"/>
    <w:rsid w:val="00112220"/>
    <w:rsid w:val="00112E09"/>
    <w:rsid w:val="00113150"/>
    <w:rsid w:val="00113392"/>
    <w:rsid w:val="001133AD"/>
    <w:rsid w:val="001133CF"/>
    <w:rsid w:val="00113411"/>
    <w:rsid w:val="00113431"/>
    <w:rsid w:val="0011352B"/>
    <w:rsid w:val="001135F3"/>
    <w:rsid w:val="001138BE"/>
    <w:rsid w:val="00113AC8"/>
    <w:rsid w:val="00113CB0"/>
    <w:rsid w:val="00114F7F"/>
    <w:rsid w:val="00114FDD"/>
    <w:rsid w:val="00115252"/>
    <w:rsid w:val="00115395"/>
    <w:rsid w:val="0011582D"/>
    <w:rsid w:val="00115861"/>
    <w:rsid w:val="00115988"/>
    <w:rsid w:val="001159C0"/>
    <w:rsid w:val="0011623C"/>
    <w:rsid w:val="0011653D"/>
    <w:rsid w:val="001167EB"/>
    <w:rsid w:val="0011687A"/>
    <w:rsid w:val="00116970"/>
    <w:rsid w:val="00117D6F"/>
    <w:rsid w:val="00117E62"/>
    <w:rsid w:val="00117EE7"/>
    <w:rsid w:val="00120164"/>
    <w:rsid w:val="00120282"/>
    <w:rsid w:val="00120677"/>
    <w:rsid w:val="00120939"/>
    <w:rsid w:val="00120C1A"/>
    <w:rsid w:val="00120E01"/>
    <w:rsid w:val="001212A3"/>
    <w:rsid w:val="0012163F"/>
    <w:rsid w:val="00121B05"/>
    <w:rsid w:val="00121DB3"/>
    <w:rsid w:val="00122089"/>
    <w:rsid w:val="00122803"/>
    <w:rsid w:val="00122A5E"/>
    <w:rsid w:val="00122F28"/>
    <w:rsid w:val="00123203"/>
    <w:rsid w:val="00123567"/>
    <w:rsid w:val="00123F5E"/>
    <w:rsid w:val="00124EBB"/>
    <w:rsid w:val="00125549"/>
    <w:rsid w:val="00125832"/>
    <w:rsid w:val="00125867"/>
    <w:rsid w:val="00125925"/>
    <w:rsid w:val="00125BE9"/>
    <w:rsid w:val="00125C3B"/>
    <w:rsid w:val="00125CA7"/>
    <w:rsid w:val="00125E5C"/>
    <w:rsid w:val="00126116"/>
    <w:rsid w:val="00126A3E"/>
    <w:rsid w:val="00126B3B"/>
    <w:rsid w:val="00126D53"/>
    <w:rsid w:val="00126D79"/>
    <w:rsid w:val="001272DD"/>
    <w:rsid w:val="001278DB"/>
    <w:rsid w:val="00127D1E"/>
    <w:rsid w:val="00127DCE"/>
    <w:rsid w:val="00127E7E"/>
    <w:rsid w:val="00130450"/>
    <w:rsid w:val="00130545"/>
    <w:rsid w:val="001305F4"/>
    <w:rsid w:val="001309B2"/>
    <w:rsid w:val="00130A7A"/>
    <w:rsid w:val="00130BD0"/>
    <w:rsid w:val="00131454"/>
    <w:rsid w:val="00131B16"/>
    <w:rsid w:val="00131ED9"/>
    <w:rsid w:val="00132086"/>
    <w:rsid w:val="0013251C"/>
    <w:rsid w:val="001329E0"/>
    <w:rsid w:val="00132C86"/>
    <w:rsid w:val="0013392C"/>
    <w:rsid w:val="00133B9D"/>
    <w:rsid w:val="00133CB7"/>
    <w:rsid w:val="00133D55"/>
    <w:rsid w:val="00134706"/>
    <w:rsid w:val="0013472C"/>
    <w:rsid w:val="00135175"/>
    <w:rsid w:val="00135272"/>
    <w:rsid w:val="00135455"/>
    <w:rsid w:val="001355F2"/>
    <w:rsid w:val="00135916"/>
    <w:rsid w:val="00136011"/>
    <w:rsid w:val="00136462"/>
    <w:rsid w:val="001364CE"/>
    <w:rsid w:val="00136947"/>
    <w:rsid w:val="00136CB8"/>
    <w:rsid w:val="00136D3D"/>
    <w:rsid w:val="00136D77"/>
    <w:rsid w:val="00136D7E"/>
    <w:rsid w:val="00137349"/>
    <w:rsid w:val="001375CE"/>
    <w:rsid w:val="001375FF"/>
    <w:rsid w:val="00137DD9"/>
    <w:rsid w:val="00137F5F"/>
    <w:rsid w:val="00140188"/>
    <w:rsid w:val="00140477"/>
    <w:rsid w:val="00140CED"/>
    <w:rsid w:val="001410F7"/>
    <w:rsid w:val="0014165D"/>
    <w:rsid w:val="00141A34"/>
    <w:rsid w:val="00141A4B"/>
    <w:rsid w:val="00141D62"/>
    <w:rsid w:val="001425F4"/>
    <w:rsid w:val="001428CB"/>
    <w:rsid w:val="00142C19"/>
    <w:rsid w:val="00143757"/>
    <w:rsid w:val="00143823"/>
    <w:rsid w:val="001442B3"/>
    <w:rsid w:val="0014483F"/>
    <w:rsid w:val="00144FCA"/>
    <w:rsid w:val="00145254"/>
    <w:rsid w:val="001456C8"/>
    <w:rsid w:val="001459F5"/>
    <w:rsid w:val="00145EB1"/>
    <w:rsid w:val="00146790"/>
    <w:rsid w:val="001467A8"/>
    <w:rsid w:val="00146855"/>
    <w:rsid w:val="00146B27"/>
    <w:rsid w:val="00146BB9"/>
    <w:rsid w:val="00146F7E"/>
    <w:rsid w:val="00146FED"/>
    <w:rsid w:val="001470E6"/>
    <w:rsid w:val="001474AC"/>
    <w:rsid w:val="001476E5"/>
    <w:rsid w:val="001477B0"/>
    <w:rsid w:val="00147984"/>
    <w:rsid w:val="00147A1B"/>
    <w:rsid w:val="00147CDC"/>
    <w:rsid w:val="00147F27"/>
    <w:rsid w:val="00150488"/>
    <w:rsid w:val="00150F5D"/>
    <w:rsid w:val="001517E9"/>
    <w:rsid w:val="001518AA"/>
    <w:rsid w:val="00152284"/>
    <w:rsid w:val="001523D3"/>
    <w:rsid w:val="001524A2"/>
    <w:rsid w:val="001525D5"/>
    <w:rsid w:val="00152B84"/>
    <w:rsid w:val="001532CD"/>
    <w:rsid w:val="001532CF"/>
    <w:rsid w:val="0015334F"/>
    <w:rsid w:val="00153558"/>
    <w:rsid w:val="00153615"/>
    <w:rsid w:val="00153839"/>
    <w:rsid w:val="00153A31"/>
    <w:rsid w:val="00153AF5"/>
    <w:rsid w:val="00153D7B"/>
    <w:rsid w:val="0015407F"/>
    <w:rsid w:val="00154306"/>
    <w:rsid w:val="00154479"/>
    <w:rsid w:val="00154A24"/>
    <w:rsid w:val="00154B24"/>
    <w:rsid w:val="00154E3F"/>
    <w:rsid w:val="0015580E"/>
    <w:rsid w:val="00155AED"/>
    <w:rsid w:val="00155BA7"/>
    <w:rsid w:val="001560AF"/>
    <w:rsid w:val="001560F5"/>
    <w:rsid w:val="00156360"/>
    <w:rsid w:val="001563DB"/>
    <w:rsid w:val="001563EB"/>
    <w:rsid w:val="00156692"/>
    <w:rsid w:val="001566CD"/>
    <w:rsid w:val="0015691D"/>
    <w:rsid w:val="00156A95"/>
    <w:rsid w:val="00156E33"/>
    <w:rsid w:val="00157661"/>
    <w:rsid w:val="0015792E"/>
    <w:rsid w:val="00157D4C"/>
    <w:rsid w:val="0016022C"/>
    <w:rsid w:val="001605CE"/>
    <w:rsid w:val="00160772"/>
    <w:rsid w:val="0016087C"/>
    <w:rsid w:val="001609C4"/>
    <w:rsid w:val="00161653"/>
    <w:rsid w:val="00161872"/>
    <w:rsid w:val="0016266C"/>
    <w:rsid w:val="00162897"/>
    <w:rsid w:val="00162EF3"/>
    <w:rsid w:val="00162FAB"/>
    <w:rsid w:val="00162FBE"/>
    <w:rsid w:val="001632CB"/>
    <w:rsid w:val="001633CC"/>
    <w:rsid w:val="001636F8"/>
    <w:rsid w:val="00164214"/>
    <w:rsid w:val="001642F1"/>
    <w:rsid w:val="0016496C"/>
    <w:rsid w:val="00164B96"/>
    <w:rsid w:val="00164BB7"/>
    <w:rsid w:val="00164DEA"/>
    <w:rsid w:val="00164F2A"/>
    <w:rsid w:val="001663E1"/>
    <w:rsid w:val="00166486"/>
    <w:rsid w:val="00166E50"/>
    <w:rsid w:val="0016701F"/>
    <w:rsid w:val="0016703A"/>
    <w:rsid w:val="0016720F"/>
    <w:rsid w:val="0016738D"/>
    <w:rsid w:val="00167853"/>
    <w:rsid w:val="001678A2"/>
    <w:rsid w:val="00167CBB"/>
    <w:rsid w:val="00167D83"/>
    <w:rsid w:val="00167D96"/>
    <w:rsid w:val="00170052"/>
    <w:rsid w:val="0017052D"/>
    <w:rsid w:val="00170597"/>
    <w:rsid w:val="00170A05"/>
    <w:rsid w:val="00170C63"/>
    <w:rsid w:val="00170D34"/>
    <w:rsid w:val="00170F05"/>
    <w:rsid w:val="00171748"/>
    <w:rsid w:val="0017185F"/>
    <w:rsid w:val="0017220D"/>
    <w:rsid w:val="00172240"/>
    <w:rsid w:val="0017250A"/>
    <w:rsid w:val="0017284B"/>
    <w:rsid w:val="001731D2"/>
    <w:rsid w:val="0017334B"/>
    <w:rsid w:val="001740F2"/>
    <w:rsid w:val="00174141"/>
    <w:rsid w:val="00174721"/>
    <w:rsid w:val="001747A2"/>
    <w:rsid w:val="00174A8A"/>
    <w:rsid w:val="0017532B"/>
    <w:rsid w:val="001753FC"/>
    <w:rsid w:val="00175CDF"/>
    <w:rsid w:val="00176C6E"/>
    <w:rsid w:val="00176D8B"/>
    <w:rsid w:val="0017732A"/>
    <w:rsid w:val="001773D5"/>
    <w:rsid w:val="001774FD"/>
    <w:rsid w:val="001774FF"/>
    <w:rsid w:val="00177953"/>
    <w:rsid w:val="00177A85"/>
    <w:rsid w:val="00177F26"/>
    <w:rsid w:val="0018068E"/>
    <w:rsid w:val="00181233"/>
    <w:rsid w:val="001819EF"/>
    <w:rsid w:val="00181B48"/>
    <w:rsid w:val="001822BC"/>
    <w:rsid w:val="0018230E"/>
    <w:rsid w:val="0018242B"/>
    <w:rsid w:val="00182ADE"/>
    <w:rsid w:val="001833CF"/>
    <w:rsid w:val="00183443"/>
    <w:rsid w:val="001835E1"/>
    <w:rsid w:val="0018366E"/>
    <w:rsid w:val="00183819"/>
    <w:rsid w:val="00183BFD"/>
    <w:rsid w:val="00183FFD"/>
    <w:rsid w:val="001841C8"/>
    <w:rsid w:val="0018467B"/>
    <w:rsid w:val="00184CB0"/>
    <w:rsid w:val="0018500B"/>
    <w:rsid w:val="00185739"/>
    <w:rsid w:val="0018592C"/>
    <w:rsid w:val="00186047"/>
    <w:rsid w:val="001861DD"/>
    <w:rsid w:val="001866B3"/>
    <w:rsid w:val="001866C0"/>
    <w:rsid w:val="00186AA8"/>
    <w:rsid w:val="00187092"/>
    <w:rsid w:val="001872F4"/>
    <w:rsid w:val="0018784C"/>
    <w:rsid w:val="00187B30"/>
    <w:rsid w:val="00187E51"/>
    <w:rsid w:val="00187EF3"/>
    <w:rsid w:val="00190075"/>
    <w:rsid w:val="00190414"/>
    <w:rsid w:val="0019088E"/>
    <w:rsid w:val="00190AE1"/>
    <w:rsid w:val="00190B71"/>
    <w:rsid w:val="00190E67"/>
    <w:rsid w:val="00191F05"/>
    <w:rsid w:val="001928A4"/>
    <w:rsid w:val="0019295F"/>
    <w:rsid w:val="00192B17"/>
    <w:rsid w:val="001932F5"/>
    <w:rsid w:val="00193C22"/>
    <w:rsid w:val="00193DFF"/>
    <w:rsid w:val="0019476F"/>
    <w:rsid w:val="00194AC5"/>
    <w:rsid w:val="00194E4B"/>
    <w:rsid w:val="00194FD4"/>
    <w:rsid w:val="00195033"/>
    <w:rsid w:val="0019552C"/>
    <w:rsid w:val="001956F7"/>
    <w:rsid w:val="0019586A"/>
    <w:rsid w:val="00195BA6"/>
    <w:rsid w:val="00195D15"/>
    <w:rsid w:val="00196127"/>
    <w:rsid w:val="001961AA"/>
    <w:rsid w:val="00196382"/>
    <w:rsid w:val="001966FE"/>
    <w:rsid w:val="00196960"/>
    <w:rsid w:val="00196961"/>
    <w:rsid w:val="00196969"/>
    <w:rsid w:val="00196AC9"/>
    <w:rsid w:val="00196CA5"/>
    <w:rsid w:val="00196E27"/>
    <w:rsid w:val="001973BC"/>
    <w:rsid w:val="0019780A"/>
    <w:rsid w:val="00197894"/>
    <w:rsid w:val="00197C4D"/>
    <w:rsid w:val="001A03AD"/>
    <w:rsid w:val="001A0667"/>
    <w:rsid w:val="001A0A27"/>
    <w:rsid w:val="001A1303"/>
    <w:rsid w:val="001A19CB"/>
    <w:rsid w:val="001A19FA"/>
    <w:rsid w:val="001A1DD7"/>
    <w:rsid w:val="001A1F8D"/>
    <w:rsid w:val="001A20D7"/>
    <w:rsid w:val="001A22A3"/>
    <w:rsid w:val="001A24AF"/>
    <w:rsid w:val="001A2CD7"/>
    <w:rsid w:val="001A2F25"/>
    <w:rsid w:val="001A32E9"/>
    <w:rsid w:val="001A3393"/>
    <w:rsid w:val="001A3ED6"/>
    <w:rsid w:val="001A44D3"/>
    <w:rsid w:val="001A4932"/>
    <w:rsid w:val="001A4A89"/>
    <w:rsid w:val="001A4C61"/>
    <w:rsid w:val="001A4CA4"/>
    <w:rsid w:val="001A4DD3"/>
    <w:rsid w:val="001A4E20"/>
    <w:rsid w:val="001A4FAD"/>
    <w:rsid w:val="001A5315"/>
    <w:rsid w:val="001A55B1"/>
    <w:rsid w:val="001A55D6"/>
    <w:rsid w:val="001A6B53"/>
    <w:rsid w:val="001A774E"/>
    <w:rsid w:val="001A782D"/>
    <w:rsid w:val="001A7F0B"/>
    <w:rsid w:val="001B0322"/>
    <w:rsid w:val="001B0A4E"/>
    <w:rsid w:val="001B0FD3"/>
    <w:rsid w:val="001B132E"/>
    <w:rsid w:val="001B176F"/>
    <w:rsid w:val="001B26A6"/>
    <w:rsid w:val="001B27C5"/>
    <w:rsid w:val="001B2A16"/>
    <w:rsid w:val="001B2BDF"/>
    <w:rsid w:val="001B2F23"/>
    <w:rsid w:val="001B302D"/>
    <w:rsid w:val="001B351C"/>
    <w:rsid w:val="001B39E3"/>
    <w:rsid w:val="001B3B56"/>
    <w:rsid w:val="001B3EC6"/>
    <w:rsid w:val="001B3F3B"/>
    <w:rsid w:val="001B3FBD"/>
    <w:rsid w:val="001B4083"/>
    <w:rsid w:val="001B4246"/>
    <w:rsid w:val="001B4ECD"/>
    <w:rsid w:val="001B4F90"/>
    <w:rsid w:val="001B50D0"/>
    <w:rsid w:val="001B53BB"/>
    <w:rsid w:val="001B5700"/>
    <w:rsid w:val="001B5F44"/>
    <w:rsid w:val="001B632A"/>
    <w:rsid w:val="001B6A8E"/>
    <w:rsid w:val="001B6C68"/>
    <w:rsid w:val="001B72B8"/>
    <w:rsid w:val="001B731D"/>
    <w:rsid w:val="001B793C"/>
    <w:rsid w:val="001C01DF"/>
    <w:rsid w:val="001C049E"/>
    <w:rsid w:val="001C05AB"/>
    <w:rsid w:val="001C063A"/>
    <w:rsid w:val="001C09A6"/>
    <w:rsid w:val="001C0DD2"/>
    <w:rsid w:val="001C0EEE"/>
    <w:rsid w:val="001C1404"/>
    <w:rsid w:val="001C17C1"/>
    <w:rsid w:val="001C1A8F"/>
    <w:rsid w:val="001C2048"/>
    <w:rsid w:val="001C23E0"/>
    <w:rsid w:val="001C2927"/>
    <w:rsid w:val="001C2FBE"/>
    <w:rsid w:val="001C3168"/>
    <w:rsid w:val="001C32D4"/>
    <w:rsid w:val="001C3431"/>
    <w:rsid w:val="001C3443"/>
    <w:rsid w:val="001C3CE4"/>
    <w:rsid w:val="001C49AA"/>
    <w:rsid w:val="001C4E35"/>
    <w:rsid w:val="001C54C0"/>
    <w:rsid w:val="001C5A2C"/>
    <w:rsid w:val="001C605B"/>
    <w:rsid w:val="001C613D"/>
    <w:rsid w:val="001C67C7"/>
    <w:rsid w:val="001C68E1"/>
    <w:rsid w:val="001C6E0C"/>
    <w:rsid w:val="001C725A"/>
    <w:rsid w:val="001C72A0"/>
    <w:rsid w:val="001C775B"/>
    <w:rsid w:val="001C7A3F"/>
    <w:rsid w:val="001C7BA9"/>
    <w:rsid w:val="001D0020"/>
    <w:rsid w:val="001D05CA"/>
    <w:rsid w:val="001D06D4"/>
    <w:rsid w:val="001D0B45"/>
    <w:rsid w:val="001D13F3"/>
    <w:rsid w:val="001D1448"/>
    <w:rsid w:val="001D185E"/>
    <w:rsid w:val="001D1C87"/>
    <w:rsid w:val="001D1F1F"/>
    <w:rsid w:val="001D265A"/>
    <w:rsid w:val="001D2E2C"/>
    <w:rsid w:val="001D31C4"/>
    <w:rsid w:val="001D32CF"/>
    <w:rsid w:val="001D33FC"/>
    <w:rsid w:val="001D3410"/>
    <w:rsid w:val="001D35C2"/>
    <w:rsid w:val="001D3986"/>
    <w:rsid w:val="001D4026"/>
    <w:rsid w:val="001D4408"/>
    <w:rsid w:val="001D457D"/>
    <w:rsid w:val="001D4617"/>
    <w:rsid w:val="001D4755"/>
    <w:rsid w:val="001D49D7"/>
    <w:rsid w:val="001D4A26"/>
    <w:rsid w:val="001D4C8C"/>
    <w:rsid w:val="001D4CCD"/>
    <w:rsid w:val="001D4E85"/>
    <w:rsid w:val="001D5377"/>
    <w:rsid w:val="001D5B17"/>
    <w:rsid w:val="001D5B1D"/>
    <w:rsid w:val="001D5FC1"/>
    <w:rsid w:val="001D60E6"/>
    <w:rsid w:val="001D638C"/>
    <w:rsid w:val="001D6665"/>
    <w:rsid w:val="001D6777"/>
    <w:rsid w:val="001D686E"/>
    <w:rsid w:val="001D688B"/>
    <w:rsid w:val="001D6D7B"/>
    <w:rsid w:val="001D6F4B"/>
    <w:rsid w:val="001D6FBA"/>
    <w:rsid w:val="001D7278"/>
    <w:rsid w:val="001D78F6"/>
    <w:rsid w:val="001D7AD0"/>
    <w:rsid w:val="001D7B95"/>
    <w:rsid w:val="001E014D"/>
    <w:rsid w:val="001E066A"/>
    <w:rsid w:val="001E0CCD"/>
    <w:rsid w:val="001E1383"/>
    <w:rsid w:val="001E154B"/>
    <w:rsid w:val="001E155A"/>
    <w:rsid w:val="001E160A"/>
    <w:rsid w:val="001E1821"/>
    <w:rsid w:val="001E1F08"/>
    <w:rsid w:val="001E2209"/>
    <w:rsid w:val="001E22A6"/>
    <w:rsid w:val="001E2727"/>
    <w:rsid w:val="001E2951"/>
    <w:rsid w:val="001E295F"/>
    <w:rsid w:val="001E2C6F"/>
    <w:rsid w:val="001E2F06"/>
    <w:rsid w:val="001E336D"/>
    <w:rsid w:val="001E3AA8"/>
    <w:rsid w:val="001E3E5D"/>
    <w:rsid w:val="001E43F0"/>
    <w:rsid w:val="001E4760"/>
    <w:rsid w:val="001E4CF5"/>
    <w:rsid w:val="001E55FE"/>
    <w:rsid w:val="001E58B6"/>
    <w:rsid w:val="001E58EE"/>
    <w:rsid w:val="001E699E"/>
    <w:rsid w:val="001E6A4C"/>
    <w:rsid w:val="001E6FD5"/>
    <w:rsid w:val="001E7A80"/>
    <w:rsid w:val="001F024E"/>
    <w:rsid w:val="001F0871"/>
    <w:rsid w:val="001F08AE"/>
    <w:rsid w:val="001F0974"/>
    <w:rsid w:val="001F11BD"/>
    <w:rsid w:val="001F1261"/>
    <w:rsid w:val="001F149C"/>
    <w:rsid w:val="001F17FA"/>
    <w:rsid w:val="001F183A"/>
    <w:rsid w:val="001F1BFC"/>
    <w:rsid w:val="001F1C1D"/>
    <w:rsid w:val="001F1E6A"/>
    <w:rsid w:val="001F29FD"/>
    <w:rsid w:val="001F2E8E"/>
    <w:rsid w:val="001F333B"/>
    <w:rsid w:val="001F3378"/>
    <w:rsid w:val="001F38C4"/>
    <w:rsid w:val="001F3AEF"/>
    <w:rsid w:val="001F3B54"/>
    <w:rsid w:val="001F3C12"/>
    <w:rsid w:val="001F3D69"/>
    <w:rsid w:val="001F3FDA"/>
    <w:rsid w:val="001F403C"/>
    <w:rsid w:val="001F499B"/>
    <w:rsid w:val="001F4B20"/>
    <w:rsid w:val="001F4FDF"/>
    <w:rsid w:val="001F53BC"/>
    <w:rsid w:val="001F577F"/>
    <w:rsid w:val="001F5AB7"/>
    <w:rsid w:val="001F5E9B"/>
    <w:rsid w:val="001F6931"/>
    <w:rsid w:val="001F7014"/>
    <w:rsid w:val="001F71A2"/>
    <w:rsid w:val="001F72CE"/>
    <w:rsid w:val="001F72D5"/>
    <w:rsid w:val="001F7307"/>
    <w:rsid w:val="001F76A3"/>
    <w:rsid w:val="001F770B"/>
    <w:rsid w:val="001F7FD7"/>
    <w:rsid w:val="00200071"/>
    <w:rsid w:val="002000A5"/>
    <w:rsid w:val="002003A4"/>
    <w:rsid w:val="002005DB"/>
    <w:rsid w:val="002009B0"/>
    <w:rsid w:val="00200FF2"/>
    <w:rsid w:val="0020129A"/>
    <w:rsid w:val="002016E8"/>
    <w:rsid w:val="00201AE1"/>
    <w:rsid w:val="00201B0D"/>
    <w:rsid w:val="00201B21"/>
    <w:rsid w:val="00201D68"/>
    <w:rsid w:val="0020233C"/>
    <w:rsid w:val="00202C83"/>
    <w:rsid w:val="0020346D"/>
    <w:rsid w:val="00203479"/>
    <w:rsid w:val="002036FF"/>
    <w:rsid w:val="00204302"/>
    <w:rsid w:val="002048FC"/>
    <w:rsid w:val="00204B15"/>
    <w:rsid w:val="002050B8"/>
    <w:rsid w:val="002052C5"/>
    <w:rsid w:val="002052F1"/>
    <w:rsid w:val="00205396"/>
    <w:rsid w:val="002053FC"/>
    <w:rsid w:val="002054F9"/>
    <w:rsid w:val="00205689"/>
    <w:rsid w:val="00205C0B"/>
    <w:rsid w:val="00205C16"/>
    <w:rsid w:val="00206348"/>
    <w:rsid w:val="0020669C"/>
    <w:rsid w:val="0020676C"/>
    <w:rsid w:val="002068AF"/>
    <w:rsid w:val="00206A14"/>
    <w:rsid w:val="00206A33"/>
    <w:rsid w:val="00207643"/>
    <w:rsid w:val="00207777"/>
    <w:rsid w:val="00207C1C"/>
    <w:rsid w:val="00207D5D"/>
    <w:rsid w:val="00207F14"/>
    <w:rsid w:val="0021000B"/>
    <w:rsid w:val="002101BB"/>
    <w:rsid w:val="002102C4"/>
    <w:rsid w:val="00210539"/>
    <w:rsid w:val="0021084A"/>
    <w:rsid w:val="00210954"/>
    <w:rsid w:val="00210B25"/>
    <w:rsid w:val="00210DAB"/>
    <w:rsid w:val="00211089"/>
    <w:rsid w:val="0021112D"/>
    <w:rsid w:val="00211283"/>
    <w:rsid w:val="002112B5"/>
    <w:rsid w:val="00211448"/>
    <w:rsid w:val="00211894"/>
    <w:rsid w:val="00211960"/>
    <w:rsid w:val="00211A24"/>
    <w:rsid w:val="00211C52"/>
    <w:rsid w:val="0021213A"/>
    <w:rsid w:val="002126A2"/>
    <w:rsid w:val="002127CC"/>
    <w:rsid w:val="00212A25"/>
    <w:rsid w:val="00212A26"/>
    <w:rsid w:val="00212F0B"/>
    <w:rsid w:val="00213537"/>
    <w:rsid w:val="00213981"/>
    <w:rsid w:val="00213ABC"/>
    <w:rsid w:val="00213DF0"/>
    <w:rsid w:val="0021477B"/>
    <w:rsid w:val="0021504D"/>
    <w:rsid w:val="002150EB"/>
    <w:rsid w:val="002154AC"/>
    <w:rsid w:val="0021583A"/>
    <w:rsid w:val="0021584F"/>
    <w:rsid w:val="002158A4"/>
    <w:rsid w:val="00215CCC"/>
    <w:rsid w:val="00215E76"/>
    <w:rsid w:val="00215F3D"/>
    <w:rsid w:val="0021612C"/>
    <w:rsid w:val="002163DB"/>
    <w:rsid w:val="00216764"/>
    <w:rsid w:val="0021695A"/>
    <w:rsid w:val="00216975"/>
    <w:rsid w:val="00216C08"/>
    <w:rsid w:val="002171B2"/>
    <w:rsid w:val="002172B8"/>
    <w:rsid w:val="002176C3"/>
    <w:rsid w:val="00217A7D"/>
    <w:rsid w:val="00220513"/>
    <w:rsid w:val="00220933"/>
    <w:rsid w:val="00220A4D"/>
    <w:rsid w:val="00220BDD"/>
    <w:rsid w:val="002210FA"/>
    <w:rsid w:val="00221130"/>
    <w:rsid w:val="00221597"/>
    <w:rsid w:val="00221677"/>
    <w:rsid w:val="00221A85"/>
    <w:rsid w:val="00221D46"/>
    <w:rsid w:val="00221DF6"/>
    <w:rsid w:val="002224D0"/>
    <w:rsid w:val="00222F82"/>
    <w:rsid w:val="00223372"/>
    <w:rsid w:val="00223671"/>
    <w:rsid w:val="00223751"/>
    <w:rsid w:val="0022399C"/>
    <w:rsid w:val="00223BBC"/>
    <w:rsid w:val="00223D0D"/>
    <w:rsid w:val="00223E2B"/>
    <w:rsid w:val="00223E96"/>
    <w:rsid w:val="0022404D"/>
    <w:rsid w:val="0022423B"/>
    <w:rsid w:val="0022450A"/>
    <w:rsid w:val="002245A1"/>
    <w:rsid w:val="0022463A"/>
    <w:rsid w:val="00224BD8"/>
    <w:rsid w:val="00224C72"/>
    <w:rsid w:val="00225145"/>
    <w:rsid w:val="002254BF"/>
    <w:rsid w:val="00225526"/>
    <w:rsid w:val="00225B0D"/>
    <w:rsid w:val="00226142"/>
    <w:rsid w:val="00226548"/>
    <w:rsid w:val="0022767C"/>
    <w:rsid w:val="00227A77"/>
    <w:rsid w:val="00227CB6"/>
    <w:rsid w:val="0023079B"/>
    <w:rsid w:val="00231068"/>
    <w:rsid w:val="002311D8"/>
    <w:rsid w:val="0023138F"/>
    <w:rsid w:val="002315B5"/>
    <w:rsid w:val="002316B7"/>
    <w:rsid w:val="00231B21"/>
    <w:rsid w:val="002322FB"/>
    <w:rsid w:val="002323E1"/>
    <w:rsid w:val="0023268F"/>
    <w:rsid w:val="00232912"/>
    <w:rsid w:val="00232B58"/>
    <w:rsid w:val="00232B6B"/>
    <w:rsid w:val="00232C21"/>
    <w:rsid w:val="00233009"/>
    <w:rsid w:val="002338B2"/>
    <w:rsid w:val="00233FE3"/>
    <w:rsid w:val="0023403F"/>
    <w:rsid w:val="002342A4"/>
    <w:rsid w:val="00234D66"/>
    <w:rsid w:val="00235651"/>
    <w:rsid w:val="00235874"/>
    <w:rsid w:val="00235D1B"/>
    <w:rsid w:val="00235F2B"/>
    <w:rsid w:val="00236307"/>
    <w:rsid w:val="002363B5"/>
    <w:rsid w:val="002366A3"/>
    <w:rsid w:val="002370C3"/>
    <w:rsid w:val="00237149"/>
    <w:rsid w:val="0023734A"/>
    <w:rsid w:val="002373DC"/>
    <w:rsid w:val="0023751D"/>
    <w:rsid w:val="00237BC6"/>
    <w:rsid w:val="00237D6F"/>
    <w:rsid w:val="00240058"/>
    <w:rsid w:val="00240365"/>
    <w:rsid w:val="0024041F"/>
    <w:rsid w:val="00240A61"/>
    <w:rsid w:val="00241292"/>
    <w:rsid w:val="00241360"/>
    <w:rsid w:val="00241418"/>
    <w:rsid w:val="0024165C"/>
    <w:rsid w:val="00241864"/>
    <w:rsid w:val="00241A93"/>
    <w:rsid w:val="00241AE8"/>
    <w:rsid w:val="00241BDD"/>
    <w:rsid w:val="00241DFF"/>
    <w:rsid w:val="00241EC8"/>
    <w:rsid w:val="00241F1C"/>
    <w:rsid w:val="002423B1"/>
    <w:rsid w:val="002426E7"/>
    <w:rsid w:val="002427C5"/>
    <w:rsid w:val="0024286F"/>
    <w:rsid w:val="00242D4C"/>
    <w:rsid w:val="00242E4A"/>
    <w:rsid w:val="00243192"/>
    <w:rsid w:val="00243213"/>
    <w:rsid w:val="002433A9"/>
    <w:rsid w:val="0024352C"/>
    <w:rsid w:val="00243552"/>
    <w:rsid w:val="00243F1D"/>
    <w:rsid w:val="00244032"/>
    <w:rsid w:val="002444C6"/>
    <w:rsid w:val="002444D9"/>
    <w:rsid w:val="002444DA"/>
    <w:rsid w:val="002445EC"/>
    <w:rsid w:val="00244BDF"/>
    <w:rsid w:val="00244CC7"/>
    <w:rsid w:val="00244E3B"/>
    <w:rsid w:val="002450FB"/>
    <w:rsid w:val="00245152"/>
    <w:rsid w:val="00245BAC"/>
    <w:rsid w:val="00245D33"/>
    <w:rsid w:val="00245EFF"/>
    <w:rsid w:val="002460EA"/>
    <w:rsid w:val="00246933"/>
    <w:rsid w:val="002469C1"/>
    <w:rsid w:val="00247B50"/>
    <w:rsid w:val="002503F1"/>
    <w:rsid w:val="0025055A"/>
    <w:rsid w:val="00250925"/>
    <w:rsid w:val="00250D02"/>
    <w:rsid w:val="00250FC2"/>
    <w:rsid w:val="00251553"/>
    <w:rsid w:val="00251604"/>
    <w:rsid w:val="0025167E"/>
    <w:rsid w:val="00251881"/>
    <w:rsid w:val="0025192F"/>
    <w:rsid w:val="002520C0"/>
    <w:rsid w:val="00252285"/>
    <w:rsid w:val="00252602"/>
    <w:rsid w:val="0025273D"/>
    <w:rsid w:val="002530E6"/>
    <w:rsid w:val="002530F3"/>
    <w:rsid w:val="0025382B"/>
    <w:rsid w:val="00253998"/>
    <w:rsid w:val="002542C2"/>
    <w:rsid w:val="002543D5"/>
    <w:rsid w:val="00254C2E"/>
    <w:rsid w:val="00254C69"/>
    <w:rsid w:val="002550F7"/>
    <w:rsid w:val="002553DE"/>
    <w:rsid w:val="0025546A"/>
    <w:rsid w:val="00255521"/>
    <w:rsid w:val="002555C1"/>
    <w:rsid w:val="002558C7"/>
    <w:rsid w:val="00255AA6"/>
    <w:rsid w:val="00255AE6"/>
    <w:rsid w:val="00255C18"/>
    <w:rsid w:val="0025608F"/>
    <w:rsid w:val="0025676B"/>
    <w:rsid w:val="002567F0"/>
    <w:rsid w:val="00257827"/>
    <w:rsid w:val="00257B3E"/>
    <w:rsid w:val="00257C03"/>
    <w:rsid w:val="00260046"/>
    <w:rsid w:val="00260097"/>
    <w:rsid w:val="00260937"/>
    <w:rsid w:val="002613D0"/>
    <w:rsid w:val="002614EE"/>
    <w:rsid w:val="0026191C"/>
    <w:rsid w:val="002619DE"/>
    <w:rsid w:val="00261A1E"/>
    <w:rsid w:val="00261B93"/>
    <w:rsid w:val="00262166"/>
    <w:rsid w:val="002625E8"/>
    <w:rsid w:val="00263015"/>
    <w:rsid w:val="002633FE"/>
    <w:rsid w:val="00263BA6"/>
    <w:rsid w:val="00264E64"/>
    <w:rsid w:val="00265323"/>
    <w:rsid w:val="0026575A"/>
    <w:rsid w:val="00266861"/>
    <w:rsid w:val="002668AE"/>
    <w:rsid w:val="00266AE9"/>
    <w:rsid w:val="00266F9C"/>
    <w:rsid w:val="00267092"/>
    <w:rsid w:val="002676D0"/>
    <w:rsid w:val="00267A93"/>
    <w:rsid w:val="0027020A"/>
    <w:rsid w:val="00270299"/>
    <w:rsid w:val="0027046D"/>
    <w:rsid w:val="0027062B"/>
    <w:rsid w:val="002708D4"/>
    <w:rsid w:val="00270C19"/>
    <w:rsid w:val="00270C5C"/>
    <w:rsid w:val="002711DD"/>
    <w:rsid w:val="00271240"/>
    <w:rsid w:val="0027144C"/>
    <w:rsid w:val="00271998"/>
    <w:rsid w:val="002724D4"/>
    <w:rsid w:val="00272811"/>
    <w:rsid w:val="00272CF4"/>
    <w:rsid w:val="00272DB2"/>
    <w:rsid w:val="002736A6"/>
    <w:rsid w:val="00273829"/>
    <w:rsid w:val="00273C30"/>
    <w:rsid w:val="00274198"/>
    <w:rsid w:val="00274250"/>
    <w:rsid w:val="00275222"/>
    <w:rsid w:val="00275249"/>
    <w:rsid w:val="0027542B"/>
    <w:rsid w:val="00275635"/>
    <w:rsid w:val="00275919"/>
    <w:rsid w:val="00276106"/>
    <w:rsid w:val="0027663C"/>
    <w:rsid w:val="0027666B"/>
    <w:rsid w:val="00276A10"/>
    <w:rsid w:val="00276F51"/>
    <w:rsid w:val="002771FC"/>
    <w:rsid w:val="002771FE"/>
    <w:rsid w:val="0027725A"/>
    <w:rsid w:val="002778BA"/>
    <w:rsid w:val="00277CDE"/>
    <w:rsid w:val="00277D5C"/>
    <w:rsid w:val="00277E75"/>
    <w:rsid w:val="0028019F"/>
    <w:rsid w:val="002803B0"/>
    <w:rsid w:val="00280ABB"/>
    <w:rsid w:val="00280ECB"/>
    <w:rsid w:val="002810DC"/>
    <w:rsid w:val="002818F3"/>
    <w:rsid w:val="0028193F"/>
    <w:rsid w:val="00281B0E"/>
    <w:rsid w:val="0028243E"/>
    <w:rsid w:val="002824E2"/>
    <w:rsid w:val="00282781"/>
    <w:rsid w:val="00282D6D"/>
    <w:rsid w:val="00282F39"/>
    <w:rsid w:val="002832F4"/>
    <w:rsid w:val="00283741"/>
    <w:rsid w:val="002837E1"/>
    <w:rsid w:val="00283E2C"/>
    <w:rsid w:val="00283E9C"/>
    <w:rsid w:val="00284657"/>
    <w:rsid w:val="00284C3A"/>
    <w:rsid w:val="00284E7E"/>
    <w:rsid w:val="0028577F"/>
    <w:rsid w:val="00285B20"/>
    <w:rsid w:val="00285FE5"/>
    <w:rsid w:val="00286686"/>
    <w:rsid w:val="00286791"/>
    <w:rsid w:val="00286914"/>
    <w:rsid w:val="00286E24"/>
    <w:rsid w:val="00286F13"/>
    <w:rsid w:val="00287C69"/>
    <w:rsid w:val="00287D9A"/>
    <w:rsid w:val="00287F50"/>
    <w:rsid w:val="00287FB8"/>
    <w:rsid w:val="00290392"/>
    <w:rsid w:val="00290BCF"/>
    <w:rsid w:val="00290F2F"/>
    <w:rsid w:val="00291932"/>
    <w:rsid w:val="00291B93"/>
    <w:rsid w:val="00291D0E"/>
    <w:rsid w:val="00291DDA"/>
    <w:rsid w:val="00291E44"/>
    <w:rsid w:val="00291E9E"/>
    <w:rsid w:val="002922A3"/>
    <w:rsid w:val="00292618"/>
    <w:rsid w:val="002927E8"/>
    <w:rsid w:val="0029298D"/>
    <w:rsid w:val="00292FEE"/>
    <w:rsid w:val="00293566"/>
    <w:rsid w:val="0029358A"/>
    <w:rsid w:val="00293D0A"/>
    <w:rsid w:val="00293DF5"/>
    <w:rsid w:val="00293EA9"/>
    <w:rsid w:val="00293EB2"/>
    <w:rsid w:val="002940DC"/>
    <w:rsid w:val="002940FB"/>
    <w:rsid w:val="002946DC"/>
    <w:rsid w:val="0029482E"/>
    <w:rsid w:val="00294A04"/>
    <w:rsid w:val="0029511B"/>
    <w:rsid w:val="0029543A"/>
    <w:rsid w:val="0029578A"/>
    <w:rsid w:val="002963B2"/>
    <w:rsid w:val="00296AF9"/>
    <w:rsid w:val="00296EA7"/>
    <w:rsid w:val="00297444"/>
    <w:rsid w:val="0029751B"/>
    <w:rsid w:val="002976D0"/>
    <w:rsid w:val="00297DD1"/>
    <w:rsid w:val="002A060B"/>
    <w:rsid w:val="002A08F5"/>
    <w:rsid w:val="002A10E5"/>
    <w:rsid w:val="002A151A"/>
    <w:rsid w:val="002A1E28"/>
    <w:rsid w:val="002A1E4C"/>
    <w:rsid w:val="002A2398"/>
    <w:rsid w:val="002A2848"/>
    <w:rsid w:val="002A292F"/>
    <w:rsid w:val="002A2936"/>
    <w:rsid w:val="002A2A4C"/>
    <w:rsid w:val="002A2AED"/>
    <w:rsid w:val="002A2E0E"/>
    <w:rsid w:val="002A3091"/>
    <w:rsid w:val="002A373F"/>
    <w:rsid w:val="002A3FD2"/>
    <w:rsid w:val="002A4297"/>
    <w:rsid w:val="002A42A6"/>
    <w:rsid w:val="002A42CF"/>
    <w:rsid w:val="002A45C2"/>
    <w:rsid w:val="002A4854"/>
    <w:rsid w:val="002A4870"/>
    <w:rsid w:val="002A4A7F"/>
    <w:rsid w:val="002A4BCD"/>
    <w:rsid w:val="002A4E3D"/>
    <w:rsid w:val="002A529B"/>
    <w:rsid w:val="002A5AF2"/>
    <w:rsid w:val="002A5F5C"/>
    <w:rsid w:val="002A62F4"/>
    <w:rsid w:val="002A6818"/>
    <w:rsid w:val="002A781A"/>
    <w:rsid w:val="002A7E33"/>
    <w:rsid w:val="002B0053"/>
    <w:rsid w:val="002B0168"/>
    <w:rsid w:val="002B06D8"/>
    <w:rsid w:val="002B0A55"/>
    <w:rsid w:val="002B0DE7"/>
    <w:rsid w:val="002B10CC"/>
    <w:rsid w:val="002B24D7"/>
    <w:rsid w:val="002B2BB5"/>
    <w:rsid w:val="002B2D96"/>
    <w:rsid w:val="002B3287"/>
    <w:rsid w:val="002B3770"/>
    <w:rsid w:val="002B3965"/>
    <w:rsid w:val="002B3B9C"/>
    <w:rsid w:val="002B4250"/>
    <w:rsid w:val="002B46CD"/>
    <w:rsid w:val="002B47B0"/>
    <w:rsid w:val="002B4B1C"/>
    <w:rsid w:val="002B5492"/>
    <w:rsid w:val="002B5795"/>
    <w:rsid w:val="002B579D"/>
    <w:rsid w:val="002B5977"/>
    <w:rsid w:val="002B5C24"/>
    <w:rsid w:val="002B5C43"/>
    <w:rsid w:val="002B60AE"/>
    <w:rsid w:val="002B617B"/>
    <w:rsid w:val="002B6548"/>
    <w:rsid w:val="002B67B6"/>
    <w:rsid w:val="002B7201"/>
    <w:rsid w:val="002B7444"/>
    <w:rsid w:val="002B77B0"/>
    <w:rsid w:val="002C01FD"/>
    <w:rsid w:val="002C04A1"/>
    <w:rsid w:val="002C04D2"/>
    <w:rsid w:val="002C0646"/>
    <w:rsid w:val="002C0DAE"/>
    <w:rsid w:val="002C1786"/>
    <w:rsid w:val="002C17EB"/>
    <w:rsid w:val="002C19A5"/>
    <w:rsid w:val="002C19E5"/>
    <w:rsid w:val="002C1ED7"/>
    <w:rsid w:val="002C2235"/>
    <w:rsid w:val="002C23E5"/>
    <w:rsid w:val="002C24FB"/>
    <w:rsid w:val="002C25F2"/>
    <w:rsid w:val="002C26E5"/>
    <w:rsid w:val="002C27C2"/>
    <w:rsid w:val="002C298C"/>
    <w:rsid w:val="002C2C3B"/>
    <w:rsid w:val="002C2F6F"/>
    <w:rsid w:val="002C3293"/>
    <w:rsid w:val="002C3CDE"/>
    <w:rsid w:val="002C4072"/>
    <w:rsid w:val="002C40F2"/>
    <w:rsid w:val="002C4326"/>
    <w:rsid w:val="002C4813"/>
    <w:rsid w:val="002C5125"/>
    <w:rsid w:val="002C52F3"/>
    <w:rsid w:val="002C59F4"/>
    <w:rsid w:val="002C5AEF"/>
    <w:rsid w:val="002C5E3A"/>
    <w:rsid w:val="002C5F59"/>
    <w:rsid w:val="002C61EE"/>
    <w:rsid w:val="002C6C07"/>
    <w:rsid w:val="002C6E9C"/>
    <w:rsid w:val="002C730C"/>
    <w:rsid w:val="002C7962"/>
    <w:rsid w:val="002C7B64"/>
    <w:rsid w:val="002D05DC"/>
    <w:rsid w:val="002D0B44"/>
    <w:rsid w:val="002D0B7D"/>
    <w:rsid w:val="002D0D49"/>
    <w:rsid w:val="002D12E9"/>
    <w:rsid w:val="002D1354"/>
    <w:rsid w:val="002D13C0"/>
    <w:rsid w:val="002D1568"/>
    <w:rsid w:val="002D15C7"/>
    <w:rsid w:val="002D1C24"/>
    <w:rsid w:val="002D1D5D"/>
    <w:rsid w:val="002D1DA6"/>
    <w:rsid w:val="002D210D"/>
    <w:rsid w:val="002D272A"/>
    <w:rsid w:val="002D2C3A"/>
    <w:rsid w:val="002D3133"/>
    <w:rsid w:val="002D326D"/>
    <w:rsid w:val="002D3A48"/>
    <w:rsid w:val="002D3CE2"/>
    <w:rsid w:val="002D3D8F"/>
    <w:rsid w:val="002D446D"/>
    <w:rsid w:val="002D44C1"/>
    <w:rsid w:val="002D4EC0"/>
    <w:rsid w:val="002D4F67"/>
    <w:rsid w:val="002D5339"/>
    <w:rsid w:val="002D5A5B"/>
    <w:rsid w:val="002D5AF2"/>
    <w:rsid w:val="002D5CA0"/>
    <w:rsid w:val="002D5F99"/>
    <w:rsid w:val="002D60BE"/>
    <w:rsid w:val="002D62AF"/>
    <w:rsid w:val="002D6397"/>
    <w:rsid w:val="002D6550"/>
    <w:rsid w:val="002D6967"/>
    <w:rsid w:val="002D742E"/>
    <w:rsid w:val="002D7578"/>
    <w:rsid w:val="002D781B"/>
    <w:rsid w:val="002D782B"/>
    <w:rsid w:val="002E011E"/>
    <w:rsid w:val="002E0486"/>
    <w:rsid w:val="002E0659"/>
    <w:rsid w:val="002E0C5E"/>
    <w:rsid w:val="002E107F"/>
    <w:rsid w:val="002E12C5"/>
    <w:rsid w:val="002E1D56"/>
    <w:rsid w:val="002E1E9D"/>
    <w:rsid w:val="002E2966"/>
    <w:rsid w:val="002E2BCA"/>
    <w:rsid w:val="002E30F5"/>
    <w:rsid w:val="002E3181"/>
    <w:rsid w:val="002E31B2"/>
    <w:rsid w:val="002E34DD"/>
    <w:rsid w:val="002E3DE5"/>
    <w:rsid w:val="002E3F37"/>
    <w:rsid w:val="002E403C"/>
    <w:rsid w:val="002E4267"/>
    <w:rsid w:val="002E46E5"/>
    <w:rsid w:val="002E4A00"/>
    <w:rsid w:val="002E4C37"/>
    <w:rsid w:val="002E4D7F"/>
    <w:rsid w:val="002E4FE5"/>
    <w:rsid w:val="002E550E"/>
    <w:rsid w:val="002E560B"/>
    <w:rsid w:val="002E570A"/>
    <w:rsid w:val="002E58D0"/>
    <w:rsid w:val="002E592A"/>
    <w:rsid w:val="002E5B0E"/>
    <w:rsid w:val="002E5F01"/>
    <w:rsid w:val="002E6049"/>
    <w:rsid w:val="002E6050"/>
    <w:rsid w:val="002E6308"/>
    <w:rsid w:val="002E6319"/>
    <w:rsid w:val="002E63ED"/>
    <w:rsid w:val="002E65E5"/>
    <w:rsid w:val="002E68A1"/>
    <w:rsid w:val="002E70D1"/>
    <w:rsid w:val="002E71FF"/>
    <w:rsid w:val="002E7359"/>
    <w:rsid w:val="002E75EB"/>
    <w:rsid w:val="002E76BE"/>
    <w:rsid w:val="002E78AD"/>
    <w:rsid w:val="002E79E0"/>
    <w:rsid w:val="002E7A90"/>
    <w:rsid w:val="002E7F6E"/>
    <w:rsid w:val="002F01FA"/>
    <w:rsid w:val="002F0335"/>
    <w:rsid w:val="002F0424"/>
    <w:rsid w:val="002F07FF"/>
    <w:rsid w:val="002F08E5"/>
    <w:rsid w:val="002F1488"/>
    <w:rsid w:val="002F15DF"/>
    <w:rsid w:val="002F2184"/>
    <w:rsid w:val="002F21FC"/>
    <w:rsid w:val="002F25D1"/>
    <w:rsid w:val="002F2799"/>
    <w:rsid w:val="002F2A1A"/>
    <w:rsid w:val="002F2E81"/>
    <w:rsid w:val="002F2F56"/>
    <w:rsid w:val="002F358B"/>
    <w:rsid w:val="002F3686"/>
    <w:rsid w:val="002F369F"/>
    <w:rsid w:val="002F388A"/>
    <w:rsid w:val="002F3A75"/>
    <w:rsid w:val="002F3B89"/>
    <w:rsid w:val="002F3F93"/>
    <w:rsid w:val="002F3FB4"/>
    <w:rsid w:val="002F3FCC"/>
    <w:rsid w:val="002F418C"/>
    <w:rsid w:val="002F43A3"/>
    <w:rsid w:val="002F47D7"/>
    <w:rsid w:val="002F4821"/>
    <w:rsid w:val="002F49DE"/>
    <w:rsid w:val="002F49FA"/>
    <w:rsid w:val="002F4B8E"/>
    <w:rsid w:val="002F4C54"/>
    <w:rsid w:val="002F4E00"/>
    <w:rsid w:val="002F50E5"/>
    <w:rsid w:val="002F50FB"/>
    <w:rsid w:val="002F5296"/>
    <w:rsid w:val="002F5890"/>
    <w:rsid w:val="002F5B61"/>
    <w:rsid w:val="002F60BC"/>
    <w:rsid w:val="002F63EC"/>
    <w:rsid w:val="002F6417"/>
    <w:rsid w:val="002F6577"/>
    <w:rsid w:val="002F662E"/>
    <w:rsid w:val="002F691C"/>
    <w:rsid w:val="002F6D5E"/>
    <w:rsid w:val="002F6E2D"/>
    <w:rsid w:val="002F71F0"/>
    <w:rsid w:val="002F75BD"/>
    <w:rsid w:val="002F773C"/>
    <w:rsid w:val="002F7986"/>
    <w:rsid w:val="002F7CFA"/>
    <w:rsid w:val="002F7ED8"/>
    <w:rsid w:val="0030014C"/>
    <w:rsid w:val="003008EF"/>
    <w:rsid w:val="00301498"/>
    <w:rsid w:val="003017DD"/>
    <w:rsid w:val="00301920"/>
    <w:rsid w:val="00301933"/>
    <w:rsid w:val="00301E79"/>
    <w:rsid w:val="00302579"/>
    <w:rsid w:val="00302A34"/>
    <w:rsid w:val="00302A5A"/>
    <w:rsid w:val="00302E2A"/>
    <w:rsid w:val="00303AA1"/>
    <w:rsid w:val="00303FB7"/>
    <w:rsid w:val="0030402D"/>
    <w:rsid w:val="00304094"/>
    <w:rsid w:val="003041AF"/>
    <w:rsid w:val="00304A53"/>
    <w:rsid w:val="00304F1F"/>
    <w:rsid w:val="0030541A"/>
    <w:rsid w:val="00305D31"/>
    <w:rsid w:val="00305EED"/>
    <w:rsid w:val="00305F79"/>
    <w:rsid w:val="00306383"/>
    <w:rsid w:val="0030650D"/>
    <w:rsid w:val="00306EAB"/>
    <w:rsid w:val="003079F6"/>
    <w:rsid w:val="003100E3"/>
    <w:rsid w:val="003101F7"/>
    <w:rsid w:val="00310B32"/>
    <w:rsid w:val="00310C8C"/>
    <w:rsid w:val="00310DF8"/>
    <w:rsid w:val="00311182"/>
    <w:rsid w:val="00311542"/>
    <w:rsid w:val="00311D4C"/>
    <w:rsid w:val="00311DCE"/>
    <w:rsid w:val="00312300"/>
    <w:rsid w:val="00312D7D"/>
    <w:rsid w:val="00312DE7"/>
    <w:rsid w:val="0031309F"/>
    <w:rsid w:val="00313142"/>
    <w:rsid w:val="0031348C"/>
    <w:rsid w:val="00313621"/>
    <w:rsid w:val="00313C09"/>
    <w:rsid w:val="003145EC"/>
    <w:rsid w:val="0031465A"/>
    <w:rsid w:val="003148F9"/>
    <w:rsid w:val="00314DB1"/>
    <w:rsid w:val="0031514D"/>
    <w:rsid w:val="00315269"/>
    <w:rsid w:val="0031554A"/>
    <w:rsid w:val="003155E8"/>
    <w:rsid w:val="00315892"/>
    <w:rsid w:val="00315AA2"/>
    <w:rsid w:val="00315B45"/>
    <w:rsid w:val="00315CBC"/>
    <w:rsid w:val="00315D62"/>
    <w:rsid w:val="003163D5"/>
    <w:rsid w:val="0031657B"/>
    <w:rsid w:val="00316BD1"/>
    <w:rsid w:val="00316C48"/>
    <w:rsid w:val="00316EE2"/>
    <w:rsid w:val="00316EF4"/>
    <w:rsid w:val="00317030"/>
    <w:rsid w:val="003170F7"/>
    <w:rsid w:val="00317442"/>
    <w:rsid w:val="00317491"/>
    <w:rsid w:val="003174B1"/>
    <w:rsid w:val="00317503"/>
    <w:rsid w:val="003175AA"/>
    <w:rsid w:val="00317BD6"/>
    <w:rsid w:val="00317F8D"/>
    <w:rsid w:val="00317FD7"/>
    <w:rsid w:val="00320DD9"/>
    <w:rsid w:val="00320EAF"/>
    <w:rsid w:val="00320F1C"/>
    <w:rsid w:val="003210DE"/>
    <w:rsid w:val="003211B5"/>
    <w:rsid w:val="003213C4"/>
    <w:rsid w:val="003215CC"/>
    <w:rsid w:val="00321BB0"/>
    <w:rsid w:val="00321F21"/>
    <w:rsid w:val="00322449"/>
    <w:rsid w:val="0032245E"/>
    <w:rsid w:val="003224CC"/>
    <w:rsid w:val="003229A8"/>
    <w:rsid w:val="00322B47"/>
    <w:rsid w:val="00322CDF"/>
    <w:rsid w:val="00322D9E"/>
    <w:rsid w:val="00322EEB"/>
    <w:rsid w:val="00322F08"/>
    <w:rsid w:val="00322F7B"/>
    <w:rsid w:val="00323673"/>
    <w:rsid w:val="003236B5"/>
    <w:rsid w:val="003239A4"/>
    <w:rsid w:val="00323A18"/>
    <w:rsid w:val="00323DE9"/>
    <w:rsid w:val="003243ED"/>
    <w:rsid w:val="00324613"/>
    <w:rsid w:val="00324BD4"/>
    <w:rsid w:val="00325176"/>
    <w:rsid w:val="00325253"/>
    <w:rsid w:val="003266C7"/>
    <w:rsid w:val="0032677C"/>
    <w:rsid w:val="00326A93"/>
    <w:rsid w:val="00326B3D"/>
    <w:rsid w:val="00326CF9"/>
    <w:rsid w:val="00326E94"/>
    <w:rsid w:val="003273CB"/>
    <w:rsid w:val="0032757D"/>
    <w:rsid w:val="00327864"/>
    <w:rsid w:val="00330891"/>
    <w:rsid w:val="00330921"/>
    <w:rsid w:val="00330A1F"/>
    <w:rsid w:val="00330A4C"/>
    <w:rsid w:val="00330C8B"/>
    <w:rsid w:val="00330E56"/>
    <w:rsid w:val="00331312"/>
    <w:rsid w:val="00331371"/>
    <w:rsid w:val="00331486"/>
    <w:rsid w:val="00331698"/>
    <w:rsid w:val="00331777"/>
    <w:rsid w:val="00331860"/>
    <w:rsid w:val="00331B3C"/>
    <w:rsid w:val="00331CC8"/>
    <w:rsid w:val="00331DAE"/>
    <w:rsid w:val="00332785"/>
    <w:rsid w:val="003329EC"/>
    <w:rsid w:val="00332AA9"/>
    <w:rsid w:val="003333C2"/>
    <w:rsid w:val="003335DA"/>
    <w:rsid w:val="00333708"/>
    <w:rsid w:val="00333D95"/>
    <w:rsid w:val="00333FC9"/>
    <w:rsid w:val="003344A2"/>
    <w:rsid w:val="0033487B"/>
    <w:rsid w:val="00334B35"/>
    <w:rsid w:val="00334E5C"/>
    <w:rsid w:val="00334E87"/>
    <w:rsid w:val="003356DA"/>
    <w:rsid w:val="003358C7"/>
    <w:rsid w:val="0033597D"/>
    <w:rsid w:val="00335A7A"/>
    <w:rsid w:val="00335C32"/>
    <w:rsid w:val="00335DB5"/>
    <w:rsid w:val="00335EC0"/>
    <w:rsid w:val="00336116"/>
    <w:rsid w:val="00336344"/>
    <w:rsid w:val="0033668C"/>
    <w:rsid w:val="00336AA2"/>
    <w:rsid w:val="00336AD2"/>
    <w:rsid w:val="00336E37"/>
    <w:rsid w:val="003370E0"/>
    <w:rsid w:val="0033710A"/>
    <w:rsid w:val="003373DD"/>
    <w:rsid w:val="0033746B"/>
    <w:rsid w:val="00337849"/>
    <w:rsid w:val="003378D7"/>
    <w:rsid w:val="0034006C"/>
    <w:rsid w:val="003404D2"/>
    <w:rsid w:val="00340722"/>
    <w:rsid w:val="003407B5"/>
    <w:rsid w:val="003408FB"/>
    <w:rsid w:val="00340F78"/>
    <w:rsid w:val="0034110E"/>
    <w:rsid w:val="00341218"/>
    <w:rsid w:val="00341327"/>
    <w:rsid w:val="00341742"/>
    <w:rsid w:val="0034186D"/>
    <w:rsid w:val="00341D2F"/>
    <w:rsid w:val="00341E08"/>
    <w:rsid w:val="00342145"/>
    <w:rsid w:val="00342334"/>
    <w:rsid w:val="0034264B"/>
    <w:rsid w:val="003427B8"/>
    <w:rsid w:val="00342965"/>
    <w:rsid w:val="00342972"/>
    <w:rsid w:val="003429BC"/>
    <w:rsid w:val="00342A45"/>
    <w:rsid w:val="00342EE6"/>
    <w:rsid w:val="00343288"/>
    <w:rsid w:val="003434F0"/>
    <w:rsid w:val="00343854"/>
    <w:rsid w:val="00344835"/>
    <w:rsid w:val="00344FC5"/>
    <w:rsid w:val="003454DD"/>
    <w:rsid w:val="003457A3"/>
    <w:rsid w:val="00345D90"/>
    <w:rsid w:val="003461AC"/>
    <w:rsid w:val="00346B1F"/>
    <w:rsid w:val="00347045"/>
    <w:rsid w:val="003470F9"/>
    <w:rsid w:val="003472D8"/>
    <w:rsid w:val="0034774E"/>
    <w:rsid w:val="00347BE9"/>
    <w:rsid w:val="00350DBF"/>
    <w:rsid w:val="003515FD"/>
    <w:rsid w:val="00351A46"/>
    <w:rsid w:val="0035285E"/>
    <w:rsid w:val="0035306B"/>
    <w:rsid w:val="00353292"/>
    <w:rsid w:val="00353732"/>
    <w:rsid w:val="003537EC"/>
    <w:rsid w:val="00353BE5"/>
    <w:rsid w:val="00353CFE"/>
    <w:rsid w:val="00353DF6"/>
    <w:rsid w:val="00353EAC"/>
    <w:rsid w:val="00354263"/>
    <w:rsid w:val="003543B9"/>
    <w:rsid w:val="003545AE"/>
    <w:rsid w:val="0035466F"/>
    <w:rsid w:val="00354749"/>
    <w:rsid w:val="00354871"/>
    <w:rsid w:val="00354CFA"/>
    <w:rsid w:val="00355032"/>
    <w:rsid w:val="00355102"/>
    <w:rsid w:val="00355A5B"/>
    <w:rsid w:val="00355BE6"/>
    <w:rsid w:val="00355E4E"/>
    <w:rsid w:val="003561E6"/>
    <w:rsid w:val="003562AC"/>
    <w:rsid w:val="00356327"/>
    <w:rsid w:val="003564CF"/>
    <w:rsid w:val="0035676D"/>
    <w:rsid w:val="00356824"/>
    <w:rsid w:val="003576D8"/>
    <w:rsid w:val="00357C0C"/>
    <w:rsid w:val="00357E81"/>
    <w:rsid w:val="00360459"/>
    <w:rsid w:val="00360744"/>
    <w:rsid w:val="00360FD7"/>
    <w:rsid w:val="003617C8"/>
    <w:rsid w:val="003619EE"/>
    <w:rsid w:val="00361E89"/>
    <w:rsid w:val="00361F41"/>
    <w:rsid w:val="00362058"/>
    <w:rsid w:val="00362146"/>
    <w:rsid w:val="00362162"/>
    <w:rsid w:val="00362A98"/>
    <w:rsid w:val="00362CB5"/>
    <w:rsid w:val="00363237"/>
    <w:rsid w:val="00363768"/>
    <w:rsid w:val="00363988"/>
    <w:rsid w:val="003639CD"/>
    <w:rsid w:val="00364605"/>
    <w:rsid w:val="0036463A"/>
    <w:rsid w:val="0036469B"/>
    <w:rsid w:val="0036519E"/>
    <w:rsid w:val="003651E0"/>
    <w:rsid w:val="003652F9"/>
    <w:rsid w:val="00365A76"/>
    <w:rsid w:val="00365EF0"/>
    <w:rsid w:val="0036617E"/>
    <w:rsid w:val="00366869"/>
    <w:rsid w:val="00366BCC"/>
    <w:rsid w:val="00366C44"/>
    <w:rsid w:val="00366C47"/>
    <w:rsid w:val="00366D62"/>
    <w:rsid w:val="00366E2F"/>
    <w:rsid w:val="00366FC0"/>
    <w:rsid w:val="003677BD"/>
    <w:rsid w:val="003677D2"/>
    <w:rsid w:val="0037014F"/>
    <w:rsid w:val="003701A2"/>
    <w:rsid w:val="003702EA"/>
    <w:rsid w:val="00370A65"/>
    <w:rsid w:val="00370A9E"/>
    <w:rsid w:val="00370C1C"/>
    <w:rsid w:val="00370FEA"/>
    <w:rsid w:val="0037107B"/>
    <w:rsid w:val="0037127B"/>
    <w:rsid w:val="00371352"/>
    <w:rsid w:val="00371D7C"/>
    <w:rsid w:val="003723CA"/>
    <w:rsid w:val="003726ED"/>
    <w:rsid w:val="00372998"/>
    <w:rsid w:val="0037352E"/>
    <w:rsid w:val="00373733"/>
    <w:rsid w:val="00373DAF"/>
    <w:rsid w:val="00374040"/>
    <w:rsid w:val="00374523"/>
    <w:rsid w:val="0037485F"/>
    <w:rsid w:val="00374F98"/>
    <w:rsid w:val="0037512D"/>
    <w:rsid w:val="00375247"/>
    <w:rsid w:val="003754BF"/>
    <w:rsid w:val="003761C9"/>
    <w:rsid w:val="0037629B"/>
    <w:rsid w:val="003767E9"/>
    <w:rsid w:val="00376832"/>
    <w:rsid w:val="00376C42"/>
    <w:rsid w:val="00376D05"/>
    <w:rsid w:val="00377303"/>
    <w:rsid w:val="003773AE"/>
    <w:rsid w:val="00377575"/>
    <w:rsid w:val="003777F8"/>
    <w:rsid w:val="00377E43"/>
    <w:rsid w:val="00377EDD"/>
    <w:rsid w:val="00380C70"/>
    <w:rsid w:val="00381031"/>
    <w:rsid w:val="00381052"/>
    <w:rsid w:val="00381D91"/>
    <w:rsid w:val="00381FBC"/>
    <w:rsid w:val="00381FE1"/>
    <w:rsid w:val="00382774"/>
    <w:rsid w:val="00382805"/>
    <w:rsid w:val="003828A8"/>
    <w:rsid w:val="00383048"/>
    <w:rsid w:val="00383428"/>
    <w:rsid w:val="00383441"/>
    <w:rsid w:val="003839D2"/>
    <w:rsid w:val="00383A22"/>
    <w:rsid w:val="00383A76"/>
    <w:rsid w:val="00383EE1"/>
    <w:rsid w:val="0038488C"/>
    <w:rsid w:val="00384CE2"/>
    <w:rsid w:val="00385096"/>
    <w:rsid w:val="00385AFA"/>
    <w:rsid w:val="00386656"/>
    <w:rsid w:val="00386807"/>
    <w:rsid w:val="003869B5"/>
    <w:rsid w:val="00387894"/>
    <w:rsid w:val="003879A5"/>
    <w:rsid w:val="00387C43"/>
    <w:rsid w:val="00387EE1"/>
    <w:rsid w:val="00390007"/>
    <w:rsid w:val="00390158"/>
    <w:rsid w:val="003903D9"/>
    <w:rsid w:val="003906C5"/>
    <w:rsid w:val="00390957"/>
    <w:rsid w:val="00390A9D"/>
    <w:rsid w:val="00390AB6"/>
    <w:rsid w:val="00391009"/>
    <w:rsid w:val="00391921"/>
    <w:rsid w:val="00391957"/>
    <w:rsid w:val="00392427"/>
    <w:rsid w:val="00392563"/>
    <w:rsid w:val="00392766"/>
    <w:rsid w:val="00393106"/>
    <w:rsid w:val="00393176"/>
    <w:rsid w:val="003934D4"/>
    <w:rsid w:val="00393832"/>
    <w:rsid w:val="003938CC"/>
    <w:rsid w:val="003942E8"/>
    <w:rsid w:val="0039487C"/>
    <w:rsid w:val="003949D9"/>
    <w:rsid w:val="00395284"/>
    <w:rsid w:val="00395465"/>
    <w:rsid w:val="003954CD"/>
    <w:rsid w:val="0039591A"/>
    <w:rsid w:val="00395DA0"/>
    <w:rsid w:val="00396279"/>
    <w:rsid w:val="00396424"/>
    <w:rsid w:val="00396860"/>
    <w:rsid w:val="003968B3"/>
    <w:rsid w:val="00396A06"/>
    <w:rsid w:val="00396D0F"/>
    <w:rsid w:val="00396D40"/>
    <w:rsid w:val="00396FCA"/>
    <w:rsid w:val="0039702E"/>
    <w:rsid w:val="00397788"/>
    <w:rsid w:val="003979A9"/>
    <w:rsid w:val="003A0811"/>
    <w:rsid w:val="003A0A46"/>
    <w:rsid w:val="003A1543"/>
    <w:rsid w:val="003A154B"/>
    <w:rsid w:val="003A1668"/>
    <w:rsid w:val="003A1BAC"/>
    <w:rsid w:val="003A1EFA"/>
    <w:rsid w:val="003A20A8"/>
    <w:rsid w:val="003A218B"/>
    <w:rsid w:val="003A238F"/>
    <w:rsid w:val="003A2694"/>
    <w:rsid w:val="003A2811"/>
    <w:rsid w:val="003A2874"/>
    <w:rsid w:val="003A2B9B"/>
    <w:rsid w:val="003A32C4"/>
    <w:rsid w:val="003A332E"/>
    <w:rsid w:val="003A36D5"/>
    <w:rsid w:val="003A39BA"/>
    <w:rsid w:val="003A3C69"/>
    <w:rsid w:val="003A3F36"/>
    <w:rsid w:val="003A3F41"/>
    <w:rsid w:val="003A40AC"/>
    <w:rsid w:val="003A4D71"/>
    <w:rsid w:val="003A4E6B"/>
    <w:rsid w:val="003A4FF5"/>
    <w:rsid w:val="003A5257"/>
    <w:rsid w:val="003A56E8"/>
    <w:rsid w:val="003A57B9"/>
    <w:rsid w:val="003A583C"/>
    <w:rsid w:val="003A602F"/>
    <w:rsid w:val="003A60E3"/>
    <w:rsid w:val="003A6166"/>
    <w:rsid w:val="003A617E"/>
    <w:rsid w:val="003A6387"/>
    <w:rsid w:val="003A65B0"/>
    <w:rsid w:val="003A680C"/>
    <w:rsid w:val="003A6A55"/>
    <w:rsid w:val="003A72A2"/>
    <w:rsid w:val="003A758F"/>
    <w:rsid w:val="003A77D1"/>
    <w:rsid w:val="003A7A8C"/>
    <w:rsid w:val="003B015E"/>
    <w:rsid w:val="003B01C7"/>
    <w:rsid w:val="003B084A"/>
    <w:rsid w:val="003B0B22"/>
    <w:rsid w:val="003B182B"/>
    <w:rsid w:val="003B1979"/>
    <w:rsid w:val="003B23C9"/>
    <w:rsid w:val="003B2748"/>
    <w:rsid w:val="003B2966"/>
    <w:rsid w:val="003B2A03"/>
    <w:rsid w:val="003B2B12"/>
    <w:rsid w:val="003B2FB5"/>
    <w:rsid w:val="003B3095"/>
    <w:rsid w:val="003B31BC"/>
    <w:rsid w:val="003B359D"/>
    <w:rsid w:val="003B372E"/>
    <w:rsid w:val="003B3EE8"/>
    <w:rsid w:val="003B4247"/>
    <w:rsid w:val="003B4256"/>
    <w:rsid w:val="003B4353"/>
    <w:rsid w:val="003B4912"/>
    <w:rsid w:val="003B4AEB"/>
    <w:rsid w:val="003B4C7E"/>
    <w:rsid w:val="003B4D1D"/>
    <w:rsid w:val="003B4D78"/>
    <w:rsid w:val="003B511B"/>
    <w:rsid w:val="003B54BA"/>
    <w:rsid w:val="003B5579"/>
    <w:rsid w:val="003B59C3"/>
    <w:rsid w:val="003B5F4D"/>
    <w:rsid w:val="003B68A5"/>
    <w:rsid w:val="003B69E8"/>
    <w:rsid w:val="003B69EF"/>
    <w:rsid w:val="003B71D8"/>
    <w:rsid w:val="003B72AD"/>
    <w:rsid w:val="003B72B4"/>
    <w:rsid w:val="003B7BC0"/>
    <w:rsid w:val="003B7C16"/>
    <w:rsid w:val="003B7C25"/>
    <w:rsid w:val="003C061F"/>
    <w:rsid w:val="003C0923"/>
    <w:rsid w:val="003C0A20"/>
    <w:rsid w:val="003C124D"/>
    <w:rsid w:val="003C15E6"/>
    <w:rsid w:val="003C18AC"/>
    <w:rsid w:val="003C1EF6"/>
    <w:rsid w:val="003C261D"/>
    <w:rsid w:val="003C2948"/>
    <w:rsid w:val="003C2A31"/>
    <w:rsid w:val="003C2C0A"/>
    <w:rsid w:val="003C2D62"/>
    <w:rsid w:val="003C30E6"/>
    <w:rsid w:val="003C30F1"/>
    <w:rsid w:val="003C35AF"/>
    <w:rsid w:val="003C3B65"/>
    <w:rsid w:val="003C3C7F"/>
    <w:rsid w:val="003C49CA"/>
    <w:rsid w:val="003C529B"/>
    <w:rsid w:val="003C55D2"/>
    <w:rsid w:val="003C5E66"/>
    <w:rsid w:val="003C5EFB"/>
    <w:rsid w:val="003C5FB7"/>
    <w:rsid w:val="003C6465"/>
    <w:rsid w:val="003C6713"/>
    <w:rsid w:val="003C6989"/>
    <w:rsid w:val="003C6A1B"/>
    <w:rsid w:val="003C6B61"/>
    <w:rsid w:val="003C6BA5"/>
    <w:rsid w:val="003C6F8D"/>
    <w:rsid w:val="003C713D"/>
    <w:rsid w:val="003C7175"/>
    <w:rsid w:val="003C727F"/>
    <w:rsid w:val="003C74B9"/>
    <w:rsid w:val="003D03F3"/>
    <w:rsid w:val="003D0708"/>
    <w:rsid w:val="003D1B75"/>
    <w:rsid w:val="003D1CF5"/>
    <w:rsid w:val="003D1E3D"/>
    <w:rsid w:val="003D208E"/>
    <w:rsid w:val="003D2125"/>
    <w:rsid w:val="003D279A"/>
    <w:rsid w:val="003D292B"/>
    <w:rsid w:val="003D2B1C"/>
    <w:rsid w:val="003D2D80"/>
    <w:rsid w:val="003D3534"/>
    <w:rsid w:val="003D380E"/>
    <w:rsid w:val="003D46C1"/>
    <w:rsid w:val="003D4BF6"/>
    <w:rsid w:val="003D4CB8"/>
    <w:rsid w:val="003D4FBD"/>
    <w:rsid w:val="003D55F4"/>
    <w:rsid w:val="003D5B07"/>
    <w:rsid w:val="003D5DDE"/>
    <w:rsid w:val="003D6618"/>
    <w:rsid w:val="003D6706"/>
    <w:rsid w:val="003D6B32"/>
    <w:rsid w:val="003D6BEA"/>
    <w:rsid w:val="003D7D9B"/>
    <w:rsid w:val="003D7FBC"/>
    <w:rsid w:val="003E02BA"/>
    <w:rsid w:val="003E053E"/>
    <w:rsid w:val="003E06A4"/>
    <w:rsid w:val="003E08F7"/>
    <w:rsid w:val="003E098F"/>
    <w:rsid w:val="003E12F2"/>
    <w:rsid w:val="003E1554"/>
    <w:rsid w:val="003E1C5A"/>
    <w:rsid w:val="003E2131"/>
    <w:rsid w:val="003E2231"/>
    <w:rsid w:val="003E2ABD"/>
    <w:rsid w:val="003E2F89"/>
    <w:rsid w:val="003E331E"/>
    <w:rsid w:val="003E33C3"/>
    <w:rsid w:val="003E3459"/>
    <w:rsid w:val="003E3566"/>
    <w:rsid w:val="003E3C5F"/>
    <w:rsid w:val="003E4533"/>
    <w:rsid w:val="003E485E"/>
    <w:rsid w:val="003E4DA8"/>
    <w:rsid w:val="003E4F98"/>
    <w:rsid w:val="003E5411"/>
    <w:rsid w:val="003E542E"/>
    <w:rsid w:val="003E59A1"/>
    <w:rsid w:val="003E60DD"/>
    <w:rsid w:val="003E6408"/>
    <w:rsid w:val="003E6AE1"/>
    <w:rsid w:val="003E6C3C"/>
    <w:rsid w:val="003E6C43"/>
    <w:rsid w:val="003E6C72"/>
    <w:rsid w:val="003E6D42"/>
    <w:rsid w:val="003F00F6"/>
    <w:rsid w:val="003F023F"/>
    <w:rsid w:val="003F057F"/>
    <w:rsid w:val="003F09E9"/>
    <w:rsid w:val="003F0B4D"/>
    <w:rsid w:val="003F0C1D"/>
    <w:rsid w:val="003F0E22"/>
    <w:rsid w:val="003F10EC"/>
    <w:rsid w:val="003F116B"/>
    <w:rsid w:val="003F152A"/>
    <w:rsid w:val="003F171D"/>
    <w:rsid w:val="003F17A0"/>
    <w:rsid w:val="003F1B56"/>
    <w:rsid w:val="003F2C00"/>
    <w:rsid w:val="003F334B"/>
    <w:rsid w:val="003F39B9"/>
    <w:rsid w:val="003F3D12"/>
    <w:rsid w:val="003F4A21"/>
    <w:rsid w:val="003F4B13"/>
    <w:rsid w:val="003F4DF7"/>
    <w:rsid w:val="003F514A"/>
    <w:rsid w:val="003F5791"/>
    <w:rsid w:val="003F61E5"/>
    <w:rsid w:val="003F6428"/>
    <w:rsid w:val="003F6DD8"/>
    <w:rsid w:val="003F758C"/>
    <w:rsid w:val="003F77CE"/>
    <w:rsid w:val="003F7975"/>
    <w:rsid w:val="003F7BE8"/>
    <w:rsid w:val="003F7E59"/>
    <w:rsid w:val="00400089"/>
    <w:rsid w:val="00400559"/>
    <w:rsid w:val="00400812"/>
    <w:rsid w:val="00400C0F"/>
    <w:rsid w:val="00400F36"/>
    <w:rsid w:val="00400F69"/>
    <w:rsid w:val="00400FA0"/>
    <w:rsid w:val="004015D3"/>
    <w:rsid w:val="00401FD3"/>
    <w:rsid w:val="00402007"/>
    <w:rsid w:val="00402559"/>
    <w:rsid w:val="00402691"/>
    <w:rsid w:val="00402D3D"/>
    <w:rsid w:val="00402F6D"/>
    <w:rsid w:val="00402F6E"/>
    <w:rsid w:val="004034F2"/>
    <w:rsid w:val="00403549"/>
    <w:rsid w:val="00403B84"/>
    <w:rsid w:val="00403D48"/>
    <w:rsid w:val="00403FFA"/>
    <w:rsid w:val="004043DC"/>
    <w:rsid w:val="00404906"/>
    <w:rsid w:val="00404908"/>
    <w:rsid w:val="0040498C"/>
    <w:rsid w:val="00404B13"/>
    <w:rsid w:val="00405099"/>
    <w:rsid w:val="004059E3"/>
    <w:rsid w:val="004060CA"/>
    <w:rsid w:val="00406563"/>
    <w:rsid w:val="004068EF"/>
    <w:rsid w:val="00406DE8"/>
    <w:rsid w:val="00407F45"/>
    <w:rsid w:val="00407F9E"/>
    <w:rsid w:val="00407FE5"/>
    <w:rsid w:val="0041024C"/>
    <w:rsid w:val="0041099C"/>
    <w:rsid w:val="00410BDD"/>
    <w:rsid w:val="0041112C"/>
    <w:rsid w:val="00411678"/>
    <w:rsid w:val="00411B81"/>
    <w:rsid w:val="00411DB1"/>
    <w:rsid w:val="00412374"/>
    <w:rsid w:val="00413122"/>
    <w:rsid w:val="00413541"/>
    <w:rsid w:val="00413A3B"/>
    <w:rsid w:val="00414087"/>
    <w:rsid w:val="00414177"/>
    <w:rsid w:val="00414191"/>
    <w:rsid w:val="0041439C"/>
    <w:rsid w:val="00414971"/>
    <w:rsid w:val="00414AEF"/>
    <w:rsid w:val="00414C8C"/>
    <w:rsid w:val="00415301"/>
    <w:rsid w:val="00415487"/>
    <w:rsid w:val="0041564A"/>
    <w:rsid w:val="004159FF"/>
    <w:rsid w:val="00415CF6"/>
    <w:rsid w:val="00415D68"/>
    <w:rsid w:val="00416250"/>
    <w:rsid w:val="00416424"/>
    <w:rsid w:val="0041649E"/>
    <w:rsid w:val="0041653D"/>
    <w:rsid w:val="00416C2A"/>
    <w:rsid w:val="004178A0"/>
    <w:rsid w:val="00417971"/>
    <w:rsid w:val="00420966"/>
    <w:rsid w:val="00420B7A"/>
    <w:rsid w:val="0042103F"/>
    <w:rsid w:val="00421307"/>
    <w:rsid w:val="00421BF4"/>
    <w:rsid w:val="00421F60"/>
    <w:rsid w:val="0042221C"/>
    <w:rsid w:val="00422AAA"/>
    <w:rsid w:val="00422B8E"/>
    <w:rsid w:val="00423103"/>
    <w:rsid w:val="00423242"/>
    <w:rsid w:val="00423291"/>
    <w:rsid w:val="00423710"/>
    <w:rsid w:val="00424266"/>
    <w:rsid w:val="004243EC"/>
    <w:rsid w:val="0042477C"/>
    <w:rsid w:val="00424C5A"/>
    <w:rsid w:val="0042506C"/>
    <w:rsid w:val="00425195"/>
    <w:rsid w:val="00425334"/>
    <w:rsid w:val="00425A7E"/>
    <w:rsid w:val="00425E10"/>
    <w:rsid w:val="004260DB"/>
    <w:rsid w:val="00426158"/>
    <w:rsid w:val="00426215"/>
    <w:rsid w:val="0042646D"/>
    <w:rsid w:val="0042674B"/>
    <w:rsid w:val="00426BC4"/>
    <w:rsid w:val="00426CFE"/>
    <w:rsid w:val="00426F50"/>
    <w:rsid w:val="0042723E"/>
    <w:rsid w:val="00427331"/>
    <w:rsid w:val="004279DB"/>
    <w:rsid w:val="00427E9C"/>
    <w:rsid w:val="00427F69"/>
    <w:rsid w:val="00430283"/>
    <w:rsid w:val="004302DC"/>
    <w:rsid w:val="00430C7E"/>
    <w:rsid w:val="004311B9"/>
    <w:rsid w:val="0043127E"/>
    <w:rsid w:val="004312B7"/>
    <w:rsid w:val="00431974"/>
    <w:rsid w:val="00432839"/>
    <w:rsid w:val="00432ADC"/>
    <w:rsid w:val="0043344D"/>
    <w:rsid w:val="00433529"/>
    <w:rsid w:val="00433765"/>
    <w:rsid w:val="00433E8B"/>
    <w:rsid w:val="00434599"/>
    <w:rsid w:val="00434686"/>
    <w:rsid w:val="004347CA"/>
    <w:rsid w:val="00434964"/>
    <w:rsid w:val="00434C03"/>
    <w:rsid w:val="004354B9"/>
    <w:rsid w:val="00436005"/>
    <w:rsid w:val="00436189"/>
    <w:rsid w:val="004363D6"/>
    <w:rsid w:val="004367C8"/>
    <w:rsid w:val="004367F7"/>
    <w:rsid w:val="00436FA9"/>
    <w:rsid w:val="00436FFC"/>
    <w:rsid w:val="0043728A"/>
    <w:rsid w:val="004373CE"/>
    <w:rsid w:val="00437727"/>
    <w:rsid w:val="0043789F"/>
    <w:rsid w:val="00440BDF"/>
    <w:rsid w:val="00440D50"/>
    <w:rsid w:val="00440E59"/>
    <w:rsid w:val="00440EB8"/>
    <w:rsid w:val="00440FEA"/>
    <w:rsid w:val="00441359"/>
    <w:rsid w:val="004415FE"/>
    <w:rsid w:val="0044183D"/>
    <w:rsid w:val="00441A07"/>
    <w:rsid w:val="00441E3D"/>
    <w:rsid w:val="004424E3"/>
    <w:rsid w:val="00442595"/>
    <w:rsid w:val="00442600"/>
    <w:rsid w:val="00442819"/>
    <w:rsid w:val="004429ED"/>
    <w:rsid w:val="00443539"/>
    <w:rsid w:val="00443733"/>
    <w:rsid w:val="00443EF0"/>
    <w:rsid w:val="0044494C"/>
    <w:rsid w:val="00444A55"/>
    <w:rsid w:val="00444D6E"/>
    <w:rsid w:val="004452A7"/>
    <w:rsid w:val="0044550D"/>
    <w:rsid w:val="0044596E"/>
    <w:rsid w:val="00445CB6"/>
    <w:rsid w:val="00445D1B"/>
    <w:rsid w:val="00445E4B"/>
    <w:rsid w:val="004468E3"/>
    <w:rsid w:val="00446A50"/>
    <w:rsid w:val="00446AA3"/>
    <w:rsid w:val="00446BB9"/>
    <w:rsid w:val="00446D16"/>
    <w:rsid w:val="00446DFE"/>
    <w:rsid w:val="00446EC7"/>
    <w:rsid w:val="00446F22"/>
    <w:rsid w:val="00446F7F"/>
    <w:rsid w:val="00447116"/>
    <w:rsid w:val="004477C1"/>
    <w:rsid w:val="004501AD"/>
    <w:rsid w:val="00450329"/>
    <w:rsid w:val="00450489"/>
    <w:rsid w:val="00451011"/>
    <w:rsid w:val="004515AC"/>
    <w:rsid w:val="00451FA8"/>
    <w:rsid w:val="004520D7"/>
    <w:rsid w:val="00452355"/>
    <w:rsid w:val="00452AF2"/>
    <w:rsid w:val="00452FC1"/>
    <w:rsid w:val="004537B5"/>
    <w:rsid w:val="00453E40"/>
    <w:rsid w:val="004541B0"/>
    <w:rsid w:val="0045464F"/>
    <w:rsid w:val="00454FD5"/>
    <w:rsid w:val="00455968"/>
    <w:rsid w:val="00456068"/>
    <w:rsid w:val="004564A9"/>
    <w:rsid w:val="00456975"/>
    <w:rsid w:val="00456991"/>
    <w:rsid w:val="00456AFC"/>
    <w:rsid w:val="004572F1"/>
    <w:rsid w:val="00457678"/>
    <w:rsid w:val="00457702"/>
    <w:rsid w:val="004577FA"/>
    <w:rsid w:val="00457942"/>
    <w:rsid w:val="00457AF3"/>
    <w:rsid w:val="004605F3"/>
    <w:rsid w:val="0046084C"/>
    <w:rsid w:val="00460854"/>
    <w:rsid w:val="00460C4C"/>
    <w:rsid w:val="00460E8B"/>
    <w:rsid w:val="00461482"/>
    <w:rsid w:val="00461893"/>
    <w:rsid w:val="00461B37"/>
    <w:rsid w:val="00461C74"/>
    <w:rsid w:val="00461D96"/>
    <w:rsid w:val="00461EBD"/>
    <w:rsid w:val="0046204B"/>
    <w:rsid w:val="0046268F"/>
    <w:rsid w:val="00462A8F"/>
    <w:rsid w:val="00462DA3"/>
    <w:rsid w:val="00462E92"/>
    <w:rsid w:val="004632A5"/>
    <w:rsid w:val="004635A2"/>
    <w:rsid w:val="004644A9"/>
    <w:rsid w:val="004648A3"/>
    <w:rsid w:val="00464B34"/>
    <w:rsid w:val="00464D07"/>
    <w:rsid w:val="00464E2D"/>
    <w:rsid w:val="0046501D"/>
    <w:rsid w:val="00465658"/>
    <w:rsid w:val="0046632B"/>
    <w:rsid w:val="00466A92"/>
    <w:rsid w:val="00466AE3"/>
    <w:rsid w:val="00467352"/>
    <w:rsid w:val="0046772C"/>
    <w:rsid w:val="00467C2A"/>
    <w:rsid w:val="00467E61"/>
    <w:rsid w:val="00470103"/>
    <w:rsid w:val="0047045E"/>
    <w:rsid w:val="0047059C"/>
    <w:rsid w:val="004710FC"/>
    <w:rsid w:val="00471223"/>
    <w:rsid w:val="00471CB3"/>
    <w:rsid w:val="00472134"/>
    <w:rsid w:val="004733A3"/>
    <w:rsid w:val="00473510"/>
    <w:rsid w:val="00473577"/>
    <w:rsid w:val="004735CB"/>
    <w:rsid w:val="00473925"/>
    <w:rsid w:val="0047439B"/>
    <w:rsid w:val="00474510"/>
    <w:rsid w:val="004747DA"/>
    <w:rsid w:val="00474955"/>
    <w:rsid w:val="00474B84"/>
    <w:rsid w:val="00475305"/>
    <w:rsid w:val="00475521"/>
    <w:rsid w:val="004755AA"/>
    <w:rsid w:val="00475A37"/>
    <w:rsid w:val="00475AC7"/>
    <w:rsid w:val="00475B52"/>
    <w:rsid w:val="00475FDE"/>
    <w:rsid w:val="0047609A"/>
    <w:rsid w:val="0047692B"/>
    <w:rsid w:val="00476938"/>
    <w:rsid w:val="004769AD"/>
    <w:rsid w:val="00476C72"/>
    <w:rsid w:val="00476F3C"/>
    <w:rsid w:val="00477097"/>
    <w:rsid w:val="004774D3"/>
    <w:rsid w:val="00477AAE"/>
    <w:rsid w:val="00477B6C"/>
    <w:rsid w:val="00477BD4"/>
    <w:rsid w:val="00477E20"/>
    <w:rsid w:val="00477FFA"/>
    <w:rsid w:val="004803BC"/>
    <w:rsid w:val="0048046A"/>
    <w:rsid w:val="0048102F"/>
    <w:rsid w:val="004817B5"/>
    <w:rsid w:val="00481DDA"/>
    <w:rsid w:val="00482326"/>
    <w:rsid w:val="00482413"/>
    <w:rsid w:val="004824A4"/>
    <w:rsid w:val="00482978"/>
    <w:rsid w:val="00482B5D"/>
    <w:rsid w:val="00482CDA"/>
    <w:rsid w:val="00482DA2"/>
    <w:rsid w:val="00482E85"/>
    <w:rsid w:val="00483149"/>
    <w:rsid w:val="00483266"/>
    <w:rsid w:val="00483344"/>
    <w:rsid w:val="004835B7"/>
    <w:rsid w:val="00483691"/>
    <w:rsid w:val="00483B10"/>
    <w:rsid w:val="00484127"/>
    <w:rsid w:val="0048585B"/>
    <w:rsid w:val="00485A62"/>
    <w:rsid w:val="00485F71"/>
    <w:rsid w:val="004863FB"/>
    <w:rsid w:val="0048672D"/>
    <w:rsid w:val="0048693A"/>
    <w:rsid w:val="0048695A"/>
    <w:rsid w:val="00486A76"/>
    <w:rsid w:val="00486CD2"/>
    <w:rsid w:val="00486F97"/>
    <w:rsid w:val="00487A98"/>
    <w:rsid w:val="00487B4A"/>
    <w:rsid w:val="00487E46"/>
    <w:rsid w:val="00490B27"/>
    <w:rsid w:val="00490ED5"/>
    <w:rsid w:val="004912F2"/>
    <w:rsid w:val="004919E4"/>
    <w:rsid w:val="00491E7C"/>
    <w:rsid w:val="00492041"/>
    <w:rsid w:val="0049237F"/>
    <w:rsid w:val="004928C6"/>
    <w:rsid w:val="00492932"/>
    <w:rsid w:val="0049345D"/>
    <w:rsid w:val="00493594"/>
    <w:rsid w:val="004938C9"/>
    <w:rsid w:val="00493935"/>
    <w:rsid w:val="00493C2D"/>
    <w:rsid w:val="00493CF2"/>
    <w:rsid w:val="00493D1B"/>
    <w:rsid w:val="00493E59"/>
    <w:rsid w:val="00493FBF"/>
    <w:rsid w:val="004946C4"/>
    <w:rsid w:val="00494D00"/>
    <w:rsid w:val="00494DBB"/>
    <w:rsid w:val="00494DFA"/>
    <w:rsid w:val="004950A4"/>
    <w:rsid w:val="00495221"/>
    <w:rsid w:val="00495330"/>
    <w:rsid w:val="00495569"/>
    <w:rsid w:val="00495742"/>
    <w:rsid w:val="00495F44"/>
    <w:rsid w:val="0049613C"/>
    <w:rsid w:val="00496276"/>
    <w:rsid w:val="00496631"/>
    <w:rsid w:val="004966BB"/>
    <w:rsid w:val="00496779"/>
    <w:rsid w:val="0049682A"/>
    <w:rsid w:val="00496B0E"/>
    <w:rsid w:val="00496C1D"/>
    <w:rsid w:val="00496E85"/>
    <w:rsid w:val="004971C4"/>
    <w:rsid w:val="004971DC"/>
    <w:rsid w:val="004975D8"/>
    <w:rsid w:val="004A033F"/>
    <w:rsid w:val="004A08BF"/>
    <w:rsid w:val="004A0FEE"/>
    <w:rsid w:val="004A13DF"/>
    <w:rsid w:val="004A148F"/>
    <w:rsid w:val="004A1589"/>
    <w:rsid w:val="004A2360"/>
    <w:rsid w:val="004A23A8"/>
    <w:rsid w:val="004A26AF"/>
    <w:rsid w:val="004A2D05"/>
    <w:rsid w:val="004A33C2"/>
    <w:rsid w:val="004A3469"/>
    <w:rsid w:val="004A386A"/>
    <w:rsid w:val="004A39C6"/>
    <w:rsid w:val="004A3A41"/>
    <w:rsid w:val="004A3D6D"/>
    <w:rsid w:val="004A3E24"/>
    <w:rsid w:val="004A4097"/>
    <w:rsid w:val="004A4483"/>
    <w:rsid w:val="004A4526"/>
    <w:rsid w:val="004A4A2C"/>
    <w:rsid w:val="004A572B"/>
    <w:rsid w:val="004A590B"/>
    <w:rsid w:val="004A600D"/>
    <w:rsid w:val="004A6316"/>
    <w:rsid w:val="004A6443"/>
    <w:rsid w:val="004A65CC"/>
    <w:rsid w:val="004A6AF0"/>
    <w:rsid w:val="004A6B79"/>
    <w:rsid w:val="004A7056"/>
    <w:rsid w:val="004A7313"/>
    <w:rsid w:val="004A7332"/>
    <w:rsid w:val="004A7D04"/>
    <w:rsid w:val="004A7D3D"/>
    <w:rsid w:val="004A7D59"/>
    <w:rsid w:val="004A7ED1"/>
    <w:rsid w:val="004B01D3"/>
    <w:rsid w:val="004B0768"/>
    <w:rsid w:val="004B0AFD"/>
    <w:rsid w:val="004B0CBA"/>
    <w:rsid w:val="004B1368"/>
    <w:rsid w:val="004B1A0B"/>
    <w:rsid w:val="004B211C"/>
    <w:rsid w:val="004B2714"/>
    <w:rsid w:val="004B274C"/>
    <w:rsid w:val="004B27A6"/>
    <w:rsid w:val="004B2826"/>
    <w:rsid w:val="004B2B71"/>
    <w:rsid w:val="004B2E2C"/>
    <w:rsid w:val="004B2E34"/>
    <w:rsid w:val="004B2F58"/>
    <w:rsid w:val="004B30E6"/>
    <w:rsid w:val="004B332A"/>
    <w:rsid w:val="004B3640"/>
    <w:rsid w:val="004B37E3"/>
    <w:rsid w:val="004B3972"/>
    <w:rsid w:val="004B473E"/>
    <w:rsid w:val="004B4998"/>
    <w:rsid w:val="004B49A9"/>
    <w:rsid w:val="004B4A1E"/>
    <w:rsid w:val="004B52DD"/>
    <w:rsid w:val="004B5688"/>
    <w:rsid w:val="004B588F"/>
    <w:rsid w:val="004B5B01"/>
    <w:rsid w:val="004B5D71"/>
    <w:rsid w:val="004B605B"/>
    <w:rsid w:val="004B618A"/>
    <w:rsid w:val="004B6352"/>
    <w:rsid w:val="004B64A1"/>
    <w:rsid w:val="004B6A61"/>
    <w:rsid w:val="004B6AAB"/>
    <w:rsid w:val="004B6B31"/>
    <w:rsid w:val="004B6BC2"/>
    <w:rsid w:val="004B7157"/>
    <w:rsid w:val="004B734C"/>
    <w:rsid w:val="004B7631"/>
    <w:rsid w:val="004B7807"/>
    <w:rsid w:val="004B78BB"/>
    <w:rsid w:val="004B7AE5"/>
    <w:rsid w:val="004C00A6"/>
    <w:rsid w:val="004C017D"/>
    <w:rsid w:val="004C01CD"/>
    <w:rsid w:val="004C03DA"/>
    <w:rsid w:val="004C044C"/>
    <w:rsid w:val="004C06A6"/>
    <w:rsid w:val="004C0D1E"/>
    <w:rsid w:val="004C0E9D"/>
    <w:rsid w:val="004C12E2"/>
    <w:rsid w:val="004C14A1"/>
    <w:rsid w:val="004C194F"/>
    <w:rsid w:val="004C196E"/>
    <w:rsid w:val="004C1B8C"/>
    <w:rsid w:val="004C1D01"/>
    <w:rsid w:val="004C1EBD"/>
    <w:rsid w:val="004C2061"/>
    <w:rsid w:val="004C228D"/>
    <w:rsid w:val="004C23A3"/>
    <w:rsid w:val="004C2687"/>
    <w:rsid w:val="004C2862"/>
    <w:rsid w:val="004C2931"/>
    <w:rsid w:val="004C2D11"/>
    <w:rsid w:val="004C2D3F"/>
    <w:rsid w:val="004C2DDF"/>
    <w:rsid w:val="004C3C1D"/>
    <w:rsid w:val="004C3C3E"/>
    <w:rsid w:val="004C3DC8"/>
    <w:rsid w:val="004C3DEC"/>
    <w:rsid w:val="004C3E93"/>
    <w:rsid w:val="004C4827"/>
    <w:rsid w:val="004C4DEB"/>
    <w:rsid w:val="004C5728"/>
    <w:rsid w:val="004C5B37"/>
    <w:rsid w:val="004C60AA"/>
    <w:rsid w:val="004C6265"/>
    <w:rsid w:val="004C6882"/>
    <w:rsid w:val="004C697A"/>
    <w:rsid w:val="004C6BA4"/>
    <w:rsid w:val="004C71CA"/>
    <w:rsid w:val="004C74C8"/>
    <w:rsid w:val="004C7842"/>
    <w:rsid w:val="004C7DE2"/>
    <w:rsid w:val="004D025D"/>
    <w:rsid w:val="004D0943"/>
    <w:rsid w:val="004D0ADA"/>
    <w:rsid w:val="004D0E8A"/>
    <w:rsid w:val="004D0F3A"/>
    <w:rsid w:val="004D1145"/>
    <w:rsid w:val="004D11CE"/>
    <w:rsid w:val="004D1526"/>
    <w:rsid w:val="004D251B"/>
    <w:rsid w:val="004D26DA"/>
    <w:rsid w:val="004D2780"/>
    <w:rsid w:val="004D2A15"/>
    <w:rsid w:val="004D2ECB"/>
    <w:rsid w:val="004D32D6"/>
    <w:rsid w:val="004D3441"/>
    <w:rsid w:val="004D3871"/>
    <w:rsid w:val="004D3CE2"/>
    <w:rsid w:val="004D3FF8"/>
    <w:rsid w:val="004D40A2"/>
    <w:rsid w:val="004D42A6"/>
    <w:rsid w:val="004D42A7"/>
    <w:rsid w:val="004D4DAE"/>
    <w:rsid w:val="004D5213"/>
    <w:rsid w:val="004D5BC0"/>
    <w:rsid w:val="004D5BDB"/>
    <w:rsid w:val="004D5CF9"/>
    <w:rsid w:val="004D5D54"/>
    <w:rsid w:val="004D5F3C"/>
    <w:rsid w:val="004D6028"/>
    <w:rsid w:val="004D6417"/>
    <w:rsid w:val="004D68EF"/>
    <w:rsid w:val="004D6C7F"/>
    <w:rsid w:val="004D6E62"/>
    <w:rsid w:val="004D745B"/>
    <w:rsid w:val="004D75B9"/>
    <w:rsid w:val="004D7679"/>
    <w:rsid w:val="004D76AF"/>
    <w:rsid w:val="004D76E5"/>
    <w:rsid w:val="004D7B7D"/>
    <w:rsid w:val="004D7FEB"/>
    <w:rsid w:val="004E001D"/>
    <w:rsid w:val="004E0259"/>
    <w:rsid w:val="004E040E"/>
    <w:rsid w:val="004E090A"/>
    <w:rsid w:val="004E0C62"/>
    <w:rsid w:val="004E137B"/>
    <w:rsid w:val="004E15F1"/>
    <w:rsid w:val="004E1633"/>
    <w:rsid w:val="004E2447"/>
    <w:rsid w:val="004E2AD5"/>
    <w:rsid w:val="004E2C2C"/>
    <w:rsid w:val="004E2C67"/>
    <w:rsid w:val="004E36CA"/>
    <w:rsid w:val="004E3986"/>
    <w:rsid w:val="004E3C2F"/>
    <w:rsid w:val="004E4334"/>
    <w:rsid w:val="004E43D6"/>
    <w:rsid w:val="004E4741"/>
    <w:rsid w:val="004E5012"/>
    <w:rsid w:val="004E573B"/>
    <w:rsid w:val="004E61C7"/>
    <w:rsid w:val="004E6481"/>
    <w:rsid w:val="004E66A9"/>
    <w:rsid w:val="004E66D2"/>
    <w:rsid w:val="004E694D"/>
    <w:rsid w:val="004E7064"/>
    <w:rsid w:val="004E72CD"/>
    <w:rsid w:val="004E72E5"/>
    <w:rsid w:val="004E72E7"/>
    <w:rsid w:val="004E7327"/>
    <w:rsid w:val="004E78F2"/>
    <w:rsid w:val="004E7A26"/>
    <w:rsid w:val="004E7B91"/>
    <w:rsid w:val="004E7C27"/>
    <w:rsid w:val="004E7F00"/>
    <w:rsid w:val="004E7F86"/>
    <w:rsid w:val="004F02A4"/>
    <w:rsid w:val="004F10CA"/>
    <w:rsid w:val="004F14C0"/>
    <w:rsid w:val="004F1A2C"/>
    <w:rsid w:val="004F1A96"/>
    <w:rsid w:val="004F1B86"/>
    <w:rsid w:val="004F1E18"/>
    <w:rsid w:val="004F1E8C"/>
    <w:rsid w:val="004F20CD"/>
    <w:rsid w:val="004F221E"/>
    <w:rsid w:val="004F257E"/>
    <w:rsid w:val="004F2EA9"/>
    <w:rsid w:val="004F316F"/>
    <w:rsid w:val="004F34A3"/>
    <w:rsid w:val="004F38AE"/>
    <w:rsid w:val="004F3BC6"/>
    <w:rsid w:val="004F3C1B"/>
    <w:rsid w:val="004F3EB3"/>
    <w:rsid w:val="004F3EB9"/>
    <w:rsid w:val="004F433B"/>
    <w:rsid w:val="004F5A3F"/>
    <w:rsid w:val="004F5D23"/>
    <w:rsid w:val="004F6148"/>
    <w:rsid w:val="004F64DC"/>
    <w:rsid w:val="004F66A5"/>
    <w:rsid w:val="004F6C1D"/>
    <w:rsid w:val="004F6C5E"/>
    <w:rsid w:val="004F6D2E"/>
    <w:rsid w:val="004F6EB7"/>
    <w:rsid w:val="004F7246"/>
    <w:rsid w:val="004F72F6"/>
    <w:rsid w:val="004F79A3"/>
    <w:rsid w:val="004F7B98"/>
    <w:rsid w:val="005004CC"/>
    <w:rsid w:val="00500592"/>
    <w:rsid w:val="00500C8E"/>
    <w:rsid w:val="00500DE4"/>
    <w:rsid w:val="0050124B"/>
    <w:rsid w:val="005017B1"/>
    <w:rsid w:val="0050199B"/>
    <w:rsid w:val="00501B5D"/>
    <w:rsid w:val="00502117"/>
    <w:rsid w:val="005027BD"/>
    <w:rsid w:val="00502E3D"/>
    <w:rsid w:val="00502F1C"/>
    <w:rsid w:val="0050364C"/>
    <w:rsid w:val="00505801"/>
    <w:rsid w:val="00505DCC"/>
    <w:rsid w:val="00506224"/>
    <w:rsid w:val="005062A1"/>
    <w:rsid w:val="005062B2"/>
    <w:rsid w:val="005065DE"/>
    <w:rsid w:val="00507235"/>
    <w:rsid w:val="00510836"/>
    <w:rsid w:val="00511020"/>
    <w:rsid w:val="005115E9"/>
    <w:rsid w:val="00511733"/>
    <w:rsid w:val="0051190E"/>
    <w:rsid w:val="00511EA6"/>
    <w:rsid w:val="005122B0"/>
    <w:rsid w:val="005125A0"/>
    <w:rsid w:val="00512624"/>
    <w:rsid w:val="0051265B"/>
    <w:rsid w:val="00513489"/>
    <w:rsid w:val="005148C3"/>
    <w:rsid w:val="005149A2"/>
    <w:rsid w:val="00514C25"/>
    <w:rsid w:val="00514DB2"/>
    <w:rsid w:val="00514DC6"/>
    <w:rsid w:val="0051543D"/>
    <w:rsid w:val="0051568B"/>
    <w:rsid w:val="005158E8"/>
    <w:rsid w:val="00515B83"/>
    <w:rsid w:val="00515F9C"/>
    <w:rsid w:val="0051608D"/>
    <w:rsid w:val="0051646B"/>
    <w:rsid w:val="00516560"/>
    <w:rsid w:val="005171CF"/>
    <w:rsid w:val="00517AE1"/>
    <w:rsid w:val="00517F45"/>
    <w:rsid w:val="005203F2"/>
    <w:rsid w:val="0052054C"/>
    <w:rsid w:val="005208E6"/>
    <w:rsid w:val="00520AAE"/>
    <w:rsid w:val="00520ABE"/>
    <w:rsid w:val="00520D57"/>
    <w:rsid w:val="00520D83"/>
    <w:rsid w:val="00520E04"/>
    <w:rsid w:val="0052111C"/>
    <w:rsid w:val="005212BB"/>
    <w:rsid w:val="0052147A"/>
    <w:rsid w:val="005214E9"/>
    <w:rsid w:val="0052153C"/>
    <w:rsid w:val="0052168F"/>
    <w:rsid w:val="00522176"/>
    <w:rsid w:val="005224F2"/>
    <w:rsid w:val="00522511"/>
    <w:rsid w:val="005228D8"/>
    <w:rsid w:val="00522CDE"/>
    <w:rsid w:val="00522FBA"/>
    <w:rsid w:val="005231AD"/>
    <w:rsid w:val="005239C2"/>
    <w:rsid w:val="00523A30"/>
    <w:rsid w:val="00523BA1"/>
    <w:rsid w:val="00523BAC"/>
    <w:rsid w:val="00524027"/>
    <w:rsid w:val="00524E3C"/>
    <w:rsid w:val="00525759"/>
    <w:rsid w:val="005259BD"/>
    <w:rsid w:val="00525AD6"/>
    <w:rsid w:val="00525B95"/>
    <w:rsid w:val="005261E3"/>
    <w:rsid w:val="00526363"/>
    <w:rsid w:val="005266AE"/>
    <w:rsid w:val="00526CB4"/>
    <w:rsid w:val="00526DAB"/>
    <w:rsid w:val="00527D2E"/>
    <w:rsid w:val="00527EFD"/>
    <w:rsid w:val="005302ED"/>
    <w:rsid w:val="005306B7"/>
    <w:rsid w:val="00531148"/>
    <w:rsid w:val="00531497"/>
    <w:rsid w:val="005316F1"/>
    <w:rsid w:val="005319EA"/>
    <w:rsid w:val="00531B5B"/>
    <w:rsid w:val="00532145"/>
    <w:rsid w:val="00532252"/>
    <w:rsid w:val="005322C8"/>
    <w:rsid w:val="00532732"/>
    <w:rsid w:val="00532918"/>
    <w:rsid w:val="00532A00"/>
    <w:rsid w:val="00533194"/>
    <w:rsid w:val="00533321"/>
    <w:rsid w:val="00533D3F"/>
    <w:rsid w:val="00533DF8"/>
    <w:rsid w:val="005341FE"/>
    <w:rsid w:val="00534C76"/>
    <w:rsid w:val="00534F17"/>
    <w:rsid w:val="00534F4A"/>
    <w:rsid w:val="00535221"/>
    <w:rsid w:val="00535255"/>
    <w:rsid w:val="00535276"/>
    <w:rsid w:val="00535E53"/>
    <w:rsid w:val="0053641E"/>
    <w:rsid w:val="005369A5"/>
    <w:rsid w:val="00536D2B"/>
    <w:rsid w:val="00536E76"/>
    <w:rsid w:val="0053722E"/>
    <w:rsid w:val="0053745D"/>
    <w:rsid w:val="0053754F"/>
    <w:rsid w:val="00537C47"/>
    <w:rsid w:val="00537D59"/>
    <w:rsid w:val="00540501"/>
    <w:rsid w:val="00540775"/>
    <w:rsid w:val="00540B25"/>
    <w:rsid w:val="00540B2C"/>
    <w:rsid w:val="005415D3"/>
    <w:rsid w:val="0054168A"/>
    <w:rsid w:val="005416B0"/>
    <w:rsid w:val="00541AA5"/>
    <w:rsid w:val="00542429"/>
    <w:rsid w:val="005426FC"/>
    <w:rsid w:val="005428AC"/>
    <w:rsid w:val="005428ED"/>
    <w:rsid w:val="00542BBF"/>
    <w:rsid w:val="00542EDD"/>
    <w:rsid w:val="005430AD"/>
    <w:rsid w:val="005436EF"/>
    <w:rsid w:val="0054390C"/>
    <w:rsid w:val="00543D9F"/>
    <w:rsid w:val="005443FB"/>
    <w:rsid w:val="00544636"/>
    <w:rsid w:val="00544688"/>
    <w:rsid w:val="0054483E"/>
    <w:rsid w:val="00544E40"/>
    <w:rsid w:val="00544F87"/>
    <w:rsid w:val="0054556F"/>
    <w:rsid w:val="00545669"/>
    <w:rsid w:val="00546049"/>
    <w:rsid w:val="00546577"/>
    <w:rsid w:val="00546A55"/>
    <w:rsid w:val="00546B6E"/>
    <w:rsid w:val="00546BEE"/>
    <w:rsid w:val="0054731A"/>
    <w:rsid w:val="00547368"/>
    <w:rsid w:val="005475F9"/>
    <w:rsid w:val="00547A57"/>
    <w:rsid w:val="00547C04"/>
    <w:rsid w:val="00547C2F"/>
    <w:rsid w:val="00547C44"/>
    <w:rsid w:val="00547C69"/>
    <w:rsid w:val="00550190"/>
    <w:rsid w:val="005505A1"/>
    <w:rsid w:val="00550C44"/>
    <w:rsid w:val="005511F2"/>
    <w:rsid w:val="00551364"/>
    <w:rsid w:val="00551493"/>
    <w:rsid w:val="00551D43"/>
    <w:rsid w:val="00551F67"/>
    <w:rsid w:val="00552677"/>
    <w:rsid w:val="005527E4"/>
    <w:rsid w:val="00552BFB"/>
    <w:rsid w:val="00552DF0"/>
    <w:rsid w:val="00552F12"/>
    <w:rsid w:val="00553269"/>
    <w:rsid w:val="00553518"/>
    <w:rsid w:val="00553732"/>
    <w:rsid w:val="00553803"/>
    <w:rsid w:val="0055380B"/>
    <w:rsid w:val="005538B3"/>
    <w:rsid w:val="005540AD"/>
    <w:rsid w:val="0055417C"/>
    <w:rsid w:val="00554451"/>
    <w:rsid w:val="00554C56"/>
    <w:rsid w:val="005552A1"/>
    <w:rsid w:val="0055614C"/>
    <w:rsid w:val="005561DF"/>
    <w:rsid w:val="005563ED"/>
    <w:rsid w:val="00556CD5"/>
    <w:rsid w:val="00556E50"/>
    <w:rsid w:val="00557317"/>
    <w:rsid w:val="005573F8"/>
    <w:rsid w:val="00557441"/>
    <w:rsid w:val="005574D8"/>
    <w:rsid w:val="00557746"/>
    <w:rsid w:val="00557818"/>
    <w:rsid w:val="00557D08"/>
    <w:rsid w:val="005600FC"/>
    <w:rsid w:val="00560367"/>
    <w:rsid w:val="005604D4"/>
    <w:rsid w:val="0056057E"/>
    <w:rsid w:val="0056065D"/>
    <w:rsid w:val="00560713"/>
    <w:rsid w:val="005608F5"/>
    <w:rsid w:val="005609BF"/>
    <w:rsid w:val="005609C6"/>
    <w:rsid w:val="00560C7D"/>
    <w:rsid w:val="00560EC5"/>
    <w:rsid w:val="005613B6"/>
    <w:rsid w:val="00561A12"/>
    <w:rsid w:val="00561A3D"/>
    <w:rsid w:val="00561A6B"/>
    <w:rsid w:val="00561B60"/>
    <w:rsid w:val="00561B71"/>
    <w:rsid w:val="00562054"/>
    <w:rsid w:val="00562279"/>
    <w:rsid w:val="00562496"/>
    <w:rsid w:val="00562530"/>
    <w:rsid w:val="005626FD"/>
    <w:rsid w:val="00562BCB"/>
    <w:rsid w:val="00562DE5"/>
    <w:rsid w:val="00563297"/>
    <w:rsid w:val="005634F8"/>
    <w:rsid w:val="00563DF8"/>
    <w:rsid w:val="00563F58"/>
    <w:rsid w:val="00563F97"/>
    <w:rsid w:val="0056447B"/>
    <w:rsid w:val="00564829"/>
    <w:rsid w:val="005654B8"/>
    <w:rsid w:val="005654DC"/>
    <w:rsid w:val="00565671"/>
    <w:rsid w:val="00565BF3"/>
    <w:rsid w:val="00565D44"/>
    <w:rsid w:val="00565F1F"/>
    <w:rsid w:val="005661CD"/>
    <w:rsid w:val="00566292"/>
    <w:rsid w:val="005662A3"/>
    <w:rsid w:val="005662B9"/>
    <w:rsid w:val="00566353"/>
    <w:rsid w:val="005666D9"/>
    <w:rsid w:val="00566867"/>
    <w:rsid w:val="00566CD3"/>
    <w:rsid w:val="00566CEB"/>
    <w:rsid w:val="005674DE"/>
    <w:rsid w:val="00567811"/>
    <w:rsid w:val="0056798B"/>
    <w:rsid w:val="00567BDE"/>
    <w:rsid w:val="00567EE8"/>
    <w:rsid w:val="00570274"/>
    <w:rsid w:val="00570387"/>
    <w:rsid w:val="005703B0"/>
    <w:rsid w:val="0057060F"/>
    <w:rsid w:val="0057069B"/>
    <w:rsid w:val="00570895"/>
    <w:rsid w:val="00570A75"/>
    <w:rsid w:val="00570F33"/>
    <w:rsid w:val="005711BA"/>
    <w:rsid w:val="005713E5"/>
    <w:rsid w:val="00571442"/>
    <w:rsid w:val="00571CF5"/>
    <w:rsid w:val="00571E50"/>
    <w:rsid w:val="005725CE"/>
    <w:rsid w:val="00572A99"/>
    <w:rsid w:val="00572DE1"/>
    <w:rsid w:val="00572F18"/>
    <w:rsid w:val="005733DD"/>
    <w:rsid w:val="00573447"/>
    <w:rsid w:val="00573593"/>
    <w:rsid w:val="00573B96"/>
    <w:rsid w:val="00573D2A"/>
    <w:rsid w:val="005742AA"/>
    <w:rsid w:val="00574780"/>
    <w:rsid w:val="00574B0D"/>
    <w:rsid w:val="0057512E"/>
    <w:rsid w:val="005751AE"/>
    <w:rsid w:val="005752EB"/>
    <w:rsid w:val="00575353"/>
    <w:rsid w:val="005756FC"/>
    <w:rsid w:val="00575834"/>
    <w:rsid w:val="00575A5D"/>
    <w:rsid w:val="00575CFD"/>
    <w:rsid w:val="00576144"/>
    <w:rsid w:val="00576492"/>
    <w:rsid w:val="00576CF4"/>
    <w:rsid w:val="00577154"/>
    <w:rsid w:val="0057740E"/>
    <w:rsid w:val="00577885"/>
    <w:rsid w:val="005801F7"/>
    <w:rsid w:val="0058061B"/>
    <w:rsid w:val="00580A3C"/>
    <w:rsid w:val="005811EF"/>
    <w:rsid w:val="0058137B"/>
    <w:rsid w:val="00581800"/>
    <w:rsid w:val="005818B2"/>
    <w:rsid w:val="005818B8"/>
    <w:rsid w:val="00581960"/>
    <w:rsid w:val="005819DB"/>
    <w:rsid w:val="005820A0"/>
    <w:rsid w:val="005821D8"/>
    <w:rsid w:val="00582602"/>
    <w:rsid w:val="005826B8"/>
    <w:rsid w:val="00582B80"/>
    <w:rsid w:val="00583495"/>
    <w:rsid w:val="005839C5"/>
    <w:rsid w:val="00583B9B"/>
    <w:rsid w:val="00583D3C"/>
    <w:rsid w:val="00584425"/>
    <w:rsid w:val="0058442A"/>
    <w:rsid w:val="0058442D"/>
    <w:rsid w:val="00584681"/>
    <w:rsid w:val="0058482E"/>
    <w:rsid w:val="00585367"/>
    <w:rsid w:val="00585675"/>
    <w:rsid w:val="005858B8"/>
    <w:rsid w:val="00586B7C"/>
    <w:rsid w:val="00586DED"/>
    <w:rsid w:val="005870C8"/>
    <w:rsid w:val="0058730E"/>
    <w:rsid w:val="0058751D"/>
    <w:rsid w:val="00587661"/>
    <w:rsid w:val="0058768C"/>
    <w:rsid w:val="00587C40"/>
    <w:rsid w:val="0059010C"/>
    <w:rsid w:val="00590649"/>
    <w:rsid w:val="005908D7"/>
    <w:rsid w:val="00590C9B"/>
    <w:rsid w:val="00590D61"/>
    <w:rsid w:val="00590F40"/>
    <w:rsid w:val="0059132A"/>
    <w:rsid w:val="00591465"/>
    <w:rsid w:val="005920DE"/>
    <w:rsid w:val="005924D4"/>
    <w:rsid w:val="005926AE"/>
    <w:rsid w:val="005926E9"/>
    <w:rsid w:val="00592D00"/>
    <w:rsid w:val="00592F2F"/>
    <w:rsid w:val="005936F7"/>
    <w:rsid w:val="00593DE5"/>
    <w:rsid w:val="00593F98"/>
    <w:rsid w:val="0059582B"/>
    <w:rsid w:val="005959B5"/>
    <w:rsid w:val="00595C53"/>
    <w:rsid w:val="00596864"/>
    <w:rsid w:val="00596A7B"/>
    <w:rsid w:val="00596B97"/>
    <w:rsid w:val="00597040"/>
    <w:rsid w:val="00597898"/>
    <w:rsid w:val="00597CC9"/>
    <w:rsid w:val="00597D0A"/>
    <w:rsid w:val="005A0213"/>
    <w:rsid w:val="005A02CE"/>
    <w:rsid w:val="005A056C"/>
    <w:rsid w:val="005A0942"/>
    <w:rsid w:val="005A09A4"/>
    <w:rsid w:val="005A0C17"/>
    <w:rsid w:val="005A0E2D"/>
    <w:rsid w:val="005A12DE"/>
    <w:rsid w:val="005A155D"/>
    <w:rsid w:val="005A1596"/>
    <w:rsid w:val="005A16B2"/>
    <w:rsid w:val="005A2208"/>
    <w:rsid w:val="005A2BE2"/>
    <w:rsid w:val="005A2BF4"/>
    <w:rsid w:val="005A2CDE"/>
    <w:rsid w:val="005A2E83"/>
    <w:rsid w:val="005A32E2"/>
    <w:rsid w:val="005A3830"/>
    <w:rsid w:val="005A39DB"/>
    <w:rsid w:val="005A3B53"/>
    <w:rsid w:val="005A4A8E"/>
    <w:rsid w:val="005A4AE6"/>
    <w:rsid w:val="005A4AF4"/>
    <w:rsid w:val="005A4CD8"/>
    <w:rsid w:val="005A4F9E"/>
    <w:rsid w:val="005A5077"/>
    <w:rsid w:val="005A5387"/>
    <w:rsid w:val="005A5E64"/>
    <w:rsid w:val="005A718B"/>
    <w:rsid w:val="005A76A5"/>
    <w:rsid w:val="005A76E1"/>
    <w:rsid w:val="005A79EA"/>
    <w:rsid w:val="005A7DAC"/>
    <w:rsid w:val="005A7EF5"/>
    <w:rsid w:val="005B00B3"/>
    <w:rsid w:val="005B03A8"/>
    <w:rsid w:val="005B04AC"/>
    <w:rsid w:val="005B0B3A"/>
    <w:rsid w:val="005B0CD8"/>
    <w:rsid w:val="005B11A5"/>
    <w:rsid w:val="005B169D"/>
    <w:rsid w:val="005B176B"/>
    <w:rsid w:val="005B22B8"/>
    <w:rsid w:val="005B23DF"/>
    <w:rsid w:val="005B251F"/>
    <w:rsid w:val="005B2EEF"/>
    <w:rsid w:val="005B32C5"/>
    <w:rsid w:val="005B359F"/>
    <w:rsid w:val="005B381A"/>
    <w:rsid w:val="005B38CB"/>
    <w:rsid w:val="005B390D"/>
    <w:rsid w:val="005B4249"/>
    <w:rsid w:val="005B427F"/>
    <w:rsid w:val="005B487A"/>
    <w:rsid w:val="005B499E"/>
    <w:rsid w:val="005B4AF5"/>
    <w:rsid w:val="005B52D5"/>
    <w:rsid w:val="005B5535"/>
    <w:rsid w:val="005B59CA"/>
    <w:rsid w:val="005B5B4A"/>
    <w:rsid w:val="005B5E08"/>
    <w:rsid w:val="005B5FC3"/>
    <w:rsid w:val="005B623A"/>
    <w:rsid w:val="005B62AA"/>
    <w:rsid w:val="005B65AB"/>
    <w:rsid w:val="005B6A04"/>
    <w:rsid w:val="005B6B82"/>
    <w:rsid w:val="005B6E22"/>
    <w:rsid w:val="005B6F47"/>
    <w:rsid w:val="005B7015"/>
    <w:rsid w:val="005B7024"/>
    <w:rsid w:val="005B75F3"/>
    <w:rsid w:val="005C0106"/>
    <w:rsid w:val="005C06DA"/>
    <w:rsid w:val="005C0971"/>
    <w:rsid w:val="005C0A35"/>
    <w:rsid w:val="005C0DFF"/>
    <w:rsid w:val="005C1386"/>
    <w:rsid w:val="005C1544"/>
    <w:rsid w:val="005C15B9"/>
    <w:rsid w:val="005C1608"/>
    <w:rsid w:val="005C164B"/>
    <w:rsid w:val="005C169A"/>
    <w:rsid w:val="005C1EAB"/>
    <w:rsid w:val="005C2246"/>
    <w:rsid w:val="005C290B"/>
    <w:rsid w:val="005C2ADC"/>
    <w:rsid w:val="005C36F5"/>
    <w:rsid w:val="005C3A1D"/>
    <w:rsid w:val="005C3E9D"/>
    <w:rsid w:val="005C434C"/>
    <w:rsid w:val="005C479E"/>
    <w:rsid w:val="005C56E2"/>
    <w:rsid w:val="005C5799"/>
    <w:rsid w:val="005C6378"/>
    <w:rsid w:val="005C682F"/>
    <w:rsid w:val="005C6A07"/>
    <w:rsid w:val="005C6CEE"/>
    <w:rsid w:val="005C6E03"/>
    <w:rsid w:val="005C6EEE"/>
    <w:rsid w:val="005C708E"/>
    <w:rsid w:val="005C7192"/>
    <w:rsid w:val="005C7693"/>
    <w:rsid w:val="005C7697"/>
    <w:rsid w:val="005C7D4B"/>
    <w:rsid w:val="005C7EA7"/>
    <w:rsid w:val="005C7F32"/>
    <w:rsid w:val="005D040C"/>
    <w:rsid w:val="005D06B3"/>
    <w:rsid w:val="005D085E"/>
    <w:rsid w:val="005D09CA"/>
    <w:rsid w:val="005D0ABD"/>
    <w:rsid w:val="005D0B6C"/>
    <w:rsid w:val="005D0F90"/>
    <w:rsid w:val="005D106F"/>
    <w:rsid w:val="005D1166"/>
    <w:rsid w:val="005D204A"/>
    <w:rsid w:val="005D2219"/>
    <w:rsid w:val="005D2270"/>
    <w:rsid w:val="005D24EB"/>
    <w:rsid w:val="005D2C08"/>
    <w:rsid w:val="005D2F34"/>
    <w:rsid w:val="005D301F"/>
    <w:rsid w:val="005D3448"/>
    <w:rsid w:val="005D36CB"/>
    <w:rsid w:val="005D396A"/>
    <w:rsid w:val="005D3A16"/>
    <w:rsid w:val="005D3B1E"/>
    <w:rsid w:val="005D3B7C"/>
    <w:rsid w:val="005D3BC1"/>
    <w:rsid w:val="005D3BD6"/>
    <w:rsid w:val="005D3C89"/>
    <w:rsid w:val="005D3D82"/>
    <w:rsid w:val="005D4289"/>
    <w:rsid w:val="005D42C0"/>
    <w:rsid w:val="005D47FC"/>
    <w:rsid w:val="005D481C"/>
    <w:rsid w:val="005D48F4"/>
    <w:rsid w:val="005D4936"/>
    <w:rsid w:val="005D4AE2"/>
    <w:rsid w:val="005D4B73"/>
    <w:rsid w:val="005D4E16"/>
    <w:rsid w:val="005D4F1F"/>
    <w:rsid w:val="005D50ED"/>
    <w:rsid w:val="005D545B"/>
    <w:rsid w:val="005D548F"/>
    <w:rsid w:val="005D5F6C"/>
    <w:rsid w:val="005D61E7"/>
    <w:rsid w:val="005D6889"/>
    <w:rsid w:val="005D6EAF"/>
    <w:rsid w:val="005D7305"/>
    <w:rsid w:val="005D73A7"/>
    <w:rsid w:val="005D73F2"/>
    <w:rsid w:val="005D746C"/>
    <w:rsid w:val="005E0220"/>
    <w:rsid w:val="005E0A56"/>
    <w:rsid w:val="005E0C47"/>
    <w:rsid w:val="005E0C5E"/>
    <w:rsid w:val="005E0D31"/>
    <w:rsid w:val="005E1385"/>
    <w:rsid w:val="005E151F"/>
    <w:rsid w:val="005E1837"/>
    <w:rsid w:val="005E1F59"/>
    <w:rsid w:val="005E2068"/>
    <w:rsid w:val="005E2147"/>
    <w:rsid w:val="005E2479"/>
    <w:rsid w:val="005E2F75"/>
    <w:rsid w:val="005E3108"/>
    <w:rsid w:val="005E33E8"/>
    <w:rsid w:val="005E3FED"/>
    <w:rsid w:val="005E42DA"/>
    <w:rsid w:val="005E4394"/>
    <w:rsid w:val="005E43C6"/>
    <w:rsid w:val="005E4511"/>
    <w:rsid w:val="005E4801"/>
    <w:rsid w:val="005E4A84"/>
    <w:rsid w:val="005E4D25"/>
    <w:rsid w:val="005E4E9B"/>
    <w:rsid w:val="005E51FC"/>
    <w:rsid w:val="005E53E3"/>
    <w:rsid w:val="005E5B12"/>
    <w:rsid w:val="005E5BDB"/>
    <w:rsid w:val="005E5D8B"/>
    <w:rsid w:val="005E5EF8"/>
    <w:rsid w:val="005E66D5"/>
    <w:rsid w:val="005E69A3"/>
    <w:rsid w:val="005E6B6D"/>
    <w:rsid w:val="005E71DF"/>
    <w:rsid w:val="005E73A3"/>
    <w:rsid w:val="005E774F"/>
    <w:rsid w:val="005E7993"/>
    <w:rsid w:val="005E7F4E"/>
    <w:rsid w:val="005E7FDD"/>
    <w:rsid w:val="005F00D3"/>
    <w:rsid w:val="005F02E3"/>
    <w:rsid w:val="005F0558"/>
    <w:rsid w:val="005F0654"/>
    <w:rsid w:val="005F0896"/>
    <w:rsid w:val="005F0A0A"/>
    <w:rsid w:val="005F0C06"/>
    <w:rsid w:val="005F0CB3"/>
    <w:rsid w:val="005F0E22"/>
    <w:rsid w:val="005F0F90"/>
    <w:rsid w:val="005F1078"/>
    <w:rsid w:val="005F1099"/>
    <w:rsid w:val="005F1927"/>
    <w:rsid w:val="005F199E"/>
    <w:rsid w:val="005F1AB6"/>
    <w:rsid w:val="005F1BAE"/>
    <w:rsid w:val="005F1D52"/>
    <w:rsid w:val="005F1FB1"/>
    <w:rsid w:val="005F23EA"/>
    <w:rsid w:val="005F25DA"/>
    <w:rsid w:val="005F32D4"/>
    <w:rsid w:val="005F3625"/>
    <w:rsid w:val="005F389B"/>
    <w:rsid w:val="005F3A3C"/>
    <w:rsid w:val="005F3C18"/>
    <w:rsid w:val="005F3E80"/>
    <w:rsid w:val="005F439F"/>
    <w:rsid w:val="005F49CA"/>
    <w:rsid w:val="005F4AD2"/>
    <w:rsid w:val="005F4B35"/>
    <w:rsid w:val="005F4C68"/>
    <w:rsid w:val="005F527E"/>
    <w:rsid w:val="005F5A1F"/>
    <w:rsid w:val="005F5C95"/>
    <w:rsid w:val="005F5EF0"/>
    <w:rsid w:val="005F6AB6"/>
    <w:rsid w:val="005F6D8C"/>
    <w:rsid w:val="005F6E9B"/>
    <w:rsid w:val="005F6EA1"/>
    <w:rsid w:val="005F7361"/>
    <w:rsid w:val="005F742A"/>
    <w:rsid w:val="005F7498"/>
    <w:rsid w:val="005F7510"/>
    <w:rsid w:val="005F7761"/>
    <w:rsid w:val="005F77B6"/>
    <w:rsid w:val="005F7E09"/>
    <w:rsid w:val="005F7FC2"/>
    <w:rsid w:val="00600145"/>
    <w:rsid w:val="0060036F"/>
    <w:rsid w:val="0060045B"/>
    <w:rsid w:val="00600762"/>
    <w:rsid w:val="00600FFE"/>
    <w:rsid w:val="0060100E"/>
    <w:rsid w:val="006011D0"/>
    <w:rsid w:val="00601669"/>
    <w:rsid w:val="00601945"/>
    <w:rsid w:val="00601A89"/>
    <w:rsid w:val="00601EFE"/>
    <w:rsid w:val="0060239B"/>
    <w:rsid w:val="00602AD3"/>
    <w:rsid w:val="00602ADB"/>
    <w:rsid w:val="00603036"/>
    <w:rsid w:val="00603316"/>
    <w:rsid w:val="00603643"/>
    <w:rsid w:val="00603D56"/>
    <w:rsid w:val="00603D8C"/>
    <w:rsid w:val="00603EE3"/>
    <w:rsid w:val="00603FD5"/>
    <w:rsid w:val="006041D1"/>
    <w:rsid w:val="006046B4"/>
    <w:rsid w:val="0060480D"/>
    <w:rsid w:val="00604A9A"/>
    <w:rsid w:val="00604BBB"/>
    <w:rsid w:val="00604C14"/>
    <w:rsid w:val="00604C7D"/>
    <w:rsid w:val="00604C82"/>
    <w:rsid w:val="00604E53"/>
    <w:rsid w:val="00605277"/>
    <w:rsid w:val="0060562E"/>
    <w:rsid w:val="00605908"/>
    <w:rsid w:val="006060F8"/>
    <w:rsid w:val="006064A3"/>
    <w:rsid w:val="00607212"/>
    <w:rsid w:val="00607843"/>
    <w:rsid w:val="0060793C"/>
    <w:rsid w:val="00607C6D"/>
    <w:rsid w:val="00610023"/>
    <w:rsid w:val="00610696"/>
    <w:rsid w:val="00610BD1"/>
    <w:rsid w:val="00610D09"/>
    <w:rsid w:val="00610ECD"/>
    <w:rsid w:val="00611219"/>
    <w:rsid w:val="0061125A"/>
    <w:rsid w:val="00611313"/>
    <w:rsid w:val="006114A7"/>
    <w:rsid w:val="00611501"/>
    <w:rsid w:val="0061177C"/>
    <w:rsid w:val="0061218E"/>
    <w:rsid w:val="0061220E"/>
    <w:rsid w:val="00612490"/>
    <w:rsid w:val="0061295C"/>
    <w:rsid w:val="006131D1"/>
    <w:rsid w:val="00613379"/>
    <w:rsid w:val="00613677"/>
    <w:rsid w:val="006136F9"/>
    <w:rsid w:val="0061392E"/>
    <w:rsid w:val="00613AD9"/>
    <w:rsid w:val="00613BB1"/>
    <w:rsid w:val="00613D38"/>
    <w:rsid w:val="00613DF3"/>
    <w:rsid w:val="0061419B"/>
    <w:rsid w:val="00614692"/>
    <w:rsid w:val="00614CB1"/>
    <w:rsid w:val="00614EC8"/>
    <w:rsid w:val="006156A2"/>
    <w:rsid w:val="00615956"/>
    <w:rsid w:val="00615B0F"/>
    <w:rsid w:val="00615CBA"/>
    <w:rsid w:val="00615D48"/>
    <w:rsid w:val="00615EAE"/>
    <w:rsid w:val="006162B9"/>
    <w:rsid w:val="0061647A"/>
    <w:rsid w:val="00616AE9"/>
    <w:rsid w:val="0061709C"/>
    <w:rsid w:val="00617195"/>
    <w:rsid w:val="006177B6"/>
    <w:rsid w:val="00617868"/>
    <w:rsid w:val="00617A3F"/>
    <w:rsid w:val="00617ADF"/>
    <w:rsid w:val="00617D5C"/>
    <w:rsid w:val="00617E0C"/>
    <w:rsid w:val="006201D9"/>
    <w:rsid w:val="00620407"/>
    <w:rsid w:val="00620708"/>
    <w:rsid w:val="006209B6"/>
    <w:rsid w:val="00620BAA"/>
    <w:rsid w:val="00620D57"/>
    <w:rsid w:val="00621B5F"/>
    <w:rsid w:val="00621D3E"/>
    <w:rsid w:val="00621E14"/>
    <w:rsid w:val="00621EAF"/>
    <w:rsid w:val="00621F0A"/>
    <w:rsid w:val="00622047"/>
    <w:rsid w:val="00622556"/>
    <w:rsid w:val="00622749"/>
    <w:rsid w:val="006227D9"/>
    <w:rsid w:val="006229A5"/>
    <w:rsid w:val="00622EE6"/>
    <w:rsid w:val="00623164"/>
    <w:rsid w:val="0062316C"/>
    <w:rsid w:val="006231AF"/>
    <w:rsid w:val="0062325C"/>
    <w:rsid w:val="0062364F"/>
    <w:rsid w:val="0062389C"/>
    <w:rsid w:val="0062413D"/>
    <w:rsid w:val="0062420F"/>
    <w:rsid w:val="00624706"/>
    <w:rsid w:val="00624A3D"/>
    <w:rsid w:val="00624E63"/>
    <w:rsid w:val="00625091"/>
    <w:rsid w:val="00625347"/>
    <w:rsid w:val="00625456"/>
    <w:rsid w:val="00625543"/>
    <w:rsid w:val="00625A2E"/>
    <w:rsid w:val="00625D0C"/>
    <w:rsid w:val="00625DA8"/>
    <w:rsid w:val="00625DE2"/>
    <w:rsid w:val="00625E8F"/>
    <w:rsid w:val="006261DA"/>
    <w:rsid w:val="006261EA"/>
    <w:rsid w:val="006265BA"/>
    <w:rsid w:val="0062667F"/>
    <w:rsid w:val="00626ABE"/>
    <w:rsid w:val="00626D08"/>
    <w:rsid w:val="006271E2"/>
    <w:rsid w:val="006272DF"/>
    <w:rsid w:val="00627C5C"/>
    <w:rsid w:val="00627D1D"/>
    <w:rsid w:val="00627EEF"/>
    <w:rsid w:val="00630327"/>
    <w:rsid w:val="00630426"/>
    <w:rsid w:val="006305EC"/>
    <w:rsid w:val="00630650"/>
    <w:rsid w:val="006309B7"/>
    <w:rsid w:val="00631A4A"/>
    <w:rsid w:val="00631DA1"/>
    <w:rsid w:val="00632010"/>
    <w:rsid w:val="00632966"/>
    <w:rsid w:val="00632BBF"/>
    <w:rsid w:val="00632E70"/>
    <w:rsid w:val="00633EB6"/>
    <w:rsid w:val="00634102"/>
    <w:rsid w:val="006344FB"/>
    <w:rsid w:val="00634D44"/>
    <w:rsid w:val="00635C0F"/>
    <w:rsid w:val="00635C2C"/>
    <w:rsid w:val="00635D2E"/>
    <w:rsid w:val="00635E77"/>
    <w:rsid w:val="006360F5"/>
    <w:rsid w:val="0063657D"/>
    <w:rsid w:val="00636F8A"/>
    <w:rsid w:val="0063732E"/>
    <w:rsid w:val="00637544"/>
    <w:rsid w:val="00637617"/>
    <w:rsid w:val="0063774B"/>
    <w:rsid w:val="006377A0"/>
    <w:rsid w:val="0063799E"/>
    <w:rsid w:val="00637BE7"/>
    <w:rsid w:val="00637D42"/>
    <w:rsid w:val="00637EF2"/>
    <w:rsid w:val="006401B3"/>
    <w:rsid w:val="00640479"/>
    <w:rsid w:val="006408AB"/>
    <w:rsid w:val="00640C0F"/>
    <w:rsid w:val="00640D3A"/>
    <w:rsid w:val="00640F55"/>
    <w:rsid w:val="00641E86"/>
    <w:rsid w:val="00642640"/>
    <w:rsid w:val="0064265F"/>
    <w:rsid w:val="00642666"/>
    <w:rsid w:val="006427FD"/>
    <w:rsid w:val="00642C97"/>
    <w:rsid w:val="00642F09"/>
    <w:rsid w:val="0064309C"/>
    <w:rsid w:val="006436A9"/>
    <w:rsid w:val="006436BD"/>
    <w:rsid w:val="006436FD"/>
    <w:rsid w:val="006437BC"/>
    <w:rsid w:val="00643875"/>
    <w:rsid w:val="00643878"/>
    <w:rsid w:val="00643B3D"/>
    <w:rsid w:val="00643C41"/>
    <w:rsid w:val="00643D6C"/>
    <w:rsid w:val="00643D79"/>
    <w:rsid w:val="00643E2C"/>
    <w:rsid w:val="0064461B"/>
    <w:rsid w:val="0064470F"/>
    <w:rsid w:val="00644B0B"/>
    <w:rsid w:val="00644BBC"/>
    <w:rsid w:val="00644D73"/>
    <w:rsid w:val="00645112"/>
    <w:rsid w:val="006457A9"/>
    <w:rsid w:val="006458B8"/>
    <w:rsid w:val="00645BC1"/>
    <w:rsid w:val="00645CAF"/>
    <w:rsid w:val="00645D52"/>
    <w:rsid w:val="0064600C"/>
    <w:rsid w:val="006462F2"/>
    <w:rsid w:val="006463FE"/>
    <w:rsid w:val="006468A9"/>
    <w:rsid w:val="0064691F"/>
    <w:rsid w:val="00646BD3"/>
    <w:rsid w:val="006470A1"/>
    <w:rsid w:val="006473EF"/>
    <w:rsid w:val="0065012E"/>
    <w:rsid w:val="00650434"/>
    <w:rsid w:val="00650593"/>
    <w:rsid w:val="00651544"/>
    <w:rsid w:val="00651611"/>
    <w:rsid w:val="00651B9D"/>
    <w:rsid w:val="00651BBA"/>
    <w:rsid w:val="00651C04"/>
    <w:rsid w:val="00651E6A"/>
    <w:rsid w:val="00651FE4"/>
    <w:rsid w:val="006526FB"/>
    <w:rsid w:val="00652749"/>
    <w:rsid w:val="00652D5D"/>
    <w:rsid w:val="00652EAA"/>
    <w:rsid w:val="0065310D"/>
    <w:rsid w:val="006531C3"/>
    <w:rsid w:val="006532A2"/>
    <w:rsid w:val="0065371E"/>
    <w:rsid w:val="00653A45"/>
    <w:rsid w:val="00654147"/>
    <w:rsid w:val="00654618"/>
    <w:rsid w:val="00654745"/>
    <w:rsid w:val="00654C5C"/>
    <w:rsid w:val="00654F17"/>
    <w:rsid w:val="00655E22"/>
    <w:rsid w:val="0065601C"/>
    <w:rsid w:val="00656812"/>
    <w:rsid w:val="00656BCD"/>
    <w:rsid w:val="00656C81"/>
    <w:rsid w:val="00656CFD"/>
    <w:rsid w:val="0065735A"/>
    <w:rsid w:val="006577CD"/>
    <w:rsid w:val="00657A64"/>
    <w:rsid w:val="00660ED8"/>
    <w:rsid w:val="00661779"/>
    <w:rsid w:val="006618E5"/>
    <w:rsid w:val="00661931"/>
    <w:rsid w:val="006619DD"/>
    <w:rsid w:val="00661C17"/>
    <w:rsid w:val="006626A4"/>
    <w:rsid w:val="006628BD"/>
    <w:rsid w:val="00662B18"/>
    <w:rsid w:val="006632A4"/>
    <w:rsid w:val="00663735"/>
    <w:rsid w:val="0066378F"/>
    <w:rsid w:val="006637A5"/>
    <w:rsid w:val="00663BF2"/>
    <w:rsid w:val="006641B4"/>
    <w:rsid w:val="0066477B"/>
    <w:rsid w:val="00664FCC"/>
    <w:rsid w:val="00665145"/>
    <w:rsid w:val="0066516F"/>
    <w:rsid w:val="00665230"/>
    <w:rsid w:val="00665C14"/>
    <w:rsid w:val="00665CC3"/>
    <w:rsid w:val="00665D95"/>
    <w:rsid w:val="0066636E"/>
    <w:rsid w:val="0066663E"/>
    <w:rsid w:val="00666BDF"/>
    <w:rsid w:val="00666C6A"/>
    <w:rsid w:val="00666EE9"/>
    <w:rsid w:val="006676D6"/>
    <w:rsid w:val="006678A5"/>
    <w:rsid w:val="00667BBE"/>
    <w:rsid w:val="00667BDD"/>
    <w:rsid w:val="00667EF6"/>
    <w:rsid w:val="00670287"/>
    <w:rsid w:val="0067039A"/>
    <w:rsid w:val="006703BF"/>
    <w:rsid w:val="006703C9"/>
    <w:rsid w:val="006705FC"/>
    <w:rsid w:val="0067078C"/>
    <w:rsid w:val="0067103C"/>
    <w:rsid w:val="0067157E"/>
    <w:rsid w:val="006717D1"/>
    <w:rsid w:val="00671BDA"/>
    <w:rsid w:val="00671FBA"/>
    <w:rsid w:val="00671FE6"/>
    <w:rsid w:val="00672464"/>
    <w:rsid w:val="0067256E"/>
    <w:rsid w:val="00672633"/>
    <w:rsid w:val="0067275B"/>
    <w:rsid w:val="00672BAB"/>
    <w:rsid w:val="00672C85"/>
    <w:rsid w:val="00672D9A"/>
    <w:rsid w:val="006730FD"/>
    <w:rsid w:val="0067318F"/>
    <w:rsid w:val="00673C18"/>
    <w:rsid w:val="00673D72"/>
    <w:rsid w:val="00674306"/>
    <w:rsid w:val="00674AF1"/>
    <w:rsid w:val="00674D56"/>
    <w:rsid w:val="00674EA3"/>
    <w:rsid w:val="006757BF"/>
    <w:rsid w:val="00675CAD"/>
    <w:rsid w:val="00675CD1"/>
    <w:rsid w:val="006762C6"/>
    <w:rsid w:val="0067636B"/>
    <w:rsid w:val="006763E9"/>
    <w:rsid w:val="00676B89"/>
    <w:rsid w:val="0067773F"/>
    <w:rsid w:val="00677A06"/>
    <w:rsid w:val="00677B77"/>
    <w:rsid w:val="00677ED9"/>
    <w:rsid w:val="0068002F"/>
    <w:rsid w:val="0068013C"/>
    <w:rsid w:val="0068050E"/>
    <w:rsid w:val="006805DA"/>
    <w:rsid w:val="00680737"/>
    <w:rsid w:val="00680B76"/>
    <w:rsid w:val="00680BF8"/>
    <w:rsid w:val="00680CA8"/>
    <w:rsid w:val="00680E97"/>
    <w:rsid w:val="00681278"/>
    <w:rsid w:val="0068132C"/>
    <w:rsid w:val="006813C4"/>
    <w:rsid w:val="00681441"/>
    <w:rsid w:val="0068165B"/>
    <w:rsid w:val="00681AF2"/>
    <w:rsid w:val="00681FBE"/>
    <w:rsid w:val="006829CD"/>
    <w:rsid w:val="006830B1"/>
    <w:rsid w:val="006836F3"/>
    <w:rsid w:val="006838C3"/>
    <w:rsid w:val="00683CBD"/>
    <w:rsid w:val="00683EA5"/>
    <w:rsid w:val="00684044"/>
    <w:rsid w:val="00684455"/>
    <w:rsid w:val="00684D65"/>
    <w:rsid w:val="00684F4A"/>
    <w:rsid w:val="00685048"/>
    <w:rsid w:val="006852A7"/>
    <w:rsid w:val="00685306"/>
    <w:rsid w:val="0068550C"/>
    <w:rsid w:val="00685744"/>
    <w:rsid w:val="00685906"/>
    <w:rsid w:val="00685CCA"/>
    <w:rsid w:val="006861F3"/>
    <w:rsid w:val="006865B4"/>
    <w:rsid w:val="00686BF0"/>
    <w:rsid w:val="00686F83"/>
    <w:rsid w:val="00687443"/>
    <w:rsid w:val="006874FD"/>
    <w:rsid w:val="00687BFB"/>
    <w:rsid w:val="00687E01"/>
    <w:rsid w:val="00690BC5"/>
    <w:rsid w:val="00690C4D"/>
    <w:rsid w:val="00691044"/>
    <w:rsid w:val="006919F4"/>
    <w:rsid w:val="00691E07"/>
    <w:rsid w:val="00691E98"/>
    <w:rsid w:val="00692315"/>
    <w:rsid w:val="00692C9E"/>
    <w:rsid w:val="00692EF5"/>
    <w:rsid w:val="00693124"/>
    <w:rsid w:val="006931A2"/>
    <w:rsid w:val="00693479"/>
    <w:rsid w:val="00693AEE"/>
    <w:rsid w:val="0069406D"/>
    <w:rsid w:val="0069409C"/>
    <w:rsid w:val="006940C9"/>
    <w:rsid w:val="00694121"/>
    <w:rsid w:val="006941EF"/>
    <w:rsid w:val="0069483F"/>
    <w:rsid w:val="00694FA3"/>
    <w:rsid w:val="00695827"/>
    <w:rsid w:val="00695FEE"/>
    <w:rsid w:val="00696061"/>
    <w:rsid w:val="006967A5"/>
    <w:rsid w:val="0069693A"/>
    <w:rsid w:val="00696B3A"/>
    <w:rsid w:val="00696F40"/>
    <w:rsid w:val="00697593"/>
    <w:rsid w:val="006A0ACE"/>
    <w:rsid w:val="006A0FD9"/>
    <w:rsid w:val="006A132E"/>
    <w:rsid w:val="006A145E"/>
    <w:rsid w:val="006A14B6"/>
    <w:rsid w:val="006A14BE"/>
    <w:rsid w:val="006A182B"/>
    <w:rsid w:val="006A1A7B"/>
    <w:rsid w:val="006A1CA3"/>
    <w:rsid w:val="006A1F4C"/>
    <w:rsid w:val="006A239B"/>
    <w:rsid w:val="006A274E"/>
    <w:rsid w:val="006A2B9F"/>
    <w:rsid w:val="006A2BC0"/>
    <w:rsid w:val="006A2E84"/>
    <w:rsid w:val="006A332D"/>
    <w:rsid w:val="006A3353"/>
    <w:rsid w:val="006A346F"/>
    <w:rsid w:val="006A3788"/>
    <w:rsid w:val="006A3B99"/>
    <w:rsid w:val="006A3C8F"/>
    <w:rsid w:val="006A3CDC"/>
    <w:rsid w:val="006A458F"/>
    <w:rsid w:val="006A466E"/>
    <w:rsid w:val="006A507A"/>
    <w:rsid w:val="006A5446"/>
    <w:rsid w:val="006A60B6"/>
    <w:rsid w:val="006A688B"/>
    <w:rsid w:val="006A6E97"/>
    <w:rsid w:val="006A6F52"/>
    <w:rsid w:val="006A75AC"/>
    <w:rsid w:val="006A760E"/>
    <w:rsid w:val="006A781F"/>
    <w:rsid w:val="006A7CF8"/>
    <w:rsid w:val="006A7EFB"/>
    <w:rsid w:val="006B0575"/>
    <w:rsid w:val="006B082F"/>
    <w:rsid w:val="006B08CC"/>
    <w:rsid w:val="006B0B96"/>
    <w:rsid w:val="006B0F13"/>
    <w:rsid w:val="006B105A"/>
    <w:rsid w:val="006B1291"/>
    <w:rsid w:val="006B12A0"/>
    <w:rsid w:val="006B15B4"/>
    <w:rsid w:val="006B1629"/>
    <w:rsid w:val="006B19B5"/>
    <w:rsid w:val="006B1C97"/>
    <w:rsid w:val="006B1F26"/>
    <w:rsid w:val="006B2285"/>
    <w:rsid w:val="006B22EE"/>
    <w:rsid w:val="006B2357"/>
    <w:rsid w:val="006B25B7"/>
    <w:rsid w:val="006B2ADA"/>
    <w:rsid w:val="006B2E5C"/>
    <w:rsid w:val="006B34EC"/>
    <w:rsid w:val="006B3543"/>
    <w:rsid w:val="006B3555"/>
    <w:rsid w:val="006B363B"/>
    <w:rsid w:val="006B3846"/>
    <w:rsid w:val="006B3911"/>
    <w:rsid w:val="006B39FD"/>
    <w:rsid w:val="006B3B50"/>
    <w:rsid w:val="006B3D25"/>
    <w:rsid w:val="006B3F9B"/>
    <w:rsid w:val="006B4001"/>
    <w:rsid w:val="006B42FD"/>
    <w:rsid w:val="006B49AE"/>
    <w:rsid w:val="006B5155"/>
    <w:rsid w:val="006B525A"/>
    <w:rsid w:val="006B54B8"/>
    <w:rsid w:val="006B5B38"/>
    <w:rsid w:val="006B5BB6"/>
    <w:rsid w:val="006B62D4"/>
    <w:rsid w:val="006B6B91"/>
    <w:rsid w:val="006B6DB6"/>
    <w:rsid w:val="006C0057"/>
    <w:rsid w:val="006C01A9"/>
    <w:rsid w:val="006C0269"/>
    <w:rsid w:val="006C1632"/>
    <w:rsid w:val="006C1B90"/>
    <w:rsid w:val="006C1BC0"/>
    <w:rsid w:val="006C1DC4"/>
    <w:rsid w:val="006C1F87"/>
    <w:rsid w:val="006C2122"/>
    <w:rsid w:val="006C2266"/>
    <w:rsid w:val="006C22CB"/>
    <w:rsid w:val="006C2376"/>
    <w:rsid w:val="006C24E1"/>
    <w:rsid w:val="006C262D"/>
    <w:rsid w:val="006C2B9B"/>
    <w:rsid w:val="006C2F95"/>
    <w:rsid w:val="006C2FBA"/>
    <w:rsid w:val="006C3455"/>
    <w:rsid w:val="006C3C85"/>
    <w:rsid w:val="006C3C9E"/>
    <w:rsid w:val="006C3F86"/>
    <w:rsid w:val="006C40E7"/>
    <w:rsid w:val="006C4394"/>
    <w:rsid w:val="006C44FE"/>
    <w:rsid w:val="006C493B"/>
    <w:rsid w:val="006C4BF0"/>
    <w:rsid w:val="006C502A"/>
    <w:rsid w:val="006C5351"/>
    <w:rsid w:val="006C56C1"/>
    <w:rsid w:val="006C59FC"/>
    <w:rsid w:val="006C5E11"/>
    <w:rsid w:val="006C6287"/>
    <w:rsid w:val="006C6429"/>
    <w:rsid w:val="006C65BB"/>
    <w:rsid w:val="006C6A7C"/>
    <w:rsid w:val="006C6AFE"/>
    <w:rsid w:val="006C6C79"/>
    <w:rsid w:val="006C701B"/>
    <w:rsid w:val="006C743C"/>
    <w:rsid w:val="006C77F9"/>
    <w:rsid w:val="006C7A0A"/>
    <w:rsid w:val="006C7C04"/>
    <w:rsid w:val="006D037F"/>
    <w:rsid w:val="006D03CD"/>
    <w:rsid w:val="006D07A7"/>
    <w:rsid w:val="006D0FDB"/>
    <w:rsid w:val="006D113C"/>
    <w:rsid w:val="006D1819"/>
    <w:rsid w:val="006D1823"/>
    <w:rsid w:val="006D1922"/>
    <w:rsid w:val="006D193D"/>
    <w:rsid w:val="006D1E21"/>
    <w:rsid w:val="006D1E2B"/>
    <w:rsid w:val="006D2601"/>
    <w:rsid w:val="006D2657"/>
    <w:rsid w:val="006D267F"/>
    <w:rsid w:val="006D2B5D"/>
    <w:rsid w:val="006D41BC"/>
    <w:rsid w:val="006D428B"/>
    <w:rsid w:val="006D42F4"/>
    <w:rsid w:val="006D453C"/>
    <w:rsid w:val="006D47C3"/>
    <w:rsid w:val="006D48F6"/>
    <w:rsid w:val="006D4A74"/>
    <w:rsid w:val="006D4AA1"/>
    <w:rsid w:val="006D4E64"/>
    <w:rsid w:val="006D5684"/>
    <w:rsid w:val="006D5856"/>
    <w:rsid w:val="006D5A8E"/>
    <w:rsid w:val="006D5B48"/>
    <w:rsid w:val="006D6277"/>
    <w:rsid w:val="006D684D"/>
    <w:rsid w:val="006D6DB8"/>
    <w:rsid w:val="006D74A4"/>
    <w:rsid w:val="006D78C1"/>
    <w:rsid w:val="006D7914"/>
    <w:rsid w:val="006D7E10"/>
    <w:rsid w:val="006E02B2"/>
    <w:rsid w:val="006E02D1"/>
    <w:rsid w:val="006E0D75"/>
    <w:rsid w:val="006E14D7"/>
    <w:rsid w:val="006E1956"/>
    <w:rsid w:val="006E1C12"/>
    <w:rsid w:val="006E1C62"/>
    <w:rsid w:val="006E1D01"/>
    <w:rsid w:val="006E1D69"/>
    <w:rsid w:val="006E1D9C"/>
    <w:rsid w:val="006E21FF"/>
    <w:rsid w:val="006E22E7"/>
    <w:rsid w:val="006E23E3"/>
    <w:rsid w:val="006E2899"/>
    <w:rsid w:val="006E2F64"/>
    <w:rsid w:val="006E316B"/>
    <w:rsid w:val="006E43A9"/>
    <w:rsid w:val="006E43EC"/>
    <w:rsid w:val="006E4483"/>
    <w:rsid w:val="006E44DE"/>
    <w:rsid w:val="006E4516"/>
    <w:rsid w:val="006E457B"/>
    <w:rsid w:val="006E480E"/>
    <w:rsid w:val="006E48C6"/>
    <w:rsid w:val="006E48C8"/>
    <w:rsid w:val="006E51C8"/>
    <w:rsid w:val="006E55DF"/>
    <w:rsid w:val="006E561B"/>
    <w:rsid w:val="006E5F37"/>
    <w:rsid w:val="006E6138"/>
    <w:rsid w:val="006E69CD"/>
    <w:rsid w:val="006E6C01"/>
    <w:rsid w:val="006E6CB1"/>
    <w:rsid w:val="006E6F96"/>
    <w:rsid w:val="006E7116"/>
    <w:rsid w:val="006E75A5"/>
    <w:rsid w:val="006E78C4"/>
    <w:rsid w:val="006E7D39"/>
    <w:rsid w:val="006F0062"/>
    <w:rsid w:val="006F0567"/>
    <w:rsid w:val="006F05CF"/>
    <w:rsid w:val="006F0668"/>
    <w:rsid w:val="006F072F"/>
    <w:rsid w:val="006F07F8"/>
    <w:rsid w:val="006F0852"/>
    <w:rsid w:val="006F0954"/>
    <w:rsid w:val="006F09E7"/>
    <w:rsid w:val="006F1239"/>
    <w:rsid w:val="006F145A"/>
    <w:rsid w:val="006F1912"/>
    <w:rsid w:val="006F1A0B"/>
    <w:rsid w:val="006F1BC2"/>
    <w:rsid w:val="006F1D70"/>
    <w:rsid w:val="006F1F3B"/>
    <w:rsid w:val="006F21A4"/>
    <w:rsid w:val="006F2501"/>
    <w:rsid w:val="006F31B2"/>
    <w:rsid w:val="006F32C6"/>
    <w:rsid w:val="006F3627"/>
    <w:rsid w:val="006F368E"/>
    <w:rsid w:val="006F36A1"/>
    <w:rsid w:val="006F3732"/>
    <w:rsid w:val="006F3A43"/>
    <w:rsid w:val="006F4192"/>
    <w:rsid w:val="006F452F"/>
    <w:rsid w:val="006F45FB"/>
    <w:rsid w:val="006F4966"/>
    <w:rsid w:val="006F4B77"/>
    <w:rsid w:val="006F4C7E"/>
    <w:rsid w:val="006F5255"/>
    <w:rsid w:val="006F540E"/>
    <w:rsid w:val="006F58F4"/>
    <w:rsid w:val="006F5E62"/>
    <w:rsid w:val="006F603E"/>
    <w:rsid w:val="006F6ABB"/>
    <w:rsid w:val="006F6F4F"/>
    <w:rsid w:val="006F7621"/>
    <w:rsid w:val="006F7730"/>
    <w:rsid w:val="006F7BE8"/>
    <w:rsid w:val="00700E98"/>
    <w:rsid w:val="00701019"/>
    <w:rsid w:val="007015BA"/>
    <w:rsid w:val="00701D21"/>
    <w:rsid w:val="00701D6A"/>
    <w:rsid w:val="00701FB7"/>
    <w:rsid w:val="0070207D"/>
    <w:rsid w:val="007022E8"/>
    <w:rsid w:val="0070257D"/>
    <w:rsid w:val="00702F30"/>
    <w:rsid w:val="007032F0"/>
    <w:rsid w:val="00703414"/>
    <w:rsid w:val="00703B0D"/>
    <w:rsid w:val="00703DF1"/>
    <w:rsid w:val="0070432E"/>
    <w:rsid w:val="00704C06"/>
    <w:rsid w:val="00704F51"/>
    <w:rsid w:val="007051EF"/>
    <w:rsid w:val="00705366"/>
    <w:rsid w:val="00705D08"/>
    <w:rsid w:val="00705FBA"/>
    <w:rsid w:val="007063DF"/>
    <w:rsid w:val="00707A52"/>
    <w:rsid w:val="00707B09"/>
    <w:rsid w:val="00707C50"/>
    <w:rsid w:val="00707D6E"/>
    <w:rsid w:val="00707F7A"/>
    <w:rsid w:val="00710044"/>
    <w:rsid w:val="00710138"/>
    <w:rsid w:val="0071031E"/>
    <w:rsid w:val="00711557"/>
    <w:rsid w:val="00711960"/>
    <w:rsid w:val="0071207D"/>
    <w:rsid w:val="00712149"/>
    <w:rsid w:val="00712442"/>
    <w:rsid w:val="0071250A"/>
    <w:rsid w:val="00713086"/>
    <w:rsid w:val="00713A69"/>
    <w:rsid w:val="00714189"/>
    <w:rsid w:val="007142E5"/>
    <w:rsid w:val="00714309"/>
    <w:rsid w:val="00714405"/>
    <w:rsid w:val="00714758"/>
    <w:rsid w:val="007149C5"/>
    <w:rsid w:val="00714BC7"/>
    <w:rsid w:val="00715496"/>
    <w:rsid w:val="007156B3"/>
    <w:rsid w:val="00715AA6"/>
    <w:rsid w:val="00715AE8"/>
    <w:rsid w:val="00715B41"/>
    <w:rsid w:val="00716436"/>
    <w:rsid w:val="007165E1"/>
    <w:rsid w:val="007165E3"/>
    <w:rsid w:val="007166FD"/>
    <w:rsid w:val="00717177"/>
    <w:rsid w:val="00717343"/>
    <w:rsid w:val="007175EA"/>
    <w:rsid w:val="0071790A"/>
    <w:rsid w:val="00717BD9"/>
    <w:rsid w:val="00717E98"/>
    <w:rsid w:val="00717F8D"/>
    <w:rsid w:val="00720367"/>
    <w:rsid w:val="007206E3"/>
    <w:rsid w:val="007209DE"/>
    <w:rsid w:val="00721030"/>
    <w:rsid w:val="0072110B"/>
    <w:rsid w:val="0072154D"/>
    <w:rsid w:val="00721781"/>
    <w:rsid w:val="00721823"/>
    <w:rsid w:val="00721E10"/>
    <w:rsid w:val="0072204B"/>
    <w:rsid w:val="007222E7"/>
    <w:rsid w:val="00722792"/>
    <w:rsid w:val="007227AA"/>
    <w:rsid w:val="00722B47"/>
    <w:rsid w:val="00722C5F"/>
    <w:rsid w:val="00722FDF"/>
    <w:rsid w:val="007239D7"/>
    <w:rsid w:val="00723A7B"/>
    <w:rsid w:val="00723F49"/>
    <w:rsid w:val="0072433B"/>
    <w:rsid w:val="00724407"/>
    <w:rsid w:val="0072460A"/>
    <w:rsid w:val="00724691"/>
    <w:rsid w:val="00724A1E"/>
    <w:rsid w:val="00724BD5"/>
    <w:rsid w:val="00724C61"/>
    <w:rsid w:val="00724D99"/>
    <w:rsid w:val="00725193"/>
    <w:rsid w:val="007254B7"/>
    <w:rsid w:val="007254E1"/>
    <w:rsid w:val="00725842"/>
    <w:rsid w:val="00725A4C"/>
    <w:rsid w:val="00725ADE"/>
    <w:rsid w:val="00725CCA"/>
    <w:rsid w:val="007260B3"/>
    <w:rsid w:val="007261C6"/>
    <w:rsid w:val="00726502"/>
    <w:rsid w:val="00726EE8"/>
    <w:rsid w:val="00727ABC"/>
    <w:rsid w:val="00727CB2"/>
    <w:rsid w:val="00727FD3"/>
    <w:rsid w:val="007305AD"/>
    <w:rsid w:val="0073099C"/>
    <w:rsid w:val="007319B2"/>
    <w:rsid w:val="00731BD0"/>
    <w:rsid w:val="00731CD9"/>
    <w:rsid w:val="00732551"/>
    <w:rsid w:val="00732812"/>
    <w:rsid w:val="00732876"/>
    <w:rsid w:val="00732D16"/>
    <w:rsid w:val="00732D4F"/>
    <w:rsid w:val="00732E1B"/>
    <w:rsid w:val="00732E56"/>
    <w:rsid w:val="007330EE"/>
    <w:rsid w:val="007331D6"/>
    <w:rsid w:val="0073323C"/>
    <w:rsid w:val="0073339B"/>
    <w:rsid w:val="0073353B"/>
    <w:rsid w:val="00733D20"/>
    <w:rsid w:val="00733F09"/>
    <w:rsid w:val="007346C5"/>
    <w:rsid w:val="00734D10"/>
    <w:rsid w:val="0073539B"/>
    <w:rsid w:val="00735441"/>
    <w:rsid w:val="00735EE2"/>
    <w:rsid w:val="007361BC"/>
    <w:rsid w:val="007367B8"/>
    <w:rsid w:val="00736C59"/>
    <w:rsid w:val="00736D7F"/>
    <w:rsid w:val="00736E97"/>
    <w:rsid w:val="0073719C"/>
    <w:rsid w:val="007373F2"/>
    <w:rsid w:val="007374DC"/>
    <w:rsid w:val="00737BC7"/>
    <w:rsid w:val="00737D0E"/>
    <w:rsid w:val="007408CD"/>
    <w:rsid w:val="00740C7D"/>
    <w:rsid w:val="0074128C"/>
    <w:rsid w:val="00741765"/>
    <w:rsid w:val="007418F4"/>
    <w:rsid w:val="00741C67"/>
    <w:rsid w:val="00741EB7"/>
    <w:rsid w:val="00741FF4"/>
    <w:rsid w:val="00742252"/>
    <w:rsid w:val="00742648"/>
    <w:rsid w:val="00742649"/>
    <w:rsid w:val="00742774"/>
    <w:rsid w:val="00742CE1"/>
    <w:rsid w:val="00742E88"/>
    <w:rsid w:val="00742EF1"/>
    <w:rsid w:val="007431BC"/>
    <w:rsid w:val="00743466"/>
    <w:rsid w:val="007436F7"/>
    <w:rsid w:val="00743819"/>
    <w:rsid w:val="007440C1"/>
    <w:rsid w:val="007440C9"/>
    <w:rsid w:val="007443D6"/>
    <w:rsid w:val="00744407"/>
    <w:rsid w:val="00744420"/>
    <w:rsid w:val="00745174"/>
    <w:rsid w:val="00745243"/>
    <w:rsid w:val="0074564C"/>
    <w:rsid w:val="00745E1D"/>
    <w:rsid w:val="00745F66"/>
    <w:rsid w:val="00746216"/>
    <w:rsid w:val="007469BB"/>
    <w:rsid w:val="0074702D"/>
    <w:rsid w:val="00747419"/>
    <w:rsid w:val="0074758D"/>
    <w:rsid w:val="0074787B"/>
    <w:rsid w:val="00747A90"/>
    <w:rsid w:val="0075005F"/>
    <w:rsid w:val="00750155"/>
    <w:rsid w:val="007505E7"/>
    <w:rsid w:val="00750A16"/>
    <w:rsid w:val="00750BC0"/>
    <w:rsid w:val="00750C86"/>
    <w:rsid w:val="007510B6"/>
    <w:rsid w:val="007515B7"/>
    <w:rsid w:val="007515C4"/>
    <w:rsid w:val="00751620"/>
    <w:rsid w:val="00752291"/>
    <w:rsid w:val="00752619"/>
    <w:rsid w:val="0075294B"/>
    <w:rsid w:val="00752AF2"/>
    <w:rsid w:val="007530D7"/>
    <w:rsid w:val="0075330C"/>
    <w:rsid w:val="0075375B"/>
    <w:rsid w:val="007539BA"/>
    <w:rsid w:val="00753D90"/>
    <w:rsid w:val="00754AA2"/>
    <w:rsid w:val="00754E89"/>
    <w:rsid w:val="00754EA1"/>
    <w:rsid w:val="00755878"/>
    <w:rsid w:val="00755985"/>
    <w:rsid w:val="00755A63"/>
    <w:rsid w:val="00755A99"/>
    <w:rsid w:val="00756EA9"/>
    <w:rsid w:val="007575C0"/>
    <w:rsid w:val="007576D3"/>
    <w:rsid w:val="007577D3"/>
    <w:rsid w:val="00760992"/>
    <w:rsid w:val="00761080"/>
    <w:rsid w:val="00761835"/>
    <w:rsid w:val="00761CBF"/>
    <w:rsid w:val="00761D00"/>
    <w:rsid w:val="00762068"/>
    <w:rsid w:val="00762392"/>
    <w:rsid w:val="007626BF"/>
    <w:rsid w:val="00762720"/>
    <w:rsid w:val="007639B7"/>
    <w:rsid w:val="007639CD"/>
    <w:rsid w:val="00763A67"/>
    <w:rsid w:val="00763A74"/>
    <w:rsid w:val="00763AE1"/>
    <w:rsid w:val="00763AF8"/>
    <w:rsid w:val="00763E17"/>
    <w:rsid w:val="0076400E"/>
    <w:rsid w:val="007641E4"/>
    <w:rsid w:val="00765493"/>
    <w:rsid w:val="00765936"/>
    <w:rsid w:val="0076597C"/>
    <w:rsid w:val="00765AB3"/>
    <w:rsid w:val="00765ABD"/>
    <w:rsid w:val="00766229"/>
    <w:rsid w:val="0076650B"/>
    <w:rsid w:val="00766637"/>
    <w:rsid w:val="007666FC"/>
    <w:rsid w:val="00766797"/>
    <w:rsid w:val="00766913"/>
    <w:rsid w:val="00766DB3"/>
    <w:rsid w:val="00766DFD"/>
    <w:rsid w:val="00766E27"/>
    <w:rsid w:val="0076779F"/>
    <w:rsid w:val="007679DD"/>
    <w:rsid w:val="00767BB0"/>
    <w:rsid w:val="0077010D"/>
    <w:rsid w:val="00770654"/>
    <w:rsid w:val="0077098D"/>
    <w:rsid w:val="00770A0E"/>
    <w:rsid w:val="00770B9F"/>
    <w:rsid w:val="00770E0A"/>
    <w:rsid w:val="00771B64"/>
    <w:rsid w:val="007724FA"/>
    <w:rsid w:val="007728E8"/>
    <w:rsid w:val="00772B5B"/>
    <w:rsid w:val="00772B6F"/>
    <w:rsid w:val="00772E82"/>
    <w:rsid w:val="007733C1"/>
    <w:rsid w:val="0077348A"/>
    <w:rsid w:val="007739C4"/>
    <w:rsid w:val="00774082"/>
    <w:rsid w:val="007742C0"/>
    <w:rsid w:val="00774461"/>
    <w:rsid w:val="007745E5"/>
    <w:rsid w:val="007747DF"/>
    <w:rsid w:val="00774B27"/>
    <w:rsid w:val="00774B2C"/>
    <w:rsid w:val="00774B4C"/>
    <w:rsid w:val="00774F7F"/>
    <w:rsid w:val="00775302"/>
    <w:rsid w:val="00775462"/>
    <w:rsid w:val="007756DF"/>
    <w:rsid w:val="00775832"/>
    <w:rsid w:val="00775CD1"/>
    <w:rsid w:val="0077635A"/>
    <w:rsid w:val="007766B8"/>
    <w:rsid w:val="00776A99"/>
    <w:rsid w:val="0077706C"/>
    <w:rsid w:val="007774F0"/>
    <w:rsid w:val="007777AD"/>
    <w:rsid w:val="00777C10"/>
    <w:rsid w:val="00780022"/>
    <w:rsid w:val="0078074A"/>
    <w:rsid w:val="00781003"/>
    <w:rsid w:val="0078101C"/>
    <w:rsid w:val="007817AD"/>
    <w:rsid w:val="00781A86"/>
    <w:rsid w:val="00781D1D"/>
    <w:rsid w:val="00782629"/>
    <w:rsid w:val="00783465"/>
    <w:rsid w:val="0078364D"/>
    <w:rsid w:val="00783928"/>
    <w:rsid w:val="00783FE2"/>
    <w:rsid w:val="00784368"/>
    <w:rsid w:val="00784A39"/>
    <w:rsid w:val="00784D9E"/>
    <w:rsid w:val="00784DE5"/>
    <w:rsid w:val="00785233"/>
    <w:rsid w:val="0078546C"/>
    <w:rsid w:val="0078559D"/>
    <w:rsid w:val="007855FB"/>
    <w:rsid w:val="007859BD"/>
    <w:rsid w:val="00785E4F"/>
    <w:rsid w:val="00785F44"/>
    <w:rsid w:val="0078602A"/>
    <w:rsid w:val="007864CF"/>
    <w:rsid w:val="00786514"/>
    <w:rsid w:val="007866B4"/>
    <w:rsid w:val="00786A2C"/>
    <w:rsid w:val="00786FD7"/>
    <w:rsid w:val="0078737C"/>
    <w:rsid w:val="007875B7"/>
    <w:rsid w:val="00787600"/>
    <w:rsid w:val="00787BAB"/>
    <w:rsid w:val="007902D4"/>
    <w:rsid w:val="00790627"/>
    <w:rsid w:val="0079082B"/>
    <w:rsid w:val="007913E0"/>
    <w:rsid w:val="00791598"/>
    <w:rsid w:val="00791656"/>
    <w:rsid w:val="00791E03"/>
    <w:rsid w:val="00791F07"/>
    <w:rsid w:val="00791F17"/>
    <w:rsid w:val="007922C4"/>
    <w:rsid w:val="00792587"/>
    <w:rsid w:val="0079263E"/>
    <w:rsid w:val="007927B9"/>
    <w:rsid w:val="00792A8F"/>
    <w:rsid w:val="00792BA9"/>
    <w:rsid w:val="00792BB2"/>
    <w:rsid w:val="00793293"/>
    <w:rsid w:val="00793313"/>
    <w:rsid w:val="0079341F"/>
    <w:rsid w:val="0079352F"/>
    <w:rsid w:val="007938C2"/>
    <w:rsid w:val="007938E9"/>
    <w:rsid w:val="00793E7D"/>
    <w:rsid w:val="00793EFC"/>
    <w:rsid w:val="00793F4E"/>
    <w:rsid w:val="0079404E"/>
    <w:rsid w:val="007945C5"/>
    <w:rsid w:val="00794DCE"/>
    <w:rsid w:val="00796968"/>
    <w:rsid w:val="007969F5"/>
    <w:rsid w:val="00796C0C"/>
    <w:rsid w:val="00796CF6"/>
    <w:rsid w:val="00796FDE"/>
    <w:rsid w:val="00797021"/>
    <w:rsid w:val="007976F3"/>
    <w:rsid w:val="007A047C"/>
    <w:rsid w:val="007A0546"/>
    <w:rsid w:val="007A0744"/>
    <w:rsid w:val="007A1486"/>
    <w:rsid w:val="007A15F3"/>
    <w:rsid w:val="007A181A"/>
    <w:rsid w:val="007A1A82"/>
    <w:rsid w:val="007A1CDA"/>
    <w:rsid w:val="007A1E24"/>
    <w:rsid w:val="007A1E29"/>
    <w:rsid w:val="007A1F94"/>
    <w:rsid w:val="007A246C"/>
    <w:rsid w:val="007A28C3"/>
    <w:rsid w:val="007A2E27"/>
    <w:rsid w:val="007A3266"/>
    <w:rsid w:val="007A3271"/>
    <w:rsid w:val="007A34A6"/>
    <w:rsid w:val="007A34E1"/>
    <w:rsid w:val="007A3D7D"/>
    <w:rsid w:val="007A4039"/>
    <w:rsid w:val="007A45B4"/>
    <w:rsid w:val="007A46EB"/>
    <w:rsid w:val="007A4906"/>
    <w:rsid w:val="007A53F5"/>
    <w:rsid w:val="007A59AB"/>
    <w:rsid w:val="007A5AEC"/>
    <w:rsid w:val="007A65B4"/>
    <w:rsid w:val="007A6785"/>
    <w:rsid w:val="007A6B7A"/>
    <w:rsid w:val="007A6FD2"/>
    <w:rsid w:val="007A7115"/>
    <w:rsid w:val="007A7155"/>
    <w:rsid w:val="007A7656"/>
    <w:rsid w:val="007A7A7B"/>
    <w:rsid w:val="007A7BEA"/>
    <w:rsid w:val="007A7C2E"/>
    <w:rsid w:val="007A7EB2"/>
    <w:rsid w:val="007B01F7"/>
    <w:rsid w:val="007B06F2"/>
    <w:rsid w:val="007B0881"/>
    <w:rsid w:val="007B0AB5"/>
    <w:rsid w:val="007B0C32"/>
    <w:rsid w:val="007B10F4"/>
    <w:rsid w:val="007B11C8"/>
    <w:rsid w:val="007B1711"/>
    <w:rsid w:val="007B1748"/>
    <w:rsid w:val="007B1762"/>
    <w:rsid w:val="007B1AC9"/>
    <w:rsid w:val="007B1C03"/>
    <w:rsid w:val="007B1D64"/>
    <w:rsid w:val="007B1D74"/>
    <w:rsid w:val="007B1DF9"/>
    <w:rsid w:val="007B2009"/>
    <w:rsid w:val="007B26A4"/>
    <w:rsid w:val="007B26DA"/>
    <w:rsid w:val="007B2C05"/>
    <w:rsid w:val="007B2D08"/>
    <w:rsid w:val="007B321C"/>
    <w:rsid w:val="007B332E"/>
    <w:rsid w:val="007B3419"/>
    <w:rsid w:val="007B3797"/>
    <w:rsid w:val="007B3DCA"/>
    <w:rsid w:val="007B4158"/>
    <w:rsid w:val="007B4295"/>
    <w:rsid w:val="007B43D0"/>
    <w:rsid w:val="007B46BF"/>
    <w:rsid w:val="007B482B"/>
    <w:rsid w:val="007B4887"/>
    <w:rsid w:val="007B48DE"/>
    <w:rsid w:val="007B48EF"/>
    <w:rsid w:val="007B4DE0"/>
    <w:rsid w:val="007B5863"/>
    <w:rsid w:val="007B58A5"/>
    <w:rsid w:val="007B5913"/>
    <w:rsid w:val="007B59D3"/>
    <w:rsid w:val="007B6667"/>
    <w:rsid w:val="007B6840"/>
    <w:rsid w:val="007B6AB4"/>
    <w:rsid w:val="007B6B62"/>
    <w:rsid w:val="007B6B9A"/>
    <w:rsid w:val="007B6EFF"/>
    <w:rsid w:val="007B7085"/>
    <w:rsid w:val="007B7397"/>
    <w:rsid w:val="007B771B"/>
    <w:rsid w:val="007B7F88"/>
    <w:rsid w:val="007C037F"/>
    <w:rsid w:val="007C043D"/>
    <w:rsid w:val="007C0CF6"/>
    <w:rsid w:val="007C0D1E"/>
    <w:rsid w:val="007C0E79"/>
    <w:rsid w:val="007C1192"/>
    <w:rsid w:val="007C14B6"/>
    <w:rsid w:val="007C1C6D"/>
    <w:rsid w:val="007C2611"/>
    <w:rsid w:val="007C2887"/>
    <w:rsid w:val="007C300C"/>
    <w:rsid w:val="007C311A"/>
    <w:rsid w:val="007C31B4"/>
    <w:rsid w:val="007C3DA4"/>
    <w:rsid w:val="007C42F6"/>
    <w:rsid w:val="007C45E3"/>
    <w:rsid w:val="007C48C4"/>
    <w:rsid w:val="007C49EE"/>
    <w:rsid w:val="007C4F62"/>
    <w:rsid w:val="007C5675"/>
    <w:rsid w:val="007C56BC"/>
    <w:rsid w:val="007C58AD"/>
    <w:rsid w:val="007C5A89"/>
    <w:rsid w:val="007C5AD0"/>
    <w:rsid w:val="007C5E6D"/>
    <w:rsid w:val="007C60EA"/>
    <w:rsid w:val="007C60F2"/>
    <w:rsid w:val="007C65D3"/>
    <w:rsid w:val="007C65F8"/>
    <w:rsid w:val="007C6877"/>
    <w:rsid w:val="007C6CF9"/>
    <w:rsid w:val="007C6E7A"/>
    <w:rsid w:val="007C6F02"/>
    <w:rsid w:val="007C6F3C"/>
    <w:rsid w:val="007C6F63"/>
    <w:rsid w:val="007C7352"/>
    <w:rsid w:val="007C7B32"/>
    <w:rsid w:val="007D009A"/>
    <w:rsid w:val="007D051E"/>
    <w:rsid w:val="007D0641"/>
    <w:rsid w:val="007D09B2"/>
    <w:rsid w:val="007D0C6D"/>
    <w:rsid w:val="007D0D2A"/>
    <w:rsid w:val="007D1C37"/>
    <w:rsid w:val="007D20F3"/>
    <w:rsid w:val="007D224D"/>
    <w:rsid w:val="007D22D7"/>
    <w:rsid w:val="007D24B2"/>
    <w:rsid w:val="007D2AFC"/>
    <w:rsid w:val="007D33B1"/>
    <w:rsid w:val="007D363C"/>
    <w:rsid w:val="007D392B"/>
    <w:rsid w:val="007D39FA"/>
    <w:rsid w:val="007D42B4"/>
    <w:rsid w:val="007D4CAA"/>
    <w:rsid w:val="007D4CE0"/>
    <w:rsid w:val="007D50A8"/>
    <w:rsid w:val="007D5699"/>
    <w:rsid w:val="007D5E08"/>
    <w:rsid w:val="007D66F7"/>
    <w:rsid w:val="007D6C9D"/>
    <w:rsid w:val="007D6FA1"/>
    <w:rsid w:val="007D7123"/>
    <w:rsid w:val="007D7240"/>
    <w:rsid w:val="007D73AE"/>
    <w:rsid w:val="007D75F1"/>
    <w:rsid w:val="007D7864"/>
    <w:rsid w:val="007D7A4C"/>
    <w:rsid w:val="007D7B8B"/>
    <w:rsid w:val="007E034F"/>
    <w:rsid w:val="007E03CE"/>
    <w:rsid w:val="007E075D"/>
    <w:rsid w:val="007E0803"/>
    <w:rsid w:val="007E0A92"/>
    <w:rsid w:val="007E0E70"/>
    <w:rsid w:val="007E1235"/>
    <w:rsid w:val="007E1581"/>
    <w:rsid w:val="007E184E"/>
    <w:rsid w:val="007E1EF0"/>
    <w:rsid w:val="007E218E"/>
    <w:rsid w:val="007E2204"/>
    <w:rsid w:val="007E2275"/>
    <w:rsid w:val="007E231B"/>
    <w:rsid w:val="007E2457"/>
    <w:rsid w:val="007E273D"/>
    <w:rsid w:val="007E2766"/>
    <w:rsid w:val="007E2EA1"/>
    <w:rsid w:val="007E3BCD"/>
    <w:rsid w:val="007E3FEB"/>
    <w:rsid w:val="007E4236"/>
    <w:rsid w:val="007E458D"/>
    <w:rsid w:val="007E492B"/>
    <w:rsid w:val="007E4971"/>
    <w:rsid w:val="007E4D28"/>
    <w:rsid w:val="007E4E08"/>
    <w:rsid w:val="007E50C9"/>
    <w:rsid w:val="007E50EE"/>
    <w:rsid w:val="007E5142"/>
    <w:rsid w:val="007E5389"/>
    <w:rsid w:val="007E5A29"/>
    <w:rsid w:val="007E5FB1"/>
    <w:rsid w:val="007E64DD"/>
    <w:rsid w:val="007E6A95"/>
    <w:rsid w:val="007E6FE1"/>
    <w:rsid w:val="007E706A"/>
    <w:rsid w:val="007E74E1"/>
    <w:rsid w:val="007E759C"/>
    <w:rsid w:val="007E78AB"/>
    <w:rsid w:val="007E7AD6"/>
    <w:rsid w:val="007F0A6A"/>
    <w:rsid w:val="007F0B98"/>
    <w:rsid w:val="007F0DB5"/>
    <w:rsid w:val="007F1296"/>
    <w:rsid w:val="007F1488"/>
    <w:rsid w:val="007F1BF0"/>
    <w:rsid w:val="007F1F9A"/>
    <w:rsid w:val="007F21C5"/>
    <w:rsid w:val="007F2348"/>
    <w:rsid w:val="007F2753"/>
    <w:rsid w:val="007F2E2D"/>
    <w:rsid w:val="007F319C"/>
    <w:rsid w:val="007F3899"/>
    <w:rsid w:val="007F3AC1"/>
    <w:rsid w:val="007F4191"/>
    <w:rsid w:val="007F41C6"/>
    <w:rsid w:val="007F42C9"/>
    <w:rsid w:val="007F4720"/>
    <w:rsid w:val="007F4BB8"/>
    <w:rsid w:val="007F4C04"/>
    <w:rsid w:val="007F4C1A"/>
    <w:rsid w:val="007F4C84"/>
    <w:rsid w:val="007F576A"/>
    <w:rsid w:val="007F57CC"/>
    <w:rsid w:val="007F5A24"/>
    <w:rsid w:val="007F5BB6"/>
    <w:rsid w:val="007F5C65"/>
    <w:rsid w:val="007F624D"/>
    <w:rsid w:val="007F6A69"/>
    <w:rsid w:val="007F6EBC"/>
    <w:rsid w:val="007F7373"/>
    <w:rsid w:val="007F77A0"/>
    <w:rsid w:val="007F7A58"/>
    <w:rsid w:val="007F7CD6"/>
    <w:rsid w:val="00800932"/>
    <w:rsid w:val="008010BC"/>
    <w:rsid w:val="008012ED"/>
    <w:rsid w:val="0080163D"/>
    <w:rsid w:val="00801726"/>
    <w:rsid w:val="00801D7C"/>
    <w:rsid w:val="00801DBF"/>
    <w:rsid w:val="00801DE1"/>
    <w:rsid w:val="00802913"/>
    <w:rsid w:val="00802BBF"/>
    <w:rsid w:val="00802CB7"/>
    <w:rsid w:val="00802FFD"/>
    <w:rsid w:val="008030FA"/>
    <w:rsid w:val="008033E3"/>
    <w:rsid w:val="00803864"/>
    <w:rsid w:val="00803AAE"/>
    <w:rsid w:val="00803E74"/>
    <w:rsid w:val="00803FC5"/>
    <w:rsid w:val="00804248"/>
    <w:rsid w:val="00804307"/>
    <w:rsid w:val="008043B9"/>
    <w:rsid w:val="0080445B"/>
    <w:rsid w:val="008044C1"/>
    <w:rsid w:val="00804501"/>
    <w:rsid w:val="00804AB9"/>
    <w:rsid w:val="00804E5B"/>
    <w:rsid w:val="00804EA8"/>
    <w:rsid w:val="008051C5"/>
    <w:rsid w:val="00805932"/>
    <w:rsid w:val="00805D4F"/>
    <w:rsid w:val="00805DC6"/>
    <w:rsid w:val="0080698E"/>
    <w:rsid w:val="00806F59"/>
    <w:rsid w:val="0080711C"/>
    <w:rsid w:val="00807997"/>
    <w:rsid w:val="008102F7"/>
    <w:rsid w:val="00810847"/>
    <w:rsid w:val="008110A6"/>
    <w:rsid w:val="008113F4"/>
    <w:rsid w:val="0081144E"/>
    <w:rsid w:val="008119DF"/>
    <w:rsid w:val="00811A2E"/>
    <w:rsid w:val="00811C44"/>
    <w:rsid w:val="00811F16"/>
    <w:rsid w:val="008120A4"/>
    <w:rsid w:val="00812119"/>
    <w:rsid w:val="00812900"/>
    <w:rsid w:val="00812B48"/>
    <w:rsid w:val="008132C1"/>
    <w:rsid w:val="00813649"/>
    <w:rsid w:val="008139D0"/>
    <w:rsid w:val="00813D90"/>
    <w:rsid w:val="00814358"/>
    <w:rsid w:val="008145B7"/>
    <w:rsid w:val="0081468F"/>
    <w:rsid w:val="00814720"/>
    <w:rsid w:val="00814902"/>
    <w:rsid w:val="00814B40"/>
    <w:rsid w:val="00814BBA"/>
    <w:rsid w:val="00814D4C"/>
    <w:rsid w:val="00814E88"/>
    <w:rsid w:val="00814F49"/>
    <w:rsid w:val="00814FB7"/>
    <w:rsid w:val="00815EDD"/>
    <w:rsid w:val="00816743"/>
    <w:rsid w:val="00816746"/>
    <w:rsid w:val="008169AF"/>
    <w:rsid w:val="00816ABA"/>
    <w:rsid w:val="00816AF8"/>
    <w:rsid w:val="008172DD"/>
    <w:rsid w:val="0081731A"/>
    <w:rsid w:val="008174DE"/>
    <w:rsid w:val="008178D3"/>
    <w:rsid w:val="00817C62"/>
    <w:rsid w:val="0082034A"/>
    <w:rsid w:val="0082091B"/>
    <w:rsid w:val="0082097F"/>
    <w:rsid w:val="0082138C"/>
    <w:rsid w:val="00821417"/>
    <w:rsid w:val="008214D7"/>
    <w:rsid w:val="008216A5"/>
    <w:rsid w:val="00821AF4"/>
    <w:rsid w:val="00821BAA"/>
    <w:rsid w:val="00821C0D"/>
    <w:rsid w:val="00822059"/>
    <w:rsid w:val="008220C3"/>
    <w:rsid w:val="00822282"/>
    <w:rsid w:val="008223C3"/>
    <w:rsid w:val="00822C28"/>
    <w:rsid w:val="008230AF"/>
    <w:rsid w:val="00823288"/>
    <w:rsid w:val="00823707"/>
    <w:rsid w:val="00823852"/>
    <w:rsid w:val="00823B8E"/>
    <w:rsid w:val="0082414A"/>
    <w:rsid w:val="0082422C"/>
    <w:rsid w:val="00824626"/>
    <w:rsid w:val="00824734"/>
    <w:rsid w:val="00824952"/>
    <w:rsid w:val="00824DCA"/>
    <w:rsid w:val="00825487"/>
    <w:rsid w:val="008262EA"/>
    <w:rsid w:val="008275D8"/>
    <w:rsid w:val="00827CD9"/>
    <w:rsid w:val="008300ED"/>
    <w:rsid w:val="00830434"/>
    <w:rsid w:val="00830ACD"/>
    <w:rsid w:val="00830BE6"/>
    <w:rsid w:val="00830EFF"/>
    <w:rsid w:val="008317AA"/>
    <w:rsid w:val="00832005"/>
    <w:rsid w:val="00832426"/>
    <w:rsid w:val="00832DA7"/>
    <w:rsid w:val="00832E53"/>
    <w:rsid w:val="00832E8E"/>
    <w:rsid w:val="008333B3"/>
    <w:rsid w:val="0083345A"/>
    <w:rsid w:val="008337D2"/>
    <w:rsid w:val="0083381B"/>
    <w:rsid w:val="0083400C"/>
    <w:rsid w:val="00834738"/>
    <w:rsid w:val="00835133"/>
    <w:rsid w:val="008359FB"/>
    <w:rsid w:val="008362DB"/>
    <w:rsid w:val="008363C5"/>
    <w:rsid w:val="00836455"/>
    <w:rsid w:val="0083698F"/>
    <w:rsid w:val="008369F1"/>
    <w:rsid w:val="0083721A"/>
    <w:rsid w:val="00837306"/>
    <w:rsid w:val="00837627"/>
    <w:rsid w:val="008376EC"/>
    <w:rsid w:val="0083770A"/>
    <w:rsid w:val="00837720"/>
    <w:rsid w:val="00837AB3"/>
    <w:rsid w:val="00837B45"/>
    <w:rsid w:val="00837BF1"/>
    <w:rsid w:val="0084010D"/>
    <w:rsid w:val="0084028C"/>
    <w:rsid w:val="008409E0"/>
    <w:rsid w:val="00840A6F"/>
    <w:rsid w:val="00840DE6"/>
    <w:rsid w:val="0084119A"/>
    <w:rsid w:val="008414DE"/>
    <w:rsid w:val="00841873"/>
    <w:rsid w:val="00841C12"/>
    <w:rsid w:val="0084243D"/>
    <w:rsid w:val="0084260C"/>
    <w:rsid w:val="00842873"/>
    <w:rsid w:val="0084325D"/>
    <w:rsid w:val="008433D9"/>
    <w:rsid w:val="0084385F"/>
    <w:rsid w:val="00843A51"/>
    <w:rsid w:val="00843AB7"/>
    <w:rsid w:val="00844152"/>
    <w:rsid w:val="00844432"/>
    <w:rsid w:val="008448D4"/>
    <w:rsid w:val="0084501B"/>
    <w:rsid w:val="00845044"/>
    <w:rsid w:val="00845176"/>
    <w:rsid w:val="008455CF"/>
    <w:rsid w:val="0084580C"/>
    <w:rsid w:val="00845AAE"/>
    <w:rsid w:val="008460A5"/>
    <w:rsid w:val="00846367"/>
    <w:rsid w:val="0084671C"/>
    <w:rsid w:val="00846B14"/>
    <w:rsid w:val="00846EF1"/>
    <w:rsid w:val="008472CE"/>
    <w:rsid w:val="008479BF"/>
    <w:rsid w:val="00847A49"/>
    <w:rsid w:val="00847AC0"/>
    <w:rsid w:val="00847AD5"/>
    <w:rsid w:val="00850127"/>
    <w:rsid w:val="00850527"/>
    <w:rsid w:val="0085089F"/>
    <w:rsid w:val="00850ACF"/>
    <w:rsid w:val="00850FCB"/>
    <w:rsid w:val="0085113F"/>
    <w:rsid w:val="008511DB"/>
    <w:rsid w:val="008512FC"/>
    <w:rsid w:val="008514DC"/>
    <w:rsid w:val="008518E1"/>
    <w:rsid w:val="00851B3F"/>
    <w:rsid w:val="00851D4B"/>
    <w:rsid w:val="00852045"/>
    <w:rsid w:val="0085291E"/>
    <w:rsid w:val="00852C26"/>
    <w:rsid w:val="00852DD2"/>
    <w:rsid w:val="008532F3"/>
    <w:rsid w:val="008538FC"/>
    <w:rsid w:val="00853968"/>
    <w:rsid w:val="00853BC2"/>
    <w:rsid w:val="00853BD7"/>
    <w:rsid w:val="0085425D"/>
    <w:rsid w:val="008542F9"/>
    <w:rsid w:val="00854710"/>
    <w:rsid w:val="00855C80"/>
    <w:rsid w:val="00855EBB"/>
    <w:rsid w:val="00855F17"/>
    <w:rsid w:val="00855F23"/>
    <w:rsid w:val="00856059"/>
    <w:rsid w:val="008560D7"/>
    <w:rsid w:val="008560D9"/>
    <w:rsid w:val="0085621B"/>
    <w:rsid w:val="00856870"/>
    <w:rsid w:val="00856895"/>
    <w:rsid w:val="00856C16"/>
    <w:rsid w:val="00856F8D"/>
    <w:rsid w:val="00857580"/>
    <w:rsid w:val="00857633"/>
    <w:rsid w:val="00857855"/>
    <w:rsid w:val="00857DE8"/>
    <w:rsid w:val="00857E5B"/>
    <w:rsid w:val="008604B8"/>
    <w:rsid w:val="00860635"/>
    <w:rsid w:val="00860858"/>
    <w:rsid w:val="00860963"/>
    <w:rsid w:val="00860FCC"/>
    <w:rsid w:val="0086113E"/>
    <w:rsid w:val="0086143A"/>
    <w:rsid w:val="008614B1"/>
    <w:rsid w:val="00861D13"/>
    <w:rsid w:val="00861ED3"/>
    <w:rsid w:val="008620CA"/>
    <w:rsid w:val="00862139"/>
    <w:rsid w:val="0086228A"/>
    <w:rsid w:val="00862511"/>
    <w:rsid w:val="00862545"/>
    <w:rsid w:val="0086287C"/>
    <w:rsid w:val="008630DA"/>
    <w:rsid w:val="00863784"/>
    <w:rsid w:val="00863DFD"/>
    <w:rsid w:val="00863E55"/>
    <w:rsid w:val="00863E7A"/>
    <w:rsid w:val="00863F08"/>
    <w:rsid w:val="008641C3"/>
    <w:rsid w:val="0086446E"/>
    <w:rsid w:val="00864566"/>
    <w:rsid w:val="00864582"/>
    <w:rsid w:val="00864AC2"/>
    <w:rsid w:val="00864E0F"/>
    <w:rsid w:val="00865233"/>
    <w:rsid w:val="0086535F"/>
    <w:rsid w:val="00865703"/>
    <w:rsid w:val="00865FC1"/>
    <w:rsid w:val="008661A3"/>
    <w:rsid w:val="008661E7"/>
    <w:rsid w:val="00866273"/>
    <w:rsid w:val="00866931"/>
    <w:rsid w:val="008669DC"/>
    <w:rsid w:val="00866D78"/>
    <w:rsid w:val="00866DF9"/>
    <w:rsid w:val="008672C1"/>
    <w:rsid w:val="00867458"/>
    <w:rsid w:val="008674D4"/>
    <w:rsid w:val="00867C90"/>
    <w:rsid w:val="00867ECF"/>
    <w:rsid w:val="00870755"/>
    <w:rsid w:val="00870C45"/>
    <w:rsid w:val="00871D05"/>
    <w:rsid w:val="00871EEB"/>
    <w:rsid w:val="008720BA"/>
    <w:rsid w:val="00872167"/>
    <w:rsid w:val="00872296"/>
    <w:rsid w:val="008727C1"/>
    <w:rsid w:val="00872969"/>
    <w:rsid w:val="00872A4C"/>
    <w:rsid w:val="00872B18"/>
    <w:rsid w:val="00872DFE"/>
    <w:rsid w:val="00872FDD"/>
    <w:rsid w:val="008730A4"/>
    <w:rsid w:val="0087315F"/>
    <w:rsid w:val="0087349D"/>
    <w:rsid w:val="00873635"/>
    <w:rsid w:val="0087393F"/>
    <w:rsid w:val="00873CA9"/>
    <w:rsid w:val="00873CBF"/>
    <w:rsid w:val="00873DD0"/>
    <w:rsid w:val="008746B0"/>
    <w:rsid w:val="0087474E"/>
    <w:rsid w:val="008749BA"/>
    <w:rsid w:val="00874D3D"/>
    <w:rsid w:val="0087519B"/>
    <w:rsid w:val="00875298"/>
    <w:rsid w:val="00875398"/>
    <w:rsid w:val="00875665"/>
    <w:rsid w:val="00875803"/>
    <w:rsid w:val="00875813"/>
    <w:rsid w:val="0087599F"/>
    <w:rsid w:val="00875B67"/>
    <w:rsid w:val="00875DA9"/>
    <w:rsid w:val="0087612B"/>
    <w:rsid w:val="0087635E"/>
    <w:rsid w:val="00876706"/>
    <w:rsid w:val="00876883"/>
    <w:rsid w:val="008769F8"/>
    <w:rsid w:val="00877338"/>
    <w:rsid w:val="008802B4"/>
    <w:rsid w:val="008806C4"/>
    <w:rsid w:val="00880C2B"/>
    <w:rsid w:val="008810C0"/>
    <w:rsid w:val="0088184A"/>
    <w:rsid w:val="008824E5"/>
    <w:rsid w:val="00882A8D"/>
    <w:rsid w:val="00883034"/>
    <w:rsid w:val="008830F7"/>
    <w:rsid w:val="00883FA0"/>
    <w:rsid w:val="0088407A"/>
    <w:rsid w:val="008840D2"/>
    <w:rsid w:val="008845B5"/>
    <w:rsid w:val="00884654"/>
    <w:rsid w:val="00884675"/>
    <w:rsid w:val="00884CB3"/>
    <w:rsid w:val="00885090"/>
    <w:rsid w:val="0088561A"/>
    <w:rsid w:val="00885707"/>
    <w:rsid w:val="00885922"/>
    <w:rsid w:val="00886013"/>
    <w:rsid w:val="00886764"/>
    <w:rsid w:val="00886942"/>
    <w:rsid w:val="00886AE5"/>
    <w:rsid w:val="00886B3C"/>
    <w:rsid w:val="00887090"/>
    <w:rsid w:val="008874E7"/>
    <w:rsid w:val="00887538"/>
    <w:rsid w:val="00887D1E"/>
    <w:rsid w:val="00887EE9"/>
    <w:rsid w:val="008901EA"/>
    <w:rsid w:val="00890360"/>
    <w:rsid w:val="008908B5"/>
    <w:rsid w:val="00890A95"/>
    <w:rsid w:val="00890F76"/>
    <w:rsid w:val="008912A2"/>
    <w:rsid w:val="008913CA"/>
    <w:rsid w:val="008914C4"/>
    <w:rsid w:val="00891E1E"/>
    <w:rsid w:val="00891E39"/>
    <w:rsid w:val="0089210B"/>
    <w:rsid w:val="0089239D"/>
    <w:rsid w:val="008929E5"/>
    <w:rsid w:val="00892BD9"/>
    <w:rsid w:val="00893115"/>
    <w:rsid w:val="00893339"/>
    <w:rsid w:val="0089340B"/>
    <w:rsid w:val="00893670"/>
    <w:rsid w:val="008936AF"/>
    <w:rsid w:val="008936F3"/>
    <w:rsid w:val="00893820"/>
    <w:rsid w:val="00893AFE"/>
    <w:rsid w:val="00893BA7"/>
    <w:rsid w:val="00893C43"/>
    <w:rsid w:val="008940E7"/>
    <w:rsid w:val="00894236"/>
    <w:rsid w:val="00894312"/>
    <w:rsid w:val="00894D27"/>
    <w:rsid w:val="00895190"/>
    <w:rsid w:val="00895281"/>
    <w:rsid w:val="008958BF"/>
    <w:rsid w:val="00895C1E"/>
    <w:rsid w:val="008966C1"/>
    <w:rsid w:val="00896A2C"/>
    <w:rsid w:val="00896B2C"/>
    <w:rsid w:val="00896D78"/>
    <w:rsid w:val="00896FBD"/>
    <w:rsid w:val="00896FED"/>
    <w:rsid w:val="00897107"/>
    <w:rsid w:val="0089727D"/>
    <w:rsid w:val="0089730B"/>
    <w:rsid w:val="008974AC"/>
    <w:rsid w:val="0089765A"/>
    <w:rsid w:val="00897B96"/>
    <w:rsid w:val="00897E0F"/>
    <w:rsid w:val="00897E34"/>
    <w:rsid w:val="00897F5E"/>
    <w:rsid w:val="00897F9C"/>
    <w:rsid w:val="008A0085"/>
    <w:rsid w:val="008A0632"/>
    <w:rsid w:val="008A0722"/>
    <w:rsid w:val="008A07BA"/>
    <w:rsid w:val="008A0A10"/>
    <w:rsid w:val="008A0B39"/>
    <w:rsid w:val="008A13E6"/>
    <w:rsid w:val="008A1C98"/>
    <w:rsid w:val="008A1E07"/>
    <w:rsid w:val="008A1E20"/>
    <w:rsid w:val="008A20D9"/>
    <w:rsid w:val="008A2674"/>
    <w:rsid w:val="008A2700"/>
    <w:rsid w:val="008A288A"/>
    <w:rsid w:val="008A2BC0"/>
    <w:rsid w:val="008A2C49"/>
    <w:rsid w:val="008A34FA"/>
    <w:rsid w:val="008A359D"/>
    <w:rsid w:val="008A397D"/>
    <w:rsid w:val="008A421A"/>
    <w:rsid w:val="008A4410"/>
    <w:rsid w:val="008A5784"/>
    <w:rsid w:val="008A57E5"/>
    <w:rsid w:val="008A5E1B"/>
    <w:rsid w:val="008A5E7A"/>
    <w:rsid w:val="008A6493"/>
    <w:rsid w:val="008A6ED0"/>
    <w:rsid w:val="008A73A9"/>
    <w:rsid w:val="008A76BB"/>
    <w:rsid w:val="008A7818"/>
    <w:rsid w:val="008A79F6"/>
    <w:rsid w:val="008B052E"/>
    <w:rsid w:val="008B064B"/>
    <w:rsid w:val="008B06CE"/>
    <w:rsid w:val="008B0847"/>
    <w:rsid w:val="008B095A"/>
    <w:rsid w:val="008B0A43"/>
    <w:rsid w:val="008B0CD9"/>
    <w:rsid w:val="008B0D26"/>
    <w:rsid w:val="008B0FD3"/>
    <w:rsid w:val="008B1670"/>
    <w:rsid w:val="008B1AD4"/>
    <w:rsid w:val="008B1C29"/>
    <w:rsid w:val="008B1C52"/>
    <w:rsid w:val="008B2123"/>
    <w:rsid w:val="008B24F9"/>
    <w:rsid w:val="008B2660"/>
    <w:rsid w:val="008B296B"/>
    <w:rsid w:val="008B30B1"/>
    <w:rsid w:val="008B3275"/>
    <w:rsid w:val="008B3857"/>
    <w:rsid w:val="008B38CD"/>
    <w:rsid w:val="008B38E9"/>
    <w:rsid w:val="008B39DF"/>
    <w:rsid w:val="008B3A2B"/>
    <w:rsid w:val="008B4247"/>
    <w:rsid w:val="008B4509"/>
    <w:rsid w:val="008B47B4"/>
    <w:rsid w:val="008B48A3"/>
    <w:rsid w:val="008B4F94"/>
    <w:rsid w:val="008B5082"/>
    <w:rsid w:val="008B525E"/>
    <w:rsid w:val="008B63AC"/>
    <w:rsid w:val="008B65DD"/>
    <w:rsid w:val="008B6E77"/>
    <w:rsid w:val="008B6F27"/>
    <w:rsid w:val="008B7484"/>
    <w:rsid w:val="008B79FA"/>
    <w:rsid w:val="008B7AC5"/>
    <w:rsid w:val="008B7C91"/>
    <w:rsid w:val="008B7F44"/>
    <w:rsid w:val="008C0280"/>
    <w:rsid w:val="008C09CB"/>
    <w:rsid w:val="008C0B13"/>
    <w:rsid w:val="008C0C97"/>
    <w:rsid w:val="008C13EE"/>
    <w:rsid w:val="008C14CC"/>
    <w:rsid w:val="008C1791"/>
    <w:rsid w:val="008C179F"/>
    <w:rsid w:val="008C1C97"/>
    <w:rsid w:val="008C1F53"/>
    <w:rsid w:val="008C2262"/>
    <w:rsid w:val="008C272A"/>
    <w:rsid w:val="008C274E"/>
    <w:rsid w:val="008C27C3"/>
    <w:rsid w:val="008C2B66"/>
    <w:rsid w:val="008C2B8F"/>
    <w:rsid w:val="008C2E30"/>
    <w:rsid w:val="008C36AA"/>
    <w:rsid w:val="008C36AF"/>
    <w:rsid w:val="008C3710"/>
    <w:rsid w:val="008C3A31"/>
    <w:rsid w:val="008C3E6B"/>
    <w:rsid w:val="008C451F"/>
    <w:rsid w:val="008C4624"/>
    <w:rsid w:val="008C4ADF"/>
    <w:rsid w:val="008C4BBF"/>
    <w:rsid w:val="008C51C7"/>
    <w:rsid w:val="008C5362"/>
    <w:rsid w:val="008C55A2"/>
    <w:rsid w:val="008C5BAF"/>
    <w:rsid w:val="008C696F"/>
    <w:rsid w:val="008C6E7E"/>
    <w:rsid w:val="008C7129"/>
    <w:rsid w:val="008C766A"/>
    <w:rsid w:val="008C7777"/>
    <w:rsid w:val="008C7830"/>
    <w:rsid w:val="008C7BDC"/>
    <w:rsid w:val="008D0245"/>
    <w:rsid w:val="008D04FE"/>
    <w:rsid w:val="008D0666"/>
    <w:rsid w:val="008D0697"/>
    <w:rsid w:val="008D08A1"/>
    <w:rsid w:val="008D0E37"/>
    <w:rsid w:val="008D105D"/>
    <w:rsid w:val="008D140A"/>
    <w:rsid w:val="008D1A8C"/>
    <w:rsid w:val="008D1ADD"/>
    <w:rsid w:val="008D1C17"/>
    <w:rsid w:val="008D1C23"/>
    <w:rsid w:val="008D2089"/>
    <w:rsid w:val="008D2721"/>
    <w:rsid w:val="008D2788"/>
    <w:rsid w:val="008D3015"/>
    <w:rsid w:val="008D397E"/>
    <w:rsid w:val="008D3A99"/>
    <w:rsid w:val="008D3AC6"/>
    <w:rsid w:val="008D3CEE"/>
    <w:rsid w:val="008D3E14"/>
    <w:rsid w:val="008D3E55"/>
    <w:rsid w:val="008D3EDC"/>
    <w:rsid w:val="008D41B2"/>
    <w:rsid w:val="008D4BE5"/>
    <w:rsid w:val="008D5175"/>
    <w:rsid w:val="008D5306"/>
    <w:rsid w:val="008D541D"/>
    <w:rsid w:val="008D55B9"/>
    <w:rsid w:val="008D57FE"/>
    <w:rsid w:val="008D58EB"/>
    <w:rsid w:val="008D5C7E"/>
    <w:rsid w:val="008D5F11"/>
    <w:rsid w:val="008D61C4"/>
    <w:rsid w:val="008D6689"/>
    <w:rsid w:val="008D6A52"/>
    <w:rsid w:val="008D6D4B"/>
    <w:rsid w:val="008D7038"/>
    <w:rsid w:val="008D719B"/>
    <w:rsid w:val="008D736F"/>
    <w:rsid w:val="008D7937"/>
    <w:rsid w:val="008D7960"/>
    <w:rsid w:val="008D7A4C"/>
    <w:rsid w:val="008D7D7C"/>
    <w:rsid w:val="008D7E94"/>
    <w:rsid w:val="008E03DD"/>
    <w:rsid w:val="008E06BC"/>
    <w:rsid w:val="008E0835"/>
    <w:rsid w:val="008E0C74"/>
    <w:rsid w:val="008E0D9F"/>
    <w:rsid w:val="008E13E2"/>
    <w:rsid w:val="008E1EB9"/>
    <w:rsid w:val="008E1F68"/>
    <w:rsid w:val="008E2298"/>
    <w:rsid w:val="008E22CC"/>
    <w:rsid w:val="008E29F1"/>
    <w:rsid w:val="008E326A"/>
    <w:rsid w:val="008E35C3"/>
    <w:rsid w:val="008E368A"/>
    <w:rsid w:val="008E3D82"/>
    <w:rsid w:val="008E3FAF"/>
    <w:rsid w:val="008E3FC4"/>
    <w:rsid w:val="008E416A"/>
    <w:rsid w:val="008E462D"/>
    <w:rsid w:val="008E4D19"/>
    <w:rsid w:val="008E4EAE"/>
    <w:rsid w:val="008E5008"/>
    <w:rsid w:val="008E51FE"/>
    <w:rsid w:val="008E55A4"/>
    <w:rsid w:val="008E5975"/>
    <w:rsid w:val="008E5ADA"/>
    <w:rsid w:val="008E5D7A"/>
    <w:rsid w:val="008E5D8B"/>
    <w:rsid w:val="008E6143"/>
    <w:rsid w:val="008E6486"/>
    <w:rsid w:val="008E64F1"/>
    <w:rsid w:val="008E674C"/>
    <w:rsid w:val="008E6C15"/>
    <w:rsid w:val="008E6D22"/>
    <w:rsid w:val="008E6FF6"/>
    <w:rsid w:val="008E706A"/>
    <w:rsid w:val="008E72EA"/>
    <w:rsid w:val="008E7463"/>
    <w:rsid w:val="008E758E"/>
    <w:rsid w:val="008E766F"/>
    <w:rsid w:val="008E7941"/>
    <w:rsid w:val="008E7A1E"/>
    <w:rsid w:val="008E7A2D"/>
    <w:rsid w:val="008E7E6A"/>
    <w:rsid w:val="008F016F"/>
    <w:rsid w:val="008F0737"/>
    <w:rsid w:val="008F07A5"/>
    <w:rsid w:val="008F18D2"/>
    <w:rsid w:val="008F19BC"/>
    <w:rsid w:val="008F1A80"/>
    <w:rsid w:val="008F1BAF"/>
    <w:rsid w:val="008F1D52"/>
    <w:rsid w:val="008F2322"/>
    <w:rsid w:val="008F2517"/>
    <w:rsid w:val="008F27A0"/>
    <w:rsid w:val="008F2EA6"/>
    <w:rsid w:val="008F326D"/>
    <w:rsid w:val="008F3792"/>
    <w:rsid w:val="008F3D87"/>
    <w:rsid w:val="008F41D7"/>
    <w:rsid w:val="008F4480"/>
    <w:rsid w:val="008F4756"/>
    <w:rsid w:val="008F5121"/>
    <w:rsid w:val="008F553A"/>
    <w:rsid w:val="008F5D87"/>
    <w:rsid w:val="008F5E1C"/>
    <w:rsid w:val="008F5EE1"/>
    <w:rsid w:val="008F62FD"/>
    <w:rsid w:val="008F6380"/>
    <w:rsid w:val="008F6493"/>
    <w:rsid w:val="008F64F5"/>
    <w:rsid w:val="008F650F"/>
    <w:rsid w:val="008F655C"/>
    <w:rsid w:val="008F6793"/>
    <w:rsid w:val="008F6CC2"/>
    <w:rsid w:val="008F6EC0"/>
    <w:rsid w:val="008F6FBC"/>
    <w:rsid w:val="008F70C3"/>
    <w:rsid w:val="008F7196"/>
    <w:rsid w:val="008F7288"/>
    <w:rsid w:val="008F7296"/>
    <w:rsid w:val="008F75FA"/>
    <w:rsid w:val="008F77D5"/>
    <w:rsid w:val="008F7CE3"/>
    <w:rsid w:val="0090004E"/>
    <w:rsid w:val="0090032B"/>
    <w:rsid w:val="009004AF"/>
    <w:rsid w:val="00900957"/>
    <w:rsid w:val="00900A30"/>
    <w:rsid w:val="00900BDD"/>
    <w:rsid w:val="0090105B"/>
    <w:rsid w:val="00901200"/>
    <w:rsid w:val="0090157E"/>
    <w:rsid w:val="0090193B"/>
    <w:rsid w:val="00901995"/>
    <w:rsid w:val="00901E6C"/>
    <w:rsid w:val="00901F31"/>
    <w:rsid w:val="00901F4F"/>
    <w:rsid w:val="009020B7"/>
    <w:rsid w:val="00902590"/>
    <w:rsid w:val="00902BC7"/>
    <w:rsid w:val="00903177"/>
    <w:rsid w:val="00903421"/>
    <w:rsid w:val="00903502"/>
    <w:rsid w:val="00903700"/>
    <w:rsid w:val="00903B9E"/>
    <w:rsid w:val="00903C3F"/>
    <w:rsid w:val="00903CF8"/>
    <w:rsid w:val="00903E26"/>
    <w:rsid w:val="00903EEE"/>
    <w:rsid w:val="0090429A"/>
    <w:rsid w:val="00904362"/>
    <w:rsid w:val="00904395"/>
    <w:rsid w:val="009048DA"/>
    <w:rsid w:val="009049C7"/>
    <w:rsid w:val="00904B57"/>
    <w:rsid w:val="00904DA9"/>
    <w:rsid w:val="009051DC"/>
    <w:rsid w:val="00905A4F"/>
    <w:rsid w:val="00905AA1"/>
    <w:rsid w:val="00905B6A"/>
    <w:rsid w:val="00905D68"/>
    <w:rsid w:val="009061CF"/>
    <w:rsid w:val="009065D2"/>
    <w:rsid w:val="00906B79"/>
    <w:rsid w:val="00906F0A"/>
    <w:rsid w:val="009072B0"/>
    <w:rsid w:val="009075C0"/>
    <w:rsid w:val="009076EB"/>
    <w:rsid w:val="00907DEA"/>
    <w:rsid w:val="00907F1F"/>
    <w:rsid w:val="00907FF8"/>
    <w:rsid w:val="00910D5C"/>
    <w:rsid w:val="00910EAF"/>
    <w:rsid w:val="009111A4"/>
    <w:rsid w:val="009111EC"/>
    <w:rsid w:val="00911C69"/>
    <w:rsid w:val="00911C6E"/>
    <w:rsid w:val="009120A2"/>
    <w:rsid w:val="00912177"/>
    <w:rsid w:val="0091226E"/>
    <w:rsid w:val="00912342"/>
    <w:rsid w:val="009129DA"/>
    <w:rsid w:val="00912A78"/>
    <w:rsid w:val="00912C7B"/>
    <w:rsid w:val="0091315E"/>
    <w:rsid w:val="009131C4"/>
    <w:rsid w:val="009132C2"/>
    <w:rsid w:val="009136FB"/>
    <w:rsid w:val="00913808"/>
    <w:rsid w:val="00913FB6"/>
    <w:rsid w:val="00914267"/>
    <w:rsid w:val="00914294"/>
    <w:rsid w:val="00914377"/>
    <w:rsid w:val="009143A5"/>
    <w:rsid w:val="00914C20"/>
    <w:rsid w:val="00914E56"/>
    <w:rsid w:val="00915554"/>
    <w:rsid w:val="00915A67"/>
    <w:rsid w:val="009165A1"/>
    <w:rsid w:val="0091694C"/>
    <w:rsid w:val="00916AB2"/>
    <w:rsid w:val="00916D4E"/>
    <w:rsid w:val="009174DF"/>
    <w:rsid w:val="009177EA"/>
    <w:rsid w:val="009206F4"/>
    <w:rsid w:val="00921468"/>
    <w:rsid w:val="00921838"/>
    <w:rsid w:val="00921D36"/>
    <w:rsid w:val="00921D94"/>
    <w:rsid w:val="00922064"/>
    <w:rsid w:val="009220E3"/>
    <w:rsid w:val="009224D6"/>
    <w:rsid w:val="00922739"/>
    <w:rsid w:val="00922AA9"/>
    <w:rsid w:val="00922C6C"/>
    <w:rsid w:val="00922F69"/>
    <w:rsid w:val="009230DC"/>
    <w:rsid w:val="009231B1"/>
    <w:rsid w:val="0092340C"/>
    <w:rsid w:val="00923968"/>
    <w:rsid w:val="00923AAC"/>
    <w:rsid w:val="00923FAB"/>
    <w:rsid w:val="0092402F"/>
    <w:rsid w:val="009240C7"/>
    <w:rsid w:val="009241FF"/>
    <w:rsid w:val="00924211"/>
    <w:rsid w:val="0092427E"/>
    <w:rsid w:val="00924547"/>
    <w:rsid w:val="00924D5B"/>
    <w:rsid w:val="00924F12"/>
    <w:rsid w:val="00924FCB"/>
    <w:rsid w:val="00925575"/>
    <w:rsid w:val="009265FF"/>
    <w:rsid w:val="00926753"/>
    <w:rsid w:val="009268DF"/>
    <w:rsid w:val="00927283"/>
    <w:rsid w:val="009277E5"/>
    <w:rsid w:val="00927976"/>
    <w:rsid w:val="00927BBB"/>
    <w:rsid w:val="00927F7F"/>
    <w:rsid w:val="00927FCA"/>
    <w:rsid w:val="00930650"/>
    <w:rsid w:val="00930884"/>
    <w:rsid w:val="00930D82"/>
    <w:rsid w:val="00930F35"/>
    <w:rsid w:val="00931122"/>
    <w:rsid w:val="00931321"/>
    <w:rsid w:val="00931A1C"/>
    <w:rsid w:val="0093215F"/>
    <w:rsid w:val="009327A6"/>
    <w:rsid w:val="00932933"/>
    <w:rsid w:val="00932CAB"/>
    <w:rsid w:val="00932DA4"/>
    <w:rsid w:val="00932F2A"/>
    <w:rsid w:val="009333D8"/>
    <w:rsid w:val="00933699"/>
    <w:rsid w:val="00933775"/>
    <w:rsid w:val="00933A21"/>
    <w:rsid w:val="00933B8A"/>
    <w:rsid w:val="00933BDB"/>
    <w:rsid w:val="00933C39"/>
    <w:rsid w:val="00934088"/>
    <w:rsid w:val="00934FDB"/>
    <w:rsid w:val="00935445"/>
    <w:rsid w:val="009354F8"/>
    <w:rsid w:val="00935D5A"/>
    <w:rsid w:val="00935F67"/>
    <w:rsid w:val="00936465"/>
    <w:rsid w:val="00936AE0"/>
    <w:rsid w:val="00936EC5"/>
    <w:rsid w:val="00937CBE"/>
    <w:rsid w:val="00937DA0"/>
    <w:rsid w:val="00937F51"/>
    <w:rsid w:val="00937FF9"/>
    <w:rsid w:val="00940050"/>
    <w:rsid w:val="009401B4"/>
    <w:rsid w:val="00940B05"/>
    <w:rsid w:val="00940F27"/>
    <w:rsid w:val="00941788"/>
    <w:rsid w:val="009418DC"/>
    <w:rsid w:val="00941ECE"/>
    <w:rsid w:val="00941F37"/>
    <w:rsid w:val="009423A3"/>
    <w:rsid w:val="009426A1"/>
    <w:rsid w:val="00943374"/>
    <w:rsid w:val="009435C6"/>
    <w:rsid w:val="009436B8"/>
    <w:rsid w:val="00943A8A"/>
    <w:rsid w:val="009440BA"/>
    <w:rsid w:val="009446EA"/>
    <w:rsid w:val="00945C13"/>
    <w:rsid w:val="00946165"/>
    <w:rsid w:val="009464EB"/>
    <w:rsid w:val="009468CB"/>
    <w:rsid w:val="009468E1"/>
    <w:rsid w:val="0094697E"/>
    <w:rsid w:val="00946F40"/>
    <w:rsid w:val="00947152"/>
    <w:rsid w:val="009471E0"/>
    <w:rsid w:val="0094738E"/>
    <w:rsid w:val="0094759E"/>
    <w:rsid w:val="0095082A"/>
    <w:rsid w:val="00951A79"/>
    <w:rsid w:val="00951A90"/>
    <w:rsid w:val="00951E4E"/>
    <w:rsid w:val="00951F24"/>
    <w:rsid w:val="009531DC"/>
    <w:rsid w:val="009536E0"/>
    <w:rsid w:val="009537EE"/>
    <w:rsid w:val="00953DD9"/>
    <w:rsid w:val="00953E76"/>
    <w:rsid w:val="00954188"/>
    <w:rsid w:val="0095434C"/>
    <w:rsid w:val="0095456A"/>
    <w:rsid w:val="00954C21"/>
    <w:rsid w:val="00954FD8"/>
    <w:rsid w:val="00955946"/>
    <w:rsid w:val="00955A57"/>
    <w:rsid w:val="00955B4D"/>
    <w:rsid w:val="00955C53"/>
    <w:rsid w:val="00955F85"/>
    <w:rsid w:val="00956EA9"/>
    <w:rsid w:val="0095727F"/>
    <w:rsid w:val="009572C7"/>
    <w:rsid w:val="009574F8"/>
    <w:rsid w:val="009579CE"/>
    <w:rsid w:val="00957F64"/>
    <w:rsid w:val="0096017F"/>
    <w:rsid w:val="009603C0"/>
    <w:rsid w:val="0096047D"/>
    <w:rsid w:val="009604CC"/>
    <w:rsid w:val="009604D1"/>
    <w:rsid w:val="009604D9"/>
    <w:rsid w:val="00960A72"/>
    <w:rsid w:val="00960C56"/>
    <w:rsid w:val="00961328"/>
    <w:rsid w:val="00961DF6"/>
    <w:rsid w:val="00962097"/>
    <w:rsid w:val="00962813"/>
    <w:rsid w:val="00962C82"/>
    <w:rsid w:val="00962FF0"/>
    <w:rsid w:val="00963197"/>
    <w:rsid w:val="009631B1"/>
    <w:rsid w:val="00963498"/>
    <w:rsid w:val="00963A4B"/>
    <w:rsid w:val="00963A4F"/>
    <w:rsid w:val="0096416F"/>
    <w:rsid w:val="00964D45"/>
    <w:rsid w:val="009650A3"/>
    <w:rsid w:val="00965156"/>
    <w:rsid w:val="00965313"/>
    <w:rsid w:val="0096541B"/>
    <w:rsid w:val="0096568F"/>
    <w:rsid w:val="00965C18"/>
    <w:rsid w:val="00966375"/>
    <w:rsid w:val="00966475"/>
    <w:rsid w:val="00966C14"/>
    <w:rsid w:val="00966CD5"/>
    <w:rsid w:val="0096712C"/>
    <w:rsid w:val="009671B3"/>
    <w:rsid w:val="00967373"/>
    <w:rsid w:val="0096783C"/>
    <w:rsid w:val="00967922"/>
    <w:rsid w:val="009701D4"/>
    <w:rsid w:val="00970409"/>
    <w:rsid w:val="00970474"/>
    <w:rsid w:val="009709C3"/>
    <w:rsid w:val="009716B2"/>
    <w:rsid w:val="00971B7F"/>
    <w:rsid w:val="00971C7D"/>
    <w:rsid w:val="009721F4"/>
    <w:rsid w:val="00972319"/>
    <w:rsid w:val="00972F41"/>
    <w:rsid w:val="00973204"/>
    <w:rsid w:val="009734CB"/>
    <w:rsid w:val="0097388C"/>
    <w:rsid w:val="009738CE"/>
    <w:rsid w:val="00973C7B"/>
    <w:rsid w:val="00974331"/>
    <w:rsid w:val="00974362"/>
    <w:rsid w:val="00974789"/>
    <w:rsid w:val="00974E8C"/>
    <w:rsid w:val="00974EC6"/>
    <w:rsid w:val="009751D7"/>
    <w:rsid w:val="00975795"/>
    <w:rsid w:val="00975A76"/>
    <w:rsid w:val="00976389"/>
    <w:rsid w:val="00976659"/>
    <w:rsid w:val="00976C1B"/>
    <w:rsid w:val="00977698"/>
    <w:rsid w:val="00977706"/>
    <w:rsid w:val="00977934"/>
    <w:rsid w:val="00977E4D"/>
    <w:rsid w:val="00980110"/>
    <w:rsid w:val="00980241"/>
    <w:rsid w:val="0098035E"/>
    <w:rsid w:val="009803DF"/>
    <w:rsid w:val="009804C1"/>
    <w:rsid w:val="00980857"/>
    <w:rsid w:val="00980F74"/>
    <w:rsid w:val="0098114E"/>
    <w:rsid w:val="0098166C"/>
    <w:rsid w:val="009816FA"/>
    <w:rsid w:val="009817B5"/>
    <w:rsid w:val="009819C2"/>
    <w:rsid w:val="00981D1B"/>
    <w:rsid w:val="009821AF"/>
    <w:rsid w:val="009825D5"/>
    <w:rsid w:val="00982695"/>
    <w:rsid w:val="00982B5B"/>
    <w:rsid w:val="00982C45"/>
    <w:rsid w:val="00982E44"/>
    <w:rsid w:val="00983486"/>
    <w:rsid w:val="009837F7"/>
    <w:rsid w:val="0098387B"/>
    <w:rsid w:val="00983BD3"/>
    <w:rsid w:val="009843AD"/>
    <w:rsid w:val="0098449B"/>
    <w:rsid w:val="009846BE"/>
    <w:rsid w:val="0098473E"/>
    <w:rsid w:val="009849C4"/>
    <w:rsid w:val="00984BC6"/>
    <w:rsid w:val="00984CDC"/>
    <w:rsid w:val="009851DC"/>
    <w:rsid w:val="00985473"/>
    <w:rsid w:val="009858FE"/>
    <w:rsid w:val="00985A56"/>
    <w:rsid w:val="00986068"/>
    <w:rsid w:val="0098635D"/>
    <w:rsid w:val="0098735A"/>
    <w:rsid w:val="00987756"/>
    <w:rsid w:val="009877B4"/>
    <w:rsid w:val="009879CA"/>
    <w:rsid w:val="00987AC5"/>
    <w:rsid w:val="00987DB4"/>
    <w:rsid w:val="00987DEB"/>
    <w:rsid w:val="00990356"/>
    <w:rsid w:val="00990B24"/>
    <w:rsid w:val="00990C6A"/>
    <w:rsid w:val="009914AC"/>
    <w:rsid w:val="009916CC"/>
    <w:rsid w:val="00991B55"/>
    <w:rsid w:val="00991B70"/>
    <w:rsid w:val="00991BAC"/>
    <w:rsid w:val="00991DC1"/>
    <w:rsid w:val="009921EA"/>
    <w:rsid w:val="00992849"/>
    <w:rsid w:val="00992D84"/>
    <w:rsid w:val="009933B7"/>
    <w:rsid w:val="00993D06"/>
    <w:rsid w:val="00994460"/>
    <w:rsid w:val="009944D2"/>
    <w:rsid w:val="009946D4"/>
    <w:rsid w:val="009947BB"/>
    <w:rsid w:val="00994846"/>
    <w:rsid w:val="00994B13"/>
    <w:rsid w:val="00994D53"/>
    <w:rsid w:val="00994D6C"/>
    <w:rsid w:val="00994D8A"/>
    <w:rsid w:val="009954A6"/>
    <w:rsid w:val="009954B5"/>
    <w:rsid w:val="00995AF1"/>
    <w:rsid w:val="00996855"/>
    <w:rsid w:val="00996873"/>
    <w:rsid w:val="009969CE"/>
    <w:rsid w:val="00996B12"/>
    <w:rsid w:val="00996DC2"/>
    <w:rsid w:val="00996DDD"/>
    <w:rsid w:val="00996EF4"/>
    <w:rsid w:val="00997119"/>
    <w:rsid w:val="009974EA"/>
    <w:rsid w:val="009978EC"/>
    <w:rsid w:val="00997BB5"/>
    <w:rsid w:val="00997C76"/>
    <w:rsid w:val="009A0076"/>
    <w:rsid w:val="009A0662"/>
    <w:rsid w:val="009A066C"/>
    <w:rsid w:val="009A0E97"/>
    <w:rsid w:val="009A10C2"/>
    <w:rsid w:val="009A12D4"/>
    <w:rsid w:val="009A1776"/>
    <w:rsid w:val="009A1910"/>
    <w:rsid w:val="009A1B0A"/>
    <w:rsid w:val="009A1E7D"/>
    <w:rsid w:val="009A3112"/>
    <w:rsid w:val="009A331E"/>
    <w:rsid w:val="009A3BB3"/>
    <w:rsid w:val="009A3CC2"/>
    <w:rsid w:val="009A3FAB"/>
    <w:rsid w:val="009A4031"/>
    <w:rsid w:val="009A4821"/>
    <w:rsid w:val="009A4E10"/>
    <w:rsid w:val="009A519A"/>
    <w:rsid w:val="009A53C0"/>
    <w:rsid w:val="009A5786"/>
    <w:rsid w:val="009A59A4"/>
    <w:rsid w:val="009A612B"/>
    <w:rsid w:val="009A6987"/>
    <w:rsid w:val="009A6E6F"/>
    <w:rsid w:val="009A6EC5"/>
    <w:rsid w:val="009A72AC"/>
    <w:rsid w:val="009A7460"/>
    <w:rsid w:val="009A78D5"/>
    <w:rsid w:val="009A7B50"/>
    <w:rsid w:val="009B02E1"/>
    <w:rsid w:val="009B0633"/>
    <w:rsid w:val="009B1A6D"/>
    <w:rsid w:val="009B1C29"/>
    <w:rsid w:val="009B2061"/>
    <w:rsid w:val="009B25C4"/>
    <w:rsid w:val="009B27C1"/>
    <w:rsid w:val="009B27E5"/>
    <w:rsid w:val="009B2924"/>
    <w:rsid w:val="009B2A78"/>
    <w:rsid w:val="009B2B66"/>
    <w:rsid w:val="009B2CA9"/>
    <w:rsid w:val="009B2DC1"/>
    <w:rsid w:val="009B3B31"/>
    <w:rsid w:val="009B3BB7"/>
    <w:rsid w:val="009B3F0C"/>
    <w:rsid w:val="009B4362"/>
    <w:rsid w:val="009B476A"/>
    <w:rsid w:val="009B4AA7"/>
    <w:rsid w:val="009B4E46"/>
    <w:rsid w:val="009B4E6C"/>
    <w:rsid w:val="009B528A"/>
    <w:rsid w:val="009B579E"/>
    <w:rsid w:val="009B5A77"/>
    <w:rsid w:val="009B641D"/>
    <w:rsid w:val="009B6506"/>
    <w:rsid w:val="009B6A8F"/>
    <w:rsid w:val="009B6AD3"/>
    <w:rsid w:val="009B7B73"/>
    <w:rsid w:val="009B7DE1"/>
    <w:rsid w:val="009C03F8"/>
    <w:rsid w:val="009C0710"/>
    <w:rsid w:val="009C09BA"/>
    <w:rsid w:val="009C0BBB"/>
    <w:rsid w:val="009C0BC2"/>
    <w:rsid w:val="009C14C6"/>
    <w:rsid w:val="009C1F38"/>
    <w:rsid w:val="009C22D6"/>
    <w:rsid w:val="009C25AE"/>
    <w:rsid w:val="009C2B01"/>
    <w:rsid w:val="009C3721"/>
    <w:rsid w:val="009C380A"/>
    <w:rsid w:val="009C3A35"/>
    <w:rsid w:val="009C3B9E"/>
    <w:rsid w:val="009C4250"/>
    <w:rsid w:val="009C42F2"/>
    <w:rsid w:val="009C4306"/>
    <w:rsid w:val="009C49C3"/>
    <w:rsid w:val="009C5A05"/>
    <w:rsid w:val="009C5A8C"/>
    <w:rsid w:val="009C5C56"/>
    <w:rsid w:val="009C5EC2"/>
    <w:rsid w:val="009C5F01"/>
    <w:rsid w:val="009C6934"/>
    <w:rsid w:val="009C7065"/>
    <w:rsid w:val="009C7532"/>
    <w:rsid w:val="009C77BA"/>
    <w:rsid w:val="009C786E"/>
    <w:rsid w:val="009D022B"/>
    <w:rsid w:val="009D02F8"/>
    <w:rsid w:val="009D03D8"/>
    <w:rsid w:val="009D074B"/>
    <w:rsid w:val="009D0753"/>
    <w:rsid w:val="009D0ADA"/>
    <w:rsid w:val="009D0CED"/>
    <w:rsid w:val="009D0D7D"/>
    <w:rsid w:val="009D1194"/>
    <w:rsid w:val="009D1452"/>
    <w:rsid w:val="009D16CE"/>
    <w:rsid w:val="009D214F"/>
    <w:rsid w:val="009D2871"/>
    <w:rsid w:val="009D2F57"/>
    <w:rsid w:val="009D3DCA"/>
    <w:rsid w:val="009D41F7"/>
    <w:rsid w:val="009D4710"/>
    <w:rsid w:val="009D4749"/>
    <w:rsid w:val="009D483D"/>
    <w:rsid w:val="009D4DC1"/>
    <w:rsid w:val="009D53B3"/>
    <w:rsid w:val="009D57C1"/>
    <w:rsid w:val="009D58E3"/>
    <w:rsid w:val="009D6611"/>
    <w:rsid w:val="009D71E5"/>
    <w:rsid w:val="009D7445"/>
    <w:rsid w:val="009D7501"/>
    <w:rsid w:val="009D7686"/>
    <w:rsid w:val="009D7E1D"/>
    <w:rsid w:val="009E0C56"/>
    <w:rsid w:val="009E0D11"/>
    <w:rsid w:val="009E16DF"/>
    <w:rsid w:val="009E1BD9"/>
    <w:rsid w:val="009E1CFA"/>
    <w:rsid w:val="009E2A02"/>
    <w:rsid w:val="009E2BB9"/>
    <w:rsid w:val="009E2E38"/>
    <w:rsid w:val="009E3164"/>
    <w:rsid w:val="009E35FD"/>
    <w:rsid w:val="009E3794"/>
    <w:rsid w:val="009E3DA9"/>
    <w:rsid w:val="009E4CE2"/>
    <w:rsid w:val="009E4F49"/>
    <w:rsid w:val="009E5596"/>
    <w:rsid w:val="009E560E"/>
    <w:rsid w:val="009E5B64"/>
    <w:rsid w:val="009E5D62"/>
    <w:rsid w:val="009E61AC"/>
    <w:rsid w:val="009E6574"/>
    <w:rsid w:val="009E6ADF"/>
    <w:rsid w:val="009E6EEA"/>
    <w:rsid w:val="009F011B"/>
    <w:rsid w:val="009F0B9B"/>
    <w:rsid w:val="009F11D8"/>
    <w:rsid w:val="009F208F"/>
    <w:rsid w:val="009F27A5"/>
    <w:rsid w:val="009F2B56"/>
    <w:rsid w:val="009F2C6D"/>
    <w:rsid w:val="009F2E7B"/>
    <w:rsid w:val="009F36CB"/>
    <w:rsid w:val="009F36DC"/>
    <w:rsid w:val="009F37F4"/>
    <w:rsid w:val="009F39C0"/>
    <w:rsid w:val="009F3CDC"/>
    <w:rsid w:val="009F4335"/>
    <w:rsid w:val="009F4405"/>
    <w:rsid w:val="009F4666"/>
    <w:rsid w:val="009F5272"/>
    <w:rsid w:val="009F53C3"/>
    <w:rsid w:val="009F5FA3"/>
    <w:rsid w:val="009F6089"/>
    <w:rsid w:val="009F6DD5"/>
    <w:rsid w:val="009F7385"/>
    <w:rsid w:val="009F79FE"/>
    <w:rsid w:val="009F7E76"/>
    <w:rsid w:val="00A001A0"/>
    <w:rsid w:val="00A004F5"/>
    <w:rsid w:val="00A016EA"/>
    <w:rsid w:val="00A01AFD"/>
    <w:rsid w:val="00A01B6C"/>
    <w:rsid w:val="00A01C55"/>
    <w:rsid w:val="00A01C6C"/>
    <w:rsid w:val="00A023E1"/>
    <w:rsid w:val="00A0259F"/>
    <w:rsid w:val="00A0274B"/>
    <w:rsid w:val="00A029AF"/>
    <w:rsid w:val="00A030AF"/>
    <w:rsid w:val="00A04056"/>
    <w:rsid w:val="00A04335"/>
    <w:rsid w:val="00A04648"/>
    <w:rsid w:val="00A04899"/>
    <w:rsid w:val="00A04D40"/>
    <w:rsid w:val="00A04D75"/>
    <w:rsid w:val="00A057E8"/>
    <w:rsid w:val="00A0596D"/>
    <w:rsid w:val="00A06597"/>
    <w:rsid w:val="00A0673B"/>
    <w:rsid w:val="00A06866"/>
    <w:rsid w:val="00A070DB"/>
    <w:rsid w:val="00A07996"/>
    <w:rsid w:val="00A07D2D"/>
    <w:rsid w:val="00A10424"/>
    <w:rsid w:val="00A107B7"/>
    <w:rsid w:val="00A10A42"/>
    <w:rsid w:val="00A111E0"/>
    <w:rsid w:val="00A11595"/>
    <w:rsid w:val="00A115D4"/>
    <w:rsid w:val="00A11F5E"/>
    <w:rsid w:val="00A1285B"/>
    <w:rsid w:val="00A129B2"/>
    <w:rsid w:val="00A129B6"/>
    <w:rsid w:val="00A12D38"/>
    <w:rsid w:val="00A12D39"/>
    <w:rsid w:val="00A12E13"/>
    <w:rsid w:val="00A13D87"/>
    <w:rsid w:val="00A13D96"/>
    <w:rsid w:val="00A14180"/>
    <w:rsid w:val="00A1434F"/>
    <w:rsid w:val="00A14610"/>
    <w:rsid w:val="00A14872"/>
    <w:rsid w:val="00A1499F"/>
    <w:rsid w:val="00A14E89"/>
    <w:rsid w:val="00A14E94"/>
    <w:rsid w:val="00A14F63"/>
    <w:rsid w:val="00A154CC"/>
    <w:rsid w:val="00A157B8"/>
    <w:rsid w:val="00A1617E"/>
    <w:rsid w:val="00A16319"/>
    <w:rsid w:val="00A165D1"/>
    <w:rsid w:val="00A16A0C"/>
    <w:rsid w:val="00A17173"/>
    <w:rsid w:val="00A173D9"/>
    <w:rsid w:val="00A174C3"/>
    <w:rsid w:val="00A1796A"/>
    <w:rsid w:val="00A179A0"/>
    <w:rsid w:val="00A179A1"/>
    <w:rsid w:val="00A17E62"/>
    <w:rsid w:val="00A204DB"/>
    <w:rsid w:val="00A206B0"/>
    <w:rsid w:val="00A208FE"/>
    <w:rsid w:val="00A209F8"/>
    <w:rsid w:val="00A20B2A"/>
    <w:rsid w:val="00A20C40"/>
    <w:rsid w:val="00A211BE"/>
    <w:rsid w:val="00A218CF"/>
    <w:rsid w:val="00A21B6F"/>
    <w:rsid w:val="00A21C78"/>
    <w:rsid w:val="00A21D41"/>
    <w:rsid w:val="00A2227A"/>
    <w:rsid w:val="00A227DE"/>
    <w:rsid w:val="00A22BAB"/>
    <w:rsid w:val="00A22C28"/>
    <w:rsid w:val="00A22CD8"/>
    <w:rsid w:val="00A234A1"/>
    <w:rsid w:val="00A235E7"/>
    <w:rsid w:val="00A235F0"/>
    <w:rsid w:val="00A236D8"/>
    <w:rsid w:val="00A24075"/>
    <w:rsid w:val="00A246E1"/>
    <w:rsid w:val="00A2499C"/>
    <w:rsid w:val="00A24DF5"/>
    <w:rsid w:val="00A250A0"/>
    <w:rsid w:val="00A251C2"/>
    <w:rsid w:val="00A25797"/>
    <w:rsid w:val="00A25CFA"/>
    <w:rsid w:val="00A25EF0"/>
    <w:rsid w:val="00A260D7"/>
    <w:rsid w:val="00A264C0"/>
    <w:rsid w:val="00A26612"/>
    <w:rsid w:val="00A26676"/>
    <w:rsid w:val="00A26B9B"/>
    <w:rsid w:val="00A26C00"/>
    <w:rsid w:val="00A270A4"/>
    <w:rsid w:val="00A27330"/>
    <w:rsid w:val="00A27F34"/>
    <w:rsid w:val="00A27F9E"/>
    <w:rsid w:val="00A304CC"/>
    <w:rsid w:val="00A310A4"/>
    <w:rsid w:val="00A316DD"/>
    <w:rsid w:val="00A3172A"/>
    <w:rsid w:val="00A317CB"/>
    <w:rsid w:val="00A31939"/>
    <w:rsid w:val="00A31970"/>
    <w:rsid w:val="00A320A6"/>
    <w:rsid w:val="00A324CC"/>
    <w:rsid w:val="00A3251A"/>
    <w:rsid w:val="00A32792"/>
    <w:rsid w:val="00A32AC2"/>
    <w:rsid w:val="00A32B43"/>
    <w:rsid w:val="00A32D72"/>
    <w:rsid w:val="00A32E54"/>
    <w:rsid w:val="00A33510"/>
    <w:rsid w:val="00A33E1B"/>
    <w:rsid w:val="00A33ED4"/>
    <w:rsid w:val="00A3408A"/>
    <w:rsid w:val="00A34485"/>
    <w:rsid w:val="00A349AC"/>
    <w:rsid w:val="00A34A40"/>
    <w:rsid w:val="00A34B6F"/>
    <w:rsid w:val="00A34F5B"/>
    <w:rsid w:val="00A3544C"/>
    <w:rsid w:val="00A35562"/>
    <w:rsid w:val="00A35B79"/>
    <w:rsid w:val="00A36104"/>
    <w:rsid w:val="00A363C2"/>
    <w:rsid w:val="00A36743"/>
    <w:rsid w:val="00A36F47"/>
    <w:rsid w:val="00A37080"/>
    <w:rsid w:val="00A370C1"/>
    <w:rsid w:val="00A37753"/>
    <w:rsid w:val="00A37CC9"/>
    <w:rsid w:val="00A401B8"/>
    <w:rsid w:val="00A40A1C"/>
    <w:rsid w:val="00A40D69"/>
    <w:rsid w:val="00A411A1"/>
    <w:rsid w:val="00A4129F"/>
    <w:rsid w:val="00A414C2"/>
    <w:rsid w:val="00A41500"/>
    <w:rsid w:val="00A418E6"/>
    <w:rsid w:val="00A41CDD"/>
    <w:rsid w:val="00A41F21"/>
    <w:rsid w:val="00A420EA"/>
    <w:rsid w:val="00A42845"/>
    <w:rsid w:val="00A42847"/>
    <w:rsid w:val="00A42C0F"/>
    <w:rsid w:val="00A42EC8"/>
    <w:rsid w:val="00A43091"/>
    <w:rsid w:val="00A4328E"/>
    <w:rsid w:val="00A43487"/>
    <w:rsid w:val="00A434E8"/>
    <w:rsid w:val="00A43536"/>
    <w:rsid w:val="00A435D5"/>
    <w:rsid w:val="00A4387B"/>
    <w:rsid w:val="00A4434D"/>
    <w:rsid w:val="00A4441D"/>
    <w:rsid w:val="00A44A22"/>
    <w:rsid w:val="00A44A61"/>
    <w:rsid w:val="00A44CAA"/>
    <w:rsid w:val="00A452D2"/>
    <w:rsid w:val="00A45D4F"/>
    <w:rsid w:val="00A45F1A"/>
    <w:rsid w:val="00A46393"/>
    <w:rsid w:val="00A464B4"/>
    <w:rsid w:val="00A467FD"/>
    <w:rsid w:val="00A46E8C"/>
    <w:rsid w:val="00A477E5"/>
    <w:rsid w:val="00A47CA1"/>
    <w:rsid w:val="00A50049"/>
    <w:rsid w:val="00A50189"/>
    <w:rsid w:val="00A505AD"/>
    <w:rsid w:val="00A50715"/>
    <w:rsid w:val="00A50854"/>
    <w:rsid w:val="00A509EC"/>
    <w:rsid w:val="00A50E9A"/>
    <w:rsid w:val="00A510B8"/>
    <w:rsid w:val="00A511AE"/>
    <w:rsid w:val="00A5170F"/>
    <w:rsid w:val="00A51D1E"/>
    <w:rsid w:val="00A520B1"/>
    <w:rsid w:val="00A52112"/>
    <w:rsid w:val="00A522E3"/>
    <w:rsid w:val="00A52727"/>
    <w:rsid w:val="00A52825"/>
    <w:rsid w:val="00A52BEA"/>
    <w:rsid w:val="00A53431"/>
    <w:rsid w:val="00A53559"/>
    <w:rsid w:val="00A53590"/>
    <w:rsid w:val="00A5387C"/>
    <w:rsid w:val="00A53A09"/>
    <w:rsid w:val="00A53B03"/>
    <w:rsid w:val="00A53D84"/>
    <w:rsid w:val="00A540D8"/>
    <w:rsid w:val="00A546AA"/>
    <w:rsid w:val="00A5475D"/>
    <w:rsid w:val="00A5497A"/>
    <w:rsid w:val="00A54A18"/>
    <w:rsid w:val="00A54B76"/>
    <w:rsid w:val="00A54B97"/>
    <w:rsid w:val="00A550C6"/>
    <w:rsid w:val="00A55370"/>
    <w:rsid w:val="00A555E4"/>
    <w:rsid w:val="00A55935"/>
    <w:rsid w:val="00A55C88"/>
    <w:rsid w:val="00A5654C"/>
    <w:rsid w:val="00A56E53"/>
    <w:rsid w:val="00A570D1"/>
    <w:rsid w:val="00A571EA"/>
    <w:rsid w:val="00A5748A"/>
    <w:rsid w:val="00A5758D"/>
    <w:rsid w:val="00A57B1A"/>
    <w:rsid w:val="00A57FC7"/>
    <w:rsid w:val="00A6008C"/>
    <w:rsid w:val="00A600B5"/>
    <w:rsid w:val="00A609B7"/>
    <w:rsid w:val="00A60D73"/>
    <w:rsid w:val="00A61262"/>
    <w:rsid w:val="00A61AC2"/>
    <w:rsid w:val="00A61FA7"/>
    <w:rsid w:val="00A62524"/>
    <w:rsid w:val="00A625B1"/>
    <w:rsid w:val="00A627F6"/>
    <w:rsid w:val="00A62814"/>
    <w:rsid w:val="00A628F2"/>
    <w:rsid w:val="00A62A2E"/>
    <w:rsid w:val="00A63010"/>
    <w:rsid w:val="00A63241"/>
    <w:rsid w:val="00A6335C"/>
    <w:rsid w:val="00A633F0"/>
    <w:rsid w:val="00A64050"/>
    <w:rsid w:val="00A64194"/>
    <w:rsid w:val="00A646B2"/>
    <w:rsid w:val="00A64A50"/>
    <w:rsid w:val="00A64B1C"/>
    <w:rsid w:val="00A64D8B"/>
    <w:rsid w:val="00A64FE7"/>
    <w:rsid w:val="00A65107"/>
    <w:rsid w:val="00A656C3"/>
    <w:rsid w:val="00A65885"/>
    <w:rsid w:val="00A65965"/>
    <w:rsid w:val="00A65C94"/>
    <w:rsid w:val="00A661AB"/>
    <w:rsid w:val="00A662E6"/>
    <w:rsid w:val="00A663BA"/>
    <w:rsid w:val="00A6656E"/>
    <w:rsid w:val="00A66968"/>
    <w:rsid w:val="00A66BF4"/>
    <w:rsid w:val="00A66EE9"/>
    <w:rsid w:val="00A6709B"/>
    <w:rsid w:val="00A670AC"/>
    <w:rsid w:val="00A67806"/>
    <w:rsid w:val="00A701B3"/>
    <w:rsid w:val="00A7023D"/>
    <w:rsid w:val="00A70702"/>
    <w:rsid w:val="00A70BE9"/>
    <w:rsid w:val="00A70CFF"/>
    <w:rsid w:val="00A7113C"/>
    <w:rsid w:val="00A712E2"/>
    <w:rsid w:val="00A71318"/>
    <w:rsid w:val="00A714E0"/>
    <w:rsid w:val="00A71AB0"/>
    <w:rsid w:val="00A720AE"/>
    <w:rsid w:val="00A72358"/>
    <w:rsid w:val="00A72546"/>
    <w:rsid w:val="00A72627"/>
    <w:rsid w:val="00A7278F"/>
    <w:rsid w:val="00A7285F"/>
    <w:rsid w:val="00A728F7"/>
    <w:rsid w:val="00A72959"/>
    <w:rsid w:val="00A72E9E"/>
    <w:rsid w:val="00A733EC"/>
    <w:rsid w:val="00A738AB"/>
    <w:rsid w:val="00A73CDD"/>
    <w:rsid w:val="00A73CE7"/>
    <w:rsid w:val="00A73E1C"/>
    <w:rsid w:val="00A74069"/>
    <w:rsid w:val="00A74915"/>
    <w:rsid w:val="00A74D46"/>
    <w:rsid w:val="00A74F05"/>
    <w:rsid w:val="00A74FB6"/>
    <w:rsid w:val="00A75494"/>
    <w:rsid w:val="00A75E5F"/>
    <w:rsid w:val="00A76435"/>
    <w:rsid w:val="00A76A58"/>
    <w:rsid w:val="00A76B05"/>
    <w:rsid w:val="00A76D4A"/>
    <w:rsid w:val="00A7765A"/>
    <w:rsid w:val="00A77674"/>
    <w:rsid w:val="00A777E9"/>
    <w:rsid w:val="00A77F33"/>
    <w:rsid w:val="00A8026F"/>
    <w:rsid w:val="00A80659"/>
    <w:rsid w:val="00A80CCE"/>
    <w:rsid w:val="00A81115"/>
    <w:rsid w:val="00A816B7"/>
    <w:rsid w:val="00A816DE"/>
    <w:rsid w:val="00A81B57"/>
    <w:rsid w:val="00A81CA1"/>
    <w:rsid w:val="00A82074"/>
    <w:rsid w:val="00A82678"/>
    <w:rsid w:val="00A82839"/>
    <w:rsid w:val="00A82A43"/>
    <w:rsid w:val="00A83026"/>
    <w:rsid w:val="00A834B8"/>
    <w:rsid w:val="00A83625"/>
    <w:rsid w:val="00A83922"/>
    <w:rsid w:val="00A83A69"/>
    <w:rsid w:val="00A83E51"/>
    <w:rsid w:val="00A84058"/>
    <w:rsid w:val="00A843AD"/>
    <w:rsid w:val="00A84C23"/>
    <w:rsid w:val="00A84E8B"/>
    <w:rsid w:val="00A84F38"/>
    <w:rsid w:val="00A84F7C"/>
    <w:rsid w:val="00A84FAD"/>
    <w:rsid w:val="00A855E4"/>
    <w:rsid w:val="00A85748"/>
    <w:rsid w:val="00A85AE2"/>
    <w:rsid w:val="00A85E6A"/>
    <w:rsid w:val="00A8607D"/>
    <w:rsid w:val="00A8636B"/>
    <w:rsid w:val="00A86415"/>
    <w:rsid w:val="00A86421"/>
    <w:rsid w:val="00A8643D"/>
    <w:rsid w:val="00A86C98"/>
    <w:rsid w:val="00A86D04"/>
    <w:rsid w:val="00A87046"/>
    <w:rsid w:val="00A8711B"/>
    <w:rsid w:val="00A873A1"/>
    <w:rsid w:val="00A873F8"/>
    <w:rsid w:val="00A87C00"/>
    <w:rsid w:val="00A87D03"/>
    <w:rsid w:val="00A90259"/>
    <w:rsid w:val="00A90408"/>
    <w:rsid w:val="00A90915"/>
    <w:rsid w:val="00A916F2"/>
    <w:rsid w:val="00A917F4"/>
    <w:rsid w:val="00A91CA8"/>
    <w:rsid w:val="00A91DAB"/>
    <w:rsid w:val="00A91DCF"/>
    <w:rsid w:val="00A91DF8"/>
    <w:rsid w:val="00A91E9E"/>
    <w:rsid w:val="00A91EE4"/>
    <w:rsid w:val="00A9229F"/>
    <w:rsid w:val="00A922AA"/>
    <w:rsid w:val="00A92476"/>
    <w:rsid w:val="00A929F9"/>
    <w:rsid w:val="00A92B5B"/>
    <w:rsid w:val="00A932F0"/>
    <w:rsid w:val="00A933DD"/>
    <w:rsid w:val="00A93578"/>
    <w:rsid w:val="00A93BCA"/>
    <w:rsid w:val="00A93CB8"/>
    <w:rsid w:val="00A93E02"/>
    <w:rsid w:val="00A947B4"/>
    <w:rsid w:val="00A947E5"/>
    <w:rsid w:val="00A9481F"/>
    <w:rsid w:val="00A949EE"/>
    <w:rsid w:val="00A94DF5"/>
    <w:rsid w:val="00A94F56"/>
    <w:rsid w:val="00A954ED"/>
    <w:rsid w:val="00A95535"/>
    <w:rsid w:val="00A95650"/>
    <w:rsid w:val="00A9568B"/>
    <w:rsid w:val="00A95A8C"/>
    <w:rsid w:val="00A95B76"/>
    <w:rsid w:val="00A95E22"/>
    <w:rsid w:val="00A96430"/>
    <w:rsid w:val="00A96A72"/>
    <w:rsid w:val="00A96B96"/>
    <w:rsid w:val="00A96DCD"/>
    <w:rsid w:val="00A96E72"/>
    <w:rsid w:val="00A97147"/>
    <w:rsid w:val="00A972E3"/>
    <w:rsid w:val="00A974C2"/>
    <w:rsid w:val="00A9792F"/>
    <w:rsid w:val="00A97B6D"/>
    <w:rsid w:val="00A97D0C"/>
    <w:rsid w:val="00AA027D"/>
    <w:rsid w:val="00AA02B2"/>
    <w:rsid w:val="00AA048B"/>
    <w:rsid w:val="00AA0850"/>
    <w:rsid w:val="00AA09C8"/>
    <w:rsid w:val="00AA0AC5"/>
    <w:rsid w:val="00AA0ACC"/>
    <w:rsid w:val="00AA0CBA"/>
    <w:rsid w:val="00AA124C"/>
    <w:rsid w:val="00AA12D5"/>
    <w:rsid w:val="00AA17E3"/>
    <w:rsid w:val="00AA199B"/>
    <w:rsid w:val="00AA1A8F"/>
    <w:rsid w:val="00AA1B05"/>
    <w:rsid w:val="00AA1F8B"/>
    <w:rsid w:val="00AA2701"/>
    <w:rsid w:val="00AA2939"/>
    <w:rsid w:val="00AA29B7"/>
    <w:rsid w:val="00AA29E2"/>
    <w:rsid w:val="00AA2CA6"/>
    <w:rsid w:val="00AA3068"/>
    <w:rsid w:val="00AA3125"/>
    <w:rsid w:val="00AA3D19"/>
    <w:rsid w:val="00AA3FEC"/>
    <w:rsid w:val="00AA4032"/>
    <w:rsid w:val="00AA427F"/>
    <w:rsid w:val="00AA444A"/>
    <w:rsid w:val="00AA4747"/>
    <w:rsid w:val="00AA4F0C"/>
    <w:rsid w:val="00AA5727"/>
    <w:rsid w:val="00AA574C"/>
    <w:rsid w:val="00AA5EAE"/>
    <w:rsid w:val="00AA5F02"/>
    <w:rsid w:val="00AA6F61"/>
    <w:rsid w:val="00AA7216"/>
    <w:rsid w:val="00AA7542"/>
    <w:rsid w:val="00AA7CAD"/>
    <w:rsid w:val="00AA7DF4"/>
    <w:rsid w:val="00AA7E43"/>
    <w:rsid w:val="00AA7FFA"/>
    <w:rsid w:val="00AB000D"/>
    <w:rsid w:val="00AB0174"/>
    <w:rsid w:val="00AB0426"/>
    <w:rsid w:val="00AB04E9"/>
    <w:rsid w:val="00AB0811"/>
    <w:rsid w:val="00AB08CA"/>
    <w:rsid w:val="00AB0D56"/>
    <w:rsid w:val="00AB0EFE"/>
    <w:rsid w:val="00AB0F46"/>
    <w:rsid w:val="00AB118D"/>
    <w:rsid w:val="00AB14CC"/>
    <w:rsid w:val="00AB1814"/>
    <w:rsid w:val="00AB1BAD"/>
    <w:rsid w:val="00AB1CA6"/>
    <w:rsid w:val="00AB1CA8"/>
    <w:rsid w:val="00AB1CD8"/>
    <w:rsid w:val="00AB1DED"/>
    <w:rsid w:val="00AB1E85"/>
    <w:rsid w:val="00AB256B"/>
    <w:rsid w:val="00AB28D8"/>
    <w:rsid w:val="00AB2AA5"/>
    <w:rsid w:val="00AB2C47"/>
    <w:rsid w:val="00AB2CEE"/>
    <w:rsid w:val="00AB3229"/>
    <w:rsid w:val="00AB3280"/>
    <w:rsid w:val="00AB3290"/>
    <w:rsid w:val="00AB32EB"/>
    <w:rsid w:val="00AB368F"/>
    <w:rsid w:val="00AB37B8"/>
    <w:rsid w:val="00AB3971"/>
    <w:rsid w:val="00AB3A94"/>
    <w:rsid w:val="00AB3CE9"/>
    <w:rsid w:val="00AB3E24"/>
    <w:rsid w:val="00AB3E5E"/>
    <w:rsid w:val="00AB40B5"/>
    <w:rsid w:val="00AB40F3"/>
    <w:rsid w:val="00AB41DA"/>
    <w:rsid w:val="00AB454A"/>
    <w:rsid w:val="00AB45D3"/>
    <w:rsid w:val="00AB4B3A"/>
    <w:rsid w:val="00AB4BC4"/>
    <w:rsid w:val="00AB5358"/>
    <w:rsid w:val="00AB54AD"/>
    <w:rsid w:val="00AB5913"/>
    <w:rsid w:val="00AB592C"/>
    <w:rsid w:val="00AB5BAC"/>
    <w:rsid w:val="00AB6252"/>
    <w:rsid w:val="00AB690B"/>
    <w:rsid w:val="00AB6A77"/>
    <w:rsid w:val="00AB6E7C"/>
    <w:rsid w:val="00AB70D5"/>
    <w:rsid w:val="00AB724F"/>
    <w:rsid w:val="00AB72DE"/>
    <w:rsid w:val="00AB7827"/>
    <w:rsid w:val="00AC02AD"/>
    <w:rsid w:val="00AC02B0"/>
    <w:rsid w:val="00AC083B"/>
    <w:rsid w:val="00AC128F"/>
    <w:rsid w:val="00AC14AF"/>
    <w:rsid w:val="00AC1668"/>
    <w:rsid w:val="00AC17FF"/>
    <w:rsid w:val="00AC1BFD"/>
    <w:rsid w:val="00AC1CF3"/>
    <w:rsid w:val="00AC1D7B"/>
    <w:rsid w:val="00AC281A"/>
    <w:rsid w:val="00AC29CA"/>
    <w:rsid w:val="00AC2BA3"/>
    <w:rsid w:val="00AC2FDD"/>
    <w:rsid w:val="00AC3137"/>
    <w:rsid w:val="00AC3246"/>
    <w:rsid w:val="00AC39D1"/>
    <w:rsid w:val="00AC3A2D"/>
    <w:rsid w:val="00AC3BBF"/>
    <w:rsid w:val="00AC3E10"/>
    <w:rsid w:val="00AC3E11"/>
    <w:rsid w:val="00AC400B"/>
    <w:rsid w:val="00AC40AB"/>
    <w:rsid w:val="00AC4264"/>
    <w:rsid w:val="00AC4A2D"/>
    <w:rsid w:val="00AC4E9F"/>
    <w:rsid w:val="00AC4F12"/>
    <w:rsid w:val="00AC533F"/>
    <w:rsid w:val="00AC53D5"/>
    <w:rsid w:val="00AC5735"/>
    <w:rsid w:val="00AC6334"/>
    <w:rsid w:val="00AC6F61"/>
    <w:rsid w:val="00AC7075"/>
    <w:rsid w:val="00AC70FE"/>
    <w:rsid w:val="00AC7567"/>
    <w:rsid w:val="00AC7645"/>
    <w:rsid w:val="00AC7B04"/>
    <w:rsid w:val="00AC7DED"/>
    <w:rsid w:val="00AD011D"/>
    <w:rsid w:val="00AD0304"/>
    <w:rsid w:val="00AD0523"/>
    <w:rsid w:val="00AD08D9"/>
    <w:rsid w:val="00AD0ADC"/>
    <w:rsid w:val="00AD12D0"/>
    <w:rsid w:val="00AD137D"/>
    <w:rsid w:val="00AD13D3"/>
    <w:rsid w:val="00AD170A"/>
    <w:rsid w:val="00AD184D"/>
    <w:rsid w:val="00AD1D94"/>
    <w:rsid w:val="00AD1E1D"/>
    <w:rsid w:val="00AD1E52"/>
    <w:rsid w:val="00AD1E62"/>
    <w:rsid w:val="00AD1FB4"/>
    <w:rsid w:val="00AD25F5"/>
    <w:rsid w:val="00AD27B7"/>
    <w:rsid w:val="00AD2AC2"/>
    <w:rsid w:val="00AD2D73"/>
    <w:rsid w:val="00AD2DC2"/>
    <w:rsid w:val="00AD3621"/>
    <w:rsid w:val="00AD38B8"/>
    <w:rsid w:val="00AD3F19"/>
    <w:rsid w:val="00AD3FB4"/>
    <w:rsid w:val="00AD4096"/>
    <w:rsid w:val="00AD435B"/>
    <w:rsid w:val="00AD442B"/>
    <w:rsid w:val="00AD4798"/>
    <w:rsid w:val="00AD4EB2"/>
    <w:rsid w:val="00AD570C"/>
    <w:rsid w:val="00AD5CF8"/>
    <w:rsid w:val="00AD6055"/>
    <w:rsid w:val="00AD6469"/>
    <w:rsid w:val="00AD66EF"/>
    <w:rsid w:val="00AD6BF6"/>
    <w:rsid w:val="00AD7160"/>
    <w:rsid w:val="00AD72D4"/>
    <w:rsid w:val="00AD7793"/>
    <w:rsid w:val="00AD7A5B"/>
    <w:rsid w:val="00AD7B9C"/>
    <w:rsid w:val="00AD7E2F"/>
    <w:rsid w:val="00AE01A7"/>
    <w:rsid w:val="00AE07CD"/>
    <w:rsid w:val="00AE0853"/>
    <w:rsid w:val="00AE0BC4"/>
    <w:rsid w:val="00AE0C0B"/>
    <w:rsid w:val="00AE0E24"/>
    <w:rsid w:val="00AE13E4"/>
    <w:rsid w:val="00AE1556"/>
    <w:rsid w:val="00AE1854"/>
    <w:rsid w:val="00AE197B"/>
    <w:rsid w:val="00AE1BD9"/>
    <w:rsid w:val="00AE1C86"/>
    <w:rsid w:val="00AE1F9B"/>
    <w:rsid w:val="00AE2177"/>
    <w:rsid w:val="00AE2385"/>
    <w:rsid w:val="00AE24D9"/>
    <w:rsid w:val="00AE2B44"/>
    <w:rsid w:val="00AE2CEC"/>
    <w:rsid w:val="00AE2FB7"/>
    <w:rsid w:val="00AE32EC"/>
    <w:rsid w:val="00AE33E5"/>
    <w:rsid w:val="00AE356D"/>
    <w:rsid w:val="00AE38DE"/>
    <w:rsid w:val="00AE3D2C"/>
    <w:rsid w:val="00AE408E"/>
    <w:rsid w:val="00AE415E"/>
    <w:rsid w:val="00AE4511"/>
    <w:rsid w:val="00AE49F9"/>
    <w:rsid w:val="00AE4F92"/>
    <w:rsid w:val="00AE527C"/>
    <w:rsid w:val="00AE5526"/>
    <w:rsid w:val="00AE5BA3"/>
    <w:rsid w:val="00AE5CC4"/>
    <w:rsid w:val="00AE5E7E"/>
    <w:rsid w:val="00AE5E92"/>
    <w:rsid w:val="00AE6049"/>
    <w:rsid w:val="00AE6144"/>
    <w:rsid w:val="00AE6CE8"/>
    <w:rsid w:val="00AE72DE"/>
    <w:rsid w:val="00AE74C7"/>
    <w:rsid w:val="00AE784D"/>
    <w:rsid w:val="00AE7B92"/>
    <w:rsid w:val="00AE7BCF"/>
    <w:rsid w:val="00AF0374"/>
    <w:rsid w:val="00AF0553"/>
    <w:rsid w:val="00AF0722"/>
    <w:rsid w:val="00AF08FC"/>
    <w:rsid w:val="00AF0B1A"/>
    <w:rsid w:val="00AF0C50"/>
    <w:rsid w:val="00AF0E04"/>
    <w:rsid w:val="00AF181E"/>
    <w:rsid w:val="00AF1C3C"/>
    <w:rsid w:val="00AF1D14"/>
    <w:rsid w:val="00AF22EF"/>
    <w:rsid w:val="00AF23DE"/>
    <w:rsid w:val="00AF2623"/>
    <w:rsid w:val="00AF28B1"/>
    <w:rsid w:val="00AF2974"/>
    <w:rsid w:val="00AF2E13"/>
    <w:rsid w:val="00AF2EEB"/>
    <w:rsid w:val="00AF31E1"/>
    <w:rsid w:val="00AF362D"/>
    <w:rsid w:val="00AF3A0B"/>
    <w:rsid w:val="00AF3F43"/>
    <w:rsid w:val="00AF471C"/>
    <w:rsid w:val="00AF4B6D"/>
    <w:rsid w:val="00AF4E35"/>
    <w:rsid w:val="00AF4E3C"/>
    <w:rsid w:val="00AF574E"/>
    <w:rsid w:val="00AF5B8C"/>
    <w:rsid w:val="00AF6A39"/>
    <w:rsid w:val="00AF6A5B"/>
    <w:rsid w:val="00AF6C32"/>
    <w:rsid w:val="00AF6CEB"/>
    <w:rsid w:val="00AF6FC3"/>
    <w:rsid w:val="00AF70AF"/>
    <w:rsid w:val="00AF7546"/>
    <w:rsid w:val="00AF7564"/>
    <w:rsid w:val="00AF78D4"/>
    <w:rsid w:val="00AF7D19"/>
    <w:rsid w:val="00B0057D"/>
    <w:rsid w:val="00B00BE6"/>
    <w:rsid w:val="00B00F8D"/>
    <w:rsid w:val="00B0143C"/>
    <w:rsid w:val="00B01BEF"/>
    <w:rsid w:val="00B025F8"/>
    <w:rsid w:val="00B0262A"/>
    <w:rsid w:val="00B02BA5"/>
    <w:rsid w:val="00B02BAF"/>
    <w:rsid w:val="00B03285"/>
    <w:rsid w:val="00B03382"/>
    <w:rsid w:val="00B0349F"/>
    <w:rsid w:val="00B037C2"/>
    <w:rsid w:val="00B03B99"/>
    <w:rsid w:val="00B03CCE"/>
    <w:rsid w:val="00B03EC6"/>
    <w:rsid w:val="00B04662"/>
    <w:rsid w:val="00B0481F"/>
    <w:rsid w:val="00B049E4"/>
    <w:rsid w:val="00B0529F"/>
    <w:rsid w:val="00B05428"/>
    <w:rsid w:val="00B0561E"/>
    <w:rsid w:val="00B059A7"/>
    <w:rsid w:val="00B06208"/>
    <w:rsid w:val="00B06795"/>
    <w:rsid w:val="00B0683E"/>
    <w:rsid w:val="00B06AAE"/>
    <w:rsid w:val="00B06AEF"/>
    <w:rsid w:val="00B07017"/>
    <w:rsid w:val="00B07051"/>
    <w:rsid w:val="00B07217"/>
    <w:rsid w:val="00B074D6"/>
    <w:rsid w:val="00B07A3E"/>
    <w:rsid w:val="00B07A4C"/>
    <w:rsid w:val="00B07DAD"/>
    <w:rsid w:val="00B100DE"/>
    <w:rsid w:val="00B10942"/>
    <w:rsid w:val="00B109A1"/>
    <w:rsid w:val="00B10F81"/>
    <w:rsid w:val="00B11402"/>
    <w:rsid w:val="00B11A47"/>
    <w:rsid w:val="00B11D64"/>
    <w:rsid w:val="00B11E82"/>
    <w:rsid w:val="00B123D4"/>
    <w:rsid w:val="00B12548"/>
    <w:rsid w:val="00B12ED0"/>
    <w:rsid w:val="00B13313"/>
    <w:rsid w:val="00B133E2"/>
    <w:rsid w:val="00B13510"/>
    <w:rsid w:val="00B135AE"/>
    <w:rsid w:val="00B1394E"/>
    <w:rsid w:val="00B1398E"/>
    <w:rsid w:val="00B13A49"/>
    <w:rsid w:val="00B13DCA"/>
    <w:rsid w:val="00B1419C"/>
    <w:rsid w:val="00B143FA"/>
    <w:rsid w:val="00B1449C"/>
    <w:rsid w:val="00B144A6"/>
    <w:rsid w:val="00B145DB"/>
    <w:rsid w:val="00B14838"/>
    <w:rsid w:val="00B14910"/>
    <w:rsid w:val="00B15164"/>
    <w:rsid w:val="00B154DB"/>
    <w:rsid w:val="00B156BE"/>
    <w:rsid w:val="00B15747"/>
    <w:rsid w:val="00B15A04"/>
    <w:rsid w:val="00B15CF7"/>
    <w:rsid w:val="00B162D4"/>
    <w:rsid w:val="00B169E4"/>
    <w:rsid w:val="00B16EFA"/>
    <w:rsid w:val="00B16F22"/>
    <w:rsid w:val="00B17199"/>
    <w:rsid w:val="00B173DD"/>
    <w:rsid w:val="00B176DA"/>
    <w:rsid w:val="00B17F84"/>
    <w:rsid w:val="00B20344"/>
    <w:rsid w:val="00B20D46"/>
    <w:rsid w:val="00B20DFF"/>
    <w:rsid w:val="00B2186A"/>
    <w:rsid w:val="00B2187C"/>
    <w:rsid w:val="00B21B2A"/>
    <w:rsid w:val="00B21B3C"/>
    <w:rsid w:val="00B22664"/>
    <w:rsid w:val="00B22C74"/>
    <w:rsid w:val="00B22D82"/>
    <w:rsid w:val="00B22F90"/>
    <w:rsid w:val="00B2371D"/>
    <w:rsid w:val="00B2374B"/>
    <w:rsid w:val="00B23A5E"/>
    <w:rsid w:val="00B23E9B"/>
    <w:rsid w:val="00B2418D"/>
    <w:rsid w:val="00B244DA"/>
    <w:rsid w:val="00B24876"/>
    <w:rsid w:val="00B24ECA"/>
    <w:rsid w:val="00B252DF"/>
    <w:rsid w:val="00B258A9"/>
    <w:rsid w:val="00B26476"/>
    <w:rsid w:val="00B26AF1"/>
    <w:rsid w:val="00B26B5C"/>
    <w:rsid w:val="00B27156"/>
    <w:rsid w:val="00B274DF"/>
    <w:rsid w:val="00B27501"/>
    <w:rsid w:val="00B27B12"/>
    <w:rsid w:val="00B30540"/>
    <w:rsid w:val="00B30766"/>
    <w:rsid w:val="00B30DC6"/>
    <w:rsid w:val="00B30DCC"/>
    <w:rsid w:val="00B3100D"/>
    <w:rsid w:val="00B31359"/>
    <w:rsid w:val="00B32A78"/>
    <w:rsid w:val="00B32AA9"/>
    <w:rsid w:val="00B32C0E"/>
    <w:rsid w:val="00B32DC0"/>
    <w:rsid w:val="00B32E71"/>
    <w:rsid w:val="00B332E1"/>
    <w:rsid w:val="00B333E0"/>
    <w:rsid w:val="00B334FE"/>
    <w:rsid w:val="00B33721"/>
    <w:rsid w:val="00B33D6F"/>
    <w:rsid w:val="00B340E0"/>
    <w:rsid w:val="00B3498E"/>
    <w:rsid w:val="00B34A61"/>
    <w:rsid w:val="00B34EBA"/>
    <w:rsid w:val="00B34FFD"/>
    <w:rsid w:val="00B3513A"/>
    <w:rsid w:val="00B35143"/>
    <w:rsid w:val="00B352DE"/>
    <w:rsid w:val="00B35AA5"/>
    <w:rsid w:val="00B35D9F"/>
    <w:rsid w:val="00B35EC6"/>
    <w:rsid w:val="00B3624F"/>
    <w:rsid w:val="00B368E3"/>
    <w:rsid w:val="00B37125"/>
    <w:rsid w:val="00B375B5"/>
    <w:rsid w:val="00B376C7"/>
    <w:rsid w:val="00B37724"/>
    <w:rsid w:val="00B40153"/>
    <w:rsid w:val="00B40166"/>
    <w:rsid w:val="00B40818"/>
    <w:rsid w:val="00B41667"/>
    <w:rsid w:val="00B41D3E"/>
    <w:rsid w:val="00B4221B"/>
    <w:rsid w:val="00B4233B"/>
    <w:rsid w:val="00B423EF"/>
    <w:rsid w:val="00B42413"/>
    <w:rsid w:val="00B4248A"/>
    <w:rsid w:val="00B428A1"/>
    <w:rsid w:val="00B42A16"/>
    <w:rsid w:val="00B42AB7"/>
    <w:rsid w:val="00B42EB5"/>
    <w:rsid w:val="00B43044"/>
    <w:rsid w:val="00B43079"/>
    <w:rsid w:val="00B43115"/>
    <w:rsid w:val="00B436E9"/>
    <w:rsid w:val="00B4381E"/>
    <w:rsid w:val="00B4435F"/>
    <w:rsid w:val="00B44713"/>
    <w:rsid w:val="00B447C5"/>
    <w:rsid w:val="00B44C86"/>
    <w:rsid w:val="00B450FE"/>
    <w:rsid w:val="00B456F3"/>
    <w:rsid w:val="00B45A11"/>
    <w:rsid w:val="00B45AFF"/>
    <w:rsid w:val="00B45D84"/>
    <w:rsid w:val="00B46728"/>
    <w:rsid w:val="00B4684B"/>
    <w:rsid w:val="00B46AA9"/>
    <w:rsid w:val="00B46BB6"/>
    <w:rsid w:val="00B46C9A"/>
    <w:rsid w:val="00B4705E"/>
    <w:rsid w:val="00B4724D"/>
    <w:rsid w:val="00B47266"/>
    <w:rsid w:val="00B472DF"/>
    <w:rsid w:val="00B4777C"/>
    <w:rsid w:val="00B4792D"/>
    <w:rsid w:val="00B47B69"/>
    <w:rsid w:val="00B47C4D"/>
    <w:rsid w:val="00B47C72"/>
    <w:rsid w:val="00B47D12"/>
    <w:rsid w:val="00B47E1F"/>
    <w:rsid w:val="00B47F42"/>
    <w:rsid w:val="00B50232"/>
    <w:rsid w:val="00B50637"/>
    <w:rsid w:val="00B509CF"/>
    <w:rsid w:val="00B51418"/>
    <w:rsid w:val="00B51684"/>
    <w:rsid w:val="00B516D0"/>
    <w:rsid w:val="00B51EBD"/>
    <w:rsid w:val="00B5214F"/>
    <w:rsid w:val="00B524F7"/>
    <w:rsid w:val="00B526CF"/>
    <w:rsid w:val="00B52FE1"/>
    <w:rsid w:val="00B53A94"/>
    <w:rsid w:val="00B53CD3"/>
    <w:rsid w:val="00B53DE5"/>
    <w:rsid w:val="00B54321"/>
    <w:rsid w:val="00B548D8"/>
    <w:rsid w:val="00B54AD2"/>
    <w:rsid w:val="00B54B9B"/>
    <w:rsid w:val="00B5514A"/>
    <w:rsid w:val="00B55210"/>
    <w:rsid w:val="00B55603"/>
    <w:rsid w:val="00B5560C"/>
    <w:rsid w:val="00B557D9"/>
    <w:rsid w:val="00B557DA"/>
    <w:rsid w:val="00B55878"/>
    <w:rsid w:val="00B5589A"/>
    <w:rsid w:val="00B55E5B"/>
    <w:rsid w:val="00B563DA"/>
    <w:rsid w:val="00B56670"/>
    <w:rsid w:val="00B56F19"/>
    <w:rsid w:val="00B57046"/>
    <w:rsid w:val="00B57299"/>
    <w:rsid w:val="00B57642"/>
    <w:rsid w:val="00B57F90"/>
    <w:rsid w:val="00B60A17"/>
    <w:rsid w:val="00B61C1E"/>
    <w:rsid w:val="00B61C37"/>
    <w:rsid w:val="00B61C3E"/>
    <w:rsid w:val="00B628C2"/>
    <w:rsid w:val="00B62D09"/>
    <w:rsid w:val="00B6386E"/>
    <w:rsid w:val="00B63E0E"/>
    <w:rsid w:val="00B641B7"/>
    <w:rsid w:val="00B64342"/>
    <w:rsid w:val="00B6520C"/>
    <w:rsid w:val="00B6537B"/>
    <w:rsid w:val="00B65584"/>
    <w:rsid w:val="00B655DA"/>
    <w:rsid w:val="00B65C5B"/>
    <w:rsid w:val="00B65DD7"/>
    <w:rsid w:val="00B65E7B"/>
    <w:rsid w:val="00B65EF0"/>
    <w:rsid w:val="00B6655E"/>
    <w:rsid w:val="00B66948"/>
    <w:rsid w:val="00B66AC7"/>
    <w:rsid w:val="00B66B79"/>
    <w:rsid w:val="00B66D40"/>
    <w:rsid w:val="00B66DE1"/>
    <w:rsid w:val="00B66F73"/>
    <w:rsid w:val="00B66F89"/>
    <w:rsid w:val="00B67298"/>
    <w:rsid w:val="00B673A9"/>
    <w:rsid w:val="00B6743D"/>
    <w:rsid w:val="00B674CA"/>
    <w:rsid w:val="00B6791F"/>
    <w:rsid w:val="00B7022E"/>
    <w:rsid w:val="00B70295"/>
    <w:rsid w:val="00B705F3"/>
    <w:rsid w:val="00B706D7"/>
    <w:rsid w:val="00B70AA6"/>
    <w:rsid w:val="00B712DB"/>
    <w:rsid w:val="00B7178C"/>
    <w:rsid w:val="00B7181D"/>
    <w:rsid w:val="00B72812"/>
    <w:rsid w:val="00B72832"/>
    <w:rsid w:val="00B72B87"/>
    <w:rsid w:val="00B72BD5"/>
    <w:rsid w:val="00B73688"/>
    <w:rsid w:val="00B73851"/>
    <w:rsid w:val="00B738D4"/>
    <w:rsid w:val="00B73C07"/>
    <w:rsid w:val="00B73CC6"/>
    <w:rsid w:val="00B73F45"/>
    <w:rsid w:val="00B73FB1"/>
    <w:rsid w:val="00B740D7"/>
    <w:rsid w:val="00B74D07"/>
    <w:rsid w:val="00B751FB"/>
    <w:rsid w:val="00B75255"/>
    <w:rsid w:val="00B752DA"/>
    <w:rsid w:val="00B7546F"/>
    <w:rsid w:val="00B75758"/>
    <w:rsid w:val="00B75979"/>
    <w:rsid w:val="00B75A20"/>
    <w:rsid w:val="00B75CF6"/>
    <w:rsid w:val="00B7600F"/>
    <w:rsid w:val="00B763A5"/>
    <w:rsid w:val="00B76516"/>
    <w:rsid w:val="00B77128"/>
    <w:rsid w:val="00B771AD"/>
    <w:rsid w:val="00B77735"/>
    <w:rsid w:val="00B802D8"/>
    <w:rsid w:val="00B80445"/>
    <w:rsid w:val="00B8052C"/>
    <w:rsid w:val="00B807DE"/>
    <w:rsid w:val="00B80867"/>
    <w:rsid w:val="00B816A6"/>
    <w:rsid w:val="00B817D7"/>
    <w:rsid w:val="00B82273"/>
    <w:rsid w:val="00B82434"/>
    <w:rsid w:val="00B824C0"/>
    <w:rsid w:val="00B82DFF"/>
    <w:rsid w:val="00B83A8B"/>
    <w:rsid w:val="00B83CC4"/>
    <w:rsid w:val="00B83F60"/>
    <w:rsid w:val="00B842AC"/>
    <w:rsid w:val="00B84C83"/>
    <w:rsid w:val="00B84CE6"/>
    <w:rsid w:val="00B84D8C"/>
    <w:rsid w:val="00B84EB7"/>
    <w:rsid w:val="00B85288"/>
    <w:rsid w:val="00B857B7"/>
    <w:rsid w:val="00B8582F"/>
    <w:rsid w:val="00B85C0E"/>
    <w:rsid w:val="00B85E2E"/>
    <w:rsid w:val="00B864E1"/>
    <w:rsid w:val="00B8657F"/>
    <w:rsid w:val="00B86605"/>
    <w:rsid w:val="00B86826"/>
    <w:rsid w:val="00B86C77"/>
    <w:rsid w:val="00B8701A"/>
    <w:rsid w:val="00B87066"/>
    <w:rsid w:val="00B8706E"/>
    <w:rsid w:val="00B871B1"/>
    <w:rsid w:val="00B87298"/>
    <w:rsid w:val="00B87773"/>
    <w:rsid w:val="00B87816"/>
    <w:rsid w:val="00B8791E"/>
    <w:rsid w:val="00B87B90"/>
    <w:rsid w:val="00B902BC"/>
    <w:rsid w:val="00B906A7"/>
    <w:rsid w:val="00B90732"/>
    <w:rsid w:val="00B90A3A"/>
    <w:rsid w:val="00B90AF2"/>
    <w:rsid w:val="00B90B6E"/>
    <w:rsid w:val="00B90B6F"/>
    <w:rsid w:val="00B90D21"/>
    <w:rsid w:val="00B90FEE"/>
    <w:rsid w:val="00B911ED"/>
    <w:rsid w:val="00B91616"/>
    <w:rsid w:val="00B9163B"/>
    <w:rsid w:val="00B91706"/>
    <w:rsid w:val="00B917A9"/>
    <w:rsid w:val="00B9181E"/>
    <w:rsid w:val="00B91945"/>
    <w:rsid w:val="00B91D59"/>
    <w:rsid w:val="00B920DA"/>
    <w:rsid w:val="00B92179"/>
    <w:rsid w:val="00B92420"/>
    <w:rsid w:val="00B92BA1"/>
    <w:rsid w:val="00B92CA5"/>
    <w:rsid w:val="00B92E7F"/>
    <w:rsid w:val="00B92EF3"/>
    <w:rsid w:val="00B92FEA"/>
    <w:rsid w:val="00B937D6"/>
    <w:rsid w:val="00B93A0A"/>
    <w:rsid w:val="00B954E3"/>
    <w:rsid w:val="00B9570E"/>
    <w:rsid w:val="00B96257"/>
    <w:rsid w:val="00B9632C"/>
    <w:rsid w:val="00B963A3"/>
    <w:rsid w:val="00B96E00"/>
    <w:rsid w:val="00B979C2"/>
    <w:rsid w:val="00B97A3E"/>
    <w:rsid w:val="00B97C34"/>
    <w:rsid w:val="00B97FEB"/>
    <w:rsid w:val="00BA0A1B"/>
    <w:rsid w:val="00BA0DA9"/>
    <w:rsid w:val="00BA10E7"/>
    <w:rsid w:val="00BA1286"/>
    <w:rsid w:val="00BA17DA"/>
    <w:rsid w:val="00BA1B47"/>
    <w:rsid w:val="00BA1E2C"/>
    <w:rsid w:val="00BA1FCC"/>
    <w:rsid w:val="00BA2B97"/>
    <w:rsid w:val="00BA2BD2"/>
    <w:rsid w:val="00BA2C57"/>
    <w:rsid w:val="00BA2F4A"/>
    <w:rsid w:val="00BA3055"/>
    <w:rsid w:val="00BA3183"/>
    <w:rsid w:val="00BA3402"/>
    <w:rsid w:val="00BA3512"/>
    <w:rsid w:val="00BA3AA6"/>
    <w:rsid w:val="00BA3B5D"/>
    <w:rsid w:val="00BA3ED1"/>
    <w:rsid w:val="00BA3F5A"/>
    <w:rsid w:val="00BA4702"/>
    <w:rsid w:val="00BA473E"/>
    <w:rsid w:val="00BA4AC4"/>
    <w:rsid w:val="00BA4E18"/>
    <w:rsid w:val="00BA5091"/>
    <w:rsid w:val="00BA50E1"/>
    <w:rsid w:val="00BA515E"/>
    <w:rsid w:val="00BA5C84"/>
    <w:rsid w:val="00BA64F6"/>
    <w:rsid w:val="00BA6657"/>
    <w:rsid w:val="00BA66AA"/>
    <w:rsid w:val="00BA6CF6"/>
    <w:rsid w:val="00BA6FB7"/>
    <w:rsid w:val="00BA727B"/>
    <w:rsid w:val="00BA7355"/>
    <w:rsid w:val="00BA7541"/>
    <w:rsid w:val="00BA759D"/>
    <w:rsid w:val="00BB035E"/>
    <w:rsid w:val="00BB03DA"/>
    <w:rsid w:val="00BB04C9"/>
    <w:rsid w:val="00BB0590"/>
    <w:rsid w:val="00BB0DBC"/>
    <w:rsid w:val="00BB0E7A"/>
    <w:rsid w:val="00BB1286"/>
    <w:rsid w:val="00BB16A8"/>
    <w:rsid w:val="00BB1774"/>
    <w:rsid w:val="00BB197E"/>
    <w:rsid w:val="00BB1A03"/>
    <w:rsid w:val="00BB1AA3"/>
    <w:rsid w:val="00BB2247"/>
    <w:rsid w:val="00BB2248"/>
    <w:rsid w:val="00BB24B9"/>
    <w:rsid w:val="00BB2507"/>
    <w:rsid w:val="00BB26EC"/>
    <w:rsid w:val="00BB2ADC"/>
    <w:rsid w:val="00BB2BB2"/>
    <w:rsid w:val="00BB2D9D"/>
    <w:rsid w:val="00BB2EC9"/>
    <w:rsid w:val="00BB30F0"/>
    <w:rsid w:val="00BB3173"/>
    <w:rsid w:val="00BB348B"/>
    <w:rsid w:val="00BB3A19"/>
    <w:rsid w:val="00BB3B1D"/>
    <w:rsid w:val="00BB4256"/>
    <w:rsid w:val="00BB4771"/>
    <w:rsid w:val="00BB4846"/>
    <w:rsid w:val="00BB4972"/>
    <w:rsid w:val="00BB4AF3"/>
    <w:rsid w:val="00BB4BEE"/>
    <w:rsid w:val="00BB5254"/>
    <w:rsid w:val="00BB5417"/>
    <w:rsid w:val="00BB58C0"/>
    <w:rsid w:val="00BB58C6"/>
    <w:rsid w:val="00BB5B83"/>
    <w:rsid w:val="00BB653D"/>
    <w:rsid w:val="00BB6642"/>
    <w:rsid w:val="00BB7514"/>
    <w:rsid w:val="00BB7885"/>
    <w:rsid w:val="00BB7DFC"/>
    <w:rsid w:val="00BB7F0A"/>
    <w:rsid w:val="00BC0479"/>
    <w:rsid w:val="00BC077F"/>
    <w:rsid w:val="00BC0849"/>
    <w:rsid w:val="00BC0C8A"/>
    <w:rsid w:val="00BC0E8F"/>
    <w:rsid w:val="00BC1321"/>
    <w:rsid w:val="00BC1825"/>
    <w:rsid w:val="00BC18EA"/>
    <w:rsid w:val="00BC1CC8"/>
    <w:rsid w:val="00BC1D1F"/>
    <w:rsid w:val="00BC25B0"/>
    <w:rsid w:val="00BC28FA"/>
    <w:rsid w:val="00BC306D"/>
    <w:rsid w:val="00BC33D7"/>
    <w:rsid w:val="00BC348A"/>
    <w:rsid w:val="00BC384F"/>
    <w:rsid w:val="00BC3CA2"/>
    <w:rsid w:val="00BC45B7"/>
    <w:rsid w:val="00BC47D3"/>
    <w:rsid w:val="00BC47D6"/>
    <w:rsid w:val="00BC4BDB"/>
    <w:rsid w:val="00BC4CBF"/>
    <w:rsid w:val="00BC4D5D"/>
    <w:rsid w:val="00BC4DC0"/>
    <w:rsid w:val="00BC4FEC"/>
    <w:rsid w:val="00BC5951"/>
    <w:rsid w:val="00BC5959"/>
    <w:rsid w:val="00BC602D"/>
    <w:rsid w:val="00BC6328"/>
    <w:rsid w:val="00BC63DD"/>
    <w:rsid w:val="00BC640D"/>
    <w:rsid w:val="00BC69E2"/>
    <w:rsid w:val="00BC6FB2"/>
    <w:rsid w:val="00BC70C4"/>
    <w:rsid w:val="00BC72D2"/>
    <w:rsid w:val="00BC79B0"/>
    <w:rsid w:val="00BC7ECD"/>
    <w:rsid w:val="00BD0067"/>
    <w:rsid w:val="00BD0360"/>
    <w:rsid w:val="00BD0BA8"/>
    <w:rsid w:val="00BD0C75"/>
    <w:rsid w:val="00BD15AC"/>
    <w:rsid w:val="00BD1614"/>
    <w:rsid w:val="00BD1B47"/>
    <w:rsid w:val="00BD1BDB"/>
    <w:rsid w:val="00BD25F5"/>
    <w:rsid w:val="00BD285F"/>
    <w:rsid w:val="00BD2AFF"/>
    <w:rsid w:val="00BD2D87"/>
    <w:rsid w:val="00BD2FC7"/>
    <w:rsid w:val="00BD3281"/>
    <w:rsid w:val="00BD3732"/>
    <w:rsid w:val="00BD37D6"/>
    <w:rsid w:val="00BD3D17"/>
    <w:rsid w:val="00BD3F88"/>
    <w:rsid w:val="00BD4AFB"/>
    <w:rsid w:val="00BD4BD6"/>
    <w:rsid w:val="00BD4E36"/>
    <w:rsid w:val="00BD5233"/>
    <w:rsid w:val="00BD598C"/>
    <w:rsid w:val="00BD5AEB"/>
    <w:rsid w:val="00BD5EBC"/>
    <w:rsid w:val="00BD6087"/>
    <w:rsid w:val="00BD6132"/>
    <w:rsid w:val="00BD63D1"/>
    <w:rsid w:val="00BD63EA"/>
    <w:rsid w:val="00BD657B"/>
    <w:rsid w:val="00BD6602"/>
    <w:rsid w:val="00BD6F38"/>
    <w:rsid w:val="00BD71C2"/>
    <w:rsid w:val="00BD724C"/>
    <w:rsid w:val="00BD7307"/>
    <w:rsid w:val="00BD744F"/>
    <w:rsid w:val="00BD76C2"/>
    <w:rsid w:val="00BD7A78"/>
    <w:rsid w:val="00BD7CBC"/>
    <w:rsid w:val="00BE00D2"/>
    <w:rsid w:val="00BE00D9"/>
    <w:rsid w:val="00BE0930"/>
    <w:rsid w:val="00BE0CF6"/>
    <w:rsid w:val="00BE0DCC"/>
    <w:rsid w:val="00BE0EA5"/>
    <w:rsid w:val="00BE0FAA"/>
    <w:rsid w:val="00BE103D"/>
    <w:rsid w:val="00BE12BD"/>
    <w:rsid w:val="00BE1964"/>
    <w:rsid w:val="00BE1C5B"/>
    <w:rsid w:val="00BE1FF7"/>
    <w:rsid w:val="00BE1FF8"/>
    <w:rsid w:val="00BE2052"/>
    <w:rsid w:val="00BE24F3"/>
    <w:rsid w:val="00BE2B03"/>
    <w:rsid w:val="00BE2C96"/>
    <w:rsid w:val="00BE32AA"/>
    <w:rsid w:val="00BE33E4"/>
    <w:rsid w:val="00BE3793"/>
    <w:rsid w:val="00BE3A37"/>
    <w:rsid w:val="00BE4400"/>
    <w:rsid w:val="00BE45F8"/>
    <w:rsid w:val="00BE47D2"/>
    <w:rsid w:val="00BE4DFA"/>
    <w:rsid w:val="00BE510C"/>
    <w:rsid w:val="00BE53B5"/>
    <w:rsid w:val="00BE551D"/>
    <w:rsid w:val="00BE58E8"/>
    <w:rsid w:val="00BE61EC"/>
    <w:rsid w:val="00BE62C1"/>
    <w:rsid w:val="00BE6B46"/>
    <w:rsid w:val="00BE700A"/>
    <w:rsid w:val="00BE73DB"/>
    <w:rsid w:val="00BE75CE"/>
    <w:rsid w:val="00BE78D4"/>
    <w:rsid w:val="00BF14F8"/>
    <w:rsid w:val="00BF1539"/>
    <w:rsid w:val="00BF1AD4"/>
    <w:rsid w:val="00BF2329"/>
    <w:rsid w:val="00BF2755"/>
    <w:rsid w:val="00BF27F5"/>
    <w:rsid w:val="00BF2A2E"/>
    <w:rsid w:val="00BF2A43"/>
    <w:rsid w:val="00BF2B9D"/>
    <w:rsid w:val="00BF2CA5"/>
    <w:rsid w:val="00BF2D5C"/>
    <w:rsid w:val="00BF2ED9"/>
    <w:rsid w:val="00BF30E0"/>
    <w:rsid w:val="00BF35D3"/>
    <w:rsid w:val="00BF3F98"/>
    <w:rsid w:val="00BF44AB"/>
    <w:rsid w:val="00BF46FE"/>
    <w:rsid w:val="00BF4B92"/>
    <w:rsid w:val="00BF4E87"/>
    <w:rsid w:val="00BF4EA1"/>
    <w:rsid w:val="00BF52E1"/>
    <w:rsid w:val="00BF535E"/>
    <w:rsid w:val="00BF573A"/>
    <w:rsid w:val="00BF5864"/>
    <w:rsid w:val="00BF58F1"/>
    <w:rsid w:val="00BF5A41"/>
    <w:rsid w:val="00BF5AA9"/>
    <w:rsid w:val="00BF616D"/>
    <w:rsid w:val="00BF6869"/>
    <w:rsid w:val="00BF69C4"/>
    <w:rsid w:val="00BF6BAA"/>
    <w:rsid w:val="00BF6DAF"/>
    <w:rsid w:val="00BF733D"/>
    <w:rsid w:val="00BF759F"/>
    <w:rsid w:val="00BF76D9"/>
    <w:rsid w:val="00BF7CC0"/>
    <w:rsid w:val="00C004FA"/>
    <w:rsid w:val="00C006C7"/>
    <w:rsid w:val="00C006D0"/>
    <w:rsid w:val="00C00C3F"/>
    <w:rsid w:val="00C00E9B"/>
    <w:rsid w:val="00C01488"/>
    <w:rsid w:val="00C014AA"/>
    <w:rsid w:val="00C01521"/>
    <w:rsid w:val="00C01522"/>
    <w:rsid w:val="00C0159D"/>
    <w:rsid w:val="00C016A5"/>
    <w:rsid w:val="00C01A86"/>
    <w:rsid w:val="00C01C38"/>
    <w:rsid w:val="00C01FD2"/>
    <w:rsid w:val="00C0207B"/>
    <w:rsid w:val="00C02287"/>
    <w:rsid w:val="00C022D0"/>
    <w:rsid w:val="00C02424"/>
    <w:rsid w:val="00C028E3"/>
    <w:rsid w:val="00C02FEF"/>
    <w:rsid w:val="00C03479"/>
    <w:rsid w:val="00C03532"/>
    <w:rsid w:val="00C039C7"/>
    <w:rsid w:val="00C03BF7"/>
    <w:rsid w:val="00C03E10"/>
    <w:rsid w:val="00C0447F"/>
    <w:rsid w:val="00C048D5"/>
    <w:rsid w:val="00C04970"/>
    <w:rsid w:val="00C04A02"/>
    <w:rsid w:val="00C04A0D"/>
    <w:rsid w:val="00C04B52"/>
    <w:rsid w:val="00C04F6C"/>
    <w:rsid w:val="00C05A1B"/>
    <w:rsid w:val="00C05D43"/>
    <w:rsid w:val="00C05E86"/>
    <w:rsid w:val="00C05F91"/>
    <w:rsid w:val="00C061EE"/>
    <w:rsid w:val="00C0621B"/>
    <w:rsid w:val="00C06264"/>
    <w:rsid w:val="00C0641C"/>
    <w:rsid w:val="00C06828"/>
    <w:rsid w:val="00C0689A"/>
    <w:rsid w:val="00C070E6"/>
    <w:rsid w:val="00C0728B"/>
    <w:rsid w:val="00C076BF"/>
    <w:rsid w:val="00C078FB"/>
    <w:rsid w:val="00C07938"/>
    <w:rsid w:val="00C07ED9"/>
    <w:rsid w:val="00C10141"/>
    <w:rsid w:val="00C1033D"/>
    <w:rsid w:val="00C10B49"/>
    <w:rsid w:val="00C11189"/>
    <w:rsid w:val="00C11608"/>
    <w:rsid w:val="00C12263"/>
    <w:rsid w:val="00C1226D"/>
    <w:rsid w:val="00C122BF"/>
    <w:rsid w:val="00C12922"/>
    <w:rsid w:val="00C12A1D"/>
    <w:rsid w:val="00C12F4B"/>
    <w:rsid w:val="00C1306A"/>
    <w:rsid w:val="00C13747"/>
    <w:rsid w:val="00C13C07"/>
    <w:rsid w:val="00C13D6C"/>
    <w:rsid w:val="00C13F50"/>
    <w:rsid w:val="00C142F6"/>
    <w:rsid w:val="00C1457B"/>
    <w:rsid w:val="00C148FB"/>
    <w:rsid w:val="00C151BC"/>
    <w:rsid w:val="00C15F2E"/>
    <w:rsid w:val="00C1631E"/>
    <w:rsid w:val="00C16A6D"/>
    <w:rsid w:val="00C16AF9"/>
    <w:rsid w:val="00C16CC2"/>
    <w:rsid w:val="00C16E53"/>
    <w:rsid w:val="00C16F78"/>
    <w:rsid w:val="00C177B4"/>
    <w:rsid w:val="00C177EA"/>
    <w:rsid w:val="00C178B5"/>
    <w:rsid w:val="00C17FB2"/>
    <w:rsid w:val="00C202ED"/>
    <w:rsid w:val="00C205AF"/>
    <w:rsid w:val="00C20806"/>
    <w:rsid w:val="00C20A76"/>
    <w:rsid w:val="00C20C18"/>
    <w:rsid w:val="00C20F1C"/>
    <w:rsid w:val="00C21175"/>
    <w:rsid w:val="00C214F6"/>
    <w:rsid w:val="00C21602"/>
    <w:rsid w:val="00C21839"/>
    <w:rsid w:val="00C219F6"/>
    <w:rsid w:val="00C21C33"/>
    <w:rsid w:val="00C223C9"/>
    <w:rsid w:val="00C22452"/>
    <w:rsid w:val="00C2256F"/>
    <w:rsid w:val="00C22921"/>
    <w:rsid w:val="00C22E02"/>
    <w:rsid w:val="00C23349"/>
    <w:rsid w:val="00C233F5"/>
    <w:rsid w:val="00C23643"/>
    <w:rsid w:val="00C237E8"/>
    <w:rsid w:val="00C23EF4"/>
    <w:rsid w:val="00C23EF9"/>
    <w:rsid w:val="00C23FCB"/>
    <w:rsid w:val="00C2413A"/>
    <w:rsid w:val="00C241B8"/>
    <w:rsid w:val="00C2437C"/>
    <w:rsid w:val="00C24829"/>
    <w:rsid w:val="00C24A81"/>
    <w:rsid w:val="00C24BB7"/>
    <w:rsid w:val="00C24FEA"/>
    <w:rsid w:val="00C252D5"/>
    <w:rsid w:val="00C2541F"/>
    <w:rsid w:val="00C25992"/>
    <w:rsid w:val="00C260A8"/>
    <w:rsid w:val="00C2647D"/>
    <w:rsid w:val="00C26480"/>
    <w:rsid w:val="00C26A1E"/>
    <w:rsid w:val="00C26EF5"/>
    <w:rsid w:val="00C27287"/>
    <w:rsid w:val="00C276A0"/>
    <w:rsid w:val="00C277DE"/>
    <w:rsid w:val="00C27AA1"/>
    <w:rsid w:val="00C27CDC"/>
    <w:rsid w:val="00C27EAC"/>
    <w:rsid w:val="00C27F17"/>
    <w:rsid w:val="00C303C6"/>
    <w:rsid w:val="00C3093B"/>
    <w:rsid w:val="00C30AC6"/>
    <w:rsid w:val="00C314AC"/>
    <w:rsid w:val="00C320BB"/>
    <w:rsid w:val="00C3252A"/>
    <w:rsid w:val="00C3260B"/>
    <w:rsid w:val="00C329B1"/>
    <w:rsid w:val="00C32BEA"/>
    <w:rsid w:val="00C330E1"/>
    <w:rsid w:val="00C331EE"/>
    <w:rsid w:val="00C332A6"/>
    <w:rsid w:val="00C33638"/>
    <w:rsid w:val="00C33A82"/>
    <w:rsid w:val="00C33B2B"/>
    <w:rsid w:val="00C33D79"/>
    <w:rsid w:val="00C33D94"/>
    <w:rsid w:val="00C34135"/>
    <w:rsid w:val="00C34A9C"/>
    <w:rsid w:val="00C350C1"/>
    <w:rsid w:val="00C3517E"/>
    <w:rsid w:val="00C351CB"/>
    <w:rsid w:val="00C35292"/>
    <w:rsid w:val="00C35393"/>
    <w:rsid w:val="00C35C32"/>
    <w:rsid w:val="00C36CD5"/>
    <w:rsid w:val="00C37167"/>
    <w:rsid w:val="00C376EE"/>
    <w:rsid w:val="00C3771B"/>
    <w:rsid w:val="00C4006C"/>
    <w:rsid w:val="00C404D1"/>
    <w:rsid w:val="00C407C8"/>
    <w:rsid w:val="00C40D51"/>
    <w:rsid w:val="00C40EB8"/>
    <w:rsid w:val="00C40EE5"/>
    <w:rsid w:val="00C4182A"/>
    <w:rsid w:val="00C41B3C"/>
    <w:rsid w:val="00C41C5F"/>
    <w:rsid w:val="00C41CB9"/>
    <w:rsid w:val="00C4221B"/>
    <w:rsid w:val="00C425E2"/>
    <w:rsid w:val="00C42997"/>
    <w:rsid w:val="00C429EC"/>
    <w:rsid w:val="00C42ABC"/>
    <w:rsid w:val="00C4312A"/>
    <w:rsid w:val="00C43190"/>
    <w:rsid w:val="00C43677"/>
    <w:rsid w:val="00C43B16"/>
    <w:rsid w:val="00C44130"/>
    <w:rsid w:val="00C44C9E"/>
    <w:rsid w:val="00C44F30"/>
    <w:rsid w:val="00C45B9B"/>
    <w:rsid w:val="00C45D0B"/>
    <w:rsid w:val="00C46061"/>
    <w:rsid w:val="00C463B4"/>
    <w:rsid w:val="00C464E9"/>
    <w:rsid w:val="00C46731"/>
    <w:rsid w:val="00C46ACD"/>
    <w:rsid w:val="00C4736F"/>
    <w:rsid w:val="00C473F3"/>
    <w:rsid w:val="00C47A9A"/>
    <w:rsid w:val="00C47C80"/>
    <w:rsid w:val="00C47E94"/>
    <w:rsid w:val="00C500F4"/>
    <w:rsid w:val="00C5011E"/>
    <w:rsid w:val="00C5053F"/>
    <w:rsid w:val="00C5070B"/>
    <w:rsid w:val="00C50A46"/>
    <w:rsid w:val="00C50AA2"/>
    <w:rsid w:val="00C50E4A"/>
    <w:rsid w:val="00C5159D"/>
    <w:rsid w:val="00C5194B"/>
    <w:rsid w:val="00C519E1"/>
    <w:rsid w:val="00C51A1B"/>
    <w:rsid w:val="00C51CE5"/>
    <w:rsid w:val="00C51F61"/>
    <w:rsid w:val="00C52663"/>
    <w:rsid w:val="00C52E0F"/>
    <w:rsid w:val="00C52EFF"/>
    <w:rsid w:val="00C53094"/>
    <w:rsid w:val="00C53429"/>
    <w:rsid w:val="00C53521"/>
    <w:rsid w:val="00C53792"/>
    <w:rsid w:val="00C53894"/>
    <w:rsid w:val="00C53E78"/>
    <w:rsid w:val="00C5408F"/>
    <w:rsid w:val="00C545DA"/>
    <w:rsid w:val="00C546B1"/>
    <w:rsid w:val="00C546E7"/>
    <w:rsid w:val="00C5619E"/>
    <w:rsid w:val="00C572AC"/>
    <w:rsid w:val="00C57366"/>
    <w:rsid w:val="00C575D5"/>
    <w:rsid w:val="00C57644"/>
    <w:rsid w:val="00C5764B"/>
    <w:rsid w:val="00C577EB"/>
    <w:rsid w:val="00C5791A"/>
    <w:rsid w:val="00C57FE6"/>
    <w:rsid w:val="00C60A73"/>
    <w:rsid w:val="00C60D92"/>
    <w:rsid w:val="00C6110C"/>
    <w:rsid w:val="00C61136"/>
    <w:rsid w:val="00C616BA"/>
    <w:rsid w:val="00C617A4"/>
    <w:rsid w:val="00C61A1D"/>
    <w:rsid w:val="00C61A26"/>
    <w:rsid w:val="00C61BAF"/>
    <w:rsid w:val="00C61D0F"/>
    <w:rsid w:val="00C61D90"/>
    <w:rsid w:val="00C61EE2"/>
    <w:rsid w:val="00C62B85"/>
    <w:rsid w:val="00C62F49"/>
    <w:rsid w:val="00C63073"/>
    <w:rsid w:val="00C6389C"/>
    <w:rsid w:val="00C63ACA"/>
    <w:rsid w:val="00C63BA8"/>
    <w:rsid w:val="00C64485"/>
    <w:rsid w:val="00C64CC6"/>
    <w:rsid w:val="00C64F04"/>
    <w:rsid w:val="00C652DA"/>
    <w:rsid w:val="00C655E9"/>
    <w:rsid w:val="00C655F9"/>
    <w:rsid w:val="00C658AB"/>
    <w:rsid w:val="00C65D43"/>
    <w:rsid w:val="00C65F14"/>
    <w:rsid w:val="00C6640A"/>
    <w:rsid w:val="00C66A11"/>
    <w:rsid w:val="00C66F13"/>
    <w:rsid w:val="00C67402"/>
    <w:rsid w:val="00C67DBA"/>
    <w:rsid w:val="00C70222"/>
    <w:rsid w:val="00C704ED"/>
    <w:rsid w:val="00C706DE"/>
    <w:rsid w:val="00C7083E"/>
    <w:rsid w:val="00C708B5"/>
    <w:rsid w:val="00C70EF6"/>
    <w:rsid w:val="00C71266"/>
    <w:rsid w:val="00C716FC"/>
    <w:rsid w:val="00C717C1"/>
    <w:rsid w:val="00C71C2A"/>
    <w:rsid w:val="00C71E3C"/>
    <w:rsid w:val="00C72044"/>
    <w:rsid w:val="00C723D6"/>
    <w:rsid w:val="00C7248E"/>
    <w:rsid w:val="00C728E6"/>
    <w:rsid w:val="00C72C09"/>
    <w:rsid w:val="00C72CAD"/>
    <w:rsid w:val="00C72F71"/>
    <w:rsid w:val="00C73268"/>
    <w:rsid w:val="00C73714"/>
    <w:rsid w:val="00C738B9"/>
    <w:rsid w:val="00C73926"/>
    <w:rsid w:val="00C73D01"/>
    <w:rsid w:val="00C7407C"/>
    <w:rsid w:val="00C74465"/>
    <w:rsid w:val="00C74470"/>
    <w:rsid w:val="00C74B7B"/>
    <w:rsid w:val="00C74FE1"/>
    <w:rsid w:val="00C75701"/>
    <w:rsid w:val="00C75D63"/>
    <w:rsid w:val="00C75EB4"/>
    <w:rsid w:val="00C75F30"/>
    <w:rsid w:val="00C7602D"/>
    <w:rsid w:val="00C7619A"/>
    <w:rsid w:val="00C7643C"/>
    <w:rsid w:val="00C7683F"/>
    <w:rsid w:val="00C76D40"/>
    <w:rsid w:val="00C76DC4"/>
    <w:rsid w:val="00C76E32"/>
    <w:rsid w:val="00C7738B"/>
    <w:rsid w:val="00C775BB"/>
    <w:rsid w:val="00C7783C"/>
    <w:rsid w:val="00C800EE"/>
    <w:rsid w:val="00C806D4"/>
    <w:rsid w:val="00C8097C"/>
    <w:rsid w:val="00C80FE1"/>
    <w:rsid w:val="00C81177"/>
    <w:rsid w:val="00C81311"/>
    <w:rsid w:val="00C813BF"/>
    <w:rsid w:val="00C814B9"/>
    <w:rsid w:val="00C8175C"/>
    <w:rsid w:val="00C81943"/>
    <w:rsid w:val="00C81E30"/>
    <w:rsid w:val="00C81EB4"/>
    <w:rsid w:val="00C822AE"/>
    <w:rsid w:val="00C8282D"/>
    <w:rsid w:val="00C82C56"/>
    <w:rsid w:val="00C83368"/>
    <w:rsid w:val="00C83563"/>
    <w:rsid w:val="00C84008"/>
    <w:rsid w:val="00C840A7"/>
    <w:rsid w:val="00C8423D"/>
    <w:rsid w:val="00C8466B"/>
    <w:rsid w:val="00C85401"/>
    <w:rsid w:val="00C854BC"/>
    <w:rsid w:val="00C855BE"/>
    <w:rsid w:val="00C85AA4"/>
    <w:rsid w:val="00C85BF1"/>
    <w:rsid w:val="00C862BB"/>
    <w:rsid w:val="00C86469"/>
    <w:rsid w:val="00C86696"/>
    <w:rsid w:val="00C868E6"/>
    <w:rsid w:val="00C86ACD"/>
    <w:rsid w:val="00C86EC4"/>
    <w:rsid w:val="00C878FD"/>
    <w:rsid w:val="00C87CB7"/>
    <w:rsid w:val="00C87D08"/>
    <w:rsid w:val="00C90032"/>
    <w:rsid w:val="00C90A93"/>
    <w:rsid w:val="00C90B84"/>
    <w:rsid w:val="00C90CE8"/>
    <w:rsid w:val="00C90ECF"/>
    <w:rsid w:val="00C910AF"/>
    <w:rsid w:val="00C911B3"/>
    <w:rsid w:val="00C9128E"/>
    <w:rsid w:val="00C9159D"/>
    <w:rsid w:val="00C916C5"/>
    <w:rsid w:val="00C91B28"/>
    <w:rsid w:val="00C91D76"/>
    <w:rsid w:val="00C9203B"/>
    <w:rsid w:val="00C92257"/>
    <w:rsid w:val="00C92287"/>
    <w:rsid w:val="00C92929"/>
    <w:rsid w:val="00C929A5"/>
    <w:rsid w:val="00C92AC5"/>
    <w:rsid w:val="00C92DDD"/>
    <w:rsid w:val="00C92F8F"/>
    <w:rsid w:val="00C9346A"/>
    <w:rsid w:val="00C93832"/>
    <w:rsid w:val="00C94188"/>
    <w:rsid w:val="00C94AE4"/>
    <w:rsid w:val="00C94BE9"/>
    <w:rsid w:val="00C94CD3"/>
    <w:rsid w:val="00C94F87"/>
    <w:rsid w:val="00C953BF"/>
    <w:rsid w:val="00C95A98"/>
    <w:rsid w:val="00C95C77"/>
    <w:rsid w:val="00C95CEE"/>
    <w:rsid w:val="00C95FC3"/>
    <w:rsid w:val="00C960C6"/>
    <w:rsid w:val="00C9621A"/>
    <w:rsid w:val="00C9633C"/>
    <w:rsid w:val="00C96764"/>
    <w:rsid w:val="00C96936"/>
    <w:rsid w:val="00C9699A"/>
    <w:rsid w:val="00C96DC2"/>
    <w:rsid w:val="00C971B9"/>
    <w:rsid w:val="00C975E8"/>
    <w:rsid w:val="00C9792F"/>
    <w:rsid w:val="00CA0358"/>
    <w:rsid w:val="00CA0BA6"/>
    <w:rsid w:val="00CA0F82"/>
    <w:rsid w:val="00CA10F8"/>
    <w:rsid w:val="00CA1415"/>
    <w:rsid w:val="00CA15C6"/>
    <w:rsid w:val="00CA1999"/>
    <w:rsid w:val="00CA1E8D"/>
    <w:rsid w:val="00CA2845"/>
    <w:rsid w:val="00CA2D56"/>
    <w:rsid w:val="00CA3009"/>
    <w:rsid w:val="00CA3236"/>
    <w:rsid w:val="00CA3872"/>
    <w:rsid w:val="00CA3909"/>
    <w:rsid w:val="00CA39A6"/>
    <w:rsid w:val="00CA3C4B"/>
    <w:rsid w:val="00CA4336"/>
    <w:rsid w:val="00CA43D3"/>
    <w:rsid w:val="00CA43F1"/>
    <w:rsid w:val="00CA4D51"/>
    <w:rsid w:val="00CA5674"/>
    <w:rsid w:val="00CA5F83"/>
    <w:rsid w:val="00CA60DD"/>
    <w:rsid w:val="00CA63A4"/>
    <w:rsid w:val="00CA67B5"/>
    <w:rsid w:val="00CA67DD"/>
    <w:rsid w:val="00CA6841"/>
    <w:rsid w:val="00CA7C7E"/>
    <w:rsid w:val="00CA7D6E"/>
    <w:rsid w:val="00CA7DDB"/>
    <w:rsid w:val="00CB06DE"/>
    <w:rsid w:val="00CB0E0F"/>
    <w:rsid w:val="00CB1186"/>
    <w:rsid w:val="00CB1536"/>
    <w:rsid w:val="00CB1616"/>
    <w:rsid w:val="00CB16C6"/>
    <w:rsid w:val="00CB16D0"/>
    <w:rsid w:val="00CB1B55"/>
    <w:rsid w:val="00CB1C15"/>
    <w:rsid w:val="00CB22C0"/>
    <w:rsid w:val="00CB26A5"/>
    <w:rsid w:val="00CB2B60"/>
    <w:rsid w:val="00CB2D96"/>
    <w:rsid w:val="00CB3054"/>
    <w:rsid w:val="00CB30E5"/>
    <w:rsid w:val="00CB3106"/>
    <w:rsid w:val="00CB3347"/>
    <w:rsid w:val="00CB3530"/>
    <w:rsid w:val="00CB3673"/>
    <w:rsid w:val="00CB37F4"/>
    <w:rsid w:val="00CB3A66"/>
    <w:rsid w:val="00CB3B8D"/>
    <w:rsid w:val="00CB400C"/>
    <w:rsid w:val="00CB4A11"/>
    <w:rsid w:val="00CB4F54"/>
    <w:rsid w:val="00CB56D6"/>
    <w:rsid w:val="00CB56E5"/>
    <w:rsid w:val="00CB5A8F"/>
    <w:rsid w:val="00CB5AEC"/>
    <w:rsid w:val="00CB5DF9"/>
    <w:rsid w:val="00CB6200"/>
    <w:rsid w:val="00CB63C7"/>
    <w:rsid w:val="00CB6570"/>
    <w:rsid w:val="00CB6752"/>
    <w:rsid w:val="00CB6858"/>
    <w:rsid w:val="00CB6B5C"/>
    <w:rsid w:val="00CB6E2E"/>
    <w:rsid w:val="00CB6FEE"/>
    <w:rsid w:val="00CB74DE"/>
    <w:rsid w:val="00CB7643"/>
    <w:rsid w:val="00CB78BC"/>
    <w:rsid w:val="00CB7B6B"/>
    <w:rsid w:val="00CC026B"/>
    <w:rsid w:val="00CC034F"/>
    <w:rsid w:val="00CC0C9D"/>
    <w:rsid w:val="00CC1495"/>
    <w:rsid w:val="00CC19FE"/>
    <w:rsid w:val="00CC1A5C"/>
    <w:rsid w:val="00CC1DC7"/>
    <w:rsid w:val="00CC1FDE"/>
    <w:rsid w:val="00CC2093"/>
    <w:rsid w:val="00CC2324"/>
    <w:rsid w:val="00CC2769"/>
    <w:rsid w:val="00CC2ED1"/>
    <w:rsid w:val="00CC2F52"/>
    <w:rsid w:val="00CC30A0"/>
    <w:rsid w:val="00CC39D3"/>
    <w:rsid w:val="00CC3AF6"/>
    <w:rsid w:val="00CC3BBC"/>
    <w:rsid w:val="00CC3D50"/>
    <w:rsid w:val="00CC40FD"/>
    <w:rsid w:val="00CC4116"/>
    <w:rsid w:val="00CC47B0"/>
    <w:rsid w:val="00CC486E"/>
    <w:rsid w:val="00CC48BD"/>
    <w:rsid w:val="00CC4A10"/>
    <w:rsid w:val="00CC4A12"/>
    <w:rsid w:val="00CC5177"/>
    <w:rsid w:val="00CC594B"/>
    <w:rsid w:val="00CC61A1"/>
    <w:rsid w:val="00CC6532"/>
    <w:rsid w:val="00CC69D2"/>
    <w:rsid w:val="00CC6B4A"/>
    <w:rsid w:val="00CC6BBB"/>
    <w:rsid w:val="00CC6BDF"/>
    <w:rsid w:val="00CC6E2B"/>
    <w:rsid w:val="00CC6F45"/>
    <w:rsid w:val="00CC7518"/>
    <w:rsid w:val="00CC7614"/>
    <w:rsid w:val="00CC79FB"/>
    <w:rsid w:val="00CD00E1"/>
    <w:rsid w:val="00CD0389"/>
    <w:rsid w:val="00CD18AD"/>
    <w:rsid w:val="00CD1ADF"/>
    <w:rsid w:val="00CD1B8E"/>
    <w:rsid w:val="00CD1EE3"/>
    <w:rsid w:val="00CD1F52"/>
    <w:rsid w:val="00CD2959"/>
    <w:rsid w:val="00CD2CF9"/>
    <w:rsid w:val="00CD301D"/>
    <w:rsid w:val="00CD3176"/>
    <w:rsid w:val="00CD33D4"/>
    <w:rsid w:val="00CD35CD"/>
    <w:rsid w:val="00CD3705"/>
    <w:rsid w:val="00CD3919"/>
    <w:rsid w:val="00CD4221"/>
    <w:rsid w:val="00CD5514"/>
    <w:rsid w:val="00CD5581"/>
    <w:rsid w:val="00CD58F8"/>
    <w:rsid w:val="00CD5914"/>
    <w:rsid w:val="00CD6064"/>
    <w:rsid w:val="00CD6442"/>
    <w:rsid w:val="00CD67A0"/>
    <w:rsid w:val="00CD6CE7"/>
    <w:rsid w:val="00CD7445"/>
    <w:rsid w:val="00CD7C5F"/>
    <w:rsid w:val="00CE004F"/>
    <w:rsid w:val="00CE0110"/>
    <w:rsid w:val="00CE0274"/>
    <w:rsid w:val="00CE04FB"/>
    <w:rsid w:val="00CE06C0"/>
    <w:rsid w:val="00CE073E"/>
    <w:rsid w:val="00CE0B6D"/>
    <w:rsid w:val="00CE104A"/>
    <w:rsid w:val="00CE1334"/>
    <w:rsid w:val="00CE161D"/>
    <w:rsid w:val="00CE1766"/>
    <w:rsid w:val="00CE23A9"/>
    <w:rsid w:val="00CE25E6"/>
    <w:rsid w:val="00CE2CFC"/>
    <w:rsid w:val="00CE32D1"/>
    <w:rsid w:val="00CE33D1"/>
    <w:rsid w:val="00CE3695"/>
    <w:rsid w:val="00CE36E6"/>
    <w:rsid w:val="00CE3F87"/>
    <w:rsid w:val="00CE458F"/>
    <w:rsid w:val="00CE46E1"/>
    <w:rsid w:val="00CE4A09"/>
    <w:rsid w:val="00CE4B8E"/>
    <w:rsid w:val="00CE50BE"/>
    <w:rsid w:val="00CE526F"/>
    <w:rsid w:val="00CE56F1"/>
    <w:rsid w:val="00CE588D"/>
    <w:rsid w:val="00CE5A4E"/>
    <w:rsid w:val="00CE6300"/>
    <w:rsid w:val="00CE6546"/>
    <w:rsid w:val="00CE6B96"/>
    <w:rsid w:val="00CE6F1A"/>
    <w:rsid w:val="00CE74A7"/>
    <w:rsid w:val="00CE76A4"/>
    <w:rsid w:val="00CE7921"/>
    <w:rsid w:val="00CE7EFF"/>
    <w:rsid w:val="00CF08CA"/>
    <w:rsid w:val="00CF0C6C"/>
    <w:rsid w:val="00CF16CC"/>
    <w:rsid w:val="00CF1AA6"/>
    <w:rsid w:val="00CF1C6A"/>
    <w:rsid w:val="00CF2063"/>
    <w:rsid w:val="00CF23C7"/>
    <w:rsid w:val="00CF273A"/>
    <w:rsid w:val="00CF3575"/>
    <w:rsid w:val="00CF3D5B"/>
    <w:rsid w:val="00CF3ECF"/>
    <w:rsid w:val="00CF44CD"/>
    <w:rsid w:val="00CF465B"/>
    <w:rsid w:val="00CF4A32"/>
    <w:rsid w:val="00CF4A61"/>
    <w:rsid w:val="00CF4C9F"/>
    <w:rsid w:val="00CF4F61"/>
    <w:rsid w:val="00CF55C9"/>
    <w:rsid w:val="00CF5B36"/>
    <w:rsid w:val="00CF5BAA"/>
    <w:rsid w:val="00CF67E8"/>
    <w:rsid w:val="00CF696D"/>
    <w:rsid w:val="00CF6E75"/>
    <w:rsid w:val="00CF6FCF"/>
    <w:rsid w:val="00CF6FF6"/>
    <w:rsid w:val="00CF7107"/>
    <w:rsid w:val="00CF7619"/>
    <w:rsid w:val="00CF7D19"/>
    <w:rsid w:val="00D0024D"/>
    <w:rsid w:val="00D00398"/>
    <w:rsid w:val="00D00FF9"/>
    <w:rsid w:val="00D0106F"/>
    <w:rsid w:val="00D011B5"/>
    <w:rsid w:val="00D01517"/>
    <w:rsid w:val="00D015F6"/>
    <w:rsid w:val="00D015FD"/>
    <w:rsid w:val="00D019F1"/>
    <w:rsid w:val="00D01AD0"/>
    <w:rsid w:val="00D01AD2"/>
    <w:rsid w:val="00D020E2"/>
    <w:rsid w:val="00D02362"/>
    <w:rsid w:val="00D03000"/>
    <w:rsid w:val="00D0314E"/>
    <w:rsid w:val="00D03180"/>
    <w:rsid w:val="00D039A9"/>
    <w:rsid w:val="00D039B0"/>
    <w:rsid w:val="00D0413A"/>
    <w:rsid w:val="00D049DE"/>
    <w:rsid w:val="00D04AC7"/>
    <w:rsid w:val="00D04C42"/>
    <w:rsid w:val="00D04FC7"/>
    <w:rsid w:val="00D04FE3"/>
    <w:rsid w:val="00D0504B"/>
    <w:rsid w:val="00D052DC"/>
    <w:rsid w:val="00D053AB"/>
    <w:rsid w:val="00D05406"/>
    <w:rsid w:val="00D055A8"/>
    <w:rsid w:val="00D057DE"/>
    <w:rsid w:val="00D05ED8"/>
    <w:rsid w:val="00D06122"/>
    <w:rsid w:val="00D065C3"/>
    <w:rsid w:val="00D066C5"/>
    <w:rsid w:val="00D069CF"/>
    <w:rsid w:val="00D06BCE"/>
    <w:rsid w:val="00D0726D"/>
    <w:rsid w:val="00D0759C"/>
    <w:rsid w:val="00D07B54"/>
    <w:rsid w:val="00D07E29"/>
    <w:rsid w:val="00D10795"/>
    <w:rsid w:val="00D10A90"/>
    <w:rsid w:val="00D10D0D"/>
    <w:rsid w:val="00D11341"/>
    <w:rsid w:val="00D11776"/>
    <w:rsid w:val="00D11A88"/>
    <w:rsid w:val="00D11CE6"/>
    <w:rsid w:val="00D125DA"/>
    <w:rsid w:val="00D126EE"/>
    <w:rsid w:val="00D12A12"/>
    <w:rsid w:val="00D13113"/>
    <w:rsid w:val="00D1323D"/>
    <w:rsid w:val="00D13613"/>
    <w:rsid w:val="00D1362C"/>
    <w:rsid w:val="00D1392B"/>
    <w:rsid w:val="00D13978"/>
    <w:rsid w:val="00D13EF3"/>
    <w:rsid w:val="00D14AB4"/>
    <w:rsid w:val="00D155A3"/>
    <w:rsid w:val="00D15EA1"/>
    <w:rsid w:val="00D16889"/>
    <w:rsid w:val="00D16B65"/>
    <w:rsid w:val="00D16B9C"/>
    <w:rsid w:val="00D16BB7"/>
    <w:rsid w:val="00D16D85"/>
    <w:rsid w:val="00D170CC"/>
    <w:rsid w:val="00D177B9"/>
    <w:rsid w:val="00D17813"/>
    <w:rsid w:val="00D178D9"/>
    <w:rsid w:val="00D17E28"/>
    <w:rsid w:val="00D20102"/>
    <w:rsid w:val="00D20540"/>
    <w:rsid w:val="00D20581"/>
    <w:rsid w:val="00D20B08"/>
    <w:rsid w:val="00D20E4D"/>
    <w:rsid w:val="00D2139F"/>
    <w:rsid w:val="00D21AEC"/>
    <w:rsid w:val="00D21C72"/>
    <w:rsid w:val="00D21D24"/>
    <w:rsid w:val="00D21ED6"/>
    <w:rsid w:val="00D21F9C"/>
    <w:rsid w:val="00D22011"/>
    <w:rsid w:val="00D22159"/>
    <w:rsid w:val="00D22405"/>
    <w:rsid w:val="00D228D1"/>
    <w:rsid w:val="00D22AD9"/>
    <w:rsid w:val="00D22F2C"/>
    <w:rsid w:val="00D23010"/>
    <w:rsid w:val="00D231B2"/>
    <w:rsid w:val="00D23519"/>
    <w:rsid w:val="00D23CDB"/>
    <w:rsid w:val="00D23E57"/>
    <w:rsid w:val="00D258F4"/>
    <w:rsid w:val="00D25EC7"/>
    <w:rsid w:val="00D26561"/>
    <w:rsid w:val="00D266E1"/>
    <w:rsid w:val="00D26BC6"/>
    <w:rsid w:val="00D26C97"/>
    <w:rsid w:val="00D26E27"/>
    <w:rsid w:val="00D27165"/>
    <w:rsid w:val="00D2717E"/>
    <w:rsid w:val="00D275EE"/>
    <w:rsid w:val="00D27830"/>
    <w:rsid w:val="00D279BC"/>
    <w:rsid w:val="00D27A64"/>
    <w:rsid w:val="00D27B70"/>
    <w:rsid w:val="00D3061F"/>
    <w:rsid w:val="00D3079F"/>
    <w:rsid w:val="00D30AB7"/>
    <w:rsid w:val="00D311EE"/>
    <w:rsid w:val="00D31337"/>
    <w:rsid w:val="00D31994"/>
    <w:rsid w:val="00D31D5C"/>
    <w:rsid w:val="00D31E9B"/>
    <w:rsid w:val="00D320E9"/>
    <w:rsid w:val="00D32145"/>
    <w:rsid w:val="00D3218F"/>
    <w:rsid w:val="00D321BF"/>
    <w:rsid w:val="00D328FA"/>
    <w:rsid w:val="00D329E2"/>
    <w:rsid w:val="00D32A80"/>
    <w:rsid w:val="00D32B9D"/>
    <w:rsid w:val="00D32E0B"/>
    <w:rsid w:val="00D337B8"/>
    <w:rsid w:val="00D33FBF"/>
    <w:rsid w:val="00D34337"/>
    <w:rsid w:val="00D346DC"/>
    <w:rsid w:val="00D34718"/>
    <w:rsid w:val="00D34742"/>
    <w:rsid w:val="00D355C1"/>
    <w:rsid w:val="00D358B8"/>
    <w:rsid w:val="00D35E76"/>
    <w:rsid w:val="00D366D2"/>
    <w:rsid w:val="00D3692A"/>
    <w:rsid w:val="00D36990"/>
    <w:rsid w:val="00D36D2D"/>
    <w:rsid w:val="00D36DA9"/>
    <w:rsid w:val="00D36FF9"/>
    <w:rsid w:val="00D37026"/>
    <w:rsid w:val="00D37B25"/>
    <w:rsid w:val="00D37CAA"/>
    <w:rsid w:val="00D37CB3"/>
    <w:rsid w:val="00D37E4F"/>
    <w:rsid w:val="00D37F47"/>
    <w:rsid w:val="00D4027B"/>
    <w:rsid w:val="00D402E1"/>
    <w:rsid w:val="00D40643"/>
    <w:rsid w:val="00D40965"/>
    <w:rsid w:val="00D40AA9"/>
    <w:rsid w:val="00D41F2E"/>
    <w:rsid w:val="00D42182"/>
    <w:rsid w:val="00D42991"/>
    <w:rsid w:val="00D42B14"/>
    <w:rsid w:val="00D42D28"/>
    <w:rsid w:val="00D431F4"/>
    <w:rsid w:val="00D43259"/>
    <w:rsid w:val="00D43901"/>
    <w:rsid w:val="00D43C6B"/>
    <w:rsid w:val="00D43EC5"/>
    <w:rsid w:val="00D4414F"/>
    <w:rsid w:val="00D4441E"/>
    <w:rsid w:val="00D44506"/>
    <w:rsid w:val="00D446FA"/>
    <w:rsid w:val="00D44984"/>
    <w:rsid w:val="00D4562F"/>
    <w:rsid w:val="00D4588C"/>
    <w:rsid w:val="00D4650E"/>
    <w:rsid w:val="00D4674E"/>
    <w:rsid w:val="00D46883"/>
    <w:rsid w:val="00D46BA1"/>
    <w:rsid w:val="00D4719B"/>
    <w:rsid w:val="00D471EE"/>
    <w:rsid w:val="00D478C8"/>
    <w:rsid w:val="00D47934"/>
    <w:rsid w:val="00D47CFF"/>
    <w:rsid w:val="00D47D20"/>
    <w:rsid w:val="00D47F57"/>
    <w:rsid w:val="00D500D1"/>
    <w:rsid w:val="00D50443"/>
    <w:rsid w:val="00D50D1A"/>
    <w:rsid w:val="00D50FC8"/>
    <w:rsid w:val="00D5101A"/>
    <w:rsid w:val="00D51523"/>
    <w:rsid w:val="00D5163D"/>
    <w:rsid w:val="00D51B49"/>
    <w:rsid w:val="00D52018"/>
    <w:rsid w:val="00D52162"/>
    <w:rsid w:val="00D5278D"/>
    <w:rsid w:val="00D528BD"/>
    <w:rsid w:val="00D535C0"/>
    <w:rsid w:val="00D535FB"/>
    <w:rsid w:val="00D5371B"/>
    <w:rsid w:val="00D53922"/>
    <w:rsid w:val="00D54B99"/>
    <w:rsid w:val="00D54E50"/>
    <w:rsid w:val="00D55049"/>
    <w:rsid w:val="00D5533E"/>
    <w:rsid w:val="00D557B2"/>
    <w:rsid w:val="00D5609E"/>
    <w:rsid w:val="00D56317"/>
    <w:rsid w:val="00D56415"/>
    <w:rsid w:val="00D564D6"/>
    <w:rsid w:val="00D56500"/>
    <w:rsid w:val="00D56819"/>
    <w:rsid w:val="00D56C46"/>
    <w:rsid w:val="00D57003"/>
    <w:rsid w:val="00D576AB"/>
    <w:rsid w:val="00D57ACC"/>
    <w:rsid w:val="00D57B08"/>
    <w:rsid w:val="00D57C1B"/>
    <w:rsid w:val="00D57D55"/>
    <w:rsid w:val="00D60562"/>
    <w:rsid w:val="00D60BE3"/>
    <w:rsid w:val="00D60DC5"/>
    <w:rsid w:val="00D613FB"/>
    <w:rsid w:val="00D61767"/>
    <w:rsid w:val="00D617DA"/>
    <w:rsid w:val="00D618CB"/>
    <w:rsid w:val="00D61924"/>
    <w:rsid w:val="00D61B46"/>
    <w:rsid w:val="00D61F9C"/>
    <w:rsid w:val="00D6274C"/>
    <w:rsid w:val="00D62B4A"/>
    <w:rsid w:val="00D62E6A"/>
    <w:rsid w:val="00D6307E"/>
    <w:rsid w:val="00D633DE"/>
    <w:rsid w:val="00D63853"/>
    <w:rsid w:val="00D6397C"/>
    <w:rsid w:val="00D63A01"/>
    <w:rsid w:val="00D63BD1"/>
    <w:rsid w:val="00D63DB7"/>
    <w:rsid w:val="00D64269"/>
    <w:rsid w:val="00D645DE"/>
    <w:rsid w:val="00D64B3A"/>
    <w:rsid w:val="00D65077"/>
    <w:rsid w:val="00D65755"/>
    <w:rsid w:val="00D658C4"/>
    <w:rsid w:val="00D65F02"/>
    <w:rsid w:val="00D6604F"/>
    <w:rsid w:val="00D6634D"/>
    <w:rsid w:val="00D6643F"/>
    <w:rsid w:val="00D66863"/>
    <w:rsid w:val="00D66A8B"/>
    <w:rsid w:val="00D66DAB"/>
    <w:rsid w:val="00D67497"/>
    <w:rsid w:val="00D674D2"/>
    <w:rsid w:val="00D67673"/>
    <w:rsid w:val="00D678EE"/>
    <w:rsid w:val="00D67CDC"/>
    <w:rsid w:val="00D67DBB"/>
    <w:rsid w:val="00D70775"/>
    <w:rsid w:val="00D70852"/>
    <w:rsid w:val="00D71B3A"/>
    <w:rsid w:val="00D71DE0"/>
    <w:rsid w:val="00D72056"/>
    <w:rsid w:val="00D7213C"/>
    <w:rsid w:val="00D722D9"/>
    <w:rsid w:val="00D729AD"/>
    <w:rsid w:val="00D72BDE"/>
    <w:rsid w:val="00D731D8"/>
    <w:rsid w:val="00D732EF"/>
    <w:rsid w:val="00D733A2"/>
    <w:rsid w:val="00D73598"/>
    <w:rsid w:val="00D736F6"/>
    <w:rsid w:val="00D73BA9"/>
    <w:rsid w:val="00D73DEB"/>
    <w:rsid w:val="00D73F30"/>
    <w:rsid w:val="00D74274"/>
    <w:rsid w:val="00D743E2"/>
    <w:rsid w:val="00D7493B"/>
    <w:rsid w:val="00D7498D"/>
    <w:rsid w:val="00D74F75"/>
    <w:rsid w:val="00D750DC"/>
    <w:rsid w:val="00D75621"/>
    <w:rsid w:val="00D75BF2"/>
    <w:rsid w:val="00D760DD"/>
    <w:rsid w:val="00D76860"/>
    <w:rsid w:val="00D76FA6"/>
    <w:rsid w:val="00D772CB"/>
    <w:rsid w:val="00D77487"/>
    <w:rsid w:val="00D775A2"/>
    <w:rsid w:val="00D77A35"/>
    <w:rsid w:val="00D800F2"/>
    <w:rsid w:val="00D802E5"/>
    <w:rsid w:val="00D80588"/>
    <w:rsid w:val="00D807C1"/>
    <w:rsid w:val="00D80A2C"/>
    <w:rsid w:val="00D80A82"/>
    <w:rsid w:val="00D81822"/>
    <w:rsid w:val="00D81D2F"/>
    <w:rsid w:val="00D81F73"/>
    <w:rsid w:val="00D820C8"/>
    <w:rsid w:val="00D8216D"/>
    <w:rsid w:val="00D828ED"/>
    <w:rsid w:val="00D82B98"/>
    <w:rsid w:val="00D82D28"/>
    <w:rsid w:val="00D830D6"/>
    <w:rsid w:val="00D83345"/>
    <w:rsid w:val="00D83A98"/>
    <w:rsid w:val="00D84336"/>
    <w:rsid w:val="00D84395"/>
    <w:rsid w:val="00D84405"/>
    <w:rsid w:val="00D8449D"/>
    <w:rsid w:val="00D84EF7"/>
    <w:rsid w:val="00D8519A"/>
    <w:rsid w:val="00D861FC"/>
    <w:rsid w:val="00D865A7"/>
    <w:rsid w:val="00D86616"/>
    <w:rsid w:val="00D866AE"/>
    <w:rsid w:val="00D86726"/>
    <w:rsid w:val="00D86739"/>
    <w:rsid w:val="00D8691F"/>
    <w:rsid w:val="00D87054"/>
    <w:rsid w:val="00D870F5"/>
    <w:rsid w:val="00D872D7"/>
    <w:rsid w:val="00D87709"/>
    <w:rsid w:val="00D87775"/>
    <w:rsid w:val="00D87B70"/>
    <w:rsid w:val="00D87B91"/>
    <w:rsid w:val="00D90292"/>
    <w:rsid w:val="00D90774"/>
    <w:rsid w:val="00D90CA3"/>
    <w:rsid w:val="00D90EEF"/>
    <w:rsid w:val="00D90F8F"/>
    <w:rsid w:val="00D9164B"/>
    <w:rsid w:val="00D918BC"/>
    <w:rsid w:val="00D91AF3"/>
    <w:rsid w:val="00D9203C"/>
    <w:rsid w:val="00D925DB"/>
    <w:rsid w:val="00D92C45"/>
    <w:rsid w:val="00D9369D"/>
    <w:rsid w:val="00D9375C"/>
    <w:rsid w:val="00D937B6"/>
    <w:rsid w:val="00D93AF6"/>
    <w:rsid w:val="00D93CFC"/>
    <w:rsid w:val="00D93D2E"/>
    <w:rsid w:val="00D93F6B"/>
    <w:rsid w:val="00D93FE5"/>
    <w:rsid w:val="00D94404"/>
    <w:rsid w:val="00D9447C"/>
    <w:rsid w:val="00D9482F"/>
    <w:rsid w:val="00D948E3"/>
    <w:rsid w:val="00D94F5E"/>
    <w:rsid w:val="00D95257"/>
    <w:rsid w:val="00D959C9"/>
    <w:rsid w:val="00D95A2A"/>
    <w:rsid w:val="00D95B98"/>
    <w:rsid w:val="00D9621C"/>
    <w:rsid w:val="00D96236"/>
    <w:rsid w:val="00D96698"/>
    <w:rsid w:val="00D96803"/>
    <w:rsid w:val="00D9697D"/>
    <w:rsid w:val="00D96B00"/>
    <w:rsid w:val="00D96FBC"/>
    <w:rsid w:val="00D97448"/>
    <w:rsid w:val="00D97728"/>
    <w:rsid w:val="00DA0247"/>
    <w:rsid w:val="00DA05DA"/>
    <w:rsid w:val="00DA0620"/>
    <w:rsid w:val="00DA1EF5"/>
    <w:rsid w:val="00DA238F"/>
    <w:rsid w:val="00DA2C2E"/>
    <w:rsid w:val="00DA2F67"/>
    <w:rsid w:val="00DA3084"/>
    <w:rsid w:val="00DA324F"/>
    <w:rsid w:val="00DA35F8"/>
    <w:rsid w:val="00DA37A4"/>
    <w:rsid w:val="00DA3ACC"/>
    <w:rsid w:val="00DA440D"/>
    <w:rsid w:val="00DA4622"/>
    <w:rsid w:val="00DA4AFA"/>
    <w:rsid w:val="00DA4DB7"/>
    <w:rsid w:val="00DA5108"/>
    <w:rsid w:val="00DA54E3"/>
    <w:rsid w:val="00DA56F6"/>
    <w:rsid w:val="00DA5B39"/>
    <w:rsid w:val="00DA60CA"/>
    <w:rsid w:val="00DA623A"/>
    <w:rsid w:val="00DA64FD"/>
    <w:rsid w:val="00DA661E"/>
    <w:rsid w:val="00DA70BA"/>
    <w:rsid w:val="00DA75CF"/>
    <w:rsid w:val="00DA79C3"/>
    <w:rsid w:val="00DA79D6"/>
    <w:rsid w:val="00DA7E97"/>
    <w:rsid w:val="00DB0160"/>
    <w:rsid w:val="00DB02CB"/>
    <w:rsid w:val="00DB057D"/>
    <w:rsid w:val="00DB0B22"/>
    <w:rsid w:val="00DB0C61"/>
    <w:rsid w:val="00DB0D8E"/>
    <w:rsid w:val="00DB0E90"/>
    <w:rsid w:val="00DB13B0"/>
    <w:rsid w:val="00DB1BC6"/>
    <w:rsid w:val="00DB1CC3"/>
    <w:rsid w:val="00DB1F6E"/>
    <w:rsid w:val="00DB23B5"/>
    <w:rsid w:val="00DB2411"/>
    <w:rsid w:val="00DB25DF"/>
    <w:rsid w:val="00DB31A0"/>
    <w:rsid w:val="00DB337A"/>
    <w:rsid w:val="00DB338B"/>
    <w:rsid w:val="00DB3875"/>
    <w:rsid w:val="00DB39D1"/>
    <w:rsid w:val="00DB401C"/>
    <w:rsid w:val="00DB4EB5"/>
    <w:rsid w:val="00DB550A"/>
    <w:rsid w:val="00DB60B5"/>
    <w:rsid w:val="00DB60C3"/>
    <w:rsid w:val="00DB61DF"/>
    <w:rsid w:val="00DB64CF"/>
    <w:rsid w:val="00DB65AB"/>
    <w:rsid w:val="00DB68ED"/>
    <w:rsid w:val="00DB74E1"/>
    <w:rsid w:val="00DB7565"/>
    <w:rsid w:val="00DB79A9"/>
    <w:rsid w:val="00DB7B58"/>
    <w:rsid w:val="00DC06B7"/>
    <w:rsid w:val="00DC16FB"/>
    <w:rsid w:val="00DC18F3"/>
    <w:rsid w:val="00DC204B"/>
    <w:rsid w:val="00DC2130"/>
    <w:rsid w:val="00DC2484"/>
    <w:rsid w:val="00DC2567"/>
    <w:rsid w:val="00DC261B"/>
    <w:rsid w:val="00DC2AA5"/>
    <w:rsid w:val="00DC2B88"/>
    <w:rsid w:val="00DC2BF0"/>
    <w:rsid w:val="00DC2D44"/>
    <w:rsid w:val="00DC36FB"/>
    <w:rsid w:val="00DC38E4"/>
    <w:rsid w:val="00DC542F"/>
    <w:rsid w:val="00DC585B"/>
    <w:rsid w:val="00DC5C50"/>
    <w:rsid w:val="00DC5C63"/>
    <w:rsid w:val="00DC5F59"/>
    <w:rsid w:val="00DC699E"/>
    <w:rsid w:val="00DC6BA9"/>
    <w:rsid w:val="00DC6D30"/>
    <w:rsid w:val="00DC759D"/>
    <w:rsid w:val="00DD0154"/>
    <w:rsid w:val="00DD0237"/>
    <w:rsid w:val="00DD034C"/>
    <w:rsid w:val="00DD06E0"/>
    <w:rsid w:val="00DD07A0"/>
    <w:rsid w:val="00DD0EC8"/>
    <w:rsid w:val="00DD138B"/>
    <w:rsid w:val="00DD14BD"/>
    <w:rsid w:val="00DD2037"/>
    <w:rsid w:val="00DD2263"/>
    <w:rsid w:val="00DD2E3B"/>
    <w:rsid w:val="00DD3128"/>
    <w:rsid w:val="00DD31F3"/>
    <w:rsid w:val="00DD32BA"/>
    <w:rsid w:val="00DD32F5"/>
    <w:rsid w:val="00DD35E7"/>
    <w:rsid w:val="00DD37B1"/>
    <w:rsid w:val="00DD3B00"/>
    <w:rsid w:val="00DD3E26"/>
    <w:rsid w:val="00DD3F1F"/>
    <w:rsid w:val="00DD41F4"/>
    <w:rsid w:val="00DD446F"/>
    <w:rsid w:val="00DD4ADB"/>
    <w:rsid w:val="00DD4DBF"/>
    <w:rsid w:val="00DD502E"/>
    <w:rsid w:val="00DD50B0"/>
    <w:rsid w:val="00DD50B3"/>
    <w:rsid w:val="00DD5155"/>
    <w:rsid w:val="00DD6017"/>
    <w:rsid w:val="00DD60BC"/>
    <w:rsid w:val="00DD631C"/>
    <w:rsid w:val="00DD7116"/>
    <w:rsid w:val="00DD7849"/>
    <w:rsid w:val="00DD791C"/>
    <w:rsid w:val="00DD79C2"/>
    <w:rsid w:val="00DD7A36"/>
    <w:rsid w:val="00DE05C6"/>
    <w:rsid w:val="00DE150B"/>
    <w:rsid w:val="00DE1C67"/>
    <w:rsid w:val="00DE1E56"/>
    <w:rsid w:val="00DE1F5C"/>
    <w:rsid w:val="00DE22CB"/>
    <w:rsid w:val="00DE2B97"/>
    <w:rsid w:val="00DE2BB8"/>
    <w:rsid w:val="00DE3068"/>
    <w:rsid w:val="00DE3193"/>
    <w:rsid w:val="00DE32C6"/>
    <w:rsid w:val="00DE32CA"/>
    <w:rsid w:val="00DE351F"/>
    <w:rsid w:val="00DE3638"/>
    <w:rsid w:val="00DE3C32"/>
    <w:rsid w:val="00DE3D52"/>
    <w:rsid w:val="00DE4610"/>
    <w:rsid w:val="00DE4DB3"/>
    <w:rsid w:val="00DE4EB1"/>
    <w:rsid w:val="00DE5018"/>
    <w:rsid w:val="00DE5171"/>
    <w:rsid w:val="00DE5244"/>
    <w:rsid w:val="00DE5362"/>
    <w:rsid w:val="00DE54E2"/>
    <w:rsid w:val="00DE5691"/>
    <w:rsid w:val="00DE5D5E"/>
    <w:rsid w:val="00DE6D33"/>
    <w:rsid w:val="00DE6E83"/>
    <w:rsid w:val="00DE74C3"/>
    <w:rsid w:val="00DE7525"/>
    <w:rsid w:val="00DE78FE"/>
    <w:rsid w:val="00DE7AEF"/>
    <w:rsid w:val="00DE7D11"/>
    <w:rsid w:val="00DE7DED"/>
    <w:rsid w:val="00DE7E75"/>
    <w:rsid w:val="00DE7EF3"/>
    <w:rsid w:val="00DF00BF"/>
    <w:rsid w:val="00DF00ED"/>
    <w:rsid w:val="00DF03CD"/>
    <w:rsid w:val="00DF0CA8"/>
    <w:rsid w:val="00DF1123"/>
    <w:rsid w:val="00DF1AAB"/>
    <w:rsid w:val="00DF1E8C"/>
    <w:rsid w:val="00DF214F"/>
    <w:rsid w:val="00DF267B"/>
    <w:rsid w:val="00DF2803"/>
    <w:rsid w:val="00DF2C78"/>
    <w:rsid w:val="00DF2EBF"/>
    <w:rsid w:val="00DF2F0F"/>
    <w:rsid w:val="00DF2FD9"/>
    <w:rsid w:val="00DF3728"/>
    <w:rsid w:val="00DF3BE4"/>
    <w:rsid w:val="00DF3D31"/>
    <w:rsid w:val="00DF491E"/>
    <w:rsid w:val="00DF4BEC"/>
    <w:rsid w:val="00DF4E65"/>
    <w:rsid w:val="00DF5065"/>
    <w:rsid w:val="00DF5136"/>
    <w:rsid w:val="00DF51F7"/>
    <w:rsid w:val="00DF5757"/>
    <w:rsid w:val="00DF58A9"/>
    <w:rsid w:val="00DF5A75"/>
    <w:rsid w:val="00DF5D63"/>
    <w:rsid w:val="00DF5F6F"/>
    <w:rsid w:val="00DF6277"/>
    <w:rsid w:val="00DF6DA4"/>
    <w:rsid w:val="00DF6ECB"/>
    <w:rsid w:val="00DF6FB2"/>
    <w:rsid w:val="00DF71B0"/>
    <w:rsid w:val="00DF774C"/>
    <w:rsid w:val="00DF7C50"/>
    <w:rsid w:val="00E000D1"/>
    <w:rsid w:val="00E00318"/>
    <w:rsid w:val="00E008FC"/>
    <w:rsid w:val="00E00B52"/>
    <w:rsid w:val="00E00C1A"/>
    <w:rsid w:val="00E012F8"/>
    <w:rsid w:val="00E013FA"/>
    <w:rsid w:val="00E015EE"/>
    <w:rsid w:val="00E01616"/>
    <w:rsid w:val="00E01786"/>
    <w:rsid w:val="00E017BE"/>
    <w:rsid w:val="00E017EE"/>
    <w:rsid w:val="00E01D3A"/>
    <w:rsid w:val="00E0214A"/>
    <w:rsid w:val="00E022F3"/>
    <w:rsid w:val="00E024FD"/>
    <w:rsid w:val="00E02A0E"/>
    <w:rsid w:val="00E02C37"/>
    <w:rsid w:val="00E030B2"/>
    <w:rsid w:val="00E031E8"/>
    <w:rsid w:val="00E03530"/>
    <w:rsid w:val="00E036D5"/>
    <w:rsid w:val="00E03C0F"/>
    <w:rsid w:val="00E04A0D"/>
    <w:rsid w:val="00E050E7"/>
    <w:rsid w:val="00E05774"/>
    <w:rsid w:val="00E05AC4"/>
    <w:rsid w:val="00E05ED7"/>
    <w:rsid w:val="00E068CB"/>
    <w:rsid w:val="00E06CA5"/>
    <w:rsid w:val="00E06F6F"/>
    <w:rsid w:val="00E078CB"/>
    <w:rsid w:val="00E07A45"/>
    <w:rsid w:val="00E07B01"/>
    <w:rsid w:val="00E07C1A"/>
    <w:rsid w:val="00E10635"/>
    <w:rsid w:val="00E10BF8"/>
    <w:rsid w:val="00E10C26"/>
    <w:rsid w:val="00E10F79"/>
    <w:rsid w:val="00E114A5"/>
    <w:rsid w:val="00E1160E"/>
    <w:rsid w:val="00E1177F"/>
    <w:rsid w:val="00E12124"/>
    <w:rsid w:val="00E12221"/>
    <w:rsid w:val="00E122DD"/>
    <w:rsid w:val="00E127E9"/>
    <w:rsid w:val="00E12903"/>
    <w:rsid w:val="00E12A74"/>
    <w:rsid w:val="00E12B9A"/>
    <w:rsid w:val="00E12CAA"/>
    <w:rsid w:val="00E1369E"/>
    <w:rsid w:val="00E13B1E"/>
    <w:rsid w:val="00E1430A"/>
    <w:rsid w:val="00E14A16"/>
    <w:rsid w:val="00E151BC"/>
    <w:rsid w:val="00E15201"/>
    <w:rsid w:val="00E157A2"/>
    <w:rsid w:val="00E15FD3"/>
    <w:rsid w:val="00E162D1"/>
    <w:rsid w:val="00E1692F"/>
    <w:rsid w:val="00E169C2"/>
    <w:rsid w:val="00E169D1"/>
    <w:rsid w:val="00E16A36"/>
    <w:rsid w:val="00E16AB4"/>
    <w:rsid w:val="00E16E24"/>
    <w:rsid w:val="00E1710F"/>
    <w:rsid w:val="00E17AB8"/>
    <w:rsid w:val="00E17B0A"/>
    <w:rsid w:val="00E17C6E"/>
    <w:rsid w:val="00E17F46"/>
    <w:rsid w:val="00E201DB"/>
    <w:rsid w:val="00E202F1"/>
    <w:rsid w:val="00E20902"/>
    <w:rsid w:val="00E20CCE"/>
    <w:rsid w:val="00E210D3"/>
    <w:rsid w:val="00E213DF"/>
    <w:rsid w:val="00E21520"/>
    <w:rsid w:val="00E21563"/>
    <w:rsid w:val="00E21A02"/>
    <w:rsid w:val="00E225A9"/>
    <w:rsid w:val="00E226A4"/>
    <w:rsid w:val="00E22C50"/>
    <w:rsid w:val="00E23000"/>
    <w:rsid w:val="00E23408"/>
    <w:rsid w:val="00E240A6"/>
    <w:rsid w:val="00E24205"/>
    <w:rsid w:val="00E242B3"/>
    <w:rsid w:val="00E24A36"/>
    <w:rsid w:val="00E24D8D"/>
    <w:rsid w:val="00E257C8"/>
    <w:rsid w:val="00E25B77"/>
    <w:rsid w:val="00E25BEB"/>
    <w:rsid w:val="00E26EA7"/>
    <w:rsid w:val="00E270AF"/>
    <w:rsid w:val="00E272C0"/>
    <w:rsid w:val="00E2767C"/>
    <w:rsid w:val="00E27D61"/>
    <w:rsid w:val="00E27E6D"/>
    <w:rsid w:val="00E302AE"/>
    <w:rsid w:val="00E30554"/>
    <w:rsid w:val="00E309CD"/>
    <w:rsid w:val="00E31171"/>
    <w:rsid w:val="00E313DB"/>
    <w:rsid w:val="00E31796"/>
    <w:rsid w:val="00E31C29"/>
    <w:rsid w:val="00E3271C"/>
    <w:rsid w:val="00E327FC"/>
    <w:rsid w:val="00E32877"/>
    <w:rsid w:val="00E33CA5"/>
    <w:rsid w:val="00E33FAE"/>
    <w:rsid w:val="00E34078"/>
    <w:rsid w:val="00E3408A"/>
    <w:rsid w:val="00E3435E"/>
    <w:rsid w:val="00E343AF"/>
    <w:rsid w:val="00E34448"/>
    <w:rsid w:val="00E344C5"/>
    <w:rsid w:val="00E347C0"/>
    <w:rsid w:val="00E34966"/>
    <w:rsid w:val="00E3497B"/>
    <w:rsid w:val="00E34A8C"/>
    <w:rsid w:val="00E34C65"/>
    <w:rsid w:val="00E34EBD"/>
    <w:rsid w:val="00E353E4"/>
    <w:rsid w:val="00E359FD"/>
    <w:rsid w:val="00E35AB3"/>
    <w:rsid w:val="00E36606"/>
    <w:rsid w:val="00E36640"/>
    <w:rsid w:val="00E368C7"/>
    <w:rsid w:val="00E36A25"/>
    <w:rsid w:val="00E37119"/>
    <w:rsid w:val="00E37163"/>
    <w:rsid w:val="00E37493"/>
    <w:rsid w:val="00E3754D"/>
    <w:rsid w:val="00E376FA"/>
    <w:rsid w:val="00E377BA"/>
    <w:rsid w:val="00E379BC"/>
    <w:rsid w:val="00E37F35"/>
    <w:rsid w:val="00E4004F"/>
    <w:rsid w:val="00E400BD"/>
    <w:rsid w:val="00E400C8"/>
    <w:rsid w:val="00E40366"/>
    <w:rsid w:val="00E4067B"/>
    <w:rsid w:val="00E40E05"/>
    <w:rsid w:val="00E40FDC"/>
    <w:rsid w:val="00E413AA"/>
    <w:rsid w:val="00E41601"/>
    <w:rsid w:val="00E4167A"/>
    <w:rsid w:val="00E41B8C"/>
    <w:rsid w:val="00E420B9"/>
    <w:rsid w:val="00E42530"/>
    <w:rsid w:val="00E4276A"/>
    <w:rsid w:val="00E42D78"/>
    <w:rsid w:val="00E42E47"/>
    <w:rsid w:val="00E42E8F"/>
    <w:rsid w:val="00E4342F"/>
    <w:rsid w:val="00E43711"/>
    <w:rsid w:val="00E43716"/>
    <w:rsid w:val="00E438C6"/>
    <w:rsid w:val="00E43EAC"/>
    <w:rsid w:val="00E43EDF"/>
    <w:rsid w:val="00E44052"/>
    <w:rsid w:val="00E440E2"/>
    <w:rsid w:val="00E4473C"/>
    <w:rsid w:val="00E447D2"/>
    <w:rsid w:val="00E44988"/>
    <w:rsid w:val="00E45106"/>
    <w:rsid w:val="00E45338"/>
    <w:rsid w:val="00E4603A"/>
    <w:rsid w:val="00E4637B"/>
    <w:rsid w:val="00E46628"/>
    <w:rsid w:val="00E4676A"/>
    <w:rsid w:val="00E4680C"/>
    <w:rsid w:val="00E46944"/>
    <w:rsid w:val="00E46F3A"/>
    <w:rsid w:val="00E4709C"/>
    <w:rsid w:val="00E470F2"/>
    <w:rsid w:val="00E47246"/>
    <w:rsid w:val="00E475BB"/>
    <w:rsid w:val="00E47CDB"/>
    <w:rsid w:val="00E50021"/>
    <w:rsid w:val="00E5061A"/>
    <w:rsid w:val="00E50BC5"/>
    <w:rsid w:val="00E50F1D"/>
    <w:rsid w:val="00E50F3B"/>
    <w:rsid w:val="00E51401"/>
    <w:rsid w:val="00E5156E"/>
    <w:rsid w:val="00E51887"/>
    <w:rsid w:val="00E51DF5"/>
    <w:rsid w:val="00E52101"/>
    <w:rsid w:val="00E52327"/>
    <w:rsid w:val="00E5239A"/>
    <w:rsid w:val="00E52A52"/>
    <w:rsid w:val="00E52C76"/>
    <w:rsid w:val="00E52F88"/>
    <w:rsid w:val="00E531CF"/>
    <w:rsid w:val="00E536B2"/>
    <w:rsid w:val="00E538FE"/>
    <w:rsid w:val="00E53997"/>
    <w:rsid w:val="00E54190"/>
    <w:rsid w:val="00E543A3"/>
    <w:rsid w:val="00E544C4"/>
    <w:rsid w:val="00E54548"/>
    <w:rsid w:val="00E546EF"/>
    <w:rsid w:val="00E54B29"/>
    <w:rsid w:val="00E54E23"/>
    <w:rsid w:val="00E5529D"/>
    <w:rsid w:val="00E5589C"/>
    <w:rsid w:val="00E55AB6"/>
    <w:rsid w:val="00E55F99"/>
    <w:rsid w:val="00E55FA9"/>
    <w:rsid w:val="00E5652A"/>
    <w:rsid w:val="00E5681D"/>
    <w:rsid w:val="00E568A3"/>
    <w:rsid w:val="00E568D8"/>
    <w:rsid w:val="00E56B31"/>
    <w:rsid w:val="00E56DD6"/>
    <w:rsid w:val="00E56E42"/>
    <w:rsid w:val="00E56F94"/>
    <w:rsid w:val="00E5712F"/>
    <w:rsid w:val="00E57257"/>
    <w:rsid w:val="00E57449"/>
    <w:rsid w:val="00E575A6"/>
    <w:rsid w:val="00E57A3E"/>
    <w:rsid w:val="00E57EA9"/>
    <w:rsid w:val="00E57FD5"/>
    <w:rsid w:val="00E60002"/>
    <w:rsid w:val="00E60EF6"/>
    <w:rsid w:val="00E610CD"/>
    <w:rsid w:val="00E612FE"/>
    <w:rsid w:val="00E61532"/>
    <w:rsid w:val="00E618EF"/>
    <w:rsid w:val="00E61B62"/>
    <w:rsid w:val="00E61D42"/>
    <w:rsid w:val="00E6280F"/>
    <w:rsid w:val="00E62BFF"/>
    <w:rsid w:val="00E63058"/>
    <w:rsid w:val="00E633D0"/>
    <w:rsid w:val="00E634AE"/>
    <w:rsid w:val="00E63AA0"/>
    <w:rsid w:val="00E63B53"/>
    <w:rsid w:val="00E63E86"/>
    <w:rsid w:val="00E6406B"/>
    <w:rsid w:val="00E643A5"/>
    <w:rsid w:val="00E64537"/>
    <w:rsid w:val="00E646C3"/>
    <w:rsid w:val="00E6474E"/>
    <w:rsid w:val="00E64883"/>
    <w:rsid w:val="00E64AA5"/>
    <w:rsid w:val="00E64B68"/>
    <w:rsid w:val="00E65443"/>
    <w:rsid w:val="00E65936"/>
    <w:rsid w:val="00E65F5B"/>
    <w:rsid w:val="00E660A3"/>
    <w:rsid w:val="00E662F0"/>
    <w:rsid w:val="00E66355"/>
    <w:rsid w:val="00E6644E"/>
    <w:rsid w:val="00E66537"/>
    <w:rsid w:val="00E66560"/>
    <w:rsid w:val="00E67186"/>
    <w:rsid w:val="00E676A7"/>
    <w:rsid w:val="00E67D8C"/>
    <w:rsid w:val="00E70836"/>
    <w:rsid w:val="00E708EB"/>
    <w:rsid w:val="00E713E1"/>
    <w:rsid w:val="00E71969"/>
    <w:rsid w:val="00E71E3F"/>
    <w:rsid w:val="00E71F22"/>
    <w:rsid w:val="00E72A0D"/>
    <w:rsid w:val="00E72D15"/>
    <w:rsid w:val="00E72D38"/>
    <w:rsid w:val="00E73233"/>
    <w:rsid w:val="00E73351"/>
    <w:rsid w:val="00E73437"/>
    <w:rsid w:val="00E74880"/>
    <w:rsid w:val="00E75242"/>
    <w:rsid w:val="00E75768"/>
    <w:rsid w:val="00E75B5B"/>
    <w:rsid w:val="00E75C70"/>
    <w:rsid w:val="00E75D8E"/>
    <w:rsid w:val="00E7613B"/>
    <w:rsid w:val="00E761A3"/>
    <w:rsid w:val="00E7657D"/>
    <w:rsid w:val="00E7681E"/>
    <w:rsid w:val="00E7737E"/>
    <w:rsid w:val="00E77407"/>
    <w:rsid w:val="00E77417"/>
    <w:rsid w:val="00E779C7"/>
    <w:rsid w:val="00E77CA6"/>
    <w:rsid w:val="00E802F4"/>
    <w:rsid w:val="00E808ED"/>
    <w:rsid w:val="00E80CD1"/>
    <w:rsid w:val="00E80EF3"/>
    <w:rsid w:val="00E80F38"/>
    <w:rsid w:val="00E80F9C"/>
    <w:rsid w:val="00E816C1"/>
    <w:rsid w:val="00E8181F"/>
    <w:rsid w:val="00E818CB"/>
    <w:rsid w:val="00E81BE0"/>
    <w:rsid w:val="00E81E82"/>
    <w:rsid w:val="00E821E5"/>
    <w:rsid w:val="00E82CA5"/>
    <w:rsid w:val="00E82DA4"/>
    <w:rsid w:val="00E83245"/>
    <w:rsid w:val="00E832E7"/>
    <w:rsid w:val="00E835F9"/>
    <w:rsid w:val="00E83663"/>
    <w:rsid w:val="00E83898"/>
    <w:rsid w:val="00E8393D"/>
    <w:rsid w:val="00E83AF2"/>
    <w:rsid w:val="00E83B4D"/>
    <w:rsid w:val="00E83E50"/>
    <w:rsid w:val="00E84209"/>
    <w:rsid w:val="00E8473B"/>
    <w:rsid w:val="00E84A3E"/>
    <w:rsid w:val="00E85447"/>
    <w:rsid w:val="00E85790"/>
    <w:rsid w:val="00E85BB1"/>
    <w:rsid w:val="00E85FB6"/>
    <w:rsid w:val="00E86204"/>
    <w:rsid w:val="00E86473"/>
    <w:rsid w:val="00E865F4"/>
    <w:rsid w:val="00E86C5E"/>
    <w:rsid w:val="00E86D49"/>
    <w:rsid w:val="00E86ED4"/>
    <w:rsid w:val="00E875B1"/>
    <w:rsid w:val="00E876C2"/>
    <w:rsid w:val="00E8774D"/>
    <w:rsid w:val="00E87AE9"/>
    <w:rsid w:val="00E87F51"/>
    <w:rsid w:val="00E905A6"/>
    <w:rsid w:val="00E907FE"/>
    <w:rsid w:val="00E90C18"/>
    <w:rsid w:val="00E910D5"/>
    <w:rsid w:val="00E9135A"/>
    <w:rsid w:val="00E91C43"/>
    <w:rsid w:val="00E91E85"/>
    <w:rsid w:val="00E92531"/>
    <w:rsid w:val="00E925D4"/>
    <w:rsid w:val="00E92B50"/>
    <w:rsid w:val="00E92F39"/>
    <w:rsid w:val="00E93027"/>
    <w:rsid w:val="00E933A0"/>
    <w:rsid w:val="00E93901"/>
    <w:rsid w:val="00E943DF"/>
    <w:rsid w:val="00E94596"/>
    <w:rsid w:val="00E94965"/>
    <w:rsid w:val="00E94AB6"/>
    <w:rsid w:val="00E94BBD"/>
    <w:rsid w:val="00E952D5"/>
    <w:rsid w:val="00E956D6"/>
    <w:rsid w:val="00E95902"/>
    <w:rsid w:val="00E9678A"/>
    <w:rsid w:val="00E96B4B"/>
    <w:rsid w:val="00E973D1"/>
    <w:rsid w:val="00E97478"/>
    <w:rsid w:val="00E9779F"/>
    <w:rsid w:val="00E9783E"/>
    <w:rsid w:val="00E97C30"/>
    <w:rsid w:val="00E97F01"/>
    <w:rsid w:val="00EA02FA"/>
    <w:rsid w:val="00EA04DB"/>
    <w:rsid w:val="00EA0881"/>
    <w:rsid w:val="00EA0D2F"/>
    <w:rsid w:val="00EA100A"/>
    <w:rsid w:val="00EA1087"/>
    <w:rsid w:val="00EA113F"/>
    <w:rsid w:val="00EA137E"/>
    <w:rsid w:val="00EA17EB"/>
    <w:rsid w:val="00EA1B58"/>
    <w:rsid w:val="00EA1B6D"/>
    <w:rsid w:val="00EA1F5B"/>
    <w:rsid w:val="00EA23B3"/>
    <w:rsid w:val="00EA2481"/>
    <w:rsid w:val="00EA2884"/>
    <w:rsid w:val="00EA2CD1"/>
    <w:rsid w:val="00EA2F18"/>
    <w:rsid w:val="00EA39FE"/>
    <w:rsid w:val="00EA4010"/>
    <w:rsid w:val="00EA43C4"/>
    <w:rsid w:val="00EA477C"/>
    <w:rsid w:val="00EA4C8C"/>
    <w:rsid w:val="00EA4CD4"/>
    <w:rsid w:val="00EA51FF"/>
    <w:rsid w:val="00EA56EC"/>
    <w:rsid w:val="00EA5D05"/>
    <w:rsid w:val="00EA6179"/>
    <w:rsid w:val="00EA628D"/>
    <w:rsid w:val="00EA67E9"/>
    <w:rsid w:val="00EA6939"/>
    <w:rsid w:val="00EA6A93"/>
    <w:rsid w:val="00EA6E2C"/>
    <w:rsid w:val="00EA6E7D"/>
    <w:rsid w:val="00EA7047"/>
    <w:rsid w:val="00EA7438"/>
    <w:rsid w:val="00EA76D4"/>
    <w:rsid w:val="00EA7754"/>
    <w:rsid w:val="00EA78E2"/>
    <w:rsid w:val="00EB07DE"/>
    <w:rsid w:val="00EB07E0"/>
    <w:rsid w:val="00EB08DB"/>
    <w:rsid w:val="00EB0E22"/>
    <w:rsid w:val="00EB0F69"/>
    <w:rsid w:val="00EB19EA"/>
    <w:rsid w:val="00EB1A2A"/>
    <w:rsid w:val="00EB1A90"/>
    <w:rsid w:val="00EB1E21"/>
    <w:rsid w:val="00EB1EDC"/>
    <w:rsid w:val="00EB1FD3"/>
    <w:rsid w:val="00EB22F3"/>
    <w:rsid w:val="00EB2467"/>
    <w:rsid w:val="00EB2770"/>
    <w:rsid w:val="00EB2792"/>
    <w:rsid w:val="00EB30E5"/>
    <w:rsid w:val="00EB3319"/>
    <w:rsid w:val="00EB3727"/>
    <w:rsid w:val="00EB38C5"/>
    <w:rsid w:val="00EB3BC8"/>
    <w:rsid w:val="00EB3DF4"/>
    <w:rsid w:val="00EB4679"/>
    <w:rsid w:val="00EB488D"/>
    <w:rsid w:val="00EB48F7"/>
    <w:rsid w:val="00EB4BA1"/>
    <w:rsid w:val="00EB4E24"/>
    <w:rsid w:val="00EB4EAB"/>
    <w:rsid w:val="00EB5221"/>
    <w:rsid w:val="00EB5311"/>
    <w:rsid w:val="00EB5348"/>
    <w:rsid w:val="00EB578F"/>
    <w:rsid w:val="00EB692D"/>
    <w:rsid w:val="00EB6BA4"/>
    <w:rsid w:val="00EB6D8A"/>
    <w:rsid w:val="00EB719D"/>
    <w:rsid w:val="00EB74A3"/>
    <w:rsid w:val="00EB75CD"/>
    <w:rsid w:val="00EB7759"/>
    <w:rsid w:val="00EB78CA"/>
    <w:rsid w:val="00EB78FA"/>
    <w:rsid w:val="00EC0028"/>
    <w:rsid w:val="00EC0036"/>
    <w:rsid w:val="00EC0193"/>
    <w:rsid w:val="00EC02BD"/>
    <w:rsid w:val="00EC0643"/>
    <w:rsid w:val="00EC08FB"/>
    <w:rsid w:val="00EC0F26"/>
    <w:rsid w:val="00EC1142"/>
    <w:rsid w:val="00EC12CF"/>
    <w:rsid w:val="00EC15E4"/>
    <w:rsid w:val="00EC1FE6"/>
    <w:rsid w:val="00EC2453"/>
    <w:rsid w:val="00EC24B7"/>
    <w:rsid w:val="00EC24D6"/>
    <w:rsid w:val="00EC2785"/>
    <w:rsid w:val="00EC3566"/>
    <w:rsid w:val="00EC3DE8"/>
    <w:rsid w:val="00EC47DB"/>
    <w:rsid w:val="00EC4CC7"/>
    <w:rsid w:val="00EC523D"/>
    <w:rsid w:val="00EC5334"/>
    <w:rsid w:val="00EC535B"/>
    <w:rsid w:val="00EC548C"/>
    <w:rsid w:val="00EC55DE"/>
    <w:rsid w:val="00EC592E"/>
    <w:rsid w:val="00EC5C11"/>
    <w:rsid w:val="00EC6229"/>
    <w:rsid w:val="00EC69B0"/>
    <w:rsid w:val="00EC6BFE"/>
    <w:rsid w:val="00EC6D45"/>
    <w:rsid w:val="00EC6EFE"/>
    <w:rsid w:val="00EC7349"/>
    <w:rsid w:val="00EC77F7"/>
    <w:rsid w:val="00EC7883"/>
    <w:rsid w:val="00EC78AD"/>
    <w:rsid w:val="00EC7A13"/>
    <w:rsid w:val="00EC7DD4"/>
    <w:rsid w:val="00EC7E0E"/>
    <w:rsid w:val="00EC7E7C"/>
    <w:rsid w:val="00EC7F9D"/>
    <w:rsid w:val="00ED02A1"/>
    <w:rsid w:val="00ED0A74"/>
    <w:rsid w:val="00ED0B68"/>
    <w:rsid w:val="00ED0DB4"/>
    <w:rsid w:val="00ED1170"/>
    <w:rsid w:val="00ED1414"/>
    <w:rsid w:val="00ED193A"/>
    <w:rsid w:val="00ED1AAD"/>
    <w:rsid w:val="00ED216D"/>
    <w:rsid w:val="00ED25DB"/>
    <w:rsid w:val="00ED2993"/>
    <w:rsid w:val="00ED29CF"/>
    <w:rsid w:val="00ED2C6F"/>
    <w:rsid w:val="00ED3276"/>
    <w:rsid w:val="00ED34E7"/>
    <w:rsid w:val="00ED37EC"/>
    <w:rsid w:val="00ED3840"/>
    <w:rsid w:val="00ED387F"/>
    <w:rsid w:val="00ED38A1"/>
    <w:rsid w:val="00ED4082"/>
    <w:rsid w:val="00ED43C5"/>
    <w:rsid w:val="00ED4C3A"/>
    <w:rsid w:val="00ED4C53"/>
    <w:rsid w:val="00ED4C83"/>
    <w:rsid w:val="00ED53EB"/>
    <w:rsid w:val="00ED54B9"/>
    <w:rsid w:val="00ED5AA8"/>
    <w:rsid w:val="00ED5B10"/>
    <w:rsid w:val="00ED5C0D"/>
    <w:rsid w:val="00ED5C1F"/>
    <w:rsid w:val="00ED5CC1"/>
    <w:rsid w:val="00ED5EB3"/>
    <w:rsid w:val="00ED617D"/>
    <w:rsid w:val="00ED649F"/>
    <w:rsid w:val="00ED66C0"/>
    <w:rsid w:val="00ED6C28"/>
    <w:rsid w:val="00ED6F76"/>
    <w:rsid w:val="00ED73B0"/>
    <w:rsid w:val="00ED7613"/>
    <w:rsid w:val="00ED7AE2"/>
    <w:rsid w:val="00ED7B56"/>
    <w:rsid w:val="00ED7D1B"/>
    <w:rsid w:val="00EE059B"/>
    <w:rsid w:val="00EE061D"/>
    <w:rsid w:val="00EE0830"/>
    <w:rsid w:val="00EE0844"/>
    <w:rsid w:val="00EE0D05"/>
    <w:rsid w:val="00EE13A0"/>
    <w:rsid w:val="00EE18BF"/>
    <w:rsid w:val="00EE20F4"/>
    <w:rsid w:val="00EE278F"/>
    <w:rsid w:val="00EE2EA2"/>
    <w:rsid w:val="00EE37F6"/>
    <w:rsid w:val="00EE40DD"/>
    <w:rsid w:val="00EE414F"/>
    <w:rsid w:val="00EE431E"/>
    <w:rsid w:val="00EE44CE"/>
    <w:rsid w:val="00EE4662"/>
    <w:rsid w:val="00EE475C"/>
    <w:rsid w:val="00EE47DA"/>
    <w:rsid w:val="00EE48C1"/>
    <w:rsid w:val="00EE498D"/>
    <w:rsid w:val="00EE4DE3"/>
    <w:rsid w:val="00EE5184"/>
    <w:rsid w:val="00EE5416"/>
    <w:rsid w:val="00EE57BC"/>
    <w:rsid w:val="00EE59C5"/>
    <w:rsid w:val="00EE5C02"/>
    <w:rsid w:val="00EE5C2A"/>
    <w:rsid w:val="00EE6152"/>
    <w:rsid w:val="00EE633B"/>
    <w:rsid w:val="00EE6625"/>
    <w:rsid w:val="00EE6A62"/>
    <w:rsid w:val="00EE6B98"/>
    <w:rsid w:val="00EE6CE2"/>
    <w:rsid w:val="00EE7064"/>
    <w:rsid w:val="00EE7CE3"/>
    <w:rsid w:val="00EE7D15"/>
    <w:rsid w:val="00EF072F"/>
    <w:rsid w:val="00EF0901"/>
    <w:rsid w:val="00EF0907"/>
    <w:rsid w:val="00EF0EF5"/>
    <w:rsid w:val="00EF1066"/>
    <w:rsid w:val="00EF14E6"/>
    <w:rsid w:val="00EF1C7E"/>
    <w:rsid w:val="00EF1E6C"/>
    <w:rsid w:val="00EF2477"/>
    <w:rsid w:val="00EF2513"/>
    <w:rsid w:val="00EF2883"/>
    <w:rsid w:val="00EF3063"/>
    <w:rsid w:val="00EF3067"/>
    <w:rsid w:val="00EF33CC"/>
    <w:rsid w:val="00EF3587"/>
    <w:rsid w:val="00EF3894"/>
    <w:rsid w:val="00EF4426"/>
    <w:rsid w:val="00EF4473"/>
    <w:rsid w:val="00EF47EC"/>
    <w:rsid w:val="00EF5154"/>
    <w:rsid w:val="00EF5311"/>
    <w:rsid w:val="00EF53F7"/>
    <w:rsid w:val="00EF57DE"/>
    <w:rsid w:val="00EF60AD"/>
    <w:rsid w:val="00EF6391"/>
    <w:rsid w:val="00EF652E"/>
    <w:rsid w:val="00EF71F9"/>
    <w:rsid w:val="00EF753F"/>
    <w:rsid w:val="00EF78D9"/>
    <w:rsid w:val="00F00036"/>
    <w:rsid w:val="00F001C3"/>
    <w:rsid w:val="00F005A9"/>
    <w:rsid w:val="00F00660"/>
    <w:rsid w:val="00F00EEE"/>
    <w:rsid w:val="00F013EB"/>
    <w:rsid w:val="00F013EE"/>
    <w:rsid w:val="00F0183D"/>
    <w:rsid w:val="00F01AE8"/>
    <w:rsid w:val="00F01E09"/>
    <w:rsid w:val="00F0204E"/>
    <w:rsid w:val="00F021BB"/>
    <w:rsid w:val="00F02368"/>
    <w:rsid w:val="00F02760"/>
    <w:rsid w:val="00F02A55"/>
    <w:rsid w:val="00F02BAB"/>
    <w:rsid w:val="00F0328E"/>
    <w:rsid w:val="00F03314"/>
    <w:rsid w:val="00F033E9"/>
    <w:rsid w:val="00F034D7"/>
    <w:rsid w:val="00F03A2A"/>
    <w:rsid w:val="00F04431"/>
    <w:rsid w:val="00F04629"/>
    <w:rsid w:val="00F0469F"/>
    <w:rsid w:val="00F04888"/>
    <w:rsid w:val="00F04B63"/>
    <w:rsid w:val="00F04E09"/>
    <w:rsid w:val="00F05045"/>
    <w:rsid w:val="00F0508A"/>
    <w:rsid w:val="00F05702"/>
    <w:rsid w:val="00F05815"/>
    <w:rsid w:val="00F05860"/>
    <w:rsid w:val="00F05988"/>
    <w:rsid w:val="00F05B5F"/>
    <w:rsid w:val="00F05C29"/>
    <w:rsid w:val="00F05C70"/>
    <w:rsid w:val="00F060D2"/>
    <w:rsid w:val="00F06107"/>
    <w:rsid w:val="00F062F5"/>
    <w:rsid w:val="00F06E1A"/>
    <w:rsid w:val="00F06FC9"/>
    <w:rsid w:val="00F072A1"/>
    <w:rsid w:val="00F07419"/>
    <w:rsid w:val="00F07534"/>
    <w:rsid w:val="00F079CF"/>
    <w:rsid w:val="00F07EE4"/>
    <w:rsid w:val="00F10158"/>
    <w:rsid w:val="00F10214"/>
    <w:rsid w:val="00F108E0"/>
    <w:rsid w:val="00F10A8D"/>
    <w:rsid w:val="00F10B8A"/>
    <w:rsid w:val="00F10FBC"/>
    <w:rsid w:val="00F110A8"/>
    <w:rsid w:val="00F1138F"/>
    <w:rsid w:val="00F113DD"/>
    <w:rsid w:val="00F11672"/>
    <w:rsid w:val="00F11B0E"/>
    <w:rsid w:val="00F11B36"/>
    <w:rsid w:val="00F1223A"/>
    <w:rsid w:val="00F12712"/>
    <w:rsid w:val="00F1290D"/>
    <w:rsid w:val="00F13134"/>
    <w:rsid w:val="00F133B9"/>
    <w:rsid w:val="00F13779"/>
    <w:rsid w:val="00F13DBF"/>
    <w:rsid w:val="00F14377"/>
    <w:rsid w:val="00F146EE"/>
    <w:rsid w:val="00F148E1"/>
    <w:rsid w:val="00F14925"/>
    <w:rsid w:val="00F14EF1"/>
    <w:rsid w:val="00F14F33"/>
    <w:rsid w:val="00F1531E"/>
    <w:rsid w:val="00F15358"/>
    <w:rsid w:val="00F153A4"/>
    <w:rsid w:val="00F1551A"/>
    <w:rsid w:val="00F156D3"/>
    <w:rsid w:val="00F157FF"/>
    <w:rsid w:val="00F15B88"/>
    <w:rsid w:val="00F161CC"/>
    <w:rsid w:val="00F168D7"/>
    <w:rsid w:val="00F17015"/>
    <w:rsid w:val="00F170BC"/>
    <w:rsid w:val="00F170F8"/>
    <w:rsid w:val="00F1740D"/>
    <w:rsid w:val="00F1792B"/>
    <w:rsid w:val="00F17BCD"/>
    <w:rsid w:val="00F17C00"/>
    <w:rsid w:val="00F202EF"/>
    <w:rsid w:val="00F20443"/>
    <w:rsid w:val="00F20681"/>
    <w:rsid w:val="00F20AD3"/>
    <w:rsid w:val="00F20B88"/>
    <w:rsid w:val="00F20DAB"/>
    <w:rsid w:val="00F216B2"/>
    <w:rsid w:val="00F21CF8"/>
    <w:rsid w:val="00F22222"/>
    <w:rsid w:val="00F22C0D"/>
    <w:rsid w:val="00F23220"/>
    <w:rsid w:val="00F23436"/>
    <w:rsid w:val="00F234E4"/>
    <w:rsid w:val="00F2389D"/>
    <w:rsid w:val="00F239B9"/>
    <w:rsid w:val="00F23A4A"/>
    <w:rsid w:val="00F23CEF"/>
    <w:rsid w:val="00F2496C"/>
    <w:rsid w:val="00F24D22"/>
    <w:rsid w:val="00F24D43"/>
    <w:rsid w:val="00F24D73"/>
    <w:rsid w:val="00F25784"/>
    <w:rsid w:val="00F257F4"/>
    <w:rsid w:val="00F25ADC"/>
    <w:rsid w:val="00F25B5E"/>
    <w:rsid w:val="00F25BCE"/>
    <w:rsid w:val="00F25D8F"/>
    <w:rsid w:val="00F26116"/>
    <w:rsid w:val="00F26863"/>
    <w:rsid w:val="00F26940"/>
    <w:rsid w:val="00F26991"/>
    <w:rsid w:val="00F26AD1"/>
    <w:rsid w:val="00F26B2A"/>
    <w:rsid w:val="00F26D20"/>
    <w:rsid w:val="00F26D21"/>
    <w:rsid w:val="00F27600"/>
    <w:rsid w:val="00F2778D"/>
    <w:rsid w:val="00F2779B"/>
    <w:rsid w:val="00F27959"/>
    <w:rsid w:val="00F279AB"/>
    <w:rsid w:val="00F27CC1"/>
    <w:rsid w:val="00F27F49"/>
    <w:rsid w:val="00F30141"/>
    <w:rsid w:val="00F30294"/>
    <w:rsid w:val="00F30460"/>
    <w:rsid w:val="00F305F8"/>
    <w:rsid w:val="00F3074A"/>
    <w:rsid w:val="00F30C34"/>
    <w:rsid w:val="00F31256"/>
    <w:rsid w:val="00F313B4"/>
    <w:rsid w:val="00F313F6"/>
    <w:rsid w:val="00F31EA4"/>
    <w:rsid w:val="00F320C9"/>
    <w:rsid w:val="00F3225C"/>
    <w:rsid w:val="00F32304"/>
    <w:rsid w:val="00F3232D"/>
    <w:rsid w:val="00F327AD"/>
    <w:rsid w:val="00F32B33"/>
    <w:rsid w:val="00F32B70"/>
    <w:rsid w:val="00F3321D"/>
    <w:rsid w:val="00F33309"/>
    <w:rsid w:val="00F3382E"/>
    <w:rsid w:val="00F33D94"/>
    <w:rsid w:val="00F3407F"/>
    <w:rsid w:val="00F3468F"/>
    <w:rsid w:val="00F347A2"/>
    <w:rsid w:val="00F34AEA"/>
    <w:rsid w:val="00F34BDE"/>
    <w:rsid w:val="00F34C08"/>
    <w:rsid w:val="00F34D93"/>
    <w:rsid w:val="00F35167"/>
    <w:rsid w:val="00F356E2"/>
    <w:rsid w:val="00F357CD"/>
    <w:rsid w:val="00F358C2"/>
    <w:rsid w:val="00F35AEE"/>
    <w:rsid w:val="00F35BF4"/>
    <w:rsid w:val="00F35F48"/>
    <w:rsid w:val="00F3667B"/>
    <w:rsid w:val="00F3682D"/>
    <w:rsid w:val="00F36C74"/>
    <w:rsid w:val="00F36D8B"/>
    <w:rsid w:val="00F371BF"/>
    <w:rsid w:val="00F37271"/>
    <w:rsid w:val="00F37292"/>
    <w:rsid w:val="00F37B09"/>
    <w:rsid w:val="00F37D0E"/>
    <w:rsid w:val="00F37D6D"/>
    <w:rsid w:val="00F40256"/>
    <w:rsid w:val="00F4072F"/>
    <w:rsid w:val="00F416D0"/>
    <w:rsid w:val="00F4171B"/>
    <w:rsid w:val="00F419D3"/>
    <w:rsid w:val="00F41AC8"/>
    <w:rsid w:val="00F41F8A"/>
    <w:rsid w:val="00F42029"/>
    <w:rsid w:val="00F421DD"/>
    <w:rsid w:val="00F422AD"/>
    <w:rsid w:val="00F42824"/>
    <w:rsid w:val="00F42865"/>
    <w:rsid w:val="00F42AC4"/>
    <w:rsid w:val="00F42E3D"/>
    <w:rsid w:val="00F42FB1"/>
    <w:rsid w:val="00F43249"/>
    <w:rsid w:val="00F43466"/>
    <w:rsid w:val="00F43816"/>
    <w:rsid w:val="00F438D6"/>
    <w:rsid w:val="00F43CEF"/>
    <w:rsid w:val="00F44062"/>
    <w:rsid w:val="00F446D5"/>
    <w:rsid w:val="00F44A2C"/>
    <w:rsid w:val="00F44A43"/>
    <w:rsid w:val="00F44FAA"/>
    <w:rsid w:val="00F45149"/>
    <w:rsid w:val="00F457DC"/>
    <w:rsid w:val="00F458BB"/>
    <w:rsid w:val="00F45ADF"/>
    <w:rsid w:val="00F4606A"/>
    <w:rsid w:val="00F46222"/>
    <w:rsid w:val="00F4665A"/>
    <w:rsid w:val="00F4708A"/>
    <w:rsid w:val="00F47193"/>
    <w:rsid w:val="00F50066"/>
    <w:rsid w:val="00F50F48"/>
    <w:rsid w:val="00F51567"/>
    <w:rsid w:val="00F51CF2"/>
    <w:rsid w:val="00F527D6"/>
    <w:rsid w:val="00F52955"/>
    <w:rsid w:val="00F5316E"/>
    <w:rsid w:val="00F53238"/>
    <w:rsid w:val="00F532C9"/>
    <w:rsid w:val="00F53636"/>
    <w:rsid w:val="00F537E0"/>
    <w:rsid w:val="00F538BA"/>
    <w:rsid w:val="00F53995"/>
    <w:rsid w:val="00F53C78"/>
    <w:rsid w:val="00F53FC6"/>
    <w:rsid w:val="00F5494E"/>
    <w:rsid w:val="00F54D5B"/>
    <w:rsid w:val="00F54E0D"/>
    <w:rsid w:val="00F54EBC"/>
    <w:rsid w:val="00F54FB0"/>
    <w:rsid w:val="00F55775"/>
    <w:rsid w:val="00F55784"/>
    <w:rsid w:val="00F55D6E"/>
    <w:rsid w:val="00F55F5A"/>
    <w:rsid w:val="00F56711"/>
    <w:rsid w:val="00F56746"/>
    <w:rsid w:val="00F567BF"/>
    <w:rsid w:val="00F569FF"/>
    <w:rsid w:val="00F56EC9"/>
    <w:rsid w:val="00F57683"/>
    <w:rsid w:val="00F576D9"/>
    <w:rsid w:val="00F57774"/>
    <w:rsid w:val="00F57FEA"/>
    <w:rsid w:val="00F6005E"/>
    <w:rsid w:val="00F60310"/>
    <w:rsid w:val="00F606E6"/>
    <w:rsid w:val="00F60BC1"/>
    <w:rsid w:val="00F60FA8"/>
    <w:rsid w:val="00F612D3"/>
    <w:rsid w:val="00F61679"/>
    <w:rsid w:val="00F61BFD"/>
    <w:rsid w:val="00F6229D"/>
    <w:rsid w:val="00F62384"/>
    <w:rsid w:val="00F625BC"/>
    <w:rsid w:val="00F6281F"/>
    <w:rsid w:val="00F62A26"/>
    <w:rsid w:val="00F62EE7"/>
    <w:rsid w:val="00F6342C"/>
    <w:rsid w:val="00F63E20"/>
    <w:rsid w:val="00F6456D"/>
    <w:rsid w:val="00F6496B"/>
    <w:rsid w:val="00F649F9"/>
    <w:rsid w:val="00F65331"/>
    <w:rsid w:val="00F65553"/>
    <w:rsid w:val="00F6570F"/>
    <w:rsid w:val="00F65919"/>
    <w:rsid w:val="00F65DF9"/>
    <w:rsid w:val="00F65E47"/>
    <w:rsid w:val="00F66739"/>
    <w:rsid w:val="00F667AE"/>
    <w:rsid w:val="00F66A79"/>
    <w:rsid w:val="00F6711A"/>
    <w:rsid w:val="00F677F7"/>
    <w:rsid w:val="00F67921"/>
    <w:rsid w:val="00F67926"/>
    <w:rsid w:val="00F67E00"/>
    <w:rsid w:val="00F7015D"/>
    <w:rsid w:val="00F7020D"/>
    <w:rsid w:val="00F7056D"/>
    <w:rsid w:val="00F70E4C"/>
    <w:rsid w:val="00F71217"/>
    <w:rsid w:val="00F715C6"/>
    <w:rsid w:val="00F71A8F"/>
    <w:rsid w:val="00F71BB1"/>
    <w:rsid w:val="00F71C99"/>
    <w:rsid w:val="00F71CE4"/>
    <w:rsid w:val="00F7216B"/>
    <w:rsid w:val="00F72508"/>
    <w:rsid w:val="00F72F1F"/>
    <w:rsid w:val="00F738F2"/>
    <w:rsid w:val="00F73D45"/>
    <w:rsid w:val="00F743F3"/>
    <w:rsid w:val="00F744E7"/>
    <w:rsid w:val="00F74B0A"/>
    <w:rsid w:val="00F74C7A"/>
    <w:rsid w:val="00F74CBE"/>
    <w:rsid w:val="00F75009"/>
    <w:rsid w:val="00F75036"/>
    <w:rsid w:val="00F7575F"/>
    <w:rsid w:val="00F75831"/>
    <w:rsid w:val="00F75E9C"/>
    <w:rsid w:val="00F761D8"/>
    <w:rsid w:val="00F762E4"/>
    <w:rsid w:val="00F76833"/>
    <w:rsid w:val="00F7711F"/>
    <w:rsid w:val="00F77202"/>
    <w:rsid w:val="00F7720F"/>
    <w:rsid w:val="00F779AA"/>
    <w:rsid w:val="00F77A61"/>
    <w:rsid w:val="00F77AA5"/>
    <w:rsid w:val="00F77CBC"/>
    <w:rsid w:val="00F77F5B"/>
    <w:rsid w:val="00F80436"/>
    <w:rsid w:val="00F80504"/>
    <w:rsid w:val="00F805AB"/>
    <w:rsid w:val="00F80A52"/>
    <w:rsid w:val="00F811FF"/>
    <w:rsid w:val="00F81AAE"/>
    <w:rsid w:val="00F81F96"/>
    <w:rsid w:val="00F8213A"/>
    <w:rsid w:val="00F829D5"/>
    <w:rsid w:val="00F82B54"/>
    <w:rsid w:val="00F82F4D"/>
    <w:rsid w:val="00F8311E"/>
    <w:rsid w:val="00F832B5"/>
    <w:rsid w:val="00F83332"/>
    <w:rsid w:val="00F83EF2"/>
    <w:rsid w:val="00F8467E"/>
    <w:rsid w:val="00F84D2A"/>
    <w:rsid w:val="00F85298"/>
    <w:rsid w:val="00F858D4"/>
    <w:rsid w:val="00F85DBD"/>
    <w:rsid w:val="00F85DC8"/>
    <w:rsid w:val="00F85DEB"/>
    <w:rsid w:val="00F8614A"/>
    <w:rsid w:val="00F86254"/>
    <w:rsid w:val="00F86282"/>
    <w:rsid w:val="00F862EB"/>
    <w:rsid w:val="00F866AF"/>
    <w:rsid w:val="00F86E1F"/>
    <w:rsid w:val="00F86F2A"/>
    <w:rsid w:val="00F8745F"/>
    <w:rsid w:val="00F8751B"/>
    <w:rsid w:val="00F87767"/>
    <w:rsid w:val="00F87857"/>
    <w:rsid w:val="00F8795C"/>
    <w:rsid w:val="00F905A3"/>
    <w:rsid w:val="00F9085D"/>
    <w:rsid w:val="00F908FC"/>
    <w:rsid w:val="00F90B5E"/>
    <w:rsid w:val="00F90D70"/>
    <w:rsid w:val="00F90DAD"/>
    <w:rsid w:val="00F90E04"/>
    <w:rsid w:val="00F90F0B"/>
    <w:rsid w:val="00F91076"/>
    <w:rsid w:val="00F91444"/>
    <w:rsid w:val="00F91BF8"/>
    <w:rsid w:val="00F92631"/>
    <w:rsid w:val="00F92A94"/>
    <w:rsid w:val="00F9314F"/>
    <w:rsid w:val="00F935E8"/>
    <w:rsid w:val="00F93765"/>
    <w:rsid w:val="00F93C06"/>
    <w:rsid w:val="00F93C4C"/>
    <w:rsid w:val="00F942ED"/>
    <w:rsid w:val="00F9463B"/>
    <w:rsid w:val="00F94682"/>
    <w:rsid w:val="00F94C4B"/>
    <w:rsid w:val="00F95356"/>
    <w:rsid w:val="00F95989"/>
    <w:rsid w:val="00F95D8C"/>
    <w:rsid w:val="00F961E3"/>
    <w:rsid w:val="00F962A7"/>
    <w:rsid w:val="00F96318"/>
    <w:rsid w:val="00F964E4"/>
    <w:rsid w:val="00F96A36"/>
    <w:rsid w:val="00F97092"/>
    <w:rsid w:val="00F971D7"/>
    <w:rsid w:val="00F9750D"/>
    <w:rsid w:val="00F976A2"/>
    <w:rsid w:val="00F97B33"/>
    <w:rsid w:val="00F97E0D"/>
    <w:rsid w:val="00FA07B9"/>
    <w:rsid w:val="00FA0883"/>
    <w:rsid w:val="00FA0C1D"/>
    <w:rsid w:val="00FA0F4D"/>
    <w:rsid w:val="00FA14A5"/>
    <w:rsid w:val="00FA158E"/>
    <w:rsid w:val="00FA163A"/>
    <w:rsid w:val="00FA17D5"/>
    <w:rsid w:val="00FA1AF8"/>
    <w:rsid w:val="00FA234F"/>
    <w:rsid w:val="00FA2BB2"/>
    <w:rsid w:val="00FA2EF1"/>
    <w:rsid w:val="00FA33A6"/>
    <w:rsid w:val="00FA35E4"/>
    <w:rsid w:val="00FA370A"/>
    <w:rsid w:val="00FA3746"/>
    <w:rsid w:val="00FA3829"/>
    <w:rsid w:val="00FA39F5"/>
    <w:rsid w:val="00FA3D19"/>
    <w:rsid w:val="00FA4441"/>
    <w:rsid w:val="00FA4751"/>
    <w:rsid w:val="00FA546B"/>
    <w:rsid w:val="00FA5532"/>
    <w:rsid w:val="00FA5697"/>
    <w:rsid w:val="00FA59A2"/>
    <w:rsid w:val="00FA5DBB"/>
    <w:rsid w:val="00FA5E4E"/>
    <w:rsid w:val="00FA5F83"/>
    <w:rsid w:val="00FA6460"/>
    <w:rsid w:val="00FA64C5"/>
    <w:rsid w:val="00FA65FE"/>
    <w:rsid w:val="00FA6762"/>
    <w:rsid w:val="00FA6962"/>
    <w:rsid w:val="00FA6FBD"/>
    <w:rsid w:val="00FA71C3"/>
    <w:rsid w:val="00FA723D"/>
    <w:rsid w:val="00FA72B5"/>
    <w:rsid w:val="00FB0157"/>
    <w:rsid w:val="00FB04FD"/>
    <w:rsid w:val="00FB09C5"/>
    <w:rsid w:val="00FB0C55"/>
    <w:rsid w:val="00FB1101"/>
    <w:rsid w:val="00FB19B4"/>
    <w:rsid w:val="00FB242E"/>
    <w:rsid w:val="00FB2E6E"/>
    <w:rsid w:val="00FB353F"/>
    <w:rsid w:val="00FB3693"/>
    <w:rsid w:val="00FB3B31"/>
    <w:rsid w:val="00FB3B57"/>
    <w:rsid w:val="00FB3B98"/>
    <w:rsid w:val="00FB3C21"/>
    <w:rsid w:val="00FB3F6B"/>
    <w:rsid w:val="00FB4049"/>
    <w:rsid w:val="00FB4265"/>
    <w:rsid w:val="00FB475B"/>
    <w:rsid w:val="00FB4769"/>
    <w:rsid w:val="00FB48BD"/>
    <w:rsid w:val="00FB48F9"/>
    <w:rsid w:val="00FB4D28"/>
    <w:rsid w:val="00FB4D5F"/>
    <w:rsid w:val="00FB5096"/>
    <w:rsid w:val="00FB51BD"/>
    <w:rsid w:val="00FB5502"/>
    <w:rsid w:val="00FB5525"/>
    <w:rsid w:val="00FB5C2B"/>
    <w:rsid w:val="00FB5DFA"/>
    <w:rsid w:val="00FB6A50"/>
    <w:rsid w:val="00FB6F31"/>
    <w:rsid w:val="00FB716C"/>
    <w:rsid w:val="00FB73B7"/>
    <w:rsid w:val="00FB7B25"/>
    <w:rsid w:val="00FB7C44"/>
    <w:rsid w:val="00FB7D9C"/>
    <w:rsid w:val="00FC0012"/>
    <w:rsid w:val="00FC006E"/>
    <w:rsid w:val="00FC0C25"/>
    <w:rsid w:val="00FC0E08"/>
    <w:rsid w:val="00FC11EA"/>
    <w:rsid w:val="00FC168C"/>
    <w:rsid w:val="00FC194F"/>
    <w:rsid w:val="00FC1A9E"/>
    <w:rsid w:val="00FC1C38"/>
    <w:rsid w:val="00FC1DE6"/>
    <w:rsid w:val="00FC1F29"/>
    <w:rsid w:val="00FC1FC4"/>
    <w:rsid w:val="00FC20D3"/>
    <w:rsid w:val="00FC26A7"/>
    <w:rsid w:val="00FC2963"/>
    <w:rsid w:val="00FC2CAF"/>
    <w:rsid w:val="00FC2CDE"/>
    <w:rsid w:val="00FC2DA7"/>
    <w:rsid w:val="00FC35AF"/>
    <w:rsid w:val="00FC3A92"/>
    <w:rsid w:val="00FC3FF7"/>
    <w:rsid w:val="00FC42E8"/>
    <w:rsid w:val="00FC43E4"/>
    <w:rsid w:val="00FC44F0"/>
    <w:rsid w:val="00FC4AA5"/>
    <w:rsid w:val="00FC4ADB"/>
    <w:rsid w:val="00FC4BB0"/>
    <w:rsid w:val="00FC4CAC"/>
    <w:rsid w:val="00FC4CB6"/>
    <w:rsid w:val="00FC5616"/>
    <w:rsid w:val="00FC5C0A"/>
    <w:rsid w:val="00FC5C98"/>
    <w:rsid w:val="00FC6236"/>
    <w:rsid w:val="00FC675F"/>
    <w:rsid w:val="00FC67CC"/>
    <w:rsid w:val="00FC6C9B"/>
    <w:rsid w:val="00FC6D8A"/>
    <w:rsid w:val="00FC72ED"/>
    <w:rsid w:val="00FC78E2"/>
    <w:rsid w:val="00FC7B72"/>
    <w:rsid w:val="00FD0214"/>
    <w:rsid w:val="00FD024C"/>
    <w:rsid w:val="00FD02D7"/>
    <w:rsid w:val="00FD080E"/>
    <w:rsid w:val="00FD0972"/>
    <w:rsid w:val="00FD0A31"/>
    <w:rsid w:val="00FD0B17"/>
    <w:rsid w:val="00FD0BC5"/>
    <w:rsid w:val="00FD0DE7"/>
    <w:rsid w:val="00FD0E95"/>
    <w:rsid w:val="00FD1125"/>
    <w:rsid w:val="00FD1539"/>
    <w:rsid w:val="00FD1845"/>
    <w:rsid w:val="00FD1F4A"/>
    <w:rsid w:val="00FD205B"/>
    <w:rsid w:val="00FD2279"/>
    <w:rsid w:val="00FD2672"/>
    <w:rsid w:val="00FD2923"/>
    <w:rsid w:val="00FD300E"/>
    <w:rsid w:val="00FD3673"/>
    <w:rsid w:val="00FD3DB0"/>
    <w:rsid w:val="00FD48C0"/>
    <w:rsid w:val="00FD4FCA"/>
    <w:rsid w:val="00FD5291"/>
    <w:rsid w:val="00FD5AB8"/>
    <w:rsid w:val="00FD5D5F"/>
    <w:rsid w:val="00FD610D"/>
    <w:rsid w:val="00FD6147"/>
    <w:rsid w:val="00FD618B"/>
    <w:rsid w:val="00FD64DC"/>
    <w:rsid w:val="00FD650B"/>
    <w:rsid w:val="00FD6727"/>
    <w:rsid w:val="00FD68A8"/>
    <w:rsid w:val="00FD71D1"/>
    <w:rsid w:val="00FD7463"/>
    <w:rsid w:val="00FD791C"/>
    <w:rsid w:val="00FD7964"/>
    <w:rsid w:val="00FD7A18"/>
    <w:rsid w:val="00FE0889"/>
    <w:rsid w:val="00FE0FFC"/>
    <w:rsid w:val="00FE16A7"/>
    <w:rsid w:val="00FE1ADC"/>
    <w:rsid w:val="00FE1FC8"/>
    <w:rsid w:val="00FE22A9"/>
    <w:rsid w:val="00FE24B0"/>
    <w:rsid w:val="00FE30AD"/>
    <w:rsid w:val="00FE36F7"/>
    <w:rsid w:val="00FE3817"/>
    <w:rsid w:val="00FE3A59"/>
    <w:rsid w:val="00FE402E"/>
    <w:rsid w:val="00FE437D"/>
    <w:rsid w:val="00FE45E0"/>
    <w:rsid w:val="00FE4C00"/>
    <w:rsid w:val="00FE4C3F"/>
    <w:rsid w:val="00FE5289"/>
    <w:rsid w:val="00FE5905"/>
    <w:rsid w:val="00FE5928"/>
    <w:rsid w:val="00FE6323"/>
    <w:rsid w:val="00FE6454"/>
    <w:rsid w:val="00FE659C"/>
    <w:rsid w:val="00FE68CF"/>
    <w:rsid w:val="00FE6A54"/>
    <w:rsid w:val="00FE6BA1"/>
    <w:rsid w:val="00FE711C"/>
    <w:rsid w:val="00FE7C80"/>
    <w:rsid w:val="00FE7F1B"/>
    <w:rsid w:val="00FF0176"/>
    <w:rsid w:val="00FF04A4"/>
    <w:rsid w:val="00FF0926"/>
    <w:rsid w:val="00FF094F"/>
    <w:rsid w:val="00FF0A35"/>
    <w:rsid w:val="00FF1150"/>
    <w:rsid w:val="00FF1243"/>
    <w:rsid w:val="00FF1448"/>
    <w:rsid w:val="00FF152D"/>
    <w:rsid w:val="00FF174E"/>
    <w:rsid w:val="00FF17B0"/>
    <w:rsid w:val="00FF1801"/>
    <w:rsid w:val="00FF1810"/>
    <w:rsid w:val="00FF1873"/>
    <w:rsid w:val="00FF1A60"/>
    <w:rsid w:val="00FF1F9D"/>
    <w:rsid w:val="00FF1FEC"/>
    <w:rsid w:val="00FF2092"/>
    <w:rsid w:val="00FF213E"/>
    <w:rsid w:val="00FF2445"/>
    <w:rsid w:val="00FF3108"/>
    <w:rsid w:val="00FF339F"/>
    <w:rsid w:val="00FF34BB"/>
    <w:rsid w:val="00FF3568"/>
    <w:rsid w:val="00FF35FE"/>
    <w:rsid w:val="00FF36E8"/>
    <w:rsid w:val="00FF45CB"/>
    <w:rsid w:val="00FF49D9"/>
    <w:rsid w:val="00FF4B04"/>
    <w:rsid w:val="00FF4E2F"/>
    <w:rsid w:val="00FF5281"/>
    <w:rsid w:val="00FF5454"/>
    <w:rsid w:val="00FF5691"/>
    <w:rsid w:val="00FF5E67"/>
    <w:rsid w:val="00FF6044"/>
    <w:rsid w:val="00FF6230"/>
    <w:rsid w:val="00FF63E2"/>
    <w:rsid w:val="00FF6404"/>
    <w:rsid w:val="00FF6D8C"/>
    <w:rsid w:val="00FF6DE4"/>
    <w:rsid w:val="00FF70E3"/>
    <w:rsid w:val="00FF73D2"/>
    <w:rsid w:val="00FF747C"/>
    <w:rsid w:val="00FF763B"/>
    <w:rsid w:val="00FF7CBF"/>
    <w:rsid w:val="00FF7D9A"/>
    <w:rsid w:val="00FF7F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2,3,4,5"/>
      <o:rules v:ext="edit">
        <o:r id="V:Rule16" type="connector" idref="#_x0000_s5706"/>
        <o:r id="V:Rule17" type="connector" idref="#_x0000_s5709"/>
        <o:r id="V:Rule18" type="connector" idref="#_x0000_s5705"/>
        <o:r id="V:Rule19" type="connector" idref="#_x0000_s5707"/>
        <o:r id="V:Rule20" type="connector" idref="#_x0000_s5701"/>
        <o:r id="V:Rule21" type="connector" idref="#_x0000_s5710"/>
        <o:r id="V:Rule22" type="connector" idref="#_x0000_s5708"/>
        <o:r id="V:Rule23" type="connector" idref="#_x0000_s5714"/>
        <o:r id="V:Rule24" type="connector" idref="#_x0000_s5712"/>
        <o:r id="V:Rule25" type="connector" idref="#_x0000_s5717"/>
        <o:r id="V:Rule26" type="connector" idref="#_x0000_s5713"/>
        <o:r id="V:Rule27" type="connector" idref="#_x0000_s5719"/>
        <o:r id="V:Rule28" type="connector" idref="#_x0000_s5702"/>
        <o:r id="V:Rule29" type="connector" idref="#_x0000_s5716"/>
        <o:r id="V:Rule30" type="connector" idref="#_x0000_s5711"/>
      </o:rules>
    </o:shapelayout>
  </w:shapeDefaults>
  <w:decimalSymbol w:val="."/>
  <w:listSeparator w:val=","/>
  <w14:docId w14:val="43142FCC"/>
  <w15:docId w15:val="{17DB4BD2-E045-4ED5-AE8C-4EB1B97DB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99"/>
    <w:lsdException w:name="caption" w:semiHidden="1" w:unhideWhenUsed="1" w:qFormat="1"/>
    <w:lsdException w:name="footnote reference" w:uiPriority="99"/>
    <w:lsdException w:name="Title" w:qFormat="1"/>
    <w:lsdException w:name="Body Text" w:qFormat="1"/>
    <w:lsdException w:name="Hyperlink" w:uiPriority="99"/>
    <w:lsdException w:name="FollowedHyperlink" w:uiPriority="99"/>
    <w:lsdException w:name="Strong" w:uiPriority="22"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A1"/>
    <w:pPr>
      <w:spacing w:before="120"/>
      <w:ind w:firstLine="567"/>
      <w:jc w:val="both"/>
    </w:pPr>
    <w:rPr>
      <w:sz w:val="28"/>
      <w:szCs w:val="24"/>
    </w:rPr>
  </w:style>
  <w:style w:type="paragraph" w:styleId="Heading1">
    <w:name w:val="heading 1"/>
    <w:aliases w:val="Heading 1 Char Char Char Char Char Char Char Char Char Char Char Char Char,VN,MVA,h1,heading,h11,h12,h13,BSL,H-1"/>
    <w:basedOn w:val="Normal"/>
    <w:next w:val="Normal"/>
    <w:link w:val="Heading1Char"/>
    <w:autoRedefine/>
    <w:qFormat/>
    <w:rsid w:val="00133B9D"/>
    <w:pPr>
      <w:keepNext/>
      <w:ind w:firstLine="0"/>
      <w:jc w:val="center"/>
      <w:outlineLvl w:val="0"/>
    </w:pPr>
    <w:rPr>
      <w:b/>
      <w:bCs/>
      <w:spacing w:val="2"/>
      <w:kern w:val="32"/>
      <w:szCs w:val="32"/>
      <w:lang w:val="gsw-FR" w:eastAsia="x-none"/>
    </w:rPr>
  </w:style>
  <w:style w:type="paragraph" w:styleId="Heading2">
    <w:name w:val="heading 2"/>
    <w:basedOn w:val="Normal"/>
    <w:next w:val="Normal"/>
    <w:link w:val="Heading2Char"/>
    <w:autoRedefine/>
    <w:qFormat/>
    <w:rsid w:val="00D23519"/>
    <w:pPr>
      <w:keepNext/>
      <w:ind w:firstLine="0"/>
      <w:outlineLvl w:val="1"/>
    </w:pPr>
    <w:rPr>
      <w:rFonts w:eastAsia="SimSun"/>
      <w:b/>
      <w:bCs/>
      <w:iCs/>
      <w:szCs w:val="26"/>
      <w:lang w:val="x-none" w:eastAsia="x-none"/>
    </w:rPr>
  </w:style>
  <w:style w:type="paragraph" w:styleId="Heading3">
    <w:name w:val="heading 3"/>
    <w:basedOn w:val="Normal"/>
    <w:next w:val="Normal"/>
    <w:link w:val="Heading3Char"/>
    <w:autoRedefine/>
    <w:qFormat/>
    <w:rsid w:val="00075A98"/>
    <w:pPr>
      <w:keepNext/>
      <w:spacing w:before="60" w:after="120"/>
      <w:ind w:firstLine="0"/>
      <w:outlineLvl w:val="2"/>
    </w:pPr>
    <w:rPr>
      <w:b/>
      <w:i/>
      <w:szCs w:val="26"/>
      <w:lang w:val="gsw-FR"/>
    </w:rPr>
  </w:style>
  <w:style w:type="paragraph" w:styleId="Heading4">
    <w:name w:val="heading 4"/>
    <w:basedOn w:val="Normal"/>
    <w:next w:val="Normal"/>
    <w:link w:val="Heading4Char"/>
    <w:qFormat/>
    <w:rsid w:val="00624A3D"/>
    <w:pPr>
      <w:keepNext/>
      <w:spacing w:before="240" w:after="60"/>
      <w:outlineLvl w:val="3"/>
    </w:pPr>
    <w:rPr>
      <w:rFonts w:ascii="Calibri" w:hAnsi="Calibri"/>
      <w:b/>
      <w:bCs/>
      <w:szCs w:val="28"/>
      <w:lang w:val="x-none" w:eastAsia="x-none"/>
    </w:rPr>
  </w:style>
  <w:style w:type="paragraph" w:styleId="Heading5">
    <w:name w:val="heading 5"/>
    <w:basedOn w:val="Normal"/>
    <w:next w:val="Normal"/>
    <w:link w:val="Heading5Char"/>
    <w:qFormat/>
    <w:rsid w:val="00671FBA"/>
    <w:pPr>
      <w:keepNext/>
      <w:tabs>
        <w:tab w:val="num" w:pos="360"/>
      </w:tabs>
      <w:suppressAutoHyphens/>
      <w:spacing w:before="280"/>
      <w:ind w:left="360"/>
      <w:jc w:val="center"/>
      <w:outlineLvl w:val="4"/>
    </w:pPr>
    <w:rPr>
      <w:rFonts w:ascii=".VnTime" w:hAnsi=".VnTime"/>
      <w:b/>
      <w:szCs w:val="28"/>
      <w:lang w:val="x-none" w:eastAsia="zh-CN"/>
    </w:rPr>
  </w:style>
  <w:style w:type="paragraph" w:styleId="Heading6">
    <w:name w:val="heading 6"/>
    <w:basedOn w:val="Normal"/>
    <w:next w:val="Normal"/>
    <w:link w:val="Heading6Char"/>
    <w:qFormat/>
    <w:rsid w:val="00671FBA"/>
    <w:pPr>
      <w:keepNext/>
      <w:spacing w:before="0" w:line="380" w:lineRule="atLeast"/>
      <w:ind w:firstLine="0"/>
      <w:jc w:val="center"/>
      <w:outlineLvl w:val="5"/>
    </w:pPr>
    <w:rPr>
      <w:rFonts w:ascii=".VnTimeH" w:hAnsi=".VnTimeH"/>
      <w:szCs w:val="20"/>
      <w:lang w:val="x-none" w:eastAsia="x-none"/>
    </w:rPr>
  </w:style>
  <w:style w:type="paragraph" w:styleId="Heading7">
    <w:name w:val="heading 7"/>
    <w:basedOn w:val="Normal"/>
    <w:next w:val="Normal"/>
    <w:link w:val="Heading7Char"/>
    <w:qFormat/>
    <w:rsid w:val="00671FBA"/>
    <w:pPr>
      <w:keepNext/>
      <w:spacing w:before="0" w:line="380" w:lineRule="atLeast"/>
      <w:ind w:left="1440" w:firstLine="0"/>
      <w:jc w:val="center"/>
      <w:outlineLvl w:val="6"/>
    </w:pPr>
    <w:rPr>
      <w:rFonts w:ascii=".VnTime" w:hAnsi=".VnTime"/>
      <w:sz w:val="24"/>
      <w:szCs w:val="20"/>
      <w:lang w:val="x-none" w:eastAsia="x-none"/>
    </w:rPr>
  </w:style>
  <w:style w:type="paragraph" w:styleId="Heading8">
    <w:name w:val="heading 8"/>
    <w:basedOn w:val="Normal"/>
    <w:next w:val="Normal"/>
    <w:link w:val="Heading8Char"/>
    <w:qFormat/>
    <w:rsid w:val="00D22F2C"/>
    <w:pPr>
      <w:spacing w:before="240" w:after="60"/>
      <w:outlineLvl w:val="7"/>
    </w:pPr>
    <w:rPr>
      <w:rFonts w:ascii="Calibri" w:hAnsi="Calibri"/>
      <w:i/>
      <w:iCs/>
      <w:sz w:val="24"/>
      <w:lang w:val="x-none" w:eastAsia="x-none"/>
    </w:rPr>
  </w:style>
  <w:style w:type="paragraph" w:styleId="Heading9">
    <w:name w:val="heading 9"/>
    <w:basedOn w:val="Normal"/>
    <w:next w:val="Normal"/>
    <w:link w:val="Heading9Char"/>
    <w:qFormat/>
    <w:rsid w:val="00D22F2C"/>
    <w:pPr>
      <w:spacing w:before="240" w:after="60"/>
      <w:outlineLvl w:val="8"/>
    </w:pPr>
    <w:rPr>
      <w:rFonts w:ascii="Cambria" w:hAnsi="Cambria"/>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 Char Char Char Char Char Char Char Char Char Char Char1,VN Char1,MVA Char1,h1 Char1,heading Char1,h11 Char1,h12 Char1,h13 Char1,BSL Char1,H-1 Char"/>
    <w:link w:val="Heading1"/>
    <w:rsid w:val="00133B9D"/>
    <w:rPr>
      <w:b/>
      <w:bCs/>
      <w:spacing w:val="2"/>
      <w:kern w:val="32"/>
      <w:sz w:val="28"/>
      <w:szCs w:val="32"/>
      <w:lang w:val="gsw-FR" w:eastAsia="x-none"/>
    </w:rPr>
  </w:style>
  <w:style w:type="character" w:customStyle="1" w:styleId="Heading2Char">
    <w:name w:val="Heading 2 Char"/>
    <w:link w:val="Heading2"/>
    <w:rsid w:val="00D23519"/>
    <w:rPr>
      <w:rFonts w:eastAsia="SimSun"/>
      <w:b/>
      <w:bCs/>
      <w:iCs/>
      <w:sz w:val="28"/>
      <w:szCs w:val="26"/>
      <w:lang w:val="x-none" w:eastAsia="x-none"/>
    </w:rPr>
  </w:style>
  <w:style w:type="character" w:customStyle="1" w:styleId="Heading4Char">
    <w:name w:val="Heading 4 Char"/>
    <w:link w:val="Heading4"/>
    <w:rsid w:val="00624A3D"/>
    <w:rPr>
      <w:rFonts w:ascii="Calibri" w:eastAsia="Times New Roman" w:hAnsi="Calibri" w:cs="Times New Roman"/>
      <w:b/>
      <w:bCs/>
      <w:sz w:val="28"/>
      <w:szCs w:val="28"/>
    </w:rPr>
  </w:style>
  <w:style w:type="character" w:customStyle="1" w:styleId="Heading5Char">
    <w:name w:val="Heading 5 Char"/>
    <w:link w:val="Heading5"/>
    <w:rsid w:val="00671FBA"/>
    <w:rPr>
      <w:rFonts w:ascii=".VnTime" w:hAnsi=".VnTime"/>
      <w:b/>
      <w:sz w:val="28"/>
      <w:szCs w:val="28"/>
      <w:lang w:val="x-none" w:eastAsia="zh-CN"/>
    </w:rPr>
  </w:style>
  <w:style w:type="character" w:customStyle="1" w:styleId="Heading6Char">
    <w:name w:val="Heading 6 Char"/>
    <w:link w:val="Heading6"/>
    <w:rsid w:val="00671FBA"/>
    <w:rPr>
      <w:rFonts w:ascii=".VnTimeH" w:hAnsi=".VnTimeH"/>
      <w:sz w:val="28"/>
      <w:lang w:val="x-none" w:eastAsia="x-none"/>
    </w:rPr>
  </w:style>
  <w:style w:type="character" w:customStyle="1" w:styleId="Heading7Char">
    <w:name w:val="Heading 7 Char"/>
    <w:link w:val="Heading7"/>
    <w:rsid w:val="00671FBA"/>
    <w:rPr>
      <w:rFonts w:ascii=".VnTime" w:hAnsi=".VnTime"/>
      <w:sz w:val="24"/>
      <w:lang w:val="x-none" w:eastAsia="x-none"/>
    </w:rPr>
  </w:style>
  <w:style w:type="character" w:customStyle="1" w:styleId="Heading8Char">
    <w:name w:val="Heading 8 Char"/>
    <w:link w:val="Heading8"/>
    <w:rsid w:val="00D22F2C"/>
    <w:rPr>
      <w:rFonts w:ascii="Calibri" w:eastAsia="Times New Roman" w:hAnsi="Calibri" w:cs="Times New Roman"/>
      <w:i/>
      <w:iCs/>
      <w:sz w:val="24"/>
      <w:szCs w:val="24"/>
    </w:rPr>
  </w:style>
  <w:style w:type="character" w:customStyle="1" w:styleId="Heading9Char">
    <w:name w:val="Heading 9 Char"/>
    <w:link w:val="Heading9"/>
    <w:rsid w:val="00D22F2C"/>
    <w:rPr>
      <w:rFonts w:ascii="Cambria" w:eastAsia="Times New Roman" w:hAnsi="Cambria" w:cs="Times New Roman"/>
      <w:sz w:val="22"/>
      <w:szCs w:val="22"/>
    </w:rPr>
  </w:style>
  <w:style w:type="paragraph" w:customStyle="1" w:styleId="CharCharCharChar">
    <w:name w:val="Char Char Char Char"/>
    <w:basedOn w:val="Normal"/>
    <w:rsid w:val="00092907"/>
    <w:pPr>
      <w:spacing w:after="160" w:line="240" w:lineRule="exact"/>
    </w:pPr>
    <w:rPr>
      <w:rFonts w:ascii="Verdana" w:hAnsi="Verdana"/>
      <w:sz w:val="20"/>
      <w:szCs w:val="20"/>
    </w:rPr>
  </w:style>
  <w:style w:type="paragraph" w:customStyle="1" w:styleId="StyleHeading3Heading3Char1CharCharChar3h3HeadC3b">
    <w:name w:val="Style Heading 3Heading 3 Char1Char CharChar白鹤滩标题 3h3HeadC3 b..."/>
    <w:basedOn w:val="Heading3"/>
    <w:autoRedefine/>
    <w:rsid w:val="00092907"/>
    <w:pPr>
      <w:tabs>
        <w:tab w:val="left" w:pos="561"/>
        <w:tab w:val="left" w:pos="935"/>
      </w:tabs>
      <w:spacing w:before="120" w:line="216" w:lineRule="auto"/>
      <w:outlineLvl w:val="1"/>
    </w:pPr>
  </w:style>
  <w:style w:type="paragraph" w:customStyle="1" w:styleId="DefaultParagraphFontParaCharCharCharCharChar">
    <w:name w:val="Default Paragraph Font Para Char Char Char Char Char"/>
    <w:autoRedefine/>
    <w:rsid w:val="00092907"/>
    <w:pPr>
      <w:tabs>
        <w:tab w:val="left" w:pos="1152"/>
      </w:tabs>
      <w:spacing w:before="120" w:after="120" w:line="312" w:lineRule="auto"/>
      <w:jc w:val="both"/>
    </w:pPr>
    <w:rPr>
      <w:rFonts w:ascii="Arial" w:hAnsi="Arial" w:cs="Arial"/>
      <w:sz w:val="26"/>
      <w:szCs w:val="26"/>
    </w:rPr>
  </w:style>
  <w:style w:type="paragraph" w:customStyle="1" w:styleId="CharCharChar1Char">
    <w:name w:val="Char Char Char1 Char"/>
    <w:basedOn w:val="Normal"/>
    <w:rsid w:val="00092907"/>
    <w:pPr>
      <w:spacing w:after="160" w:line="240" w:lineRule="exact"/>
    </w:pPr>
    <w:rPr>
      <w:rFonts w:ascii="Tahoma" w:eastAsia="MS Mincho" w:hAnsi="Tahoma"/>
      <w:sz w:val="20"/>
      <w:szCs w:val="20"/>
    </w:rPr>
  </w:style>
  <w:style w:type="paragraph" w:styleId="Header">
    <w:name w:val="header"/>
    <w:aliases w:val="MyHeader,headline,En-tête client,h,MyHeader Char Char Char,MyHeader Char Char,g,g1,g2,g3,g4,g5,g11, Char4,Char4 Char Char Char Char Char,h Char Char Char,Char4 Char Char Char Char,h Char Char Char Char,g11 Char Char"/>
    <w:basedOn w:val="Normal"/>
    <w:link w:val="HeaderChar"/>
    <w:qFormat/>
    <w:rsid w:val="00092907"/>
    <w:pPr>
      <w:tabs>
        <w:tab w:val="center" w:pos="4320"/>
        <w:tab w:val="right" w:pos="8640"/>
      </w:tabs>
    </w:pPr>
    <w:rPr>
      <w:szCs w:val="28"/>
      <w:lang w:val="x-none" w:eastAsia="x-none"/>
    </w:rPr>
  </w:style>
  <w:style w:type="character" w:customStyle="1" w:styleId="HeaderChar">
    <w:name w:val="Header Char"/>
    <w:aliases w:val="MyHeader Char,headline Char,En-tête client Char,h Char,MyHeader Char Char Char Char,MyHeader Char Char Char1,g Char,g1 Char,g2 Char,g3 Char,g4 Char,g5 Char,g11 Char, Char4 Char,Char4 Char Char Char Char Char Char,h Char Char Char Char1"/>
    <w:link w:val="Header"/>
    <w:rsid w:val="005613B6"/>
    <w:rPr>
      <w:sz w:val="28"/>
      <w:szCs w:val="28"/>
    </w:rPr>
  </w:style>
  <w:style w:type="paragraph" w:styleId="BodyText">
    <w:name w:val="Body Text"/>
    <w:aliases w:val="Body Text Char Char Char Char Char Char Char Char Char Char Char Char Char Char Char Char Char,Body Text Char Char Char Char Char Char Char Char Char Char Char Char Char Char Char Char Char Char Char Char Char Char,Body Text Char,Main text"/>
    <w:basedOn w:val="Normal"/>
    <w:link w:val="BodyTextChar1"/>
    <w:qFormat/>
    <w:rsid w:val="00092907"/>
    <w:rPr>
      <w:rFonts w:ascii=".VnTime" w:hAnsi=".VnTime"/>
      <w:color w:val="0000FF"/>
      <w:szCs w:val="20"/>
    </w:rPr>
  </w:style>
  <w:style w:type="character" w:customStyle="1" w:styleId="BodyTextChar1">
    <w:name w:val="Body Text Char1"/>
    <w:aliases w:val="Body Text Char Char Char Char Char Char Char Char Char Char Char Char Char Char Char Char Char Char,Body Text Char Char Char Char Char Char Char Char Char Char Char Char Char Char Char Char Char Char Char Char Char Char Char"/>
    <w:link w:val="BodyText"/>
    <w:rsid w:val="00092907"/>
    <w:rPr>
      <w:rFonts w:ascii=".VnTime" w:hAnsi=".VnTime"/>
      <w:color w:val="0000FF"/>
      <w:sz w:val="28"/>
      <w:lang w:val="en-US" w:eastAsia="en-US" w:bidi="ar-SA"/>
    </w:rPr>
  </w:style>
  <w:style w:type="paragraph" w:customStyle="1" w:styleId="StyleHeading4ItalicBold">
    <w:name w:val="Style Heading 4 + Italic + Bold"/>
    <w:basedOn w:val="Normal"/>
    <w:link w:val="StyleHeading4ItalicBoldChar"/>
    <w:autoRedefine/>
    <w:rsid w:val="00092907"/>
    <w:pPr>
      <w:keepNext/>
      <w:widowControl w:val="0"/>
      <w:outlineLvl w:val="2"/>
    </w:pPr>
    <w:rPr>
      <w:rFonts w:eastAsia="SimSun"/>
      <w:b/>
      <w:bCs/>
      <w:noProof/>
      <w:snapToGrid w:val="0"/>
      <w:color w:val="000000"/>
      <w:sz w:val="26"/>
      <w:szCs w:val="26"/>
      <w:lang w:val="nl-NL"/>
    </w:rPr>
  </w:style>
  <w:style w:type="character" w:customStyle="1" w:styleId="StyleHeading4ItalicBoldChar">
    <w:name w:val="Style Heading 4 + Italic + Bold Char"/>
    <w:link w:val="StyleHeading4ItalicBold"/>
    <w:rsid w:val="00092907"/>
    <w:rPr>
      <w:rFonts w:eastAsia="SimSun"/>
      <w:b/>
      <w:bCs/>
      <w:noProof/>
      <w:snapToGrid w:val="0"/>
      <w:color w:val="000000"/>
      <w:sz w:val="26"/>
      <w:szCs w:val="26"/>
      <w:lang w:val="nl-NL" w:eastAsia="en-US" w:bidi="ar-SA"/>
    </w:rPr>
  </w:style>
  <w:style w:type="table" w:styleId="TableGrid">
    <w:name w:val="Table Grid"/>
    <w:basedOn w:val="TableNormal"/>
    <w:rsid w:val="000929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
    <w:name w:val="List -"/>
    <w:basedOn w:val="Normal"/>
    <w:rsid w:val="00092907"/>
    <w:pPr>
      <w:tabs>
        <w:tab w:val="num" w:pos="360"/>
      </w:tabs>
      <w:spacing w:before="60" w:after="60"/>
    </w:pPr>
    <w:rPr>
      <w:rFonts w:ascii="VNI-Times" w:hAnsi="VNI-Times"/>
      <w:szCs w:val="20"/>
    </w:rPr>
  </w:style>
  <w:style w:type="paragraph" w:customStyle="1" w:styleId="DH">
    <w:name w:val="DH"/>
    <w:basedOn w:val="D2"/>
    <w:rsid w:val="000E5384"/>
    <w:pPr>
      <w:jc w:val="center"/>
    </w:pPr>
    <w:rPr>
      <w:lang w:val="en-US"/>
    </w:rPr>
  </w:style>
  <w:style w:type="paragraph" w:customStyle="1" w:styleId="D2">
    <w:name w:val="D2"/>
    <w:basedOn w:val="Normal"/>
    <w:link w:val="D2Char"/>
    <w:rsid w:val="00D6604F"/>
    <w:pPr>
      <w:outlineLvl w:val="1"/>
    </w:pPr>
    <w:rPr>
      <w:b/>
      <w:sz w:val="26"/>
      <w:szCs w:val="26"/>
      <w:lang w:val="gsw-FR" w:eastAsia="x-none"/>
    </w:rPr>
  </w:style>
  <w:style w:type="character" w:customStyle="1" w:styleId="D2Char">
    <w:name w:val="D2 Char"/>
    <w:link w:val="D2"/>
    <w:rsid w:val="00666BDF"/>
    <w:rPr>
      <w:b/>
      <w:sz w:val="26"/>
      <w:szCs w:val="26"/>
      <w:lang w:val="gsw-FR"/>
    </w:rPr>
  </w:style>
  <w:style w:type="paragraph" w:styleId="NormalWeb">
    <w:name w:val="Normal (Web)"/>
    <w:aliases w:val="Char Char Char Char Char Char Char Char Char Char Char Char Char Char Char,Char Char Char Char Char Char Char Char Char Char Char Char Char,Char Char Char Char Char Char Char Char Char Char Char Char,Char Char Cha"/>
    <w:basedOn w:val="Normal"/>
    <w:link w:val="NormalWebChar"/>
    <w:uiPriority w:val="99"/>
    <w:qFormat/>
    <w:rsid w:val="00092907"/>
    <w:pPr>
      <w:spacing w:before="100" w:beforeAutospacing="1" w:after="100" w:afterAutospacing="1"/>
    </w:pPr>
    <w:rPr>
      <w:lang w:val="x-none" w:eastAsia="x-none"/>
    </w:rPr>
  </w:style>
  <w:style w:type="character" w:customStyle="1" w:styleId="NormalWebChar">
    <w:name w:val="Normal (Web) Char"/>
    <w:aliases w:val="Char Char Char Char Char Char Char Char Char Char Char Char Char Char Char Char,Char Char Char Char Char Char Char Char Char Char Char Char Char Char,Char Char Char Char Char Char Char Char Char Char Char Char Char1,Char Char Cha Char"/>
    <w:link w:val="NormalWeb"/>
    <w:locked/>
    <w:rsid w:val="00955B4D"/>
    <w:rPr>
      <w:sz w:val="28"/>
      <w:szCs w:val="24"/>
    </w:rPr>
  </w:style>
  <w:style w:type="paragraph" w:customStyle="1" w:styleId="BodyText21">
    <w:name w:val="Body Text 21"/>
    <w:basedOn w:val="Normal"/>
    <w:rsid w:val="00092907"/>
    <w:pPr>
      <w:widowControl w:val="0"/>
      <w:spacing w:before="220" w:line="-400" w:lineRule="auto"/>
    </w:pPr>
    <w:rPr>
      <w:rFonts w:ascii="VNI-Times" w:hAnsi="VNI-Times"/>
      <w:sz w:val="26"/>
      <w:szCs w:val="20"/>
    </w:rPr>
  </w:style>
  <w:style w:type="paragraph" w:styleId="BodyTextIndent">
    <w:name w:val="Body Text Indent"/>
    <w:basedOn w:val="Normal"/>
    <w:link w:val="BodyTextIndentChar"/>
    <w:rsid w:val="00092907"/>
    <w:pPr>
      <w:spacing w:line="276" w:lineRule="auto"/>
    </w:pPr>
    <w:rPr>
      <w:rFonts w:ascii=".VnTime" w:hAnsi=".VnTime"/>
      <w:szCs w:val="20"/>
      <w:lang w:val="x-none" w:eastAsia="x-none"/>
    </w:rPr>
  </w:style>
  <w:style w:type="character" w:customStyle="1" w:styleId="BodyTextIndentChar">
    <w:name w:val="Body Text Indent Char"/>
    <w:link w:val="BodyTextIndent"/>
    <w:rsid w:val="008A2700"/>
    <w:rPr>
      <w:rFonts w:ascii=".VnTime" w:hAnsi=".VnTime"/>
      <w:sz w:val="28"/>
    </w:rPr>
  </w:style>
  <w:style w:type="paragraph" w:styleId="PlainText">
    <w:name w:val="Plain Text"/>
    <w:basedOn w:val="Normal"/>
    <w:rsid w:val="00092907"/>
    <w:rPr>
      <w:rFonts w:ascii="OCR A Extended" w:hAnsi="OCR A Extended"/>
      <w:sz w:val="20"/>
      <w:szCs w:val="20"/>
    </w:rPr>
  </w:style>
  <w:style w:type="character" w:customStyle="1" w:styleId="CharChar">
    <w:name w:val="Char Char"/>
    <w:rsid w:val="00092907"/>
    <w:rPr>
      <w:rFonts w:ascii="Arial" w:eastAsia="SimSun" w:hAnsi="Arial" w:cs="Arial"/>
      <w:b/>
      <w:bCs/>
      <w:i/>
      <w:iCs/>
      <w:sz w:val="28"/>
      <w:szCs w:val="28"/>
      <w:lang w:val="en-US" w:eastAsia="en-US" w:bidi="ar-SA"/>
    </w:rPr>
  </w:style>
  <w:style w:type="paragraph" w:customStyle="1" w:styleId="pbody">
    <w:name w:val="pbody"/>
    <w:basedOn w:val="Normal"/>
    <w:rsid w:val="00092907"/>
    <w:pPr>
      <w:spacing w:before="100" w:beforeAutospacing="1" w:after="100" w:afterAutospacing="1"/>
    </w:pPr>
  </w:style>
  <w:style w:type="paragraph" w:customStyle="1" w:styleId="Normal1">
    <w:name w:val="Normal 1"/>
    <w:basedOn w:val="Normal"/>
    <w:uiPriority w:val="99"/>
    <w:rsid w:val="00092907"/>
    <w:pPr>
      <w:spacing w:after="120"/>
    </w:pPr>
    <w:rPr>
      <w:rFonts w:ascii="VN-NTime" w:hAnsi="VN-NTime"/>
      <w:sz w:val="26"/>
      <w:szCs w:val="20"/>
    </w:rPr>
  </w:style>
  <w:style w:type="character" w:customStyle="1" w:styleId="StyleHeading4ItalicBoldCharChar">
    <w:name w:val="Style Heading 4 + Italic + Bold Char Char"/>
    <w:rsid w:val="00092907"/>
    <w:rPr>
      <w:b/>
      <w:bCs/>
      <w:iCs/>
      <w:noProof/>
      <w:snapToGrid w:val="0"/>
      <w:sz w:val="26"/>
      <w:lang w:val="nl-NL" w:eastAsia="en-US" w:bidi="ar-SA"/>
    </w:rPr>
  </w:style>
  <w:style w:type="paragraph" w:customStyle="1" w:styleId="StyleHeading1Linespacingsingle">
    <w:name w:val="Style Heading 1 + Line spacing:  single"/>
    <w:basedOn w:val="Heading1"/>
    <w:autoRedefine/>
    <w:rsid w:val="00092907"/>
    <w:pPr>
      <w:widowControl w:val="0"/>
    </w:pPr>
    <w:rPr>
      <w:kern w:val="28"/>
      <w:sz w:val="26"/>
      <w:szCs w:val="26"/>
      <w:lang w:val="nl-NL"/>
    </w:rPr>
  </w:style>
  <w:style w:type="paragraph" w:customStyle="1" w:styleId="than">
    <w:name w:val="than"/>
    <w:basedOn w:val="Normal"/>
    <w:rsid w:val="00092907"/>
    <w:pPr>
      <w:spacing w:before="100" w:beforeAutospacing="1" w:after="100" w:afterAutospacing="1"/>
    </w:pPr>
  </w:style>
  <w:style w:type="paragraph" w:customStyle="1" w:styleId="a1">
    <w:name w:val="a1"/>
    <w:basedOn w:val="Normal"/>
    <w:rsid w:val="00092907"/>
    <w:rPr>
      <w:szCs w:val="20"/>
    </w:rPr>
  </w:style>
  <w:style w:type="paragraph" w:styleId="Footer">
    <w:name w:val="footer"/>
    <w:aliases w:val=" BVI-ft"/>
    <w:basedOn w:val="Normal"/>
    <w:link w:val="FooterChar"/>
    <w:uiPriority w:val="99"/>
    <w:rsid w:val="00092907"/>
    <w:pPr>
      <w:tabs>
        <w:tab w:val="center" w:pos="4320"/>
        <w:tab w:val="right" w:pos="8640"/>
      </w:tabs>
    </w:pPr>
    <w:rPr>
      <w:sz w:val="24"/>
      <w:lang w:val="x-none" w:eastAsia="x-none"/>
    </w:rPr>
  </w:style>
  <w:style w:type="character" w:customStyle="1" w:styleId="FooterChar">
    <w:name w:val="Footer Char"/>
    <w:aliases w:val=" BVI-ft Char"/>
    <w:link w:val="Footer"/>
    <w:uiPriority w:val="99"/>
    <w:rsid w:val="005613B6"/>
    <w:rPr>
      <w:sz w:val="24"/>
      <w:szCs w:val="24"/>
    </w:rPr>
  </w:style>
  <w:style w:type="paragraph" w:customStyle="1" w:styleId="a">
    <w:name w:val="+"/>
    <w:basedOn w:val="Normal"/>
    <w:rsid w:val="00092907"/>
    <w:pPr>
      <w:tabs>
        <w:tab w:val="left" w:pos="567"/>
        <w:tab w:val="num" w:pos="1080"/>
      </w:tabs>
      <w:spacing w:after="120" w:line="312" w:lineRule="auto"/>
      <w:ind w:firstLine="142"/>
    </w:pPr>
    <w:rPr>
      <w:sz w:val="26"/>
      <w:lang w:val="gsw-FR"/>
    </w:rPr>
  </w:style>
  <w:style w:type="character" w:styleId="PageNumber">
    <w:name w:val="page number"/>
    <w:basedOn w:val="DefaultParagraphFont"/>
    <w:rsid w:val="00092907"/>
  </w:style>
  <w:style w:type="paragraph" w:customStyle="1" w:styleId="ListParagraph1">
    <w:name w:val="List Paragraph1"/>
    <w:aliases w:val="H1,List Paragraph11,List Paragraph111"/>
    <w:basedOn w:val="Normal"/>
    <w:link w:val="ListParagraphChar"/>
    <w:qFormat/>
    <w:rsid w:val="00924F12"/>
    <w:pPr>
      <w:spacing w:after="120" w:line="276" w:lineRule="auto"/>
      <w:ind w:left="720"/>
      <w:jc w:val="center"/>
    </w:pPr>
    <w:rPr>
      <w:sz w:val="24"/>
      <w:lang w:val="x-none" w:eastAsia="x-none"/>
    </w:rPr>
  </w:style>
  <w:style w:type="character" w:customStyle="1" w:styleId="ListParagraphChar">
    <w:name w:val="List Paragraph Char"/>
    <w:aliases w:val="H1 Char,List Paragraph1 Char,List Paragraph11 Char,Sub-heading Char,Bullets Char,References Char,List Paragraph (numbered (a)) Char,Resume Title Char,Citation List Char,ANNEX Char,List Paragraph2 Char,ADB paragraph numbering Char"/>
    <w:link w:val="ListParagraph1"/>
    <w:uiPriority w:val="34"/>
    <w:locked/>
    <w:rsid w:val="00BE4DFA"/>
    <w:rPr>
      <w:sz w:val="24"/>
      <w:szCs w:val="24"/>
    </w:rPr>
  </w:style>
  <w:style w:type="paragraph" w:customStyle="1" w:styleId="c3">
    <w:name w:val="c3"/>
    <w:basedOn w:val="Normal"/>
    <w:rsid w:val="00342145"/>
    <w:pPr>
      <w:tabs>
        <w:tab w:val="left" w:pos="567"/>
      </w:tabs>
      <w:spacing w:before="0" w:after="200" w:line="276" w:lineRule="auto"/>
    </w:pPr>
    <w:rPr>
      <w:rFonts w:eastAsia="Calibri"/>
      <w:i/>
      <w:sz w:val="26"/>
      <w:szCs w:val="26"/>
    </w:rPr>
  </w:style>
  <w:style w:type="paragraph" w:styleId="DocumentMap">
    <w:name w:val="Document Map"/>
    <w:basedOn w:val="Normal"/>
    <w:semiHidden/>
    <w:rsid w:val="00092907"/>
    <w:pPr>
      <w:shd w:val="clear" w:color="auto" w:fill="000080"/>
    </w:pPr>
    <w:rPr>
      <w:rFonts w:ascii="Tahoma" w:hAnsi="Tahoma" w:cs="Tahoma"/>
      <w:sz w:val="20"/>
      <w:szCs w:val="20"/>
    </w:rPr>
  </w:style>
  <w:style w:type="paragraph" w:styleId="TOC1">
    <w:name w:val="toc 1"/>
    <w:basedOn w:val="Normal"/>
    <w:next w:val="Normal"/>
    <w:autoRedefine/>
    <w:uiPriority w:val="39"/>
    <w:rsid w:val="00843AB7"/>
    <w:pPr>
      <w:tabs>
        <w:tab w:val="right" w:leader="dot" w:pos="9072"/>
      </w:tabs>
      <w:ind w:firstLine="0"/>
      <w:jc w:val="center"/>
    </w:pPr>
    <w:rPr>
      <w:b/>
      <w:bCs/>
      <w:noProof/>
      <w:szCs w:val="26"/>
    </w:rPr>
  </w:style>
  <w:style w:type="paragraph" w:styleId="TOC2">
    <w:name w:val="toc 2"/>
    <w:basedOn w:val="Normal"/>
    <w:next w:val="Normal"/>
    <w:autoRedefine/>
    <w:uiPriority w:val="39"/>
    <w:rsid w:val="00843AB7"/>
    <w:pPr>
      <w:tabs>
        <w:tab w:val="right" w:leader="dot" w:pos="9072"/>
      </w:tabs>
      <w:ind w:firstLine="0"/>
    </w:pPr>
    <w:rPr>
      <w:b/>
      <w:sz w:val="26"/>
    </w:rPr>
  </w:style>
  <w:style w:type="paragraph" w:styleId="TOC3">
    <w:name w:val="toc 3"/>
    <w:basedOn w:val="Normal"/>
    <w:next w:val="Normal"/>
    <w:autoRedefine/>
    <w:uiPriority w:val="39"/>
    <w:rsid w:val="00894312"/>
    <w:pPr>
      <w:tabs>
        <w:tab w:val="right" w:leader="dot" w:pos="9072"/>
      </w:tabs>
      <w:ind w:firstLine="0"/>
    </w:pPr>
    <w:rPr>
      <w:sz w:val="26"/>
    </w:rPr>
  </w:style>
  <w:style w:type="paragraph" w:styleId="TOC4">
    <w:name w:val="toc 4"/>
    <w:basedOn w:val="Normal"/>
    <w:next w:val="Normal"/>
    <w:autoRedefine/>
    <w:uiPriority w:val="39"/>
    <w:rsid w:val="00894312"/>
    <w:pPr>
      <w:tabs>
        <w:tab w:val="right" w:leader="dot" w:pos="9072"/>
      </w:tabs>
      <w:ind w:firstLine="0"/>
    </w:pPr>
    <w:rPr>
      <w:i/>
      <w:noProof/>
    </w:rPr>
  </w:style>
  <w:style w:type="character" w:styleId="Hyperlink">
    <w:name w:val="Hyperlink"/>
    <w:uiPriority w:val="99"/>
    <w:rsid w:val="006B54B8"/>
    <w:rPr>
      <w:color w:val="0000FF"/>
      <w:u w:val="single"/>
    </w:rPr>
  </w:style>
  <w:style w:type="paragraph" w:styleId="BalloonText">
    <w:name w:val="Balloon Text"/>
    <w:basedOn w:val="Normal"/>
    <w:link w:val="BalloonTextChar"/>
    <w:rsid w:val="005613B6"/>
    <w:pPr>
      <w:spacing w:before="0"/>
    </w:pPr>
    <w:rPr>
      <w:rFonts w:ascii="Tahoma" w:hAnsi="Tahoma"/>
      <w:sz w:val="16"/>
      <w:szCs w:val="16"/>
      <w:lang w:val="x-none" w:eastAsia="x-none"/>
    </w:rPr>
  </w:style>
  <w:style w:type="character" w:customStyle="1" w:styleId="BalloonTextChar">
    <w:name w:val="Balloon Text Char"/>
    <w:link w:val="BalloonText"/>
    <w:rsid w:val="005613B6"/>
    <w:rPr>
      <w:rFonts w:ascii="Tahoma" w:hAnsi="Tahoma" w:cs="Tahoma"/>
      <w:sz w:val="16"/>
      <w:szCs w:val="16"/>
    </w:rPr>
  </w:style>
  <w:style w:type="paragraph" w:customStyle="1" w:styleId="D">
    <w:name w:val="D"/>
    <w:basedOn w:val="Normal"/>
    <w:rsid w:val="00D6604F"/>
    <w:pPr>
      <w:jc w:val="center"/>
      <w:outlineLvl w:val="1"/>
    </w:pPr>
    <w:rPr>
      <w:b/>
      <w:sz w:val="26"/>
      <w:szCs w:val="26"/>
      <w:lang w:val="gsw-FR"/>
    </w:rPr>
  </w:style>
  <w:style w:type="paragraph" w:customStyle="1" w:styleId="D1">
    <w:name w:val="D1"/>
    <w:basedOn w:val="Normal"/>
    <w:rsid w:val="00D6604F"/>
    <w:pPr>
      <w:outlineLvl w:val="1"/>
    </w:pPr>
    <w:rPr>
      <w:b/>
      <w:sz w:val="26"/>
      <w:szCs w:val="26"/>
      <w:lang w:val="gsw-FR"/>
    </w:rPr>
  </w:style>
  <w:style w:type="paragraph" w:customStyle="1" w:styleId="D3">
    <w:name w:val="D3"/>
    <w:basedOn w:val="Normal"/>
    <w:rsid w:val="00AE5526"/>
    <w:pPr>
      <w:outlineLvl w:val="2"/>
    </w:pPr>
    <w:rPr>
      <w:b/>
      <w:i/>
      <w:sz w:val="26"/>
      <w:szCs w:val="26"/>
    </w:rPr>
  </w:style>
  <w:style w:type="paragraph" w:customStyle="1" w:styleId="Style1">
    <w:name w:val="Style1"/>
    <w:basedOn w:val="Normal"/>
    <w:rsid w:val="004F3EB3"/>
    <w:pPr>
      <w:ind w:firstLine="561"/>
      <w:jc w:val="center"/>
      <w:outlineLvl w:val="0"/>
    </w:pPr>
    <w:rPr>
      <w:b/>
      <w:sz w:val="26"/>
      <w:szCs w:val="26"/>
      <w:lang w:val="gsw-FR"/>
    </w:rPr>
  </w:style>
  <w:style w:type="paragraph" w:customStyle="1" w:styleId="C2">
    <w:name w:val="C2"/>
    <w:basedOn w:val="Normal"/>
    <w:rsid w:val="002C4072"/>
    <w:pPr>
      <w:spacing w:after="200" w:line="276" w:lineRule="auto"/>
      <w:ind w:left="357" w:hanging="357"/>
    </w:pPr>
    <w:rPr>
      <w:rFonts w:eastAsia="Calibri"/>
      <w:b/>
      <w:i/>
      <w:sz w:val="26"/>
      <w:szCs w:val="26"/>
    </w:rPr>
  </w:style>
  <w:style w:type="paragraph" w:customStyle="1" w:styleId="DB">
    <w:name w:val="DB"/>
    <w:basedOn w:val="Style1"/>
    <w:rsid w:val="00322449"/>
    <w:pPr>
      <w:ind w:firstLine="0"/>
    </w:pPr>
  </w:style>
  <w:style w:type="paragraph" w:customStyle="1" w:styleId="bb">
    <w:name w:val="bb"/>
    <w:basedOn w:val="DB"/>
    <w:rsid w:val="004B6BC2"/>
    <w:pPr>
      <w:spacing w:after="120" w:line="276" w:lineRule="auto"/>
    </w:pPr>
    <w:rPr>
      <w:bCs/>
      <w:lang w:val="en-US"/>
    </w:rPr>
  </w:style>
  <w:style w:type="paragraph" w:styleId="BodyTextIndent2">
    <w:name w:val="Body Text Indent 2"/>
    <w:basedOn w:val="Normal"/>
    <w:link w:val="BodyTextIndent2Char"/>
    <w:rsid w:val="009C3B9E"/>
    <w:pPr>
      <w:spacing w:after="120" w:line="480" w:lineRule="auto"/>
      <w:ind w:left="283"/>
    </w:pPr>
    <w:rPr>
      <w:sz w:val="24"/>
      <w:lang w:val="x-none" w:eastAsia="x-none"/>
    </w:rPr>
  </w:style>
  <w:style w:type="character" w:customStyle="1" w:styleId="BodyTextIndent2Char">
    <w:name w:val="Body Text Indent 2 Char"/>
    <w:link w:val="BodyTextIndent2"/>
    <w:rsid w:val="009C3B9E"/>
    <w:rPr>
      <w:sz w:val="24"/>
      <w:szCs w:val="24"/>
    </w:rPr>
  </w:style>
  <w:style w:type="paragraph" w:customStyle="1" w:styleId="B">
    <w:name w:val="B"/>
    <w:basedOn w:val="Normal"/>
    <w:rsid w:val="009C3B9E"/>
    <w:pPr>
      <w:spacing w:after="120"/>
      <w:jc w:val="center"/>
      <w:outlineLvl w:val="0"/>
    </w:pPr>
    <w:rPr>
      <w:b/>
      <w:bCs/>
      <w:sz w:val="26"/>
      <w:szCs w:val="26"/>
      <w:lang w:val="gsw-FR"/>
    </w:rPr>
  </w:style>
  <w:style w:type="paragraph" w:customStyle="1" w:styleId="FB">
    <w:name w:val="FB"/>
    <w:basedOn w:val="DB"/>
    <w:rsid w:val="009C3B9E"/>
    <w:rPr>
      <w:bCs/>
      <w:lang w:val="en-US"/>
    </w:rPr>
  </w:style>
  <w:style w:type="paragraph" w:customStyle="1" w:styleId="b5">
    <w:name w:val="b5"/>
    <w:basedOn w:val="Normal"/>
    <w:rsid w:val="00F53FC6"/>
    <w:pPr>
      <w:tabs>
        <w:tab w:val="left" w:pos="567"/>
      </w:tabs>
      <w:spacing w:after="120" w:line="276" w:lineRule="auto"/>
    </w:pPr>
    <w:rPr>
      <w:b/>
      <w:sz w:val="26"/>
      <w:szCs w:val="26"/>
    </w:rPr>
  </w:style>
  <w:style w:type="paragraph" w:customStyle="1" w:styleId="C">
    <w:name w:val="C"/>
    <w:basedOn w:val="Normal"/>
    <w:rsid w:val="00DB31A0"/>
    <w:pPr>
      <w:spacing w:before="0" w:after="200" w:line="276" w:lineRule="auto"/>
      <w:ind w:left="714" w:hanging="357"/>
      <w:jc w:val="center"/>
    </w:pPr>
    <w:rPr>
      <w:rFonts w:eastAsia="Calibri"/>
      <w:b/>
      <w:sz w:val="26"/>
      <w:szCs w:val="26"/>
    </w:rPr>
  </w:style>
  <w:style w:type="paragraph" w:customStyle="1" w:styleId="b4">
    <w:name w:val="b4"/>
    <w:basedOn w:val="Normal"/>
    <w:rsid w:val="000F640E"/>
    <w:pPr>
      <w:tabs>
        <w:tab w:val="left" w:pos="284"/>
      </w:tabs>
      <w:spacing w:after="120" w:line="276" w:lineRule="auto"/>
    </w:pPr>
    <w:rPr>
      <w:b/>
      <w:i/>
      <w:sz w:val="26"/>
      <w:szCs w:val="26"/>
      <w:lang w:val="nl-NL"/>
    </w:rPr>
  </w:style>
  <w:style w:type="paragraph" w:customStyle="1" w:styleId="-">
    <w:name w:val="-"/>
    <w:basedOn w:val="Normal"/>
    <w:rsid w:val="000F640E"/>
    <w:pPr>
      <w:tabs>
        <w:tab w:val="left" w:pos="567"/>
      </w:tabs>
      <w:spacing w:after="120" w:line="312" w:lineRule="auto"/>
      <w:ind w:firstLine="142"/>
    </w:pPr>
    <w:rPr>
      <w:sz w:val="26"/>
      <w:szCs w:val="26"/>
      <w:lang w:val="gsw-FR"/>
    </w:rPr>
  </w:style>
  <w:style w:type="paragraph" w:customStyle="1" w:styleId="b3">
    <w:name w:val="b3"/>
    <w:basedOn w:val="D3"/>
    <w:rsid w:val="000F640E"/>
    <w:pPr>
      <w:spacing w:after="120" w:line="276" w:lineRule="auto"/>
      <w:outlineLvl w:val="9"/>
    </w:pPr>
    <w:rPr>
      <w:i w:val="0"/>
    </w:rPr>
  </w:style>
  <w:style w:type="paragraph" w:styleId="BodyTextIndent3">
    <w:name w:val="Body Text Indent 3"/>
    <w:basedOn w:val="Normal"/>
    <w:link w:val="BodyTextIndent3Char"/>
    <w:rsid w:val="00AC1CF3"/>
    <w:pPr>
      <w:spacing w:after="120"/>
      <w:ind w:left="283"/>
    </w:pPr>
    <w:rPr>
      <w:sz w:val="16"/>
      <w:szCs w:val="16"/>
      <w:lang w:val="x-none" w:eastAsia="x-none"/>
    </w:rPr>
  </w:style>
  <w:style w:type="character" w:customStyle="1" w:styleId="BodyTextIndent3Char">
    <w:name w:val="Body Text Indent 3 Char"/>
    <w:link w:val="BodyTextIndent3"/>
    <w:rsid w:val="00AC1CF3"/>
    <w:rPr>
      <w:sz w:val="16"/>
      <w:szCs w:val="16"/>
    </w:rPr>
  </w:style>
  <w:style w:type="paragraph" w:customStyle="1" w:styleId="Doan">
    <w:name w:val="Doan"/>
    <w:basedOn w:val="Normal"/>
    <w:rsid w:val="00570F33"/>
    <w:pPr>
      <w:tabs>
        <w:tab w:val="num" w:pos="720"/>
      </w:tabs>
      <w:spacing w:after="120" w:line="312" w:lineRule="auto"/>
    </w:pPr>
    <w:rPr>
      <w:sz w:val="26"/>
      <w:szCs w:val="26"/>
      <w:lang w:val="vi-VN"/>
    </w:rPr>
  </w:style>
  <w:style w:type="paragraph" w:styleId="BodyText3">
    <w:name w:val="Body Text 3"/>
    <w:basedOn w:val="Normal"/>
    <w:link w:val="BodyText3Char"/>
    <w:rsid w:val="00570F33"/>
    <w:pPr>
      <w:spacing w:after="120" w:line="276" w:lineRule="auto"/>
      <w:jc w:val="center"/>
    </w:pPr>
    <w:rPr>
      <w:sz w:val="16"/>
      <w:szCs w:val="16"/>
      <w:lang w:val="x-none" w:eastAsia="x-none"/>
    </w:rPr>
  </w:style>
  <w:style w:type="character" w:customStyle="1" w:styleId="BodyText3Char">
    <w:name w:val="Body Text 3 Char"/>
    <w:link w:val="BodyText3"/>
    <w:rsid w:val="00570F33"/>
    <w:rPr>
      <w:sz w:val="16"/>
      <w:szCs w:val="16"/>
    </w:rPr>
  </w:style>
  <w:style w:type="paragraph" w:customStyle="1" w:styleId="d0">
    <w:name w:val="d"/>
    <w:basedOn w:val="Normal"/>
    <w:rsid w:val="00570F33"/>
    <w:pPr>
      <w:spacing w:after="80"/>
    </w:pPr>
    <w:rPr>
      <w:rFonts w:ascii="VNtimes new roman" w:hAnsi="VNtimes new roman" w:cs="VNtimes new roman"/>
      <w:color w:val="000000"/>
      <w:szCs w:val="28"/>
      <w:lang w:val="en-GB"/>
    </w:rPr>
  </w:style>
  <w:style w:type="paragraph" w:customStyle="1" w:styleId="u41">
    <w:name w:val="Đầu đề 41"/>
    <w:basedOn w:val="Normal"/>
    <w:autoRedefine/>
    <w:qFormat/>
    <w:rsid w:val="007E3FEB"/>
    <w:pPr>
      <w:ind w:firstLine="0"/>
      <w:outlineLvl w:val="3"/>
    </w:pPr>
    <w:rPr>
      <w:i/>
      <w:szCs w:val="28"/>
      <w:lang w:val="x-none"/>
    </w:rPr>
  </w:style>
  <w:style w:type="paragraph" w:customStyle="1" w:styleId="T1">
    <w:name w:val="T1"/>
    <w:basedOn w:val="D1"/>
    <w:rsid w:val="00720367"/>
  </w:style>
  <w:style w:type="paragraph" w:customStyle="1" w:styleId="T2">
    <w:name w:val="T2"/>
    <w:basedOn w:val="D2"/>
    <w:rsid w:val="00720367"/>
  </w:style>
  <w:style w:type="paragraph" w:customStyle="1" w:styleId="T3">
    <w:name w:val="T3"/>
    <w:basedOn w:val="D3"/>
    <w:rsid w:val="00720367"/>
  </w:style>
  <w:style w:type="paragraph" w:customStyle="1" w:styleId="NoSpacing1">
    <w:name w:val="No Spacing1"/>
    <w:aliases w:val="trong bang"/>
    <w:uiPriority w:val="99"/>
    <w:rsid w:val="006060F8"/>
    <w:pPr>
      <w:spacing w:line="312" w:lineRule="auto"/>
    </w:pPr>
    <w:rPr>
      <w:sz w:val="26"/>
      <w:szCs w:val="24"/>
    </w:rPr>
  </w:style>
  <w:style w:type="paragraph" w:customStyle="1" w:styleId="5">
    <w:name w:val="5"/>
    <w:basedOn w:val="Normal"/>
    <w:rsid w:val="00725842"/>
    <w:pPr>
      <w:widowControl w:val="0"/>
      <w:tabs>
        <w:tab w:val="left" w:pos="284"/>
      </w:tabs>
      <w:spacing w:before="20" w:after="20" w:line="288" w:lineRule="auto"/>
      <w:ind w:firstLine="720"/>
    </w:pPr>
    <w:rPr>
      <w:rFonts w:ascii=".VnTime" w:hAnsi=".VnTime"/>
      <w:b/>
      <w:szCs w:val="20"/>
    </w:rPr>
  </w:style>
  <w:style w:type="paragraph" w:customStyle="1" w:styleId="CharCharChar1Char0">
    <w:name w:val="Char Char Char1 Char"/>
    <w:basedOn w:val="Normal"/>
    <w:rsid w:val="00030934"/>
    <w:pPr>
      <w:spacing w:before="0" w:after="160" w:line="240" w:lineRule="exact"/>
      <w:jc w:val="left"/>
    </w:pPr>
    <w:rPr>
      <w:rFonts w:ascii="Tahoma" w:eastAsia="MS Mincho" w:hAnsi="Tahoma"/>
      <w:sz w:val="20"/>
      <w:szCs w:val="20"/>
    </w:rPr>
  </w:style>
  <w:style w:type="paragraph" w:styleId="TOCHeading">
    <w:name w:val="TOC Heading"/>
    <w:basedOn w:val="Heading1"/>
    <w:next w:val="Normal"/>
    <w:uiPriority w:val="39"/>
    <w:qFormat/>
    <w:rsid w:val="008F7288"/>
    <w:pPr>
      <w:keepLines/>
      <w:spacing w:before="480" w:line="276" w:lineRule="auto"/>
      <w:jc w:val="left"/>
      <w:outlineLvl w:val="9"/>
    </w:pPr>
    <w:rPr>
      <w:rFonts w:ascii="Cambria" w:eastAsia="MS Gothic" w:hAnsi="Cambria"/>
      <w:color w:val="365F91"/>
      <w:kern w:val="0"/>
      <w:szCs w:val="28"/>
      <w:lang w:eastAsia="ja-JP"/>
    </w:rPr>
  </w:style>
  <w:style w:type="paragraph" w:customStyle="1" w:styleId="B1">
    <w:name w:val="B1"/>
    <w:basedOn w:val="Normal"/>
    <w:link w:val="B1Char"/>
    <w:rsid w:val="007B0C32"/>
    <w:pPr>
      <w:spacing w:before="0" w:after="120"/>
    </w:pPr>
    <w:rPr>
      <w:b/>
      <w:sz w:val="24"/>
      <w:lang w:val="vi-VN" w:eastAsia="x-none"/>
    </w:rPr>
  </w:style>
  <w:style w:type="character" w:customStyle="1" w:styleId="B1Char">
    <w:name w:val="B1 Char"/>
    <w:link w:val="B1"/>
    <w:rsid w:val="007B0C32"/>
    <w:rPr>
      <w:b/>
      <w:sz w:val="24"/>
      <w:szCs w:val="24"/>
      <w:lang w:val="vi-VN"/>
    </w:rPr>
  </w:style>
  <w:style w:type="paragraph" w:customStyle="1" w:styleId="bang">
    <w:name w:val="bang"/>
    <w:basedOn w:val="Normal"/>
    <w:link w:val="bangChar"/>
    <w:autoRedefine/>
    <w:qFormat/>
    <w:rsid w:val="00EB78FA"/>
    <w:pPr>
      <w:ind w:firstLine="0"/>
      <w:outlineLvl w:val="4"/>
    </w:pPr>
    <w:rPr>
      <w:b/>
      <w:bCs/>
      <w:szCs w:val="26"/>
      <w:lang w:val="gsw-FR" w:eastAsia="x-none"/>
    </w:rPr>
  </w:style>
  <w:style w:type="character" w:customStyle="1" w:styleId="bangChar">
    <w:name w:val="bang Char"/>
    <w:link w:val="bang"/>
    <w:rsid w:val="00EB78FA"/>
    <w:rPr>
      <w:b/>
      <w:bCs/>
      <w:sz w:val="28"/>
      <w:szCs w:val="26"/>
      <w:lang w:val="gsw-FR" w:eastAsia="x-none"/>
    </w:rPr>
  </w:style>
  <w:style w:type="paragraph" w:customStyle="1" w:styleId="Heading50">
    <w:name w:val="Heading5"/>
    <w:next w:val="Normal"/>
    <w:rsid w:val="001D78F6"/>
    <w:pPr>
      <w:jc w:val="both"/>
    </w:pPr>
    <w:rPr>
      <w:bCs/>
      <w:i/>
      <w:sz w:val="26"/>
      <w:szCs w:val="28"/>
    </w:rPr>
  </w:style>
  <w:style w:type="paragraph" w:styleId="TOC5">
    <w:name w:val="toc 5"/>
    <w:basedOn w:val="Normal"/>
    <w:next w:val="Normal"/>
    <w:autoRedefine/>
    <w:uiPriority w:val="39"/>
    <w:unhideWhenUsed/>
    <w:rsid w:val="00624A3D"/>
    <w:pPr>
      <w:spacing w:before="0" w:after="100" w:line="276" w:lineRule="auto"/>
      <w:ind w:left="880"/>
      <w:jc w:val="left"/>
    </w:pPr>
    <w:rPr>
      <w:rFonts w:ascii="Calibri" w:hAnsi="Calibri"/>
      <w:sz w:val="22"/>
      <w:szCs w:val="22"/>
    </w:rPr>
  </w:style>
  <w:style w:type="paragraph" w:styleId="TOC6">
    <w:name w:val="toc 6"/>
    <w:basedOn w:val="Normal"/>
    <w:next w:val="Normal"/>
    <w:autoRedefine/>
    <w:uiPriority w:val="39"/>
    <w:unhideWhenUsed/>
    <w:rsid w:val="00624A3D"/>
    <w:pPr>
      <w:spacing w:before="0" w:after="100" w:line="276" w:lineRule="auto"/>
      <w:ind w:left="1100"/>
      <w:jc w:val="left"/>
    </w:pPr>
    <w:rPr>
      <w:rFonts w:ascii="Calibri" w:hAnsi="Calibri"/>
      <w:sz w:val="22"/>
      <w:szCs w:val="22"/>
    </w:rPr>
  </w:style>
  <w:style w:type="paragraph" w:styleId="TOC7">
    <w:name w:val="toc 7"/>
    <w:basedOn w:val="Normal"/>
    <w:next w:val="Normal"/>
    <w:autoRedefine/>
    <w:uiPriority w:val="39"/>
    <w:unhideWhenUsed/>
    <w:rsid w:val="00624A3D"/>
    <w:pPr>
      <w:spacing w:before="0" w:after="100" w:line="276" w:lineRule="auto"/>
      <w:ind w:left="1320"/>
      <w:jc w:val="left"/>
    </w:pPr>
    <w:rPr>
      <w:rFonts w:ascii="Calibri" w:hAnsi="Calibri"/>
      <w:sz w:val="22"/>
      <w:szCs w:val="22"/>
    </w:rPr>
  </w:style>
  <w:style w:type="paragraph" w:styleId="TOC8">
    <w:name w:val="toc 8"/>
    <w:basedOn w:val="Normal"/>
    <w:next w:val="Normal"/>
    <w:autoRedefine/>
    <w:uiPriority w:val="39"/>
    <w:unhideWhenUsed/>
    <w:rsid w:val="00624A3D"/>
    <w:pPr>
      <w:spacing w:before="0" w:after="100" w:line="276" w:lineRule="auto"/>
      <w:ind w:left="1540"/>
      <w:jc w:val="left"/>
    </w:pPr>
    <w:rPr>
      <w:rFonts w:ascii="Calibri" w:hAnsi="Calibri"/>
      <w:sz w:val="22"/>
      <w:szCs w:val="22"/>
    </w:rPr>
  </w:style>
  <w:style w:type="paragraph" w:styleId="TOC9">
    <w:name w:val="toc 9"/>
    <w:basedOn w:val="Normal"/>
    <w:next w:val="Normal"/>
    <w:autoRedefine/>
    <w:uiPriority w:val="39"/>
    <w:unhideWhenUsed/>
    <w:rsid w:val="00624A3D"/>
    <w:pPr>
      <w:spacing w:before="0" w:after="100" w:line="276" w:lineRule="auto"/>
      <w:ind w:left="1760"/>
      <w:jc w:val="left"/>
    </w:pPr>
    <w:rPr>
      <w:rFonts w:ascii="Calibri" w:hAnsi="Calibri"/>
      <w:sz w:val="22"/>
      <w:szCs w:val="22"/>
    </w:rPr>
  </w:style>
  <w:style w:type="character" w:styleId="FollowedHyperlink">
    <w:name w:val="FollowedHyperlink"/>
    <w:uiPriority w:val="99"/>
    <w:rsid w:val="00211894"/>
    <w:rPr>
      <w:color w:val="800080"/>
      <w:u w:val="single"/>
    </w:rPr>
  </w:style>
  <w:style w:type="paragraph" w:customStyle="1" w:styleId="danhmucHinh">
    <w:name w:val="danh muc Hinh"/>
    <w:basedOn w:val="Normal"/>
    <w:qFormat/>
    <w:rsid w:val="00666BDF"/>
    <w:pPr>
      <w:ind w:firstLine="0"/>
      <w:jc w:val="center"/>
    </w:pPr>
    <w:rPr>
      <w:b/>
      <w:bCs/>
      <w:i/>
      <w:color w:val="000000"/>
      <w:szCs w:val="26"/>
      <w:lang w:val="nl-NL"/>
    </w:rPr>
  </w:style>
  <w:style w:type="paragraph" w:styleId="BodyText2">
    <w:name w:val="Body Text 2"/>
    <w:basedOn w:val="Normal"/>
    <w:link w:val="BodyText2Char"/>
    <w:rsid w:val="00ED25DB"/>
    <w:pPr>
      <w:spacing w:before="0" w:after="120" w:line="480" w:lineRule="auto"/>
      <w:jc w:val="left"/>
    </w:pPr>
    <w:rPr>
      <w:sz w:val="24"/>
      <w:lang w:val="x-none" w:eastAsia="x-none"/>
    </w:rPr>
  </w:style>
  <w:style w:type="character" w:customStyle="1" w:styleId="BodyText2Char">
    <w:name w:val="Body Text 2 Char"/>
    <w:link w:val="BodyText2"/>
    <w:rsid w:val="00ED25DB"/>
    <w:rPr>
      <w:sz w:val="24"/>
      <w:szCs w:val="24"/>
    </w:rPr>
  </w:style>
  <w:style w:type="paragraph" w:customStyle="1" w:styleId="xl45">
    <w:name w:val="xl45"/>
    <w:basedOn w:val="Normal"/>
    <w:rsid w:val="00801DE1"/>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b/>
      <w:bCs/>
      <w:sz w:val="20"/>
      <w:szCs w:val="20"/>
    </w:rPr>
  </w:style>
  <w:style w:type="paragraph" w:customStyle="1" w:styleId="KB">
    <w:name w:val="KB"/>
    <w:basedOn w:val="Normal"/>
    <w:rsid w:val="00353732"/>
    <w:pPr>
      <w:jc w:val="center"/>
    </w:pPr>
    <w:rPr>
      <w:b/>
    </w:rPr>
  </w:style>
  <w:style w:type="paragraph" w:customStyle="1" w:styleId="K1">
    <w:name w:val="K1"/>
    <w:basedOn w:val="Normal"/>
    <w:rsid w:val="00AE1F9B"/>
    <w:pPr>
      <w:outlineLvl w:val="1"/>
    </w:pPr>
    <w:rPr>
      <w:b/>
      <w:szCs w:val="26"/>
      <w:lang w:val="gsw-FR"/>
    </w:rPr>
  </w:style>
  <w:style w:type="paragraph" w:customStyle="1" w:styleId="K2">
    <w:name w:val="K2"/>
    <w:basedOn w:val="D2"/>
    <w:qFormat/>
    <w:rsid w:val="00AE1F9B"/>
  </w:style>
  <w:style w:type="paragraph" w:customStyle="1" w:styleId="K3">
    <w:name w:val="K3"/>
    <w:basedOn w:val="D3"/>
    <w:rsid w:val="00AE1F9B"/>
    <w:rPr>
      <w:lang w:val="gsw-FR"/>
    </w:rPr>
  </w:style>
  <w:style w:type="paragraph" w:customStyle="1" w:styleId="K">
    <w:name w:val="K"/>
    <w:basedOn w:val="Normal"/>
    <w:rsid w:val="00AE1F9B"/>
    <w:pPr>
      <w:jc w:val="center"/>
    </w:pPr>
    <w:rPr>
      <w:b/>
      <w:szCs w:val="26"/>
    </w:rPr>
  </w:style>
  <w:style w:type="character" w:styleId="CommentReference">
    <w:name w:val="annotation reference"/>
    <w:rsid w:val="00873635"/>
    <w:rPr>
      <w:sz w:val="16"/>
      <w:szCs w:val="16"/>
    </w:rPr>
  </w:style>
  <w:style w:type="paragraph" w:styleId="CommentText">
    <w:name w:val="annotation text"/>
    <w:basedOn w:val="Normal"/>
    <w:link w:val="CommentTextChar"/>
    <w:rsid w:val="00873635"/>
    <w:rPr>
      <w:sz w:val="20"/>
      <w:szCs w:val="20"/>
    </w:rPr>
  </w:style>
  <w:style w:type="character" w:customStyle="1" w:styleId="CommentTextChar">
    <w:name w:val="Comment Text Char"/>
    <w:basedOn w:val="DefaultParagraphFont"/>
    <w:link w:val="CommentText"/>
    <w:rsid w:val="00873635"/>
  </w:style>
  <w:style w:type="paragraph" w:styleId="CommentSubject">
    <w:name w:val="annotation subject"/>
    <w:basedOn w:val="CommentText"/>
    <w:next w:val="CommentText"/>
    <w:link w:val="CommentSubjectChar"/>
    <w:rsid w:val="00873635"/>
    <w:rPr>
      <w:b/>
      <w:bCs/>
      <w:lang w:val="x-none" w:eastAsia="x-none"/>
    </w:rPr>
  </w:style>
  <w:style w:type="character" w:customStyle="1" w:styleId="CommentSubjectChar">
    <w:name w:val="Comment Subject Char"/>
    <w:link w:val="CommentSubject"/>
    <w:rsid w:val="00873635"/>
    <w:rPr>
      <w:b/>
      <w:bCs/>
    </w:rPr>
  </w:style>
  <w:style w:type="paragraph" w:customStyle="1" w:styleId="Hinh">
    <w:name w:val="Hinh"/>
    <w:basedOn w:val="Normal"/>
    <w:qFormat/>
    <w:rsid w:val="0048672D"/>
    <w:pPr>
      <w:jc w:val="center"/>
    </w:pPr>
    <w:rPr>
      <w:bCs/>
      <w:i/>
      <w:color w:val="000000"/>
      <w:szCs w:val="26"/>
      <w:lang w:val="nl-NL"/>
    </w:rPr>
  </w:style>
  <w:style w:type="character" w:styleId="FootnoteReference">
    <w:name w:val="footnote reference"/>
    <w:aliases w:val="Footnote,Footnote text"/>
    <w:uiPriority w:val="99"/>
    <w:rsid w:val="004D40A2"/>
    <w:rPr>
      <w:vertAlign w:val="superscript"/>
    </w:rPr>
  </w:style>
  <w:style w:type="paragraph" w:customStyle="1" w:styleId="xl38">
    <w:name w:val="xl38"/>
    <w:basedOn w:val="Normal"/>
    <w:rsid w:val="00D22F2C"/>
    <w:pPr>
      <w:pBdr>
        <w:bottom w:val="single" w:sz="4" w:space="0" w:color="auto"/>
        <w:right w:val="single" w:sz="4" w:space="0" w:color="auto"/>
      </w:pBdr>
      <w:spacing w:before="100" w:beforeAutospacing="1" w:after="100" w:afterAutospacing="1"/>
      <w:jc w:val="center"/>
      <w:textAlignment w:val="top"/>
    </w:pPr>
    <w:rPr>
      <w:szCs w:val="28"/>
    </w:rPr>
  </w:style>
  <w:style w:type="paragraph" w:customStyle="1" w:styleId="T">
    <w:name w:val="T"/>
    <w:basedOn w:val="Normal"/>
    <w:rsid w:val="005B5FC3"/>
    <w:pPr>
      <w:ind w:firstLine="0"/>
      <w:jc w:val="center"/>
    </w:pPr>
    <w:rPr>
      <w:b/>
      <w:szCs w:val="26"/>
    </w:rPr>
  </w:style>
  <w:style w:type="paragraph" w:customStyle="1" w:styleId="Q4">
    <w:name w:val="Q4"/>
    <w:basedOn w:val="Normal"/>
    <w:rsid w:val="001012B9"/>
    <w:pPr>
      <w:ind w:firstLine="0"/>
    </w:pPr>
    <w:rPr>
      <w:b/>
      <w:i/>
    </w:rPr>
  </w:style>
  <w:style w:type="paragraph" w:customStyle="1" w:styleId="Q1">
    <w:name w:val="Q1"/>
    <w:basedOn w:val="Normal"/>
    <w:rsid w:val="008A2700"/>
    <w:pPr>
      <w:ind w:firstLine="0"/>
      <w:jc w:val="center"/>
    </w:pPr>
    <w:rPr>
      <w:b/>
    </w:rPr>
  </w:style>
  <w:style w:type="paragraph" w:customStyle="1" w:styleId="Q2">
    <w:name w:val="Q2"/>
    <w:basedOn w:val="Q1"/>
    <w:rsid w:val="008A2700"/>
    <w:pPr>
      <w:jc w:val="both"/>
    </w:pPr>
  </w:style>
  <w:style w:type="paragraph" w:customStyle="1" w:styleId="Q3">
    <w:name w:val="Q3"/>
    <w:basedOn w:val="Q2"/>
    <w:rsid w:val="008A2700"/>
  </w:style>
  <w:style w:type="paragraph" w:customStyle="1" w:styleId="QB">
    <w:name w:val="QB"/>
    <w:basedOn w:val="Q4"/>
    <w:rsid w:val="008A2700"/>
    <w:pPr>
      <w:jc w:val="center"/>
    </w:pPr>
    <w:rPr>
      <w:i w:val="0"/>
    </w:rPr>
  </w:style>
  <w:style w:type="paragraph" w:customStyle="1" w:styleId="QH">
    <w:name w:val="QH"/>
    <w:basedOn w:val="QB"/>
    <w:rsid w:val="008A2700"/>
    <w:rPr>
      <w:i/>
    </w:rPr>
  </w:style>
  <w:style w:type="paragraph" w:customStyle="1" w:styleId="CharCharCharCharCharCharCharCharChar1Char">
    <w:name w:val="Char Char Char Char Char Char Char Char Char1 Char"/>
    <w:basedOn w:val="Normal"/>
    <w:next w:val="Normal"/>
    <w:autoRedefine/>
    <w:rsid w:val="008A2700"/>
    <w:pPr>
      <w:spacing w:after="120" w:line="312" w:lineRule="auto"/>
      <w:ind w:firstLine="0"/>
      <w:jc w:val="left"/>
    </w:pPr>
    <w:rPr>
      <w:szCs w:val="22"/>
    </w:rPr>
  </w:style>
  <w:style w:type="paragraph" w:customStyle="1" w:styleId="TB">
    <w:name w:val="TB"/>
    <w:basedOn w:val="Normal"/>
    <w:rsid w:val="008A2700"/>
    <w:pPr>
      <w:ind w:firstLine="0"/>
      <w:jc w:val="center"/>
      <w:outlineLvl w:val="0"/>
    </w:pPr>
    <w:rPr>
      <w:b/>
      <w:szCs w:val="26"/>
      <w:lang w:val="gsw-FR"/>
    </w:rPr>
  </w:style>
  <w:style w:type="paragraph" w:styleId="ListParagraph">
    <w:name w:val="List Paragraph"/>
    <w:aliases w:val="normal,Sub-heading,Bullets,References,List Paragraph (numbered (a)),Resume Title,Citation List,ANNEX,List Paragraph2,ADB paragraph numbering"/>
    <w:basedOn w:val="Normal"/>
    <w:uiPriority w:val="34"/>
    <w:qFormat/>
    <w:rsid w:val="008A2700"/>
    <w:pPr>
      <w:spacing w:after="120" w:line="276" w:lineRule="auto"/>
      <w:ind w:left="720" w:firstLine="0"/>
      <w:jc w:val="center"/>
    </w:pPr>
    <w:rPr>
      <w:sz w:val="24"/>
    </w:rPr>
  </w:style>
  <w:style w:type="paragraph" w:styleId="Caption">
    <w:name w:val="caption"/>
    <w:aliases w:val="Caption Char Char Char Char,Caption Char Char Char Char Char Char,Caption Char Char Char Char Char Char Char Char,Caption Char Char Char Char Cha Char Char Char Char Char Char,Caption Char,Caption1,Caption Char Char Char Char1"/>
    <w:basedOn w:val="Normal"/>
    <w:next w:val="Normal"/>
    <w:link w:val="CaptionChar1"/>
    <w:qFormat/>
    <w:rsid w:val="008A2700"/>
    <w:pPr>
      <w:tabs>
        <w:tab w:val="left" w:pos="567"/>
      </w:tabs>
      <w:spacing w:before="0" w:line="360" w:lineRule="auto"/>
      <w:ind w:left="363" w:firstLine="0"/>
    </w:pPr>
    <w:rPr>
      <w:b/>
      <w:bCs/>
      <w:noProof/>
      <w:sz w:val="20"/>
      <w:szCs w:val="20"/>
      <w:lang w:val="vi-VN" w:eastAsia="x-none"/>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Caption1 Char"/>
    <w:link w:val="Caption"/>
    <w:rsid w:val="008A2700"/>
    <w:rPr>
      <w:b/>
      <w:bCs/>
      <w:noProof/>
      <w:lang w:val="vi-VN" w:eastAsia="x-none"/>
    </w:rPr>
  </w:style>
  <w:style w:type="paragraph" w:customStyle="1" w:styleId="C1">
    <w:name w:val="C1"/>
    <w:basedOn w:val="Normal"/>
    <w:rsid w:val="008A2700"/>
    <w:pPr>
      <w:spacing w:after="200" w:line="276" w:lineRule="auto"/>
      <w:ind w:left="357" w:hanging="357"/>
    </w:pPr>
    <w:rPr>
      <w:rFonts w:eastAsia="Calibri"/>
      <w:b/>
      <w:szCs w:val="26"/>
    </w:rPr>
  </w:style>
  <w:style w:type="paragraph" w:customStyle="1" w:styleId="KH">
    <w:name w:val="KH"/>
    <w:basedOn w:val="BodyText"/>
    <w:rsid w:val="008A2700"/>
    <w:pPr>
      <w:jc w:val="center"/>
    </w:pPr>
    <w:rPr>
      <w:rFonts w:ascii="Times New Roman" w:hAnsi="Times New Roman"/>
      <w:b/>
      <w:i/>
      <w:color w:val="auto"/>
      <w:sz w:val="26"/>
      <w:szCs w:val="26"/>
    </w:rPr>
  </w:style>
  <w:style w:type="paragraph" w:customStyle="1" w:styleId="A10">
    <w:name w:val="A1"/>
    <w:basedOn w:val="Normal"/>
    <w:rsid w:val="008A2700"/>
    <w:pPr>
      <w:ind w:firstLine="0"/>
      <w:outlineLvl w:val="1"/>
    </w:pPr>
    <w:rPr>
      <w:b/>
      <w:szCs w:val="26"/>
      <w:lang w:val="gsw-FR"/>
    </w:rPr>
  </w:style>
  <w:style w:type="paragraph" w:customStyle="1" w:styleId="AB">
    <w:name w:val="AB"/>
    <w:basedOn w:val="Normal"/>
    <w:rsid w:val="008A2700"/>
    <w:pPr>
      <w:ind w:firstLine="0"/>
      <w:jc w:val="center"/>
      <w:outlineLvl w:val="0"/>
    </w:pPr>
    <w:rPr>
      <w:b/>
      <w:szCs w:val="26"/>
      <w:lang w:val="gsw-FR"/>
    </w:rPr>
  </w:style>
  <w:style w:type="paragraph" w:customStyle="1" w:styleId="11">
    <w:name w:val="11"/>
    <w:basedOn w:val="Normal"/>
    <w:rsid w:val="00666BDF"/>
    <w:pPr>
      <w:ind w:firstLine="0"/>
      <w:jc w:val="center"/>
    </w:pPr>
    <w:rPr>
      <w:b/>
      <w:szCs w:val="26"/>
    </w:rPr>
  </w:style>
  <w:style w:type="paragraph" w:customStyle="1" w:styleId="12">
    <w:name w:val="12"/>
    <w:basedOn w:val="Normal"/>
    <w:rsid w:val="00666BDF"/>
    <w:pPr>
      <w:ind w:firstLine="0"/>
      <w:outlineLvl w:val="1"/>
    </w:pPr>
    <w:rPr>
      <w:b/>
      <w:szCs w:val="26"/>
      <w:lang w:val="gsw-FR"/>
    </w:rPr>
  </w:style>
  <w:style w:type="paragraph" w:customStyle="1" w:styleId="mc1">
    <w:name w:val="Đề mục 1"/>
    <w:basedOn w:val="BodyText"/>
    <w:rsid w:val="00666BDF"/>
    <w:pPr>
      <w:ind w:firstLine="0"/>
      <w:jc w:val="center"/>
    </w:pPr>
    <w:rPr>
      <w:rFonts w:ascii="Times New Roman" w:hAnsi="Times New Roman"/>
      <w:b/>
      <w:color w:val="auto"/>
      <w:sz w:val="26"/>
      <w:szCs w:val="26"/>
      <w:lang w:val="nl-NL"/>
    </w:rPr>
  </w:style>
  <w:style w:type="paragraph" w:customStyle="1" w:styleId="te">
    <w:name w:val="te"/>
    <w:basedOn w:val="Normal"/>
    <w:rsid w:val="00666BDF"/>
    <w:pPr>
      <w:suppressAutoHyphens/>
      <w:spacing w:line="440" w:lineRule="exact"/>
      <w:ind w:firstLine="720"/>
    </w:pPr>
    <w:rPr>
      <w:rFonts w:ascii="VnArial" w:hAnsi="VnArial"/>
      <w:szCs w:val="20"/>
      <w:lang w:eastAsia="ar-SA"/>
    </w:rPr>
  </w:style>
  <w:style w:type="paragraph" w:customStyle="1" w:styleId="xl69">
    <w:name w:val="xl69"/>
    <w:basedOn w:val="Normal"/>
    <w:rsid w:val="00666BDF"/>
    <w:pPr>
      <w:pBdr>
        <w:top w:val="dotted" w:sz="4" w:space="0" w:color="auto"/>
        <w:left w:val="single" w:sz="4" w:space="0" w:color="auto"/>
        <w:bottom w:val="dotted" w:sz="4" w:space="0" w:color="auto"/>
        <w:right w:val="single" w:sz="4" w:space="0" w:color="auto"/>
      </w:pBdr>
      <w:spacing w:before="100" w:beforeAutospacing="1" w:after="100" w:afterAutospacing="1"/>
      <w:ind w:firstLine="0"/>
      <w:jc w:val="left"/>
    </w:pPr>
    <w:rPr>
      <w:sz w:val="24"/>
    </w:rPr>
  </w:style>
  <w:style w:type="paragraph" w:customStyle="1" w:styleId="Style2">
    <w:name w:val="Style2"/>
    <w:basedOn w:val="Normal"/>
    <w:link w:val="Style2Char"/>
    <w:rsid w:val="00666BDF"/>
    <w:pPr>
      <w:ind w:firstLine="0"/>
      <w:outlineLvl w:val="1"/>
    </w:pPr>
    <w:rPr>
      <w:sz w:val="26"/>
      <w:szCs w:val="26"/>
      <w:lang w:val="x-none" w:eastAsia="x-none"/>
    </w:rPr>
  </w:style>
  <w:style w:type="character" w:customStyle="1" w:styleId="Style2Char">
    <w:name w:val="Style2 Char"/>
    <w:link w:val="Style2"/>
    <w:rsid w:val="00666BDF"/>
    <w:rPr>
      <w:sz w:val="26"/>
      <w:szCs w:val="26"/>
    </w:rPr>
  </w:style>
  <w:style w:type="paragraph" w:customStyle="1" w:styleId="xl43">
    <w:name w:val="xl43"/>
    <w:basedOn w:val="Normal"/>
    <w:rsid w:val="00666BDF"/>
    <w:pPr>
      <w:pBdr>
        <w:top w:val="single" w:sz="4" w:space="0" w:color="auto"/>
        <w:left w:val="single" w:sz="4" w:space="0" w:color="auto"/>
        <w:bottom w:val="dotted" w:sz="4" w:space="0" w:color="auto"/>
        <w:right w:val="single" w:sz="4" w:space="0" w:color="auto"/>
      </w:pBdr>
      <w:spacing w:before="100" w:beforeAutospacing="1" w:after="100" w:afterAutospacing="1"/>
      <w:ind w:firstLine="0"/>
      <w:jc w:val="center"/>
    </w:pPr>
    <w:rPr>
      <w:sz w:val="24"/>
    </w:rPr>
  </w:style>
  <w:style w:type="paragraph" w:customStyle="1" w:styleId="SB">
    <w:name w:val="SB"/>
    <w:basedOn w:val="Normal"/>
    <w:rsid w:val="00666BDF"/>
    <w:pPr>
      <w:spacing w:after="120" w:line="276" w:lineRule="auto"/>
      <w:ind w:firstLine="0"/>
      <w:jc w:val="center"/>
      <w:outlineLvl w:val="0"/>
    </w:pPr>
    <w:rPr>
      <w:b/>
      <w:bCs/>
      <w:szCs w:val="26"/>
    </w:rPr>
  </w:style>
  <w:style w:type="paragraph" w:customStyle="1" w:styleId="Style3">
    <w:name w:val="Style3"/>
    <w:basedOn w:val="Normal"/>
    <w:link w:val="Style3Char"/>
    <w:rsid w:val="00666BDF"/>
    <w:pPr>
      <w:tabs>
        <w:tab w:val="right" w:leader="dot" w:pos="9799"/>
      </w:tabs>
      <w:spacing w:after="120"/>
      <w:ind w:firstLine="0"/>
    </w:pPr>
    <w:rPr>
      <w:b/>
      <w:bCs/>
      <w:caps/>
      <w:sz w:val="26"/>
      <w:szCs w:val="20"/>
      <w:lang w:val="x-none" w:eastAsia="x-none"/>
    </w:rPr>
  </w:style>
  <w:style w:type="character" w:customStyle="1" w:styleId="Style3Char">
    <w:name w:val="Style3 Char"/>
    <w:link w:val="Style3"/>
    <w:rsid w:val="00666BDF"/>
    <w:rPr>
      <w:b/>
      <w:bCs/>
      <w:caps/>
      <w:sz w:val="26"/>
    </w:rPr>
  </w:style>
  <w:style w:type="character" w:styleId="Strong">
    <w:name w:val="Strong"/>
    <w:uiPriority w:val="22"/>
    <w:qFormat/>
    <w:rsid w:val="00666BDF"/>
    <w:rPr>
      <w:b/>
      <w:bCs/>
    </w:rPr>
  </w:style>
  <w:style w:type="paragraph" w:customStyle="1" w:styleId="minh-baocao-normal">
    <w:name w:val="minh-baocao-normal"/>
    <w:basedOn w:val="Normal"/>
    <w:rsid w:val="00666BDF"/>
    <w:pPr>
      <w:spacing w:before="0" w:line="312" w:lineRule="auto"/>
      <w:ind w:firstLine="680"/>
    </w:pPr>
    <w:rPr>
      <w:rFonts w:ascii=".VnTime" w:hAnsi=".VnTime"/>
      <w:bCs/>
    </w:rPr>
  </w:style>
  <w:style w:type="paragraph" w:customStyle="1" w:styleId="minh-baocao-symbolizing">
    <w:name w:val="minh-baocao-symbolizing"/>
    <w:basedOn w:val="Normal"/>
    <w:rsid w:val="00666BDF"/>
    <w:pPr>
      <w:numPr>
        <w:numId w:val="3"/>
      </w:numPr>
      <w:spacing w:before="0" w:line="360" w:lineRule="auto"/>
    </w:pPr>
    <w:rPr>
      <w:rFonts w:ascii=".VnTime" w:hAnsi=".VnTime"/>
    </w:rPr>
  </w:style>
  <w:style w:type="paragraph" w:customStyle="1" w:styleId="Char">
    <w:name w:val="Char"/>
    <w:basedOn w:val="Normal"/>
    <w:rsid w:val="00666BDF"/>
    <w:pPr>
      <w:spacing w:before="0" w:after="160" w:line="240" w:lineRule="exact"/>
      <w:ind w:firstLine="0"/>
      <w:jc w:val="left"/>
    </w:pPr>
    <w:rPr>
      <w:rFonts w:ascii="Tahoma" w:eastAsia="MS Mincho" w:hAnsi="Tahoma"/>
      <w:sz w:val="20"/>
      <w:szCs w:val="20"/>
    </w:rPr>
  </w:style>
  <w:style w:type="paragraph" w:customStyle="1" w:styleId="a0">
    <w:name w:val="(文字) (文字)"/>
    <w:basedOn w:val="Normal"/>
    <w:rsid w:val="00666BDF"/>
    <w:pPr>
      <w:spacing w:before="0" w:after="160" w:line="240" w:lineRule="exact"/>
      <w:ind w:firstLine="0"/>
      <w:jc w:val="left"/>
    </w:pPr>
    <w:rPr>
      <w:rFonts w:ascii="Tahoma" w:eastAsia="MS Mincho" w:hAnsi="Tahoma"/>
      <w:sz w:val="20"/>
      <w:szCs w:val="20"/>
    </w:rPr>
  </w:style>
  <w:style w:type="character" w:customStyle="1" w:styleId="Heading1CharCharCharCharCharCharCharCharCharCharCharCharCharChar">
    <w:name w:val="Heading 1 Char Char Char Char Char Char Char Char Char Char Char Char Char Char"/>
    <w:aliases w:val="VN Char,MVA Char,h1 Char,heading Char,h11 Char,h12 Char,h13 Char,BSL Char,H-1 Char Char"/>
    <w:rsid w:val="00666BDF"/>
    <w:rPr>
      <w:rFonts w:ascii="Cambria" w:hAnsi="Cambria"/>
      <w:b/>
      <w:bCs/>
      <w:color w:val="365F91"/>
      <w:sz w:val="28"/>
      <w:szCs w:val="28"/>
      <w:lang w:val="en-US" w:eastAsia="en-US" w:bidi="ar-SA"/>
    </w:rPr>
  </w:style>
  <w:style w:type="paragraph" w:styleId="NoSpacing">
    <w:name w:val="No Spacing"/>
    <w:aliases w:val="Đề mục 3"/>
    <w:basedOn w:val="Normal"/>
    <w:next w:val="Heading3"/>
    <w:qFormat/>
    <w:rsid w:val="00666BDF"/>
    <w:pPr>
      <w:ind w:firstLine="0"/>
    </w:pPr>
    <w:rPr>
      <w:b/>
      <w:i/>
    </w:rPr>
  </w:style>
  <w:style w:type="character" w:styleId="SubtleEmphasis">
    <w:name w:val="Subtle Emphasis"/>
    <w:aliases w:val="Đề mục 4"/>
    <w:uiPriority w:val="19"/>
    <w:rsid w:val="00666BDF"/>
    <w:rPr>
      <w:rFonts w:ascii="Times New Roman" w:eastAsia="Times New Roman" w:hAnsi="Times New Roman" w:cs="Times New Roman"/>
      <w:b/>
      <w:bCs/>
      <w:i w:val="0"/>
      <w:iCs/>
      <w:color w:val="auto"/>
      <w:sz w:val="26"/>
      <w:szCs w:val="28"/>
    </w:rPr>
  </w:style>
  <w:style w:type="paragraph" w:styleId="Quote">
    <w:name w:val="Quote"/>
    <w:aliases w:val="Bảng"/>
    <w:basedOn w:val="Normal"/>
    <w:next w:val="Normal"/>
    <w:link w:val="QuoteChar"/>
    <w:uiPriority w:val="29"/>
    <w:rsid w:val="00666BDF"/>
    <w:pPr>
      <w:ind w:firstLine="0"/>
    </w:pPr>
    <w:rPr>
      <w:b/>
      <w:iCs/>
      <w:color w:val="000000"/>
      <w:sz w:val="26"/>
      <w:lang w:val="x-none" w:eastAsia="x-none"/>
    </w:rPr>
  </w:style>
  <w:style w:type="character" w:customStyle="1" w:styleId="QuoteChar">
    <w:name w:val="Quote Char"/>
    <w:aliases w:val="Bảng Char"/>
    <w:link w:val="Quote"/>
    <w:uiPriority w:val="29"/>
    <w:rsid w:val="00666BDF"/>
    <w:rPr>
      <w:b/>
      <w:iCs/>
      <w:color w:val="000000"/>
      <w:sz w:val="26"/>
      <w:szCs w:val="24"/>
    </w:rPr>
  </w:style>
  <w:style w:type="paragraph" w:styleId="IntenseQuote">
    <w:name w:val="Intense Quote"/>
    <w:aliases w:val="Hình"/>
    <w:basedOn w:val="Normal"/>
    <w:next w:val="Normal"/>
    <w:link w:val="IntenseQuoteChar"/>
    <w:autoRedefine/>
    <w:uiPriority w:val="30"/>
    <w:rsid w:val="00666BDF"/>
    <w:pPr>
      <w:ind w:firstLine="0"/>
      <w:jc w:val="center"/>
    </w:pPr>
    <w:rPr>
      <w:b/>
      <w:bCs/>
      <w:i/>
      <w:iCs/>
      <w:sz w:val="26"/>
      <w:lang w:val="x-none" w:eastAsia="x-none"/>
    </w:rPr>
  </w:style>
  <w:style w:type="character" w:customStyle="1" w:styleId="IntenseQuoteChar">
    <w:name w:val="Intense Quote Char"/>
    <w:aliases w:val="Hình Char"/>
    <w:link w:val="IntenseQuote"/>
    <w:uiPriority w:val="30"/>
    <w:rsid w:val="00666BDF"/>
    <w:rPr>
      <w:b/>
      <w:bCs/>
      <w:i/>
      <w:iCs/>
      <w:sz w:val="26"/>
      <w:szCs w:val="24"/>
    </w:rPr>
  </w:style>
  <w:style w:type="paragraph" w:customStyle="1" w:styleId="Lv4">
    <w:name w:val="Lv 4"/>
    <w:basedOn w:val="TOC1"/>
    <w:rsid w:val="00666BDF"/>
    <w:pPr>
      <w:tabs>
        <w:tab w:val="clear" w:pos="9072"/>
        <w:tab w:val="right" w:leader="dot" w:pos="9799"/>
      </w:tabs>
    </w:pPr>
    <w:rPr>
      <w:b w:val="0"/>
      <w:bCs w:val="0"/>
      <w:noProof w:val="0"/>
      <w:szCs w:val="24"/>
    </w:rPr>
  </w:style>
  <w:style w:type="paragraph" w:customStyle="1" w:styleId="MTDisplayEquation">
    <w:name w:val="MTDisplayEquation"/>
    <w:basedOn w:val="Normal"/>
    <w:next w:val="Normal"/>
    <w:link w:val="MTDisplayEquationChar"/>
    <w:rsid w:val="00F33309"/>
    <w:pPr>
      <w:tabs>
        <w:tab w:val="center" w:pos="4540"/>
        <w:tab w:val="right" w:pos="9080"/>
      </w:tabs>
    </w:pPr>
    <w:rPr>
      <w:sz w:val="26"/>
      <w:lang w:val="x-none" w:eastAsia="x-none"/>
    </w:rPr>
  </w:style>
  <w:style w:type="character" w:customStyle="1" w:styleId="MTDisplayEquationChar">
    <w:name w:val="MTDisplayEquation Char"/>
    <w:link w:val="MTDisplayEquation"/>
    <w:rsid w:val="00F33309"/>
    <w:rPr>
      <w:sz w:val="26"/>
      <w:szCs w:val="24"/>
    </w:rPr>
  </w:style>
  <w:style w:type="table" w:customStyle="1" w:styleId="TableGrid1">
    <w:name w:val="Table Grid1"/>
    <w:basedOn w:val="TableNormal"/>
    <w:next w:val="TableGrid"/>
    <w:uiPriority w:val="59"/>
    <w:rsid w:val="00673C18"/>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96C1D"/>
    <w:pPr>
      <w:autoSpaceDE w:val="0"/>
      <w:autoSpaceDN w:val="0"/>
      <w:adjustRightInd w:val="0"/>
    </w:pPr>
    <w:rPr>
      <w:color w:val="000000"/>
      <w:sz w:val="24"/>
      <w:szCs w:val="24"/>
    </w:rPr>
  </w:style>
  <w:style w:type="paragraph" w:styleId="FootnoteText">
    <w:name w:val="footnote text"/>
    <w:aliases w:val="Footnote Text Char Tegn Char,Footnote Text Char Char Char Char Char,Footnote Text Char Char Char Char Char Char Ch Char,Footnote Text Char Char Char Char Char Char Ch Char Char,Footnote Text Char Char Char Char Char Char Ch,fn"/>
    <w:basedOn w:val="Normal"/>
    <w:link w:val="FootnoteTextChar"/>
    <w:rsid w:val="006D2B5D"/>
    <w:pPr>
      <w:spacing w:before="0"/>
      <w:ind w:firstLine="0"/>
      <w:jc w:val="left"/>
    </w:pPr>
    <w:rPr>
      <w:sz w:val="20"/>
      <w:szCs w:val="20"/>
      <w:lang w:val="vi-VN" w:eastAsia="vi-VN"/>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fn Char"/>
    <w:link w:val="FootnoteText"/>
    <w:rsid w:val="006D2B5D"/>
    <w:rPr>
      <w:lang w:val="vi-VN" w:eastAsia="vi-VN"/>
    </w:rPr>
  </w:style>
  <w:style w:type="character" w:customStyle="1" w:styleId="WW8Num1z0">
    <w:name w:val="WW8Num1z0"/>
    <w:rsid w:val="00671FBA"/>
    <w:rPr>
      <w:rFonts w:hint="default"/>
      <w:b/>
      <w:i w:val="0"/>
    </w:rPr>
  </w:style>
  <w:style w:type="character" w:customStyle="1" w:styleId="WW8Num1z1">
    <w:name w:val="WW8Num1z1"/>
    <w:rsid w:val="00671FBA"/>
    <w:rPr>
      <w:rFonts w:ascii="Symbol" w:hAnsi="Symbol" w:cs="Symbol" w:hint="default"/>
    </w:rPr>
  </w:style>
  <w:style w:type="character" w:customStyle="1" w:styleId="WW8Num1z2">
    <w:name w:val="WW8Num1z2"/>
    <w:rsid w:val="00671FBA"/>
  </w:style>
  <w:style w:type="character" w:customStyle="1" w:styleId="WW8Num1z3">
    <w:name w:val="WW8Num1z3"/>
    <w:rsid w:val="00671FBA"/>
  </w:style>
  <w:style w:type="character" w:customStyle="1" w:styleId="WW8Num1z4">
    <w:name w:val="WW8Num1z4"/>
    <w:rsid w:val="00671FBA"/>
  </w:style>
  <w:style w:type="character" w:customStyle="1" w:styleId="WW8Num1z5">
    <w:name w:val="WW8Num1z5"/>
    <w:rsid w:val="00671FBA"/>
  </w:style>
  <w:style w:type="character" w:customStyle="1" w:styleId="WW8Num1z6">
    <w:name w:val="WW8Num1z6"/>
    <w:rsid w:val="00671FBA"/>
  </w:style>
  <w:style w:type="character" w:customStyle="1" w:styleId="WW8Num1z7">
    <w:name w:val="WW8Num1z7"/>
    <w:rsid w:val="00671FBA"/>
  </w:style>
  <w:style w:type="character" w:customStyle="1" w:styleId="WW8Num1z8">
    <w:name w:val="WW8Num1z8"/>
    <w:rsid w:val="00671FBA"/>
  </w:style>
  <w:style w:type="character" w:customStyle="1" w:styleId="WW8Num2z0">
    <w:name w:val="WW8Num2z0"/>
    <w:rsid w:val="00671FBA"/>
    <w:rPr>
      <w:rFonts w:hint="default"/>
      <w:b/>
    </w:rPr>
  </w:style>
  <w:style w:type="character" w:customStyle="1" w:styleId="WW8Num2z1">
    <w:name w:val="WW8Num2z1"/>
    <w:rsid w:val="00671FBA"/>
    <w:rPr>
      <w:rFonts w:hint="default"/>
    </w:rPr>
  </w:style>
  <w:style w:type="character" w:customStyle="1" w:styleId="WW8Num3z0">
    <w:name w:val="WW8Num3z0"/>
    <w:rsid w:val="00671FBA"/>
    <w:rPr>
      <w:rFonts w:hint="default"/>
      <w:b/>
      <w:color w:val="auto"/>
    </w:rPr>
  </w:style>
  <w:style w:type="character" w:customStyle="1" w:styleId="WW8Num3z1">
    <w:name w:val="WW8Num3z1"/>
    <w:rsid w:val="00671FBA"/>
  </w:style>
  <w:style w:type="character" w:customStyle="1" w:styleId="WW8Num3z2">
    <w:name w:val="WW8Num3z2"/>
    <w:rsid w:val="00671FBA"/>
  </w:style>
  <w:style w:type="character" w:customStyle="1" w:styleId="WW8Num3z3">
    <w:name w:val="WW8Num3z3"/>
    <w:rsid w:val="00671FBA"/>
  </w:style>
  <w:style w:type="character" w:customStyle="1" w:styleId="WW8Num3z4">
    <w:name w:val="WW8Num3z4"/>
    <w:rsid w:val="00671FBA"/>
  </w:style>
  <w:style w:type="character" w:customStyle="1" w:styleId="WW8Num3z5">
    <w:name w:val="WW8Num3z5"/>
    <w:rsid w:val="00671FBA"/>
  </w:style>
  <w:style w:type="character" w:customStyle="1" w:styleId="WW8Num3z6">
    <w:name w:val="WW8Num3z6"/>
    <w:rsid w:val="00671FBA"/>
  </w:style>
  <w:style w:type="character" w:customStyle="1" w:styleId="WW8Num3z7">
    <w:name w:val="WW8Num3z7"/>
    <w:rsid w:val="00671FBA"/>
  </w:style>
  <w:style w:type="character" w:customStyle="1" w:styleId="WW8Num3z8">
    <w:name w:val="WW8Num3z8"/>
    <w:rsid w:val="00671FBA"/>
  </w:style>
  <w:style w:type="character" w:customStyle="1" w:styleId="WW8Num4z0">
    <w:name w:val="WW8Num4z0"/>
    <w:rsid w:val="00671FBA"/>
    <w:rPr>
      <w:rFonts w:ascii="Times New Roman" w:eastAsia="Times New Roman" w:hAnsi="Times New Roman" w:cs="Times New Roman" w:hint="default"/>
    </w:rPr>
  </w:style>
  <w:style w:type="character" w:customStyle="1" w:styleId="WW8Num4z1">
    <w:name w:val="WW8Num4z1"/>
    <w:rsid w:val="00671FBA"/>
    <w:rPr>
      <w:rFonts w:ascii="ISOCTEUR" w:hAnsi="ISOCTEUR" w:cs="ISOCTEUR" w:hint="default"/>
    </w:rPr>
  </w:style>
  <w:style w:type="character" w:customStyle="1" w:styleId="WW8Num4z2">
    <w:name w:val="WW8Num4z2"/>
    <w:rsid w:val="00671FBA"/>
    <w:rPr>
      <w:rFonts w:ascii="Wingdings" w:hAnsi="Wingdings" w:cs="Wingdings" w:hint="default"/>
    </w:rPr>
  </w:style>
  <w:style w:type="character" w:customStyle="1" w:styleId="WW8Num4z3">
    <w:name w:val="WW8Num4z3"/>
    <w:rsid w:val="00671FBA"/>
    <w:rPr>
      <w:rFonts w:ascii="Symbol" w:hAnsi="Symbol" w:cs="Symbol" w:hint="default"/>
    </w:rPr>
  </w:style>
  <w:style w:type="character" w:customStyle="1" w:styleId="WW8Num4z4">
    <w:name w:val="WW8Num4z4"/>
    <w:rsid w:val="00671FBA"/>
    <w:rPr>
      <w:rFonts w:ascii="Courier New" w:hAnsi="Courier New" w:cs="Courier New" w:hint="default"/>
    </w:rPr>
  </w:style>
  <w:style w:type="character" w:customStyle="1" w:styleId="WW8Num5z0">
    <w:name w:val="WW8Num5z0"/>
    <w:rsid w:val="00671FBA"/>
    <w:rPr>
      <w:rFonts w:ascii="Times New Roman" w:eastAsia="Times New Roman" w:hAnsi="Times New Roman" w:cs="Times New Roman" w:hint="default"/>
    </w:rPr>
  </w:style>
  <w:style w:type="character" w:customStyle="1" w:styleId="WW8Num5z1">
    <w:name w:val="WW8Num5z1"/>
    <w:rsid w:val="00671FBA"/>
    <w:rPr>
      <w:rFonts w:ascii="Courier New" w:hAnsi="Courier New" w:cs="Courier New" w:hint="default"/>
    </w:rPr>
  </w:style>
  <w:style w:type="character" w:customStyle="1" w:styleId="WW8Num5z2">
    <w:name w:val="WW8Num5z2"/>
    <w:rsid w:val="00671FBA"/>
    <w:rPr>
      <w:rFonts w:ascii="Wingdings" w:hAnsi="Wingdings" w:cs="Wingdings" w:hint="default"/>
    </w:rPr>
  </w:style>
  <w:style w:type="character" w:customStyle="1" w:styleId="WW8Num5z3">
    <w:name w:val="WW8Num5z3"/>
    <w:rsid w:val="00671FBA"/>
    <w:rPr>
      <w:rFonts w:ascii="Symbol" w:hAnsi="Symbol" w:cs="Symbol" w:hint="default"/>
    </w:rPr>
  </w:style>
  <w:style w:type="character" w:customStyle="1" w:styleId="WW8Num6z0">
    <w:name w:val="WW8Num6z0"/>
    <w:rsid w:val="00671FBA"/>
    <w:rPr>
      <w:rFonts w:ascii="Symbol" w:eastAsia="Times New Roman" w:hAnsi="Symbol" w:cs="Times New Roman" w:hint="default"/>
    </w:rPr>
  </w:style>
  <w:style w:type="character" w:customStyle="1" w:styleId="WW8Num6z1">
    <w:name w:val="WW8Num6z1"/>
    <w:rsid w:val="00671FBA"/>
    <w:rPr>
      <w:rFonts w:ascii="Courier New" w:hAnsi="Courier New" w:cs="Courier New" w:hint="default"/>
    </w:rPr>
  </w:style>
  <w:style w:type="character" w:customStyle="1" w:styleId="WW8Num6z2">
    <w:name w:val="WW8Num6z2"/>
    <w:rsid w:val="00671FBA"/>
    <w:rPr>
      <w:rFonts w:ascii="Wingdings" w:hAnsi="Wingdings" w:cs="Wingdings" w:hint="default"/>
    </w:rPr>
  </w:style>
  <w:style w:type="character" w:customStyle="1" w:styleId="WW8Num6z3">
    <w:name w:val="WW8Num6z3"/>
    <w:rsid w:val="00671FBA"/>
    <w:rPr>
      <w:rFonts w:ascii="Symbol" w:hAnsi="Symbol" w:cs="Symbol" w:hint="default"/>
    </w:rPr>
  </w:style>
  <w:style w:type="character" w:customStyle="1" w:styleId="StandardparaChar">
    <w:name w:val="Standard para Char"/>
    <w:rsid w:val="00671FBA"/>
    <w:rPr>
      <w:rFonts w:ascii="Calibri" w:hAnsi="Calibri" w:cs="Calibri"/>
      <w:sz w:val="24"/>
      <w:szCs w:val="24"/>
      <w:lang w:val="en-GB"/>
    </w:rPr>
  </w:style>
  <w:style w:type="character" w:styleId="Emphasis">
    <w:name w:val="Emphasis"/>
    <w:qFormat/>
    <w:rsid w:val="00671FBA"/>
    <w:rPr>
      <w:i/>
      <w:iCs/>
    </w:rPr>
  </w:style>
  <w:style w:type="paragraph" w:customStyle="1" w:styleId="Heading">
    <w:name w:val="Heading"/>
    <w:basedOn w:val="Normal"/>
    <w:next w:val="BodyText"/>
    <w:rsid w:val="00671FBA"/>
    <w:pPr>
      <w:suppressAutoHyphens/>
      <w:spacing w:before="0"/>
      <w:ind w:firstLine="0"/>
      <w:jc w:val="center"/>
    </w:pPr>
    <w:rPr>
      <w:b/>
      <w:bCs/>
      <w:lang w:eastAsia="zh-CN"/>
    </w:rPr>
  </w:style>
  <w:style w:type="paragraph" w:styleId="List">
    <w:name w:val="List"/>
    <w:basedOn w:val="BodyText"/>
    <w:rsid w:val="00671FBA"/>
    <w:pPr>
      <w:suppressAutoHyphens/>
      <w:spacing w:before="0"/>
      <w:ind w:firstLine="0"/>
      <w:jc w:val="left"/>
    </w:pPr>
    <w:rPr>
      <w:rFonts w:ascii="Times New Roman" w:hAnsi="Times New Roman" w:cs="Mangal"/>
      <w:color w:val="auto"/>
      <w:szCs w:val="24"/>
      <w:lang w:val="x-none" w:eastAsia="zh-CN"/>
    </w:rPr>
  </w:style>
  <w:style w:type="paragraph" w:customStyle="1" w:styleId="Index">
    <w:name w:val="Index"/>
    <w:basedOn w:val="Normal"/>
    <w:rsid w:val="00671FBA"/>
    <w:pPr>
      <w:suppressLineNumbers/>
      <w:suppressAutoHyphens/>
      <w:spacing w:before="0"/>
      <w:ind w:firstLine="0"/>
      <w:jc w:val="left"/>
    </w:pPr>
    <w:rPr>
      <w:rFonts w:cs="Mangal"/>
      <w:sz w:val="24"/>
      <w:lang w:eastAsia="zh-CN"/>
    </w:rPr>
  </w:style>
  <w:style w:type="paragraph" w:customStyle="1" w:styleId="CharCharChar">
    <w:name w:val="Char Char Char"/>
    <w:basedOn w:val="Normal"/>
    <w:rsid w:val="00671FBA"/>
    <w:pPr>
      <w:suppressAutoHyphens/>
      <w:spacing w:before="0" w:after="160" w:line="240" w:lineRule="exact"/>
      <w:ind w:firstLine="0"/>
      <w:jc w:val="left"/>
    </w:pPr>
    <w:rPr>
      <w:rFonts w:ascii="Tahoma" w:hAnsi="Tahoma" w:cs="Tahoma"/>
      <w:sz w:val="20"/>
      <w:szCs w:val="20"/>
      <w:lang w:eastAsia="zh-CN"/>
    </w:rPr>
  </w:style>
  <w:style w:type="paragraph" w:customStyle="1" w:styleId="MUCI">
    <w:name w:val="MUC I"/>
    <w:basedOn w:val="Normal"/>
    <w:rsid w:val="00671FBA"/>
    <w:pPr>
      <w:suppressAutoHyphens/>
      <w:spacing w:after="120" w:line="264" w:lineRule="auto"/>
      <w:ind w:left="284" w:firstLine="0"/>
    </w:pPr>
    <w:rPr>
      <w:rFonts w:ascii=".VnTime" w:hAnsi=".VnTime" w:cs="Arial"/>
      <w:bCs/>
      <w:sz w:val="26"/>
      <w:szCs w:val="26"/>
      <w:lang w:val="pt-BR" w:eastAsia="zh-CN"/>
    </w:rPr>
  </w:style>
  <w:style w:type="paragraph" w:customStyle="1" w:styleId="NormalTimesNewRoman">
    <w:name w:val="Normal + Times New Roman"/>
    <w:basedOn w:val="Normal"/>
    <w:rsid w:val="00671FBA"/>
    <w:pPr>
      <w:suppressAutoHyphens/>
      <w:spacing w:before="280"/>
      <w:ind w:firstLine="720"/>
    </w:pPr>
    <w:rPr>
      <w:szCs w:val="28"/>
      <w:lang w:val="nl-NL" w:eastAsia="zh-CN"/>
    </w:rPr>
  </w:style>
  <w:style w:type="paragraph" w:customStyle="1" w:styleId="Bt">
    <w:name w:val="Bt"/>
    <w:basedOn w:val="Normal"/>
    <w:rsid w:val="00671FBA"/>
    <w:pPr>
      <w:widowControl w:val="0"/>
      <w:suppressAutoHyphens/>
      <w:spacing w:before="0"/>
      <w:ind w:firstLine="0"/>
      <w:textAlignment w:val="baseline"/>
    </w:pPr>
    <w:rPr>
      <w:rFonts w:ascii="Arial" w:eastAsia="Arial" w:hAnsi="Arial" w:cs="Arial"/>
      <w:kern w:val="2"/>
      <w:sz w:val="20"/>
      <w:szCs w:val="20"/>
      <w:lang w:eastAsia="ja-JP"/>
    </w:rPr>
  </w:style>
  <w:style w:type="paragraph" w:customStyle="1" w:styleId="Report">
    <w:name w:val="Report"/>
    <w:basedOn w:val="Normal"/>
    <w:rsid w:val="00671FBA"/>
    <w:pPr>
      <w:numPr>
        <w:numId w:val="2"/>
      </w:numPr>
      <w:tabs>
        <w:tab w:val="left" w:pos="737"/>
      </w:tabs>
      <w:suppressAutoHyphens/>
      <w:spacing w:after="120" w:line="264" w:lineRule="auto"/>
      <w:ind w:left="0"/>
    </w:pPr>
    <w:rPr>
      <w:rFonts w:ascii="Century Gothic" w:hAnsi="Century Gothic" w:cs="Century Gothic"/>
      <w:sz w:val="24"/>
      <w:lang w:eastAsia="zh-CN"/>
    </w:rPr>
  </w:style>
  <w:style w:type="paragraph" w:customStyle="1" w:styleId="Standardpara">
    <w:name w:val="Standard para"/>
    <w:basedOn w:val="Report"/>
    <w:rsid w:val="00671FBA"/>
    <w:pPr>
      <w:tabs>
        <w:tab w:val="clear" w:pos="737"/>
        <w:tab w:val="left" w:pos="450"/>
      </w:tabs>
      <w:spacing w:before="240" w:line="252" w:lineRule="auto"/>
      <w:ind w:left="90"/>
    </w:pPr>
    <w:rPr>
      <w:rFonts w:ascii="Calibri" w:hAnsi="Calibri" w:cs="Calibri"/>
      <w:lang w:val="en-GB"/>
    </w:rPr>
  </w:style>
  <w:style w:type="paragraph" w:customStyle="1" w:styleId="TableContents">
    <w:name w:val="Table Contents"/>
    <w:basedOn w:val="Normal"/>
    <w:rsid w:val="00671FBA"/>
    <w:pPr>
      <w:suppressLineNumbers/>
      <w:suppressAutoHyphens/>
      <w:spacing w:before="0"/>
      <w:ind w:firstLine="0"/>
      <w:jc w:val="left"/>
    </w:pPr>
    <w:rPr>
      <w:sz w:val="24"/>
      <w:lang w:eastAsia="zh-CN"/>
    </w:rPr>
  </w:style>
  <w:style w:type="paragraph" w:customStyle="1" w:styleId="TableHeading">
    <w:name w:val="Table Heading"/>
    <w:basedOn w:val="TableContents"/>
    <w:rsid w:val="00671FBA"/>
    <w:pPr>
      <w:jc w:val="center"/>
    </w:pPr>
    <w:rPr>
      <w:b/>
      <w:bCs/>
    </w:rPr>
  </w:style>
  <w:style w:type="paragraph" w:customStyle="1" w:styleId="FrameContents">
    <w:name w:val="Frame Contents"/>
    <w:basedOn w:val="Normal"/>
    <w:rsid w:val="00671FBA"/>
    <w:pPr>
      <w:suppressAutoHyphens/>
      <w:spacing w:before="0"/>
      <w:ind w:firstLine="0"/>
      <w:jc w:val="left"/>
    </w:pPr>
    <w:rPr>
      <w:sz w:val="24"/>
      <w:lang w:eastAsia="zh-CN"/>
    </w:rPr>
  </w:style>
  <w:style w:type="paragraph" w:styleId="Title">
    <w:name w:val="Title"/>
    <w:basedOn w:val="Normal"/>
    <w:link w:val="TitleChar"/>
    <w:qFormat/>
    <w:rsid w:val="00671FBA"/>
    <w:pPr>
      <w:spacing w:before="0"/>
      <w:ind w:firstLine="0"/>
      <w:jc w:val="center"/>
    </w:pPr>
    <w:rPr>
      <w:rFonts w:ascii=".VnArialH" w:hAnsi=".VnArialH"/>
      <w:b/>
      <w:sz w:val="36"/>
      <w:szCs w:val="20"/>
      <w:lang w:val="x-none" w:eastAsia="x-none"/>
    </w:rPr>
  </w:style>
  <w:style w:type="character" w:customStyle="1" w:styleId="TitleChar">
    <w:name w:val="Title Char"/>
    <w:link w:val="Title"/>
    <w:rsid w:val="00671FBA"/>
    <w:rPr>
      <w:rFonts w:ascii=".VnArialH" w:hAnsi=".VnArialH"/>
      <w:b/>
      <w:sz w:val="36"/>
      <w:lang w:val="x-none" w:eastAsia="x-none"/>
    </w:rPr>
  </w:style>
  <w:style w:type="paragraph" w:customStyle="1" w:styleId="Heading40">
    <w:name w:val="Heading4"/>
    <w:basedOn w:val="Normal"/>
    <w:autoRedefine/>
    <w:rsid w:val="00671FBA"/>
    <w:pPr>
      <w:spacing w:before="60" w:after="60" w:line="340" w:lineRule="atLeast"/>
    </w:pPr>
    <w:rPr>
      <w:rFonts w:ascii=".VnTime" w:hAnsi=".VnTime"/>
      <w:szCs w:val="20"/>
    </w:rPr>
  </w:style>
  <w:style w:type="paragraph" w:customStyle="1" w:styleId="Heading30">
    <w:name w:val="Heading3"/>
    <w:basedOn w:val="Normal"/>
    <w:autoRedefine/>
    <w:rsid w:val="00671FBA"/>
    <w:pPr>
      <w:spacing w:after="60" w:line="312" w:lineRule="auto"/>
      <w:ind w:firstLine="0"/>
    </w:pPr>
    <w:rPr>
      <w:rFonts w:ascii=".VnAvant" w:hAnsi=".VnAvant" w:cs="Arial"/>
      <w:b/>
      <w:bCs/>
      <w:iCs/>
      <w:color w:val="0000FF"/>
      <w:kern w:val="32"/>
      <w:sz w:val="26"/>
      <w:szCs w:val="32"/>
    </w:rPr>
  </w:style>
  <w:style w:type="paragraph" w:customStyle="1" w:styleId="Heading20">
    <w:name w:val="Heading2"/>
    <w:basedOn w:val="Normal"/>
    <w:autoRedefine/>
    <w:rsid w:val="00671FBA"/>
    <w:pPr>
      <w:spacing w:after="60" w:line="312" w:lineRule="auto"/>
      <w:ind w:firstLine="0"/>
    </w:pPr>
    <w:rPr>
      <w:rFonts w:ascii=".VnAvantH" w:hAnsi=".VnAvantH" w:cs="Arial"/>
      <w:b/>
      <w:bCs/>
      <w:color w:val="000000"/>
      <w:kern w:val="32"/>
      <w:sz w:val="22"/>
      <w:szCs w:val="32"/>
    </w:rPr>
  </w:style>
  <w:style w:type="paragraph" w:customStyle="1" w:styleId="Heading10">
    <w:name w:val="Heading1"/>
    <w:basedOn w:val="Normal"/>
    <w:autoRedefine/>
    <w:rsid w:val="00671FBA"/>
    <w:pPr>
      <w:spacing w:after="60" w:line="312" w:lineRule="auto"/>
      <w:ind w:firstLine="0"/>
      <w:jc w:val="center"/>
    </w:pPr>
    <w:rPr>
      <w:rFonts w:ascii=".VnAvantH" w:hAnsi=".VnAvantH" w:cs="Arial"/>
      <w:b/>
      <w:bCs/>
      <w:color w:val="000000"/>
      <w:kern w:val="32"/>
      <w:sz w:val="24"/>
      <w:szCs w:val="32"/>
    </w:rPr>
  </w:style>
  <w:style w:type="paragraph" w:customStyle="1" w:styleId="xl82">
    <w:name w:val="xl82"/>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83">
    <w:name w:val="xl83"/>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84">
    <w:name w:val="xl84"/>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85">
    <w:name w:val="xl85"/>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86">
    <w:name w:val="xl86"/>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VnArial" w:hAnsi=".VnArial"/>
      <w:sz w:val="26"/>
      <w:szCs w:val="26"/>
    </w:rPr>
  </w:style>
  <w:style w:type="paragraph" w:customStyle="1" w:styleId="xl87">
    <w:name w:val="xl87"/>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Arial" w:hAnsi=".VnArial"/>
      <w:sz w:val="26"/>
      <w:szCs w:val="26"/>
    </w:rPr>
  </w:style>
  <w:style w:type="paragraph" w:customStyle="1" w:styleId="xl88">
    <w:name w:val="xl88"/>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Arial" w:hAnsi=".VnArial"/>
      <w:sz w:val="26"/>
      <w:szCs w:val="26"/>
    </w:rPr>
  </w:style>
  <w:style w:type="paragraph" w:customStyle="1" w:styleId="xl89">
    <w:name w:val="xl89"/>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VnArial" w:hAnsi=".VnArial"/>
      <w:sz w:val="26"/>
      <w:szCs w:val="26"/>
    </w:rPr>
  </w:style>
  <w:style w:type="paragraph" w:customStyle="1" w:styleId="xl90">
    <w:name w:val="xl90"/>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b/>
      <w:bCs/>
      <w:sz w:val="24"/>
    </w:rPr>
  </w:style>
  <w:style w:type="paragraph" w:customStyle="1" w:styleId="xl91">
    <w:name w:val="xl91"/>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2">
    <w:name w:val="xl92"/>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3">
    <w:name w:val="xl93"/>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4">
    <w:name w:val="xl94"/>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5">
    <w:name w:val="xl95"/>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6">
    <w:name w:val="xl96"/>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4"/>
    </w:rPr>
  </w:style>
  <w:style w:type="paragraph" w:customStyle="1" w:styleId="xl97">
    <w:name w:val="xl97"/>
    <w:basedOn w:val="Normal"/>
    <w:rsid w:val="00671FBA"/>
    <w:pPr>
      <w:spacing w:before="100" w:beforeAutospacing="1" w:after="100" w:afterAutospacing="1"/>
      <w:ind w:firstLine="0"/>
      <w:jc w:val="left"/>
    </w:pPr>
    <w:rPr>
      <w:rFonts w:ascii=".VnArial" w:hAnsi=".VnArial"/>
      <w:sz w:val="24"/>
    </w:rPr>
  </w:style>
  <w:style w:type="paragraph" w:customStyle="1" w:styleId="xl98">
    <w:name w:val="xl98"/>
    <w:basedOn w:val="Normal"/>
    <w:rsid w:val="00671FBA"/>
    <w:pPr>
      <w:spacing w:before="100" w:beforeAutospacing="1" w:after="100" w:afterAutospacing="1"/>
      <w:ind w:firstLine="0"/>
      <w:jc w:val="center"/>
    </w:pPr>
    <w:rPr>
      <w:rFonts w:ascii=".VnArialH" w:hAnsi=".VnArialH"/>
      <w:b/>
      <w:bCs/>
      <w:sz w:val="24"/>
    </w:rPr>
  </w:style>
  <w:style w:type="paragraph" w:customStyle="1" w:styleId="xl99">
    <w:name w:val="xl99"/>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b/>
      <w:bCs/>
      <w:sz w:val="24"/>
    </w:rPr>
  </w:style>
  <w:style w:type="paragraph" w:customStyle="1" w:styleId="xl100">
    <w:name w:val="xl100"/>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VnArial" w:hAnsi=".VnArial"/>
      <w:sz w:val="26"/>
      <w:szCs w:val="26"/>
    </w:rPr>
  </w:style>
  <w:style w:type="paragraph" w:customStyle="1" w:styleId="xl101">
    <w:name w:val="xl101"/>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102">
    <w:name w:val="xl102"/>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xl103">
    <w:name w:val="xl103"/>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Arial" w:hAnsi=".VnArial"/>
      <w:sz w:val="26"/>
      <w:szCs w:val="26"/>
    </w:rPr>
  </w:style>
  <w:style w:type="paragraph" w:customStyle="1" w:styleId="xl104">
    <w:name w:val="xl104"/>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VnArial" w:hAnsi=".VnArial"/>
      <w:sz w:val="26"/>
      <w:szCs w:val="26"/>
    </w:rPr>
  </w:style>
  <w:style w:type="paragraph" w:customStyle="1" w:styleId="xl105">
    <w:name w:val="xl105"/>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Arial" w:hAnsi=".VnArial"/>
      <w:sz w:val="26"/>
      <w:szCs w:val="26"/>
    </w:rPr>
  </w:style>
  <w:style w:type="paragraph" w:customStyle="1" w:styleId="CharCharCharCharCharCharChar">
    <w:name w:val="Char Char Char Char Char Char Char"/>
    <w:basedOn w:val="Normal"/>
    <w:rsid w:val="00671FBA"/>
    <w:pPr>
      <w:spacing w:before="0" w:after="160" w:line="240" w:lineRule="exact"/>
      <w:ind w:firstLine="0"/>
      <w:jc w:val="left"/>
    </w:pPr>
    <w:rPr>
      <w:rFonts w:ascii="Verdana" w:hAnsi="Verdana"/>
      <w:sz w:val="20"/>
      <w:szCs w:val="20"/>
    </w:rPr>
  </w:style>
  <w:style w:type="paragraph" w:customStyle="1" w:styleId="GDD">
    <w:name w:val="GDD"/>
    <w:basedOn w:val="Normal"/>
    <w:rsid w:val="00671FBA"/>
    <w:pPr>
      <w:autoSpaceDE w:val="0"/>
      <w:autoSpaceDN w:val="0"/>
      <w:ind w:firstLine="0"/>
      <w:outlineLvl w:val="0"/>
    </w:pPr>
    <w:rPr>
      <w:rFonts w:ascii=".VnTime" w:hAnsi=".VnTime"/>
      <w:sz w:val="26"/>
      <w:szCs w:val="26"/>
    </w:rPr>
  </w:style>
  <w:style w:type="paragraph" w:customStyle="1" w:styleId="CharChar1CharChar">
    <w:name w:val="Char Char1 Char Char"/>
    <w:basedOn w:val="Normal"/>
    <w:rsid w:val="00671FBA"/>
    <w:pPr>
      <w:spacing w:before="0" w:after="60"/>
      <w:ind w:firstLine="0"/>
      <w:jc w:val="left"/>
    </w:pPr>
    <w:rPr>
      <w:rFonts w:eastAsia="MS Mincho"/>
      <w:sz w:val="20"/>
      <w:szCs w:val="20"/>
    </w:rPr>
  </w:style>
  <w:style w:type="paragraph" w:customStyle="1" w:styleId="Gu">
    <w:name w:val="Gu"/>
    <w:basedOn w:val="Normal"/>
    <w:link w:val="GuCharChar"/>
    <w:rsid w:val="00671FBA"/>
    <w:pPr>
      <w:numPr>
        <w:numId w:val="7"/>
      </w:numPr>
      <w:spacing w:before="60" w:after="120"/>
    </w:pPr>
    <w:rPr>
      <w:rFonts w:eastAsia="Calibri"/>
      <w:sz w:val="26"/>
      <w:szCs w:val="26"/>
      <w:lang w:val="x-none" w:eastAsia="x-none"/>
    </w:rPr>
  </w:style>
  <w:style w:type="character" w:customStyle="1" w:styleId="GuCharChar">
    <w:name w:val="Gu Char Char"/>
    <w:link w:val="Gu"/>
    <w:locked/>
    <w:rsid w:val="00671FBA"/>
    <w:rPr>
      <w:rFonts w:eastAsia="Calibri"/>
      <w:sz w:val="26"/>
      <w:szCs w:val="26"/>
      <w:lang w:val="x-none" w:eastAsia="x-none"/>
    </w:rPr>
  </w:style>
  <w:style w:type="paragraph" w:customStyle="1" w:styleId="texte">
    <w:name w:val="texte"/>
    <w:basedOn w:val="Normal"/>
    <w:link w:val="texteCar"/>
    <w:rsid w:val="00671FBA"/>
    <w:pPr>
      <w:spacing w:before="60"/>
      <w:ind w:firstLine="0"/>
    </w:pPr>
    <w:rPr>
      <w:sz w:val="22"/>
      <w:szCs w:val="20"/>
      <w:lang w:val="en-GB" w:eastAsia="fr-FR"/>
    </w:rPr>
  </w:style>
  <w:style w:type="character" w:customStyle="1" w:styleId="texteCar">
    <w:name w:val="texte Car"/>
    <w:link w:val="texte"/>
    <w:rsid w:val="00671FBA"/>
    <w:rPr>
      <w:sz w:val="22"/>
      <w:lang w:val="en-GB" w:eastAsia="fr-FR"/>
    </w:rPr>
  </w:style>
  <w:style w:type="character" w:customStyle="1" w:styleId="ctcheadline">
    <w:name w:val="ctcheadline"/>
    <w:rsid w:val="00671FBA"/>
  </w:style>
  <w:style w:type="paragraph" w:customStyle="1" w:styleId="1">
    <w:name w:val="スタイル1"/>
    <w:basedOn w:val="Normal"/>
    <w:rsid w:val="00671FBA"/>
    <w:pPr>
      <w:widowControl w:val="0"/>
      <w:spacing w:before="0"/>
      <w:ind w:firstLineChars="1" w:firstLine="2"/>
    </w:pPr>
    <w:rPr>
      <w:rFonts w:ascii="Arial" w:eastAsia="MS Mincho" w:hAnsi="Arial" w:cs="Arial"/>
      <w:kern w:val="2"/>
      <w:sz w:val="22"/>
      <w:szCs w:val="22"/>
      <w:lang w:eastAsia="ja-JP"/>
    </w:rPr>
  </w:style>
  <w:style w:type="paragraph" w:styleId="NormalIndent">
    <w:name w:val="Normal Indent"/>
    <w:basedOn w:val="Normal"/>
    <w:rsid w:val="00671FBA"/>
    <w:pPr>
      <w:spacing w:before="60" w:after="60"/>
      <w:ind w:left="990" w:firstLine="0"/>
    </w:pPr>
    <w:rPr>
      <w:snapToGrid w:val="0"/>
      <w:sz w:val="26"/>
      <w:szCs w:val="26"/>
    </w:rPr>
  </w:style>
  <w:style w:type="paragraph" w:customStyle="1" w:styleId="Table9">
    <w:name w:val="Table 9"/>
    <w:basedOn w:val="Normal"/>
    <w:autoRedefine/>
    <w:rsid w:val="00671FBA"/>
    <w:pPr>
      <w:autoSpaceDE w:val="0"/>
      <w:autoSpaceDN w:val="0"/>
      <w:spacing w:before="60" w:after="60"/>
      <w:ind w:firstLine="720"/>
      <w:jc w:val="center"/>
    </w:pPr>
    <w:rPr>
      <w:sz w:val="18"/>
      <w:szCs w:val="18"/>
    </w:rPr>
  </w:style>
  <w:style w:type="paragraph" w:styleId="ListBullet">
    <w:name w:val="List Bullet"/>
    <w:basedOn w:val="Normal"/>
    <w:autoRedefine/>
    <w:rsid w:val="00671FBA"/>
    <w:pPr>
      <w:numPr>
        <w:numId w:val="8"/>
      </w:numPr>
      <w:spacing w:before="0" w:after="120"/>
      <w:jc w:val="left"/>
    </w:pPr>
    <w:rPr>
      <w:i/>
      <w:sz w:val="24"/>
      <w:szCs w:val="20"/>
    </w:rPr>
  </w:style>
  <w:style w:type="paragraph" w:styleId="EndnoteText">
    <w:name w:val="endnote text"/>
    <w:basedOn w:val="Normal"/>
    <w:link w:val="EndnoteTextChar"/>
    <w:rsid w:val="00671FBA"/>
    <w:pPr>
      <w:spacing w:before="0"/>
      <w:ind w:firstLine="0"/>
      <w:jc w:val="left"/>
    </w:pPr>
    <w:rPr>
      <w:rFonts w:ascii=".VnTime" w:hAnsi=".VnTime"/>
      <w:sz w:val="20"/>
      <w:szCs w:val="20"/>
      <w:lang w:val="x-none" w:eastAsia="x-none"/>
    </w:rPr>
  </w:style>
  <w:style w:type="character" w:customStyle="1" w:styleId="EndnoteTextChar">
    <w:name w:val="Endnote Text Char"/>
    <w:link w:val="EndnoteText"/>
    <w:rsid w:val="00671FBA"/>
    <w:rPr>
      <w:rFonts w:ascii=".VnTime" w:hAnsi=".VnTime"/>
      <w:lang w:val="x-none" w:eastAsia="x-none"/>
    </w:rPr>
  </w:style>
  <w:style w:type="character" w:styleId="EndnoteReference">
    <w:name w:val="endnote reference"/>
    <w:rsid w:val="00671FBA"/>
    <w:rPr>
      <w:vertAlign w:val="superscript"/>
    </w:rPr>
  </w:style>
  <w:style w:type="character" w:customStyle="1" w:styleId="fontstyle01">
    <w:name w:val="fontstyle01"/>
    <w:rsid w:val="00671FBA"/>
    <w:rPr>
      <w:rFonts w:ascii="TimesNewRomanPSMT" w:hAnsi="TimesNewRomanPSMT" w:hint="default"/>
      <w:b w:val="0"/>
      <w:bCs w:val="0"/>
      <w:i w:val="0"/>
      <w:iCs w:val="0"/>
      <w:color w:val="000000"/>
      <w:sz w:val="28"/>
      <w:szCs w:val="28"/>
    </w:rPr>
  </w:style>
  <w:style w:type="character" w:customStyle="1" w:styleId="fontstyle21">
    <w:name w:val="fontstyle21"/>
    <w:rsid w:val="00671FBA"/>
    <w:rPr>
      <w:rFonts w:ascii="TimesNewRomanPS-BoldMT" w:hAnsi="TimesNewRomanPS-BoldMT" w:hint="default"/>
      <w:b/>
      <w:bCs/>
      <w:i w:val="0"/>
      <w:iCs w:val="0"/>
      <w:color w:val="000000"/>
      <w:sz w:val="28"/>
      <w:szCs w:val="28"/>
    </w:rPr>
  </w:style>
  <w:style w:type="character" w:customStyle="1" w:styleId="fontstyle31">
    <w:name w:val="fontstyle31"/>
    <w:rsid w:val="00671FBA"/>
    <w:rPr>
      <w:rFonts w:ascii="TimesNewRomanPS-BoldMT" w:hAnsi="TimesNewRomanPS-BoldMT" w:hint="default"/>
      <w:b/>
      <w:bCs/>
      <w:i w:val="0"/>
      <w:iCs w:val="0"/>
      <w:color w:val="000000"/>
      <w:sz w:val="28"/>
      <w:szCs w:val="28"/>
    </w:rPr>
  </w:style>
  <w:style w:type="paragraph" w:customStyle="1" w:styleId="msonormal0">
    <w:name w:val="msonormal"/>
    <w:basedOn w:val="Normal"/>
    <w:rsid w:val="00671FBA"/>
    <w:pPr>
      <w:spacing w:before="100" w:beforeAutospacing="1" w:after="100" w:afterAutospacing="1"/>
      <w:ind w:firstLine="0"/>
      <w:jc w:val="left"/>
    </w:pPr>
    <w:rPr>
      <w:sz w:val="24"/>
    </w:rPr>
  </w:style>
  <w:style w:type="paragraph" w:customStyle="1" w:styleId="font5">
    <w:name w:val="font5"/>
    <w:basedOn w:val="Normal"/>
    <w:rsid w:val="00671FBA"/>
    <w:pPr>
      <w:spacing w:before="100" w:beforeAutospacing="1" w:after="100" w:afterAutospacing="1"/>
      <w:ind w:firstLine="0"/>
      <w:jc w:val="left"/>
    </w:pPr>
    <w:rPr>
      <w:color w:val="000080"/>
      <w:sz w:val="24"/>
    </w:rPr>
  </w:style>
  <w:style w:type="paragraph" w:customStyle="1" w:styleId="xl68">
    <w:name w:val="xl68"/>
    <w:basedOn w:val="Normal"/>
    <w:rsid w:val="00671FBA"/>
    <w:pPr>
      <w:spacing w:before="100" w:beforeAutospacing="1" w:after="100" w:afterAutospacing="1"/>
      <w:ind w:firstLine="0"/>
      <w:jc w:val="center"/>
      <w:textAlignment w:val="center"/>
    </w:pPr>
    <w:rPr>
      <w:rFonts w:ascii="Calibri" w:hAnsi="Calibri" w:cs="Calibri"/>
      <w:sz w:val="22"/>
      <w:szCs w:val="22"/>
    </w:rPr>
  </w:style>
  <w:style w:type="paragraph" w:customStyle="1" w:styleId="xl70">
    <w:name w:val="xl70"/>
    <w:basedOn w:val="Normal"/>
    <w:rsid w:val="00671FBA"/>
    <w:pPr>
      <w:spacing w:before="100" w:beforeAutospacing="1" w:after="100" w:afterAutospacing="1"/>
      <w:ind w:firstLine="0"/>
      <w:jc w:val="center"/>
      <w:textAlignment w:val="center"/>
    </w:pPr>
    <w:rPr>
      <w:sz w:val="22"/>
      <w:szCs w:val="22"/>
    </w:rPr>
  </w:style>
  <w:style w:type="paragraph" w:customStyle="1" w:styleId="xl71">
    <w:name w:val="xl71"/>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72">
    <w:name w:val="xl72"/>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73">
    <w:name w:val="xl73"/>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74">
    <w:name w:val="xl74"/>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75">
    <w:name w:val="xl75"/>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76">
    <w:name w:val="xl76"/>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77">
    <w:name w:val="xl77"/>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78">
    <w:name w:val="xl78"/>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79">
    <w:name w:val="xl79"/>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80">
    <w:name w:val="xl80"/>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81">
    <w:name w:val="xl81"/>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106">
    <w:name w:val="xl106"/>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sz w:val="24"/>
    </w:rPr>
  </w:style>
  <w:style w:type="paragraph" w:customStyle="1" w:styleId="xl107">
    <w:name w:val="xl107"/>
    <w:basedOn w:val="Normal"/>
    <w:rsid w:val="00671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center"/>
    </w:pPr>
    <w:rPr>
      <w:sz w:val="24"/>
    </w:rPr>
  </w:style>
  <w:style w:type="paragraph" w:customStyle="1" w:styleId="xl108">
    <w:name w:val="xl108"/>
    <w:basedOn w:val="Normal"/>
    <w:rsid w:val="00671FBA"/>
    <w:pPr>
      <w:pBdr>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109">
    <w:name w:val="xl109"/>
    <w:basedOn w:val="Normal"/>
    <w:rsid w:val="00671FBA"/>
    <w:pPr>
      <w:pBdr>
        <w:left w:val="single" w:sz="4" w:space="0" w:color="auto"/>
        <w:bottom w:val="single" w:sz="4" w:space="0" w:color="auto"/>
        <w:right w:val="single" w:sz="4" w:space="0" w:color="auto"/>
      </w:pBdr>
      <w:spacing w:before="100" w:beforeAutospacing="1" w:after="100" w:afterAutospacing="1"/>
      <w:ind w:firstLine="0"/>
      <w:jc w:val="center"/>
    </w:pPr>
    <w:rPr>
      <w:color w:val="003300"/>
      <w:sz w:val="24"/>
    </w:rPr>
  </w:style>
  <w:style w:type="paragraph" w:customStyle="1" w:styleId="xl110">
    <w:name w:val="xl110"/>
    <w:basedOn w:val="Normal"/>
    <w:rsid w:val="00671FB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111">
    <w:name w:val="xl111"/>
    <w:basedOn w:val="Normal"/>
    <w:rsid w:val="00671FB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112">
    <w:name w:val="xl112"/>
    <w:basedOn w:val="Normal"/>
    <w:rsid w:val="00671FBA"/>
    <w:pPr>
      <w:pBdr>
        <w:left w:val="single" w:sz="4" w:space="0" w:color="auto"/>
        <w:bottom w:val="single" w:sz="4" w:space="0" w:color="auto"/>
        <w:right w:val="single" w:sz="4" w:space="0" w:color="auto"/>
      </w:pBdr>
      <w:spacing w:before="100" w:beforeAutospacing="1" w:after="100" w:afterAutospacing="1"/>
      <w:ind w:firstLine="0"/>
      <w:jc w:val="center"/>
    </w:pPr>
    <w:rPr>
      <w:sz w:val="24"/>
    </w:rPr>
  </w:style>
  <w:style w:type="paragraph" w:customStyle="1" w:styleId="xl113">
    <w:name w:val="xl113"/>
    <w:basedOn w:val="Normal"/>
    <w:rsid w:val="00671FB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sz w:val="24"/>
    </w:rPr>
  </w:style>
  <w:style w:type="paragraph" w:customStyle="1" w:styleId="xl114">
    <w:name w:val="xl114"/>
    <w:basedOn w:val="Normal"/>
    <w:rsid w:val="00671FB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sz w:val="24"/>
    </w:rPr>
  </w:style>
  <w:style w:type="paragraph" w:customStyle="1" w:styleId="xl115">
    <w:name w:val="xl115"/>
    <w:basedOn w:val="Normal"/>
    <w:rsid w:val="00671FBA"/>
    <w:pPr>
      <w:pBdr>
        <w:top w:val="single" w:sz="4" w:space="0" w:color="auto"/>
        <w:bottom w:val="single" w:sz="4" w:space="0" w:color="auto"/>
      </w:pBdr>
      <w:spacing w:before="100" w:beforeAutospacing="1" w:after="100" w:afterAutospacing="1"/>
      <w:ind w:firstLine="0"/>
      <w:jc w:val="center"/>
      <w:textAlignment w:val="center"/>
    </w:pPr>
    <w:rPr>
      <w:b/>
      <w:bCs/>
      <w:sz w:val="24"/>
    </w:rPr>
  </w:style>
  <w:style w:type="paragraph" w:customStyle="1" w:styleId="xl116">
    <w:name w:val="xl116"/>
    <w:basedOn w:val="Normal"/>
    <w:rsid w:val="00671FB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rPr>
  </w:style>
  <w:style w:type="character" w:customStyle="1" w:styleId="fontstyle11">
    <w:name w:val="fontstyle11"/>
    <w:rsid w:val="00671FBA"/>
    <w:rPr>
      <w:rFonts w:ascii="Times-Roman" w:hAnsi="Times-Roman" w:hint="default"/>
      <w:b w:val="0"/>
      <w:bCs w:val="0"/>
      <w:i w:val="0"/>
      <w:iCs w:val="0"/>
      <w:color w:val="000000"/>
      <w:sz w:val="26"/>
      <w:szCs w:val="26"/>
    </w:rPr>
  </w:style>
  <w:style w:type="character" w:customStyle="1" w:styleId="fontstyle41">
    <w:name w:val="fontstyle41"/>
    <w:rsid w:val="00671FBA"/>
    <w:rPr>
      <w:rFonts w:ascii="Times-Italic" w:hAnsi="Times-Italic" w:hint="default"/>
      <w:b w:val="0"/>
      <w:bCs w:val="0"/>
      <w:i/>
      <w:iCs/>
      <w:color w:val="000000"/>
      <w:sz w:val="24"/>
      <w:szCs w:val="24"/>
    </w:rPr>
  </w:style>
  <w:style w:type="character" w:customStyle="1" w:styleId="fontstyle51">
    <w:name w:val="fontstyle51"/>
    <w:rsid w:val="00671FBA"/>
    <w:rPr>
      <w:rFonts w:ascii="TT28At00" w:hAnsi="TT28At00" w:hint="default"/>
      <w:b w:val="0"/>
      <w:bCs w:val="0"/>
      <w:i w:val="0"/>
      <w:iCs w:val="0"/>
      <w:color w:val="000000"/>
      <w:sz w:val="24"/>
      <w:szCs w:val="24"/>
    </w:rPr>
  </w:style>
  <w:style w:type="character" w:customStyle="1" w:styleId="fontstyle61">
    <w:name w:val="fontstyle61"/>
    <w:rsid w:val="00671FBA"/>
    <w:rPr>
      <w:rFonts w:ascii="Times-Bold" w:hAnsi="Times-Bold" w:hint="default"/>
      <w:b/>
      <w:bCs/>
      <w:i w:val="0"/>
      <w:iCs w:val="0"/>
      <w:color w:val="000000"/>
      <w:sz w:val="28"/>
      <w:szCs w:val="28"/>
    </w:rPr>
  </w:style>
  <w:style w:type="character" w:customStyle="1" w:styleId="fontstyle71">
    <w:name w:val="fontstyle71"/>
    <w:rsid w:val="00671FBA"/>
    <w:rPr>
      <w:rFonts w:ascii="TT288t00" w:hAnsi="TT288t00" w:hint="default"/>
      <w:b w:val="0"/>
      <w:bCs w:val="0"/>
      <w:i w:val="0"/>
      <w:iCs w:val="0"/>
      <w:color w:val="000000"/>
      <w:sz w:val="28"/>
      <w:szCs w:val="28"/>
    </w:rPr>
  </w:style>
  <w:style w:type="numbering" w:customStyle="1" w:styleId="NoList1">
    <w:name w:val="No List1"/>
    <w:next w:val="NoList"/>
    <w:uiPriority w:val="99"/>
    <w:semiHidden/>
    <w:unhideWhenUsed/>
    <w:rsid w:val="00E80F9C"/>
  </w:style>
  <w:style w:type="paragraph" w:styleId="Revision">
    <w:name w:val="Revision"/>
    <w:hidden/>
    <w:uiPriority w:val="99"/>
    <w:semiHidden/>
    <w:rsid w:val="00E80F9C"/>
    <w:rPr>
      <w:rFonts w:ascii=".VnTime" w:hAnsi=".VnTime"/>
      <w:sz w:val="26"/>
    </w:rPr>
  </w:style>
  <w:style w:type="paragraph" w:customStyle="1" w:styleId="font6">
    <w:name w:val="font6"/>
    <w:basedOn w:val="Normal"/>
    <w:rsid w:val="00E80F9C"/>
    <w:pPr>
      <w:spacing w:before="100" w:beforeAutospacing="1" w:after="100" w:afterAutospacing="1"/>
      <w:ind w:firstLine="0"/>
      <w:jc w:val="left"/>
    </w:pPr>
    <w:rPr>
      <w:rFonts w:ascii="Tahoma" w:hAnsi="Tahoma" w:cs="Tahoma"/>
      <w:b/>
      <w:bCs/>
      <w:color w:val="000000"/>
      <w:sz w:val="18"/>
      <w:szCs w:val="18"/>
    </w:rPr>
  </w:style>
  <w:style w:type="paragraph" w:customStyle="1" w:styleId="font7">
    <w:name w:val="font7"/>
    <w:basedOn w:val="Normal"/>
    <w:rsid w:val="00E80F9C"/>
    <w:pPr>
      <w:spacing w:before="100" w:beforeAutospacing="1" w:after="100" w:afterAutospacing="1"/>
      <w:ind w:firstLine="0"/>
      <w:jc w:val="left"/>
    </w:pPr>
    <w:rPr>
      <w:rFonts w:ascii="Tahoma" w:hAnsi="Tahoma" w:cs="Tahoma"/>
      <w:color w:val="000000"/>
      <w:sz w:val="18"/>
      <w:szCs w:val="18"/>
    </w:rPr>
  </w:style>
  <w:style w:type="paragraph" w:customStyle="1" w:styleId="xl1081">
    <w:name w:val="xl1081"/>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082">
    <w:name w:val="xl1082"/>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083">
    <w:name w:val="xl1083"/>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1084">
    <w:name w:val="xl1084"/>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sz w:val="24"/>
    </w:rPr>
  </w:style>
  <w:style w:type="paragraph" w:customStyle="1" w:styleId="xl1085">
    <w:name w:val="xl1085"/>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FF0000"/>
      <w:sz w:val="24"/>
    </w:rPr>
  </w:style>
  <w:style w:type="paragraph" w:customStyle="1" w:styleId="xl1086">
    <w:name w:val="xl108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FF0000"/>
      <w:sz w:val="24"/>
    </w:rPr>
  </w:style>
  <w:style w:type="paragraph" w:customStyle="1" w:styleId="xl1087">
    <w:name w:val="xl108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color w:val="FF0000"/>
      <w:sz w:val="24"/>
    </w:rPr>
  </w:style>
  <w:style w:type="paragraph" w:customStyle="1" w:styleId="xl1088">
    <w:name w:val="xl1088"/>
    <w:basedOn w:val="Normal"/>
    <w:rsid w:val="00E80F9C"/>
    <w:pPr>
      <w:spacing w:before="100" w:beforeAutospacing="1" w:after="100" w:afterAutospacing="1"/>
      <w:ind w:firstLine="0"/>
      <w:jc w:val="left"/>
      <w:textAlignment w:val="center"/>
    </w:pPr>
    <w:rPr>
      <w:rFonts w:ascii=".VnTime" w:hAnsi=".VnTime"/>
      <w:sz w:val="24"/>
    </w:rPr>
  </w:style>
  <w:style w:type="paragraph" w:customStyle="1" w:styleId="xl1089">
    <w:name w:val="xl108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090">
    <w:name w:val="xl1090"/>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80C0"/>
      <w:sz w:val="24"/>
    </w:rPr>
  </w:style>
  <w:style w:type="paragraph" w:customStyle="1" w:styleId="xl1091">
    <w:name w:val="xl1091"/>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80C0"/>
      <w:sz w:val="24"/>
    </w:rPr>
  </w:style>
  <w:style w:type="paragraph" w:customStyle="1" w:styleId="xl1092">
    <w:name w:val="xl1092"/>
    <w:basedOn w:val="Normal"/>
    <w:rsid w:val="00E80F9C"/>
    <w:pPr>
      <w:spacing w:before="100" w:beforeAutospacing="1" w:after="100" w:afterAutospacing="1"/>
      <w:ind w:firstLine="0"/>
      <w:jc w:val="left"/>
      <w:textAlignment w:val="center"/>
    </w:pPr>
    <w:rPr>
      <w:rFonts w:ascii=".VnTime" w:hAnsi=".VnTime"/>
      <w:color w:val="FF0000"/>
      <w:sz w:val="24"/>
    </w:rPr>
  </w:style>
  <w:style w:type="paragraph" w:customStyle="1" w:styleId="xl1093">
    <w:name w:val="xl1093"/>
    <w:basedOn w:val="Normal"/>
    <w:rsid w:val="00E80F9C"/>
    <w:pPr>
      <w:spacing w:before="100" w:beforeAutospacing="1" w:after="100" w:afterAutospacing="1"/>
      <w:ind w:firstLine="0"/>
      <w:jc w:val="left"/>
      <w:textAlignment w:val="center"/>
    </w:pPr>
    <w:rPr>
      <w:rFonts w:ascii=".VnTime" w:hAnsi=".VnTime"/>
      <w:color w:val="0080C0"/>
      <w:sz w:val="24"/>
    </w:rPr>
  </w:style>
  <w:style w:type="paragraph" w:customStyle="1" w:styleId="xl1094">
    <w:name w:val="xl1094"/>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4"/>
    </w:rPr>
  </w:style>
  <w:style w:type="paragraph" w:customStyle="1" w:styleId="xl1095">
    <w:name w:val="xl1095"/>
    <w:basedOn w:val="Normal"/>
    <w:rsid w:val="00E80F9C"/>
    <w:pPr>
      <w:spacing w:before="100" w:beforeAutospacing="1" w:after="100" w:afterAutospacing="1"/>
      <w:ind w:firstLine="0"/>
      <w:jc w:val="left"/>
      <w:textAlignment w:val="center"/>
    </w:pPr>
    <w:rPr>
      <w:color w:val="FF0000"/>
      <w:sz w:val="24"/>
    </w:rPr>
  </w:style>
  <w:style w:type="paragraph" w:customStyle="1" w:styleId="xl1096">
    <w:name w:val="xl109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FF0000"/>
      <w:sz w:val="24"/>
    </w:rPr>
  </w:style>
  <w:style w:type="paragraph" w:customStyle="1" w:styleId="xl1097">
    <w:name w:val="xl109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FF0000"/>
      <w:sz w:val="24"/>
    </w:rPr>
  </w:style>
  <w:style w:type="paragraph" w:customStyle="1" w:styleId="xl1098">
    <w:name w:val="xl1098"/>
    <w:basedOn w:val="Normal"/>
    <w:rsid w:val="00E80F9C"/>
    <w:pPr>
      <w:spacing w:before="100" w:beforeAutospacing="1" w:after="100" w:afterAutospacing="1"/>
      <w:ind w:firstLine="0"/>
      <w:jc w:val="left"/>
      <w:textAlignment w:val="center"/>
    </w:pPr>
    <w:rPr>
      <w:rFonts w:ascii=".VnTime" w:hAnsi=".VnTime"/>
      <w:color w:val="FF0000"/>
      <w:sz w:val="24"/>
    </w:rPr>
  </w:style>
  <w:style w:type="paragraph" w:customStyle="1" w:styleId="xl1099">
    <w:name w:val="xl109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7030A0"/>
      <w:sz w:val="24"/>
    </w:rPr>
  </w:style>
  <w:style w:type="paragraph" w:customStyle="1" w:styleId="xl1100">
    <w:name w:val="xl1100"/>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01">
    <w:name w:val="xl1101"/>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2060"/>
      <w:sz w:val="24"/>
    </w:rPr>
  </w:style>
  <w:style w:type="paragraph" w:customStyle="1" w:styleId="xl1102">
    <w:name w:val="xl1102"/>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03">
    <w:name w:val="xl1103"/>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rPr>
  </w:style>
  <w:style w:type="paragraph" w:customStyle="1" w:styleId="xl1104">
    <w:name w:val="xl1104"/>
    <w:basedOn w:val="Normal"/>
    <w:rsid w:val="00E80F9C"/>
    <w:pPr>
      <w:spacing w:before="100" w:beforeAutospacing="1" w:after="100" w:afterAutospacing="1"/>
      <w:ind w:firstLine="0"/>
      <w:jc w:val="left"/>
      <w:textAlignment w:val="center"/>
    </w:pPr>
    <w:rPr>
      <w:b/>
      <w:bCs/>
      <w:sz w:val="24"/>
    </w:rPr>
  </w:style>
  <w:style w:type="paragraph" w:customStyle="1" w:styleId="xl1105">
    <w:name w:val="xl1105"/>
    <w:basedOn w:val="Normal"/>
    <w:rsid w:val="00E80F9C"/>
    <w:pPr>
      <w:spacing w:before="100" w:beforeAutospacing="1" w:after="100" w:afterAutospacing="1"/>
      <w:ind w:firstLine="0"/>
      <w:jc w:val="center"/>
      <w:textAlignment w:val="center"/>
    </w:pPr>
    <w:rPr>
      <w:b/>
      <w:bCs/>
      <w:sz w:val="24"/>
    </w:rPr>
  </w:style>
  <w:style w:type="paragraph" w:customStyle="1" w:styleId="xl1106">
    <w:name w:val="xl1106"/>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b/>
      <w:bCs/>
      <w:color w:val="FF0000"/>
      <w:sz w:val="24"/>
    </w:rPr>
  </w:style>
  <w:style w:type="paragraph" w:customStyle="1" w:styleId="xl1107">
    <w:name w:val="xl110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sz w:val="24"/>
    </w:rPr>
  </w:style>
  <w:style w:type="paragraph" w:customStyle="1" w:styleId="xl1108">
    <w:name w:val="xl1108"/>
    <w:basedOn w:val="Normal"/>
    <w:rsid w:val="00E80F9C"/>
    <w:pPr>
      <w:spacing w:before="100" w:beforeAutospacing="1" w:after="100" w:afterAutospacing="1"/>
      <w:ind w:firstLine="0"/>
      <w:jc w:val="left"/>
      <w:textAlignment w:val="center"/>
    </w:pPr>
    <w:rPr>
      <w:rFonts w:ascii=".VnTime" w:hAnsi=".VnTime"/>
      <w:sz w:val="24"/>
    </w:rPr>
  </w:style>
  <w:style w:type="paragraph" w:customStyle="1" w:styleId="xl1109">
    <w:name w:val="xl110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sz w:val="24"/>
    </w:rPr>
  </w:style>
  <w:style w:type="paragraph" w:customStyle="1" w:styleId="xl1110">
    <w:name w:val="xl1110"/>
    <w:basedOn w:val="Normal"/>
    <w:rsid w:val="00E80F9C"/>
    <w:pPr>
      <w:spacing w:before="100" w:beforeAutospacing="1" w:after="100" w:afterAutospacing="1"/>
      <w:ind w:firstLine="0"/>
      <w:jc w:val="left"/>
      <w:textAlignment w:val="center"/>
    </w:pPr>
    <w:rPr>
      <w:rFonts w:ascii=".VnTime" w:hAnsi=".VnTime"/>
      <w:sz w:val="24"/>
    </w:rPr>
  </w:style>
  <w:style w:type="paragraph" w:customStyle="1" w:styleId="xl1111">
    <w:name w:val="xl1111"/>
    <w:basedOn w:val="Normal"/>
    <w:rsid w:val="00E80F9C"/>
    <w:pPr>
      <w:spacing w:before="100" w:beforeAutospacing="1" w:after="100" w:afterAutospacing="1"/>
      <w:ind w:firstLine="0"/>
      <w:jc w:val="center"/>
      <w:textAlignment w:val="center"/>
    </w:pPr>
    <w:rPr>
      <w:rFonts w:ascii=".VnTime" w:hAnsi=".VnTime"/>
      <w:sz w:val="24"/>
    </w:rPr>
  </w:style>
  <w:style w:type="paragraph" w:customStyle="1" w:styleId="xl1112">
    <w:name w:val="xl1112"/>
    <w:basedOn w:val="Normal"/>
    <w:rsid w:val="00E80F9C"/>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FF0000"/>
      <w:sz w:val="24"/>
      <w:u w:val="single"/>
    </w:rPr>
  </w:style>
  <w:style w:type="paragraph" w:customStyle="1" w:styleId="xl1113">
    <w:name w:val="xl1113"/>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70C0"/>
      <w:sz w:val="24"/>
    </w:rPr>
  </w:style>
  <w:style w:type="paragraph" w:customStyle="1" w:styleId="xl1114">
    <w:name w:val="xl1114"/>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sz w:val="24"/>
    </w:rPr>
  </w:style>
  <w:style w:type="paragraph" w:customStyle="1" w:styleId="xl1115">
    <w:name w:val="xl1115"/>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16">
    <w:name w:val="xl111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17">
    <w:name w:val="xl111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18">
    <w:name w:val="xl1118"/>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19">
    <w:name w:val="xl111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CC"/>
      <w:sz w:val="24"/>
    </w:rPr>
  </w:style>
  <w:style w:type="paragraph" w:customStyle="1" w:styleId="xl1120">
    <w:name w:val="xl1120"/>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CC"/>
      <w:sz w:val="24"/>
    </w:rPr>
  </w:style>
  <w:style w:type="paragraph" w:customStyle="1" w:styleId="xl1121">
    <w:name w:val="xl1121"/>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22">
    <w:name w:val="xl1122"/>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23">
    <w:name w:val="xl1123"/>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24">
    <w:name w:val="xl1124"/>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99"/>
      <w:sz w:val="24"/>
    </w:rPr>
  </w:style>
  <w:style w:type="paragraph" w:customStyle="1" w:styleId="xl1125">
    <w:name w:val="xl1125"/>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color w:val="000099"/>
      <w:sz w:val="24"/>
    </w:rPr>
  </w:style>
  <w:style w:type="paragraph" w:customStyle="1" w:styleId="xl1126">
    <w:name w:val="xl112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27">
    <w:name w:val="xl1127"/>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28">
    <w:name w:val="xl1128"/>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color w:val="FF0000"/>
      <w:sz w:val="24"/>
    </w:rPr>
  </w:style>
  <w:style w:type="paragraph" w:customStyle="1" w:styleId="xl1129">
    <w:name w:val="xl1129"/>
    <w:basedOn w:val="Normal"/>
    <w:rsid w:val="00E80F9C"/>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24"/>
    </w:rPr>
  </w:style>
  <w:style w:type="paragraph" w:customStyle="1" w:styleId="xl1130">
    <w:name w:val="xl1130"/>
    <w:basedOn w:val="Normal"/>
    <w:rsid w:val="00E80F9C"/>
    <w:pPr>
      <w:pBdr>
        <w:top w:val="single" w:sz="4" w:space="0" w:color="auto"/>
        <w:left w:val="single" w:sz="4" w:space="0" w:color="auto"/>
        <w:right w:val="single" w:sz="4" w:space="0" w:color="auto"/>
      </w:pBdr>
      <w:spacing w:before="100" w:beforeAutospacing="1" w:after="100" w:afterAutospacing="1"/>
      <w:ind w:firstLine="0"/>
      <w:jc w:val="left"/>
      <w:textAlignment w:val="center"/>
    </w:pPr>
    <w:rPr>
      <w:b/>
      <w:bCs/>
      <w:sz w:val="24"/>
    </w:rPr>
  </w:style>
  <w:style w:type="paragraph" w:customStyle="1" w:styleId="xl1131">
    <w:name w:val="xl1131"/>
    <w:basedOn w:val="Normal"/>
    <w:rsid w:val="00E80F9C"/>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VnTime" w:hAnsi=".VnTime"/>
      <w:sz w:val="24"/>
    </w:rPr>
  </w:style>
  <w:style w:type="paragraph" w:customStyle="1" w:styleId="xl1132">
    <w:name w:val="xl1132"/>
    <w:basedOn w:val="Normal"/>
    <w:rsid w:val="00E80F9C"/>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33">
    <w:name w:val="xl1133"/>
    <w:basedOn w:val="Normal"/>
    <w:rsid w:val="00E80F9C"/>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24"/>
    </w:rPr>
  </w:style>
  <w:style w:type="paragraph" w:customStyle="1" w:styleId="xl1134">
    <w:name w:val="xl1134"/>
    <w:basedOn w:val="Normal"/>
    <w:rsid w:val="00E80F9C"/>
    <w:pPr>
      <w:spacing w:before="100" w:beforeAutospacing="1" w:after="100" w:afterAutospacing="1"/>
      <w:ind w:firstLine="0"/>
      <w:jc w:val="left"/>
      <w:textAlignment w:val="center"/>
    </w:pPr>
    <w:rPr>
      <w:rFonts w:ascii=".VnTime" w:hAnsi=".VnTime"/>
      <w:color w:val="000099"/>
      <w:sz w:val="24"/>
    </w:rPr>
  </w:style>
  <w:style w:type="paragraph" w:customStyle="1" w:styleId="xl1135">
    <w:name w:val="xl1135"/>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36">
    <w:name w:val="xl113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VnTime" w:hAnsi=".VnTime"/>
      <w:color w:val="000099"/>
      <w:sz w:val="24"/>
    </w:rPr>
  </w:style>
  <w:style w:type="paragraph" w:customStyle="1" w:styleId="xl1137">
    <w:name w:val="xl113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99"/>
      <w:sz w:val="24"/>
    </w:rPr>
  </w:style>
  <w:style w:type="paragraph" w:customStyle="1" w:styleId="xl1138">
    <w:name w:val="xl1138"/>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color w:val="000099"/>
      <w:sz w:val="24"/>
    </w:rPr>
  </w:style>
  <w:style w:type="paragraph" w:customStyle="1" w:styleId="xl1139">
    <w:name w:val="xl113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99"/>
      <w:sz w:val="24"/>
    </w:rPr>
  </w:style>
  <w:style w:type="paragraph" w:customStyle="1" w:styleId="xl1140">
    <w:name w:val="xl1140"/>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color w:val="000099"/>
      <w:sz w:val="24"/>
    </w:rPr>
  </w:style>
  <w:style w:type="paragraph" w:customStyle="1" w:styleId="xl1141">
    <w:name w:val="xl1141"/>
    <w:basedOn w:val="Normal"/>
    <w:rsid w:val="00E80F9C"/>
    <w:pPr>
      <w:spacing w:before="100" w:beforeAutospacing="1" w:after="100" w:afterAutospacing="1"/>
      <w:ind w:firstLine="0"/>
      <w:jc w:val="left"/>
      <w:textAlignment w:val="center"/>
    </w:pPr>
    <w:rPr>
      <w:rFonts w:ascii=".VnTime" w:hAnsi=".VnTime"/>
      <w:color w:val="000099"/>
      <w:sz w:val="24"/>
    </w:rPr>
  </w:style>
  <w:style w:type="paragraph" w:customStyle="1" w:styleId="xl1142">
    <w:name w:val="xl1142"/>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4"/>
    </w:rPr>
  </w:style>
  <w:style w:type="paragraph" w:customStyle="1" w:styleId="xl1143">
    <w:name w:val="xl1143"/>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sz w:val="24"/>
    </w:rPr>
  </w:style>
  <w:style w:type="paragraph" w:customStyle="1" w:styleId="xl1144">
    <w:name w:val="xl1144"/>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b/>
      <w:bCs/>
      <w:color w:val="000099"/>
      <w:sz w:val="24"/>
    </w:rPr>
  </w:style>
  <w:style w:type="paragraph" w:customStyle="1" w:styleId="xl1145">
    <w:name w:val="xl1145"/>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rPr>
  </w:style>
  <w:style w:type="paragraph" w:customStyle="1" w:styleId="xl1146">
    <w:name w:val="xl1146"/>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99"/>
      <w:sz w:val="24"/>
    </w:rPr>
  </w:style>
  <w:style w:type="paragraph" w:customStyle="1" w:styleId="xl1147">
    <w:name w:val="xl1147"/>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48">
    <w:name w:val="xl1148"/>
    <w:basedOn w:val="Normal"/>
    <w:rsid w:val="00E80F9C"/>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99"/>
      <w:sz w:val="24"/>
    </w:rPr>
  </w:style>
  <w:style w:type="paragraph" w:customStyle="1" w:styleId="xl1149">
    <w:name w:val="xl1149"/>
    <w:basedOn w:val="Normal"/>
    <w:rsid w:val="00E80F9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rPr>
  </w:style>
  <w:style w:type="paragraph" w:customStyle="1" w:styleId="StyleHeading1TimesNewRoman">
    <w:name w:val="Style Heading 1 + Times New Roman"/>
    <w:basedOn w:val="Heading1"/>
    <w:autoRedefine/>
    <w:rsid w:val="00E80F9C"/>
    <w:pPr>
      <w:pBdr>
        <w:bottom w:val="thickThinLargeGap" w:sz="24" w:space="1" w:color="auto"/>
      </w:pBdr>
      <w:tabs>
        <w:tab w:val="num" w:pos="0"/>
      </w:tabs>
      <w:spacing w:before="0"/>
      <w:jc w:val="left"/>
    </w:pPr>
    <w:rPr>
      <w:spacing w:val="0"/>
      <w:kern w:val="28"/>
      <w:sz w:val="26"/>
      <w:szCs w:val="26"/>
      <w:lang w:val="en-US" w:eastAsia="en-US"/>
    </w:rPr>
  </w:style>
  <w:style w:type="paragraph" w:customStyle="1" w:styleId="1Gachdaudong">
    <w:name w:val="1.Gach dau dong"/>
    <w:basedOn w:val="Normal"/>
    <w:qFormat/>
    <w:rsid w:val="00E80F9C"/>
    <w:pPr>
      <w:numPr>
        <w:numId w:val="9"/>
      </w:numPr>
      <w:spacing w:before="60" w:after="60" w:line="252" w:lineRule="auto"/>
      <w:ind w:left="0" w:firstLine="454"/>
    </w:pPr>
    <w:rPr>
      <w:rFonts w:eastAsia="Calibri"/>
      <w:sz w:val="26"/>
      <w:szCs w:val="22"/>
    </w:rPr>
  </w:style>
  <w:style w:type="paragraph" w:customStyle="1" w:styleId="Revision1">
    <w:name w:val="Revision1"/>
    <w:hidden/>
    <w:uiPriority w:val="99"/>
    <w:semiHidden/>
    <w:rsid w:val="00E80F9C"/>
    <w:rPr>
      <w:rFonts w:ascii=".VnTime" w:hAnsi=".VnTime"/>
      <w:sz w:val="26"/>
    </w:rPr>
  </w:style>
  <w:style w:type="paragraph" w:customStyle="1" w:styleId="TOCHeading1">
    <w:name w:val="TOC Heading1"/>
    <w:basedOn w:val="Heading1"/>
    <w:next w:val="Normal"/>
    <w:uiPriority w:val="39"/>
    <w:qFormat/>
    <w:rsid w:val="00E80F9C"/>
    <w:pPr>
      <w:keepLines/>
      <w:spacing w:before="240" w:line="259" w:lineRule="auto"/>
      <w:jc w:val="left"/>
      <w:outlineLvl w:val="9"/>
    </w:pPr>
    <w:rPr>
      <w:b w:val="0"/>
      <w:bCs w:val="0"/>
      <w:color w:val="2E74B5"/>
      <w:spacing w:val="0"/>
      <w:kern w:val="0"/>
      <w:sz w:val="32"/>
      <w:lang w:val="vi-VN" w:eastAsia="vi-VN"/>
    </w:rPr>
  </w:style>
  <w:style w:type="character" w:customStyle="1" w:styleId="PlaceholderText1">
    <w:name w:val="Placeholder Text1"/>
    <w:uiPriority w:val="99"/>
    <w:semiHidden/>
    <w:rsid w:val="00E80F9C"/>
    <w:rPr>
      <w:color w:val="808080"/>
    </w:rPr>
  </w:style>
  <w:style w:type="paragraph" w:customStyle="1" w:styleId="GCHUDNG">
    <w:name w:val="GẠCH ĐẦU DÒNG"/>
    <w:basedOn w:val="ListParagraph"/>
    <w:link w:val="GCHUDNGChar"/>
    <w:qFormat/>
    <w:rsid w:val="00E80F9C"/>
    <w:pPr>
      <w:tabs>
        <w:tab w:val="left" w:pos="284"/>
        <w:tab w:val="left" w:pos="2835"/>
      </w:tabs>
      <w:spacing w:before="0" w:after="0" w:line="288" w:lineRule="auto"/>
      <w:ind w:left="0" w:firstLine="142"/>
      <w:contextualSpacing/>
      <w:jc w:val="both"/>
    </w:pPr>
    <w:rPr>
      <w:sz w:val="26"/>
      <w:szCs w:val="26"/>
      <w:lang w:val="x-none" w:eastAsia="x-none"/>
    </w:rPr>
  </w:style>
  <w:style w:type="character" w:customStyle="1" w:styleId="GCHUDNGChar">
    <w:name w:val="GẠCH ĐẦU DÒNG Char"/>
    <w:link w:val="GCHUDNG"/>
    <w:rsid w:val="00E80F9C"/>
    <w:rPr>
      <w:sz w:val="26"/>
      <w:szCs w:val="26"/>
    </w:rPr>
  </w:style>
  <w:style w:type="paragraph" w:customStyle="1" w:styleId="onVB">
    <w:name w:val="Đoạn VB"/>
    <w:basedOn w:val="GCHUDNG"/>
    <w:link w:val="onVBChar"/>
    <w:qFormat/>
    <w:rsid w:val="00E80F9C"/>
    <w:pPr>
      <w:spacing w:line="276" w:lineRule="auto"/>
      <w:ind w:firstLine="284"/>
    </w:pPr>
  </w:style>
  <w:style w:type="character" w:customStyle="1" w:styleId="onVBChar">
    <w:name w:val="Đoạn VB Char"/>
    <w:link w:val="onVB"/>
    <w:rsid w:val="00E80F9C"/>
    <w:rPr>
      <w:sz w:val="26"/>
      <w:szCs w:val="26"/>
    </w:rPr>
  </w:style>
  <w:style w:type="numbering" w:customStyle="1" w:styleId="NoList2">
    <w:name w:val="No List2"/>
    <w:next w:val="NoList"/>
    <w:uiPriority w:val="99"/>
    <w:semiHidden/>
    <w:unhideWhenUsed/>
    <w:rsid w:val="007A53F5"/>
  </w:style>
  <w:style w:type="character" w:customStyle="1" w:styleId="Heading3Char">
    <w:name w:val="Heading 3 Char"/>
    <w:link w:val="Heading3"/>
    <w:rsid w:val="00075A98"/>
    <w:rPr>
      <w:b/>
      <w:i/>
      <w:sz w:val="28"/>
      <w:szCs w:val="26"/>
      <w:lang w:val="gsw-FR"/>
    </w:rPr>
  </w:style>
  <w:style w:type="character" w:customStyle="1" w:styleId="BodyText3Char1">
    <w:name w:val="Body Text 3 Char1"/>
    <w:rsid w:val="007A53F5"/>
    <w:rPr>
      <w:b/>
      <w:bCs/>
      <w:sz w:val="28"/>
      <w:szCs w:val="28"/>
      <w:lang w:val="en-GB" w:eastAsia="zh-CN"/>
    </w:rPr>
  </w:style>
  <w:style w:type="table" w:customStyle="1" w:styleId="TableGrid2">
    <w:name w:val="Table Grid2"/>
    <w:basedOn w:val="TableNormal"/>
    <w:next w:val="TableGrid"/>
    <w:uiPriority w:val="59"/>
    <w:rsid w:val="008C3A31"/>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A0632"/>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8A0632"/>
  </w:style>
  <w:style w:type="paragraph" w:customStyle="1" w:styleId="DMbang">
    <w:name w:val="DM bang"/>
    <w:basedOn w:val="Normal"/>
    <w:autoRedefine/>
    <w:qFormat/>
    <w:rsid w:val="008A0632"/>
    <w:pPr>
      <w:spacing w:before="0"/>
      <w:ind w:left="-137" w:firstLine="0"/>
      <w:jc w:val="center"/>
    </w:pPr>
    <w:rPr>
      <w:rFonts w:eastAsia="TimesNewRomanPSMT"/>
      <w:b/>
      <w:bCs/>
      <w:sz w:val="24"/>
      <w:lang w:eastAsia="vi-VN"/>
    </w:rPr>
  </w:style>
  <w:style w:type="table" w:customStyle="1" w:styleId="TableGrid4">
    <w:name w:val="Table Grid4"/>
    <w:basedOn w:val="TableNormal"/>
    <w:next w:val="TableGrid"/>
    <w:uiPriority w:val="59"/>
    <w:rsid w:val="008A0632"/>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45BC1"/>
  </w:style>
  <w:style w:type="table" w:customStyle="1" w:styleId="TableGrid5">
    <w:name w:val="Table Grid5"/>
    <w:basedOn w:val="TableNormal"/>
    <w:next w:val="TableGrid"/>
    <w:uiPriority w:val="59"/>
    <w:rsid w:val="00645BC1"/>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552A1"/>
  </w:style>
  <w:style w:type="table" w:customStyle="1" w:styleId="TableGrid6">
    <w:name w:val="Table Grid6"/>
    <w:basedOn w:val="TableNormal"/>
    <w:next w:val="TableGrid"/>
    <w:uiPriority w:val="59"/>
    <w:rsid w:val="005552A1"/>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C575D5"/>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F6148"/>
    <w:rPr>
      <w:color w:val="605E5C"/>
      <w:shd w:val="clear" w:color="auto" w:fill="E1DFDD"/>
    </w:rPr>
  </w:style>
  <w:style w:type="character" w:customStyle="1" w:styleId="Bodytext6">
    <w:name w:val="Body text (6)_"/>
    <w:link w:val="Bodytext60"/>
    <w:uiPriority w:val="99"/>
    <w:locked/>
    <w:rsid w:val="006A182B"/>
    <w:rPr>
      <w:b/>
      <w:bCs/>
      <w:sz w:val="26"/>
      <w:szCs w:val="26"/>
      <w:shd w:val="clear" w:color="auto" w:fill="FFFFFF"/>
    </w:rPr>
  </w:style>
  <w:style w:type="paragraph" w:customStyle="1" w:styleId="Bodytext60">
    <w:name w:val="Body text (6)"/>
    <w:basedOn w:val="Normal"/>
    <w:link w:val="Bodytext6"/>
    <w:uiPriority w:val="99"/>
    <w:rsid w:val="006A182B"/>
    <w:pPr>
      <w:widowControl w:val="0"/>
      <w:shd w:val="clear" w:color="auto" w:fill="FFFFFF"/>
      <w:spacing w:before="6120" w:line="240" w:lineRule="atLeast"/>
      <w:ind w:firstLine="0"/>
    </w:pPr>
    <w:rPr>
      <w:b/>
      <w:bCs/>
      <w:sz w:val="26"/>
      <w:szCs w:val="26"/>
    </w:rPr>
  </w:style>
  <w:style w:type="paragraph" w:customStyle="1" w:styleId="Heading41">
    <w:name w:val="Heading 41"/>
    <w:basedOn w:val="Normal"/>
    <w:autoRedefine/>
    <w:qFormat/>
    <w:rsid w:val="00804501"/>
    <w:pPr>
      <w:ind w:firstLine="0"/>
      <w:outlineLvl w:val="3"/>
    </w:pPr>
    <w:rPr>
      <w:i/>
      <w:szCs w:val="28"/>
      <w:lang w:val="sv-SE"/>
    </w:rPr>
  </w:style>
  <w:style w:type="paragraph" w:customStyle="1" w:styleId="Heading42">
    <w:name w:val="Heading 42"/>
    <w:basedOn w:val="Normal"/>
    <w:autoRedefine/>
    <w:qFormat/>
    <w:rsid w:val="006730FD"/>
    <w:pPr>
      <w:ind w:firstLine="0"/>
      <w:outlineLvl w:val="3"/>
    </w:pPr>
    <w:rPr>
      <w:b/>
      <w:bCs/>
      <w:i/>
      <w:szCs w:val="28"/>
      <w:lang w:val="de-DE"/>
    </w:rPr>
  </w:style>
  <w:style w:type="paragraph" w:customStyle="1" w:styleId="Heading43">
    <w:name w:val="Heading 43"/>
    <w:basedOn w:val="Normal"/>
    <w:autoRedefine/>
    <w:qFormat/>
    <w:rsid w:val="000809DB"/>
    <w:pPr>
      <w:ind w:firstLine="0"/>
      <w:outlineLvl w:val="3"/>
    </w:pPr>
    <w:rPr>
      <w:i/>
      <w:szCs w:val="28"/>
      <w:lang w:val="gsw-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83357">
      <w:bodyDiv w:val="1"/>
      <w:marLeft w:val="0"/>
      <w:marRight w:val="0"/>
      <w:marTop w:val="0"/>
      <w:marBottom w:val="0"/>
      <w:divBdr>
        <w:top w:val="none" w:sz="0" w:space="0" w:color="auto"/>
        <w:left w:val="none" w:sz="0" w:space="0" w:color="auto"/>
        <w:bottom w:val="none" w:sz="0" w:space="0" w:color="auto"/>
        <w:right w:val="none" w:sz="0" w:space="0" w:color="auto"/>
      </w:divBdr>
    </w:div>
    <w:div w:id="21176526">
      <w:bodyDiv w:val="1"/>
      <w:marLeft w:val="0"/>
      <w:marRight w:val="0"/>
      <w:marTop w:val="0"/>
      <w:marBottom w:val="0"/>
      <w:divBdr>
        <w:top w:val="none" w:sz="0" w:space="0" w:color="auto"/>
        <w:left w:val="none" w:sz="0" w:space="0" w:color="auto"/>
        <w:bottom w:val="none" w:sz="0" w:space="0" w:color="auto"/>
        <w:right w:val="none" w:sz="0" w:space="0" w:color="auto"/>
      </w:divBdr>
    </w:div>
    <w:div w:id="27487502">
      <w:bodyDiv w:val="1"/>
      <w:marLeft w:val="0"/>
      <w:marRight w:val="0"/>
      <w:marTop w:val="0"/>
      <w:marBottom w:val="0"/>
      <w:divBdr>
        <w:top w:val="none" w:sz="0" w:space="0" w:color="auto"/>
        <w:left w:val="none" w:sz="0" w:space="0" w:color="auto"/>
        <w:bottom w:val="none" w:sz="0" w:space="0" w:color="auto"/>
        <w:right w:val="none" w:sz="0" w:space="0" w:color="auto"/>
      </w:divBdr>
    </w:div>
    <w:div w:id="56323855">
      <w:bodyDiv w:val="1"/>
      <w:marLeft w:val="0"/>
      <w:marRight w:val="0"/>
      <w:marTop w:val="0"/>
      <w:marBottom w:val="0"/>
      <w:divBdr>
        <w:top w:val="none" w:sz="0" w:space="0" w:color="auto"/>
        <w:left w:val="none" w:sz="0" w:space="0" w:color="auto"/>
        <w:bottom w:val="none" w:sz="0" w:space="0" w:color="auto"/>
        <w:right w:val="none" w:sz="0" w:space="0" w:color="auto"/>
      </w:divBdr>
    </w:div>
    <w:div w:id="81340366">
      <w:bodyDiv w:val="1"/>
      <w:marLeft w:val="0"/>
      <w:marRight w:val="0"/>
      <w:marTop w:val="0"/>
      <w:marBottom w:val="0"/>
      <w:divBdr>
        <w:top w:val="none" w:sz="0" w:space="0" w:color="auto"/>
        <w:left w:val="none" w:sz="0" w:space="0" w:color="auto"/>
        <w:bottom w:val="none" w:sz="0" w:space="0" w:color="auto"/>
        <w:right w:val="none" w:sz="0" w:space="0" w:color="auto"/>
      </w:divBdr>
    </w:div>
    <w:div w:id="81413784">
      <w:bodyDiv w:val="1"/>
      <w:marLeft w:val="0"/>
      <w:marRight w:val="0"/>
      <w:marTop w:val="0"/>
      <w:marBottom w:val="0"/>
      <w:divBdr>
        <w:top w:val="none" w:sz="0" w:space="0" w:color="auto"/>
        <w:left w:val="none" w:sz="0" w:space="0" w:color="auto"/>
        <w:bottom w:val="none" w:sz="0" w:space="0" w:color="auto"/>
        <w:right w:val="none" w:sz="0" w:space="0" w:color="auto"/>
      </w:divBdr>
    </w:div>
    <w:div w:id="86733692">
      <w:bodyDiv w:val="1"/>
      <w:marLeft w:val="0"/>
      <w:marRight w:val="0"/>
      <w:marTop w:val="0"/>
      <w:marBottom w:val="0"/>
      <w:divBdr>
        <w:top w:val="none" w:sz="0" w:space="0" w:color="auto"/>
        <w:left w:val="none" w:sz="0" w:space="0" w:color="auto"/>
        <w:bottom w:val="none" w:sz="0" w:space="0" w:color="auto"/>
        <w:right w:val="none" w:sz="0" w:space="0" w:color="auto"/>
      </w:divBdr>
    </w:div>
    <w:div w:id="96029247">
      <w:bodyDiv w:val="1"/>
      <w:marLeft w:val="0"/>
      <w:marRight w:val="0"/>
      <w:marTop w:val="0"/>
      <w:marBottom w:val="0"/>
      <w:divBdr>
        <w:top w:val="none" w:sz="0" w:space="0" w:color="auto"/>
        <w:left w:val="none" w:sz="0" w:space="0" w:color="auto"/>
        <w:bottom w:val="none" w:sz="0" w:space="0" w:color="auto"/>
        <w:right w:val="none" w:sz="0" w:space="0" w:color="auto"/>
      </w:divBdr>
    </w:div>
    <w:div w:id="112139369">
      <w:bodyDiv w:val="1"/>
      <w:marLeft w:val="0"/>
      <w:marRight w:val="0"/>
      <w:marTop w:val="0"/>
      <w:marBottom w:val="0"/>
      <w:divBdr>
        <w:top w:val="none" w:sz="0" w:space="0" w:color="auto"/>
        <w:left w:val="none" w:sz="0" w:space="0" w:color="auto"/>
        <w:bottom w:val="none" w:sz="0" w:space="0" w:color="auto"/>
        <w:right w:val="none" w:sz="0" w:space="0" w:color="auto"/>
      </w:divBdr>
    </w:div>
    <w:div w:id="112598804">
      <w:bodyDiv w:val="1"/>
      <w:marLeft w:val="0"/>
      <w:marRight w:val="0"/>
      <w:marTop w:val="0"/>
      <w:marBottom w:val="0"/>
      <w:divBdr>
        <w:top w:val="none" w:sz="0" w:space="0" w:color="auto"/>
        <w:left w:val="none" w:sz="0" w:space="0" w:color="auto"/>
        <w:bottom w:val="none" w:sz="0" w:space="0" w:color="auto"/>
        <w:right w:val="none" w:sz="0" w:space="0" w:color="auto"/>
      </w:divBdr>
    </w:div>
    <w:div w:id="115831781">
      <w:bodyDiv w:val="1"/>
      <w:marLeft w:val="0"/>
      <w:marRight w:val="0"/>
      <w:marTop w:val="0"/>
      <w:marBottom w:val="0"/>
      <w:divBdr>
        <w:top w:val="none" w:sz="0" w:space="0" w:color="auto"/>
        <w:left w:val="none" w:sz="0" w:space="0" w:color="auto"/>
        <w:bottom w:val="none" w:sz="0" w:space="0" w:color="auto"/>
        <w:right w:val="none" w:sz="0" w:space="0" w:color="auto"/>
      </w:divBdr>
    </w:div>
    <w:div w:id="134685541">
      <w:bodyDiv w:val="1"/>
      <w:marLeft w:val="0"/>
      <w:marRight w:val="0"/>
      <w:marTop w:val="0"/>
      <w:marBottom w:val="0"/>
      <w:divBdr>
        <w:top w:val="none" w:sz="0" w:space="0" w:color="auto"/>
        <w:left w:val="none" w:sz="0" w:space="0" w:color="auto"/>
        <w:bottom w:val="none" w:sz="0" w:space="0" w:color="auto"/>
        <w:right w:val="none" w:sz="0" w:space="0" w:color="auto"/>
      </w:divBdr>
    </w:div>
    <w:div w:id="135221333">
      <w:bodyDiv w:val="1"/>
      <w:marLeft w:val="0"/>
      <w:marRight w:val="0"/>
      <w:marTop w:val="0"/>
      <w:marBottom w:val="0"/>
      <w:divBdr>
        <w:top w:val="none" w:sz="0" w:space="0" w:color="auto"/>
        <w:left w:val="none" w:sz="0" w:space="0" w:color="auto"/>
        <w:bottom w:val="none" w:sz="0" w:space="0" w:color="auto"/>
        <w:right w:val="none" w:sz="0" w:space="0" w:color="auto"/>
      </w:divBdr>
    </w:div>
    <w:div w:id="154730848">
      <w:bodyDiv w:val="1"/>
      <w:marLeft w:val="0"/>
      <w:marRight w:val="0"/>
      <w:marTop w:val="0"/>
      <w:marBottom w:val="0"/>
      <w:divBdr>
        <w:top w:val="none" w:sz="0" w:space="0" w:color="auto"/>
        <w:left w:val="none" w:sz="0" w:space="0" w:color="auto"/>
        <w:bottom w:val="none" w:sz="0" w:space="0" w:color="auto"/>
        <w:right w:val="none" w:sz="0" w:space="0" w:color="auto"/>
      </w:divBdr>
    </w:div>
    <w:div w:id="154805716">
      <w:bodyDiv w:val="1"/>
      <w:marLeft w:val="0"/>
      <w:marRight w:val="0"/>
      <w:marTop w:val="0"/>
      <w:marBottom w:val="0"/>
      <w:divBdr>
        <w:top w:val="none" w:sz="0" w:space="0" w:color="auto"/>
        <w:left w:val="none" w:sz="0" w:space="0" w:color="auto"/>
        <w:bottom w:val="none" w:sz="0" w:space="0" w:color="auto"/>
        <w:right w:val="none" w:sz="0" w:space="0" w:color="auto"/>
      </w:divBdr>
    </w:div>
    <w:div w:id="161435816">
      <w:bodyDiv w:val="1"/>
      <w:marLeft w:val="0"/>
      <w:marRight w:val="0"/>
      <w:marTop w:val="0"/>
      <w:marBottom w:val="0"/>
      <w:divBdr>
        <w:top w:val="none" w:sz="0" w:space="0" w:color="auto"/>
        <w:left w:val="none" w:sz="0" w:space="0" w:color="auto"/>
        <w:bottom w:val="none" w:sz="0" w:space="0" w:color="auto"/>
        <w:right w:val="none" w:sz="0" w:space="0" w:color="auto"/>
      </w:divBdr>
    </w:div>
    <w:div w:id="165902484">
      <w:bodyDiv w:val="1"/>
      <w:marLeft w:val="0"/>
      <w:marRight w:val="0"/>
      <w:marTop w:val="0"/>
      <w:marBottom w:val="0"/>
      <w:divBdr>
        <w:top w:val="none" w:sz="0" w:space="0" w:color="auto"/>
        <w:left w:val="none" w:sz="0" w:space="0" w:color="auto"/>
        <w:bottom w:val="none" w:sz="0" w:space="0" w:color="auto"/>
        <w:right w:val="none" w:sz="0" w:space="0" w:color="auto"/>
      </w:divBdr>
    </w:div>
    <w:div w:id="184906209">
      <w:bodyDiv w:val="1"/>
      <w:marLeft w:val="0"/>
      <w:marRight w:val="0"/>
      <w:marTop w:val="0"/>
      <w:marBottom w:val="0"/>
      <w:divBdr>
        <w:top w:val="none" w:sz="0" w:space="0" w:color="auto"/>
        <w:left w:val="none" w:sz="0" w:space="0" w:color="auto"/>
        <w:bottom w:val="none" w:sz="0" w:space="0" w:color="auto"/>
        <w:right w:val="none" w:sz="0" w:space="0" w:color="auto"/>
      </w:divBdr>
    </w:div>
    <w:div w:id="196159935">
      <w:bodyDiv w:val="1"/>
      <w:marLeft w:val="0"/>
      <w:marRight w:val="0"/>
      <w:marTop w:val="0"/>
      <w:marBottom w:val="0"/>
      <w:divBdr>
        <w:top w:val="none" w:sz="0" w:space="0" w:color="auto"/>
        <w:left w:val="none" w:sz="0" w:space="0" w:color="auto"/>
        <w:bottom w:val="none" w:sz="0" w:space="0" w:color="auto"/>
        <w:right w:val="none" w:sz="0" w:space="0" w:color="auto"/>
      </w:divBdr>
    </w:div>
    <w:div w:id="202985862">
      <w:bodyDiv w:val="1"/>
      <w:marLeft w:val="0"/>
      <w:marRight w:val="0"/>
      <w:marTop w:val="0"/>
      <w:marBottom w:val="0"/>
      <w:divBdr>
        <w:top w:val="none" w:sz="0" w:space="0" w:color="auto"/>
        <w:left w:val="none" w:sz="0" w:space="0" w:color="auto"/>
        <w:bottom w:val="none" w:sz="0" w:space="0" w:color="auto"/>
        <w:right w:val="none" w:sz="0" w:space="0" w:color="auto"/>
      </w:divBdr>
    </w:div>
    <w:div w:id="203909899">
      <w:bodyDiv w:val="1"/>
      <w:marLeft w:val="0"/>
      <w:marRight w:val="0"/>
      <w:marTop w:val="0"/>
      <w:marBottom w:val="0"/>
      <w:divBdr>
        <w:top w:val="none" w:sz="0" w:space="0" w:color="auto"/>
        <w:left w:val="none" w:sz="0" w:space="0" w:color="auto"/>
        <w:bottom w:val="none" w:sz="0" w:space="0" w:color="auto"/>
        <w:right w:val="none" w:sz="0" w:space="0" w:color="auto"/>
      </w:divBdr>
    </w:div>
    <w:div w:id="256670689">
      <w:bodyDiv w:val="1"/>
      <w:marLeft w:val="0"/>
      <w:marRight w:val="0"/>
      <w:marTop w:val="0"/>
      <w:marBottom w:val="0"/>
      <w:divBdr>
        <w:top w:val="none" w:sz="0" w:space="0" w:color="auto"/>
        <w:left w:val="none" w:sz="0" w:space="0" w:color="auto"/>
        <w:bottom w:val="none" w:sz="0" w:space="0" w:color="auto"/>
        <w:right w:val="none" w:sz="0" w:space="0" w:color="auto"/>
      </w:divBdr>
    </w:div>
    <w:div w:id="270094764">
      <w:bodyDiv w:val="1"/>
      <w:marLeft w:val="0"/>
      <w:marRight w:val="0"/>
      <w:marTop w:val="0"/>
      <w:marBottom w:val="0"/>
      <w:divBdr>
        <w:top w:val="none" w:sz="0" w:space="0" w:color="auto"/>
        <w:left w:val="none" w:sz="0" w:space="0" w:color="auto"/>
        <w:bottom w:val="none" w:sz="0" w:space="0" w:color="auto"/>
        <w:right w:val="none" w:sz="0" w:space="0" w:color="auto"/>
      </w:divBdr>
    </w:div>
    <w:div w:id="299724274">
      <w:bodyDiv w:val="1"/>
      <w:marLeft w:val="0"/>
      <w:marRight w:val="0"/>
      <w:marTop w:val="0"/>
      <w:marBottom w:val="0"/>
      <w:divBdr>
        <w:top w:val="none" w:sz="0" w:space="0" w:color="auto"/>
        <w:left w:val="none" w:sz="0" w:space="0" w:color="auto"/>
        <w:bottom w:val="none" w:sz="0" w:space="0" w:color="auto"/>
        <w:right w:val="none" w:sz="0" w:space="0" w:color="auto"/>
      </w:divBdr>
    </w:div>
    <w:div w:id="307632392">
      <w:bodyDiv w:val="1"/>
      <w:marLeft w:val="0"/>
      <w:marRight w:val="0"/>
      <w:marTop w:val="0"/>
      <w:marBottom w:val="0"/>
      <w:divBdr>
        <w:top w:val="none" w:sz="0" w:space="0" w:color="auto"/>
        <w:left w:val="none" w:sz="0" w:space="0" w:color="auto"/>
        <w:bottom w:val="none" w:sz="0" w:space="0" w:color="auto"/>
        <w:right w:val="none" w:sz="0" w:space="0" w:color="auto"/>
      </w:divBdr>
    </w:div>
    <w:div w:id="310135080">
      <w:bodyDiv w:val="1"/>
      <w:marLeft w:val="0"/>
      <w:marRight w:val="0"/>
      <w:marTop w:val="0"/>
      <w:marBottom w:val="0"/>
      <w:divBdr>
        <w:top w:val="none" w:sz="0" w:space="0" w:color="auto"/>
        <w:left w:val="none" w:sz="0" w:space="0" w:color="auto"/>
        <w:bottom w:val="none" w:sz="0" w:space="0" w:color="auto"/>
        <w:right w:val="none" w:sz="0" w:space="0" w:color="auto"/>
      </w:divBdr>
    </w:div>
    <w:div w:id="316303826">
      <w:bodyDiv w:val="1"/>
      <w:marLeft w:val="0"/>
      <w:marRight w:val="0"/>
      <w:marTop w:val="0"/>
      <w:marBottom w:val="0"/>
      <w:divBdr>
        <w:top w:val="none" w:sz="0" w:space="0" w:color="auto"/>
        <w:left w:val="none" w:sz="0" w:space="0" w:color="auto"/>
        <w:bottom w:val="none" w:sz="0" w:space="0" w:color="auto"/>
        <w:right w:val="none" w:sz="0" w:space="0" w:color="auto"/>
      </w:divBdr>
    </w:div>
    <w:div w:id="343408835">
      <w:bodyDiv w:val="1"/>
      <w:marLeft w:val="0"/>
      <w:marRight w:val="0"/>
      <w:marTop w:val="0"/>
      <w:marBottom w:val="0"/>
      <w:divBdr>
        <w:top w:val="none" w:sz="0" w:space="0" w:color="auto"/>
        <w:left w:val="none" w:sz="0" w:space="0" w:color="auto"/>
        <w:bottom w:val="none" w:sz="0" w:space="0" w:color="auto"/>
        <w:right w:val="none" w:sz="0" w:space="0" w:color="auto"/>
      </w:divBdr>
    </w:div>
    <w:div w:id="390269392">
      <w:bodyDiv w:val="1"/>
      <w:marLeft w:val="0"/>
      <w:marRight w:val="0"/>
      <w:marTop w:val="0"/>
      <w:marBottom w:val="0"/>
      <w:divBdr>
        <w:top w:val="none" w:sz="0" w:space="0" w:color="auto"/>
        <w:left w:val="none" w:sz="0" w:space="0" w:color="auto"/>
        <w:bottom w:val="none" w:sz="0" w:space="0" w:color="auto"/>
        <w:right w:val="none" w:sz="0" w:space="0" w:color="auto"/>
      </w:divBdr>
    </w:div>
    <w:div w:id="392236671">
      <w:bodyDiv w:val="1"/>
      <w:marLeft w:val="0"/>
      <w:marRight w:val="0"/>
      <w:marTop w:val="0"/>
      <w:marBottom w:val="0"/>
      <w:divBdr>
        <w:top w:val="none" w:sz="0" w:space="0" w:color="auto"/>
        <w:left w:val="none" w:sz="0" w:space="0" w:color="auto"/>
        <w:bottom w:val="none" w:sz="0" w:space="0" w:color="auto"/>
        <w:right w:val="none" w:sz="0" w:space="0" w:color="auto"/>
      </w:divBdr>
    </w:div>
    <w:div w:id="393282777">
      <w:bodyDiv w:val="1"/>
      <w:marLeft w:val="0"/>
      <w:marRight w:val="0"/>
      <w:marTop w:val="0"/>
      <w:marBottom w:val="0"/>
      <w:divBdr>
        <w:top w:val="none" w:sz="0" w:space="0" w:color="auto"/>
        <w:left w:val="none" w:sz="0" w:space="0" w:color="auto"/>
        <w:bottom w:val="none" w:sz="0" w:space="0" w:color="auto"/>
        <w:right w:val="none" w:sz="0" w:space="0" w:color="auto"/>
      </w:divBdr>
    </w:div>
    <w:div w:id="416361862">
      <w:bodyDiv w:val="1"/>
      <w:marLeft w:val="0"/>
      <w:marRight w:val="0"/>
      <w:marTop w:val="0"/>
      <w:marBottom w:val="0"/>
      <w:divBdr>
        <w:top w:val="none" w:sz="0" w:space="0" w:color="auto"/>
        <w:left w:val="none" w:sz="0" w:space="0" w:color="auto"/>
        <w:bottom w:val="none" w:sz="0" w:space="0" w:color="auto"/>
        <w:right w:val="none" w:sz="0" w:space="0" w:color="auto"/>
      </w:divBdr>
    </w:div>
    <w:div w:id="432821116">
      <w:bodyDiv w:val="1"/>
      <w:marLeft w:val="0"/>
      <w:marRight w:val="0"/>
      <w:marTop w:val="0"/>
      <w:marBottom w:val="0"/>
      <w:divBdr>
        <w:top w:val="none" w:sz="0" w:space="0" w:color="auto"/>
        <w:left w:val="none" w:sz="0" w:space="0" w:color="auto"/>
        <w:bottom w:val="none" w:sz="0" w:space="0" w:color="auto"/>
        <w:right w:val="none" w:sz="0" w:space="0" w:color="auto"/>
      </w:divBdr>
    </w:div>
    <w:div w:id="433401646">
      <w:bodyDiv w:val="1"/>
      <w:marLeft w:val="0"/>
      <w:marRight w:val="0"/>
      <w:marTop w:val="0"/>
      <w:marBottom w:val="0"/>
      <w:divBdr>
        <w:top w:val="none" w:sz="0" w:space="0" w:color="auto"/>
        <w:left w:val="none" w:sz="0" w:space="0" w:color="auto"/>
        <w:bottom w:val="none" w:sz="0" w:space="0" w:color="auto"/>
        <w:right w:val="none" w:sz="0" w:space="0" w:color="auto"/>
      </w:divBdr>
    </w:div>
    <w:div w:id="437527839">
      <w:bodyDiv w:val="1"/>
      <w:marLeft w:val="0"/>
      <w:marRight w:val="0"/>
      <w:marTop w:val="0"/>
      <w:marBottom w:val="0"/>
      <w:divBdr>
        <w:top w:val="none" w:sz="0" w:space="0" w:color="auto"/>
        <w:left w:val="none" w:sz="0" w:space="0" w:color="auto"/>
        <w:bottom w:val="none" w:sz="0" w:space="0" w:color="auto"/>
        <w:right w:val="none" w:sz="0" w:space="0" w:color="auto"/>
      </w:divBdr>
    </w:div>
    <w:div w:id="456408806">
      <w:bodyDiv w:val="1"/>
      <w:marLeft w:val="0"/>
      <w:marRight w:val="0"/>
      <w:marTop w:val="0"/>
      <w:marBottom w:val="0"/>
      <w:divBdr>
        <w:top w:val="none" w:sz="0" w:space="0" w:color="auto"/>
        <w:left w:val="none" w:sz="0" w:space="0" w:color="auto"/>
        <w:bottom w:val="none" w:sz="0" w:space="0" w:color="auto"/>
        <w:right w:val="none" w:sz="0" w:space="0" w:color="auto"/>
      </w:divBdr>
    </w:div>
    <w:div w:id="461268231">
      <w:bodyDiv w:val="1"/>
      <w:marLeft w:val="0"/>
      <w:marRight w:val="0"/>
      <w:marTop w:val="0"/>
      <w:marBottom w:val="0"/>
      <w:divBdr>
        <w:top w:val="none" w:sz="0" w:space="0" w:color="auto"/>
        <w:left w:val="none" w:sz="0" w:space="0" w:color="auto"/>
        <w:bottom w:val="none" w:sz="0" w:space="0" w:color="auto"/>
        <w:right w:val="none" w:sz="0" w:space="0" w:color="auto"/>
      </w:divBdr>
    </w:div>
    <w:div w:id="465974901">
      <w:bodyDiv w:val="1"/>
      <w:marLeft w:val="0"/>
      <w:marRight w:val="0"/>
      <w:marTop w:val="0"/>
      <w:marBottom w:val="0"/>
      <w:divBdr>
        <w:top w:val="none" w:sz="0" w:space="0" w:color="auto"/>
        <w:left w:val="none" w:sz="0" w:space="0" w:color="auto"/>
        <w:bottom w:val="none" w:sz="0" w:space="0" w:color="auto"/>
        <w:right w:val="none" w:sz="0" w:space="0" w:color="auto"/>
      </w:divBdr>
    </w:div>
    <w:div w:id="476996696">
      <w:bodyDiv w:val="1"/>
      <w:marLeft w:val="0"/>
      <w:marRight w:val="0"/>
      <w:marTop w:val="0"/>
      <w:marBottom w:val="0"/>
      <w:divBdr>
        <w:top w:val="none" w:sz="0" w:space="0" w:color="auto"/>
        <w:left w:val="none" w:sz="0" w:space="0" w:color="auto"/>
        <w:bottom w:val="none" w:sz="0" w:space="0" w:color="auto"/>
        <w:right w:val="none" w:sz="0" w:space="0" w:color="auto"/>
      </w:divBdr>
    </w:div>
    <w:div w:id="485164879">
      <w:bodyDiv w:val="1"/>
      <w:marLeft w:val="0"/>
      <w:marRight w:val="0"/>
      <w:marTop w:val="0"/>
      <w:marBottom w:val="0"/>
      <w:divBdr>
        <w:top w:val="none" w:sz="0" w:space="0" w:color="auto"/>
        <w:left w:val="none" w:sz="0" w:space="0" w:color="auto"/>
        <w:bottom w:val="none" w:sz="0" w:space="0" w:color="auto"/>
        <w:right w:val="none" w:sz="0" w:space="0" w:color="auto"/>
      </w:divBdr>
    </w:div>
    <w:div w:id="485971860">
      <w:bodyDiv w:val="1"/>
      <w:marLeft w:val="0"/>
      <w:marRight w:val="0"/>
      <w:marTop w:val="0"/>
      <w:marBottom w:val="0"/>
      <w:divBdr>
        <w:top w:val="none" w:sz="0" w:space="0" w:color="auto"/>
        <w:left w:val="none" w:sz="0" w:space="0" w:color="auto"/>
        <w:bottom w:val="none" w:sz="0" w:space="0" w:color="auto"/>
        <w:right w:val="none" w:sz="0" w:space="0" w:color="auto"/>
      </w:divBdr>
    </w:div>
    <w:div w:id="493112334">
      <w:bodyDiv w:val="1"/>
      <w:marLeft w:val="0"/>
      <w:marRight w:val="0"/>
      <w:marTop w:val="0"/>
      <w:marBottom w:val="0"/>
      <w:divBdr>
        <w:top w:val="none" w:sz="0" w:space="0" w:color="auto"/>
        <w:left w:val="none" w:sz="0" w:space="0" w:color="auto"/>
        <w:bottom w:val="none" w:sz="0" w:space="0" w:color="auto"/>
        <w:right w:val="none" w:sz="0" w:space="0" w:color="auto"/>
      </w:divBdr>
    </w:div>
    <w:div w:id="497502480">
      <w:bodyDiv w:val="1"/>
      <w:marLeft w:val="0"/>
      <w:marRight w:val="0"/>
      <w:marTop w:val="0"/>
      <w:marBottom w:val="0"/>
      <w:divBdr>
        <w:top w:val="none" w:sz="0" w:space="0" w:color="auto"/>
        <w:left w:val="none" w:sz="0" w:space="0" w:color="auto"/>
        <w:bottom w:val="none" w:sz="0" w:space="0" w:color="auto"/>
        <w:right w:val="none" w:sz="0" w:space="0" w:color="auto"/>
      </w:divBdr>
    </w:div>
    <w:div w:id="498890552">
      <w:bodyDiv w:val="1"/>
      <w:marLeft w:val="0"/>
      <w:marRight w:val="0"/>
      <w:marTop w:val="0"/>
      <w:marBottom w:val="0"/>
      <w:divBdr>
        <w:top w:val="none" w:sz="0" w:space="0" w:color="auto"/>
        <w:left w:val="none" w:sz="0" w:space="0" w:color="auto"/>
        <w:bottom w:val="none" w:sz="0" w:space="0" w:color="auto"/>
        <w:right w:val="none" w:sz="0" w:space="0" w:color="auto"/>
      </w:divBdr>
    </w:div>
    <w:div w:id="501706875">
      <w:bodyDiv w:val="1"/>
      <w:marLeft w:val="0"/>
      <w:marRight w:val="0"/>
      <w:marTop w:val="0"/>
      <w:marBottom w:val="0"/>
      <w:divBdr>
        <w:top w:val="none" w:sz="0" w:space="0" w:color="auto"/>
        <w:left w:val="none" w:sz="0" w:space="0" w:color="auto"/>
        <w:bottom w:val="none" w:sz="0" w:space="0" w:color="auto"/>
        <w:right w:val="none" w:sz="0" w:space="0" w:color="auto"/>
      </w:divBdr>
    </w:div>
    <w:div w:id="503545210">
      <w:bodyDiv w:val="1"/>
      <w:marLeft w:val="0"/>
      <w:marRight w:val="0"/>
      <w:marTop w:val="0"/>
      <w:marBottom w:val="0"/>
      <w:divBdr>
        <w:top w:val="none" w:sz="0" w:space="0" w:color="auto"/>
        <w:left w:val="none" w:sz="0" w:space="0" w:color="auto"/>
        <w:bottom w:val="none" w:sz="0" w:space="0" w:color="auto"/>
        <w:right w:val="none" w:sz="0" w:space="0" w:color="auto"/>
      </w:divBdr>
    </w:div>
    <w:div w:id="510410664">
      <w:bodyDiv w:val="1"/>
      <w:marLeft w:val="0"/>
      <w:marRight w:val="0"/>
      <w:marTop w:val="0"/>
      <w:marBottom w:val="0"/>
      <w:divBdr>
        <w:top w:val="none" w:sz="0" w:space="0" w:color="auto"/>
        <w:left w:val="none" w:sz="0" w:space="0" w:color="auto"/>
        <w:bottom w:val="none" w:sz="0" w:space="0" w:color="auto"/>
        <w:right w:val="none" w:sz="0" w:space="0" w:color="auto"/>
      </w:divBdr>
    </w:div>
    <w:div w:id="521552814">
      <w:bodyDiv w:val="1"/>
      <w:marLeft w:val="0"/>
      <w:marRight w:val="0"/>
      <w:marTop w:val="0"/>
      <w:marBottom w:val="0"/>
      <w:divBdr>
        <w:top w:val="none" w:sz="0" w:space="0" w:color="auto"/>
        <w:left w:val="none" w:sz="0" w:space="0" w:color="auto"/>
        <w:bottom w:val="none" w:sz="0" w:space="0" w:color="auto"/>
        <w:right w:val="none" w:sz="0" w:space="0" w:color="auto"/>
      </w:divBdr>
    </w:div>
    <w:div w:id="529539312">
      <w:bodyDiv w:val="1"/>
      <w:marLeft w:val="0"/>
      <w:marRight w:val="0"/>
      <w:marTop w:val="0"/>
      <w:marBottom w:val="0"/>
      <w:divBdr>
        <w:top w:val="none" w:sz="0" w:space="0" w:color="auto"/>
        <w:left w:val="none" w:sz="0" w:space="0" w:color="auto"/>
        <w:bottom w:val="none" w:sz="0" w:space="0" w:color="auto"/>
        <w:right w:val="none" w:sz="0" w:space="0" w:color="auto"/>
      </w:divBdr>
    </w:div>
    <w:div w:id="543491048">
      <w:bodyDiv w:val="1"/>
      <w:marLeft w:val="0"/>
      <w:marRight w:val="0"/>
      <w:marTop w:val="0"/>
      <w:marBottom w:val="0"/>
      <w:divBdr>
        <w:top w:val="none" w:sz="0" w:space="0" w:color="auto"/>
        <w:left w:val="none" w:sz="0" w:space="0" w:color="auto"/>
        <w:bottom w:val="none" w:sz="0" w:space="0" w:color="auto"/>
        <w:right w:val="none" w:sz="0" w:space="0" w:color="auto"/>
      </w:divBdr>
    </w:div>
    <w:div w:id="552931902">
      <w:bodyDiv w:val="1"/>
      <w:marLeft w:val="0"/>
      <w:marRight w:val="0"/>
      <w:marTop w:val="0"/>
      <w:marBottom w:val="0"/>
      <w:divBdr>
        <w:top w:val="none" w:sz="0" w:space="0" w:color="auto"/>
        <w:left w:val="none" w:sz="0" w:space="0" w:color="auto"/>
        <w:bottom w:val="none" w:sz="0" w:space="0" w:color="auto"/>
        <w:right w:val="none" w:sz="0" w:space="0" w:color="auto"/>
      </w:divBdr>
    </w:div>
    <w:div w:id="591856083">
      <w:bodyDiv w:val="1"/>
      <w:marLeft w:val="0"/>
      <w:marRight w:val="0"/>
      <w:marTop w:val="0"/>
      <w:marBottom w:val="0"/>
      <w:divBdr>
        <w:top w:val="none" w:sz="0" w:space="0" w:color="auto"/>
        <w:left w:val="none" w:sz="0" w:space="0" w:color="auto"/>
        <w:bottom w:val="none" w:sz="0" w:space="0" w:color="auto"/>
        <w:right w:val="none" w:sz="0" w:space="0" w:color="auto"/>
      </w:divBdr>
    </w:div>
    <w:div w:id="595481305">
      <w:bodyDiv w:val="1"/>
      <w:marLeft w:val="0"/>
      <w:marRight w:val="0"/>
      <w:marTop w:val="0"/>
      <w:marBottom w:val="0"/>
      <w:divBdr>
        <w:top w:val="none" w:sz="0" w:space="0" w:color="auto"/>
        <w:left w:val="none" w:sz="0" w:space="0" w:color="auto"/>
        <w:bottom w:val="none" w:sz="0" w:space="0" w:color="auto"/>
        <w:right w:val="none" w:sz="0" w:space="0" w:color="auto"/>
      </w:divBdr>
    </w:div>
    <w:div w:id="609699790">
      <w:bodyDiv w:val="1"/>
      <w:marLeft w:val="0"/>
      <w:marRight w:val="0"/>
      <w:marTop w:val="0"/>
      <w:marBottom w:val="0"/>
      <w:divBdr>
        <w:top w:val="none" w:sz="0" w:space="0" w:color="auto"/>
        <w:left w:val="none" w:sz="0" w:space="0" w:color="auto"/>
        <w:bottom w:val="none" w:sz="0" w:space="0" w:color="auto"/>
        <w:right w:val="none" w:sz="0" w:space="0" w:color="auto"/>
      </w:divBdr>
    </w:div>
    <w:div w:id="618418583">
      <w:bodyDiv w:val="1"/>
      <w:marLeft w:val="0"/>
      <w:marRight w:val="0"/>
      <w:marTop w:val="0"/>
      <w:marBottom w:val="0"/>
      <w:divBdr>
        <w:top w:val="none" w:sz="0" w:space="0" w:color="auto"/>
        <w:left w:val="none" w:sz="0" w:space="0" w:color="auto"/>
        <w:bottom w:val="none" w:sz="0" w:space="0" w:color="auto"/>
        <w:right w:val="none" w:sz="0" w:space="0" w:color="auto"/>
      </w:divBdr>
    </w:div>
    <w:div w:id="626663907">
      <w:bodyDiv w:val="1"/>
      <w:marLeft w:val="0"/>
      <w:marRight w:val="0"/>
      <w:marTop w:val="0"/>
      <w:marBottom w:val="0"/>
      <w:divBdr>
        <w:top w:val="none" w:sz="0" w:space="0" w:color="auto"/>
        <w:left w:val="none" w:sz="0" w:space="0" w:color="auto"/>
        <w:bottom w:val="none" w:sz="0" w:space="0" w:color="auto"/>
        <w:right w:val="none" w:sz="0" w:space="0" w:color="auto"/>
      </w:divBdr>
    </w:div>
    <w:div w:id="635795283">
      <w:bodyDiv w:val="1"/>
      <w:marLeft w:val="0"/>
      <w:marRight w:val="0"/>
      <w:marTop w:val="0"/>
      <w:marBottom w:val="0"/>
      <w:divBdr>
        <w:top w:val="none" w:sz="0" w:space="0" w:color="auto"/>
        <w:left w:val="none" w:sz="0" w:space="0" w:color="auto"/>
        <w:bottom w:val="none" w:sz="0" w:space="0" w:color="auto"/>
        <w:right w:val="none" w:sz="0" w:space="0" w:color="auto"/>
      </w:divBdr>
    </w:div>
    <w:div w:id="643389581">
      <w:bodyDiv w:val="1"/>
      <w:marLeft w:val="0"/>
      <w:marRight w:val="0"/>
      <w:marTop w:val="0"/>
      <w:marBottom w:val="0"/>
      <w:divBdr>
        <w:top w:val="none" w:sz="0" w:space="0" w:color="auto"/>
        <w:left w:val="none" w:sz="0" w:space="0" w:color="auto"/>
        <w:bottom w:val="none" w:sz="0" w:space="0" w:color="auto"/>
        <w:right w:val="none" w:sz="0" w:space="0" w:color="auto"/>
      </w:divBdr>
    </w:div>
    <w:div w:id="651521471">
      <w:bodyDiv w:val="1"/>
      <w:marLeft w:val="0"/>
      <w:marRight w:val="0"/>
      <w:marTop w:val="0"/>
      <w:marBottom w:val="0"/>
      <w:divBdr>
        <w:top w:val="none" w:sz="0" w:space="0" w:color="auto"/>
        <w:left w:val="none" w:sz="0" w:space="0" w:color="auto"/>
        <w:bottom w:val="none" w:sz="0" w:space="0" w:color="auto"/>
        <w:right w:val="none" w:sz="0" w:space="0" w:color="auto"/>
      </w:divBdr>
    </w:div>
    <w:div w:id="665787611">
      <w:bodyDiv w:val="1"/>
      <w:marLeft w:val="0"/>
      <w:marRight w:val="0"/>
      <w:marTop w:val="0"/>
      <w:marBottom w:val="0"/>
      <w:divBdr>
        <w:top w:val="none" w:sz="0" w:space="0" w:color="auto"/>
        <w:left w:val="none" w:sz="0" w:space="0" w:color="auto"/>
        <w:bottom w:val="none" w:sz="0" w:space="0" w:color="auto"/>
        <w:right w:val="none" w:sz="0" w:space="0" w:color="auto"/>
      </w:divBdr>
    </w:div>
    <w:div w:id="678773329">
      <w:bodyDiv w:val="1"/>
      <w:marLeft w:val="0"/>
      <w:marRight w:val="0"/>
      <w:marTop w:val="0"/>
      <w:marBottom w:val="0"/>
      <w:divBdr>
        <w:top w:val="none" w:sz="0" w:space="0" w:color="auto"/>
        <w:left w:val="none" w:sz="0" w:space="0" w:color="auto"/>
        <w:bottom w:val="none" w:sz="0" w:space="0" w:color="auto"/>
        <w:right w:val="none" w:sz="0" w:space="0" w:color="auto"/>
      </w:divBdr>
    </w:div>
    <w:div w:id="699011504">
      <w:bodyDiv w:val="1"/>
      <w:marLeft w:val="0"/>
      <w:marRight w:val="0"/>
      <w:marTop w:val="0"/>
      <w:marBottom w:val="0"/>
      <w:divBdr>
        <w:top w:val="none" w:sz="0" w:space="0" w:color="auto"/>
        <w:left w:val="none" w:sz="0" w:space="0" w:color="auto"/>
        <w:bottom w:val="none" w:sz="0" w:space="0" w:color="auto"/>
        <w:right w:val="none" w:sz="0" w:space="0" w:color="auto"/>
      </w:divBdr>
    </w:div>
    <w:div w:id="704451628">
      <w:bodyDiv w:val="1"/>
      <w:marLeft w:val="0"/>
      <w:marRight w:val="0"/>
      <w:marTop w:val="0"/>
      <w:marBottom w:val="0"/>
      <w:divBdr>
        <w:top w:val="none" w:sz="0" w:space="0" w:color="auto"/>
        <w:left w:val="none" w:sz="0" w:space="0" w:color="auto"/>
        <w:bottom w:val="none" w:sz="0" w:space="0" w:color="auto"/>
        <w:right w:val="none" w:sz="0" w:space="0" w:color="auto"/>
      </w:divBdr>
    </w:div>
    <w:div w:id="758451503">
      <w:bodyDiv w:val="1"/>
      <w:marLeft w:val="0"/>
      <w:marRight w:val="0"/>
      <w:marTop w:val="0"/>
      <w:marBottom w:val="0"/>
      <w:divBdr>
        <w:top w:val="none" w:sz="0" w:space="0" w:color="auto"/>
        <w:left w:val="none" w:sz="0" w:space="0" w:color="auto"/>
        <w:bottom w:val="none" w:sz="0" w:space="0" w:color="auto"/>
        <w:right w:val="none" w:sz="0" w:space="0" w:color="auto"/>
      </w:divBdr>
    </w:div>
    <w:div w:id="762799176">
      <w:bodyDiv w:val="1"/>
      <w:marLeft w:val="0"/>
      <w:marRight w:val="0"/>
      <w:marTop w:val="0"/>
      <w:marBottom w:val="0"/>
      <w:divBdr>
        <w:top w:val="none" w:sz="0" w:space="0" w:color="auto"/>
        <w:left w:val="none" w:sz="0" w:space="0" w:color="auto"/>
        <w:bottom w:val="none" w:sz="0" w:space="0" w:color="auto"/>
        <w:right w:val="none" w:sz="0" w:space="0" w:color="auto"/>
      </w:divBdr>
    </w:div>
    <w:div w:id="763838166">
      <w:bodyDiv w:val="1"/>
      <w:marLeft w:val="0"/>
      <w:marRight w:val="0"/>
      <w:marTop w:val="0"/>
      <w:marBottom w:val="0"/>
      <w:divBdr>
        <w:top w:val="none" w:sz="0" w:space="0" w:color="auto"/>
        <w:left w:val="none" w:sz="0" w:space="0" w:color="auto"/>
        <w:bottom w:val="none" w:sz="0" w:space="0" w:color="auto"/>
        <w:right w:val="none" w:sz="0" w:space="0" w:color="auto"/>
      </w:divBdr>
    </w:div>
    <w:div w:id="766198990">
      <w:bodyDiv w:val="1"/>
      <w:marLeft w:val="0"/>
      <w:marRight w:val="0"/>
      <w:marTop w:val="0"/>
      <w:marBottom w:val="0"/>
      <w:divBdr>
        <w:top w:val="none" w:sz="0" w:space="0" w:color="auto"/>
        <w:left w:val="none" w:sz="0" w:space="0" w:color="auto"/>
        <w:bottom w:val="none" w:sz="0" w:space="0" w:color="auto"/>
        <w:right w:val="none" w:sz="0" w:space="0" w:color="auto"/>
      </w:divBdr>
    </w:div>
    <w:div w:id="780226063">
      <w:bodyDiv w:val="1"/>
      <w:marLeft w:val="0"/>
      <w:marRight w:val="0"/>
      <w:marTop w:val="0"/>
      <w:marBottom w:val="0"/>
      <w:divBdr>
        <w:top w:val="none" w:sz="0" w:space="0" w:color="auto"/>
        <w:left w:val="none" w:sz="0" w:space="0" w:color="auto"/>
        <w:bottom w:val="none" w:sz="0" w:space="0" w:color="auto"/>
        <w:right w:val="none" w:sz="0" w:space="0" w:color="auto"/>
      </w:divBdr>
    </w:div>
    <w:div w:id="794254800">
      <w:bodyDiv w:val="1"/>
      <w:marLeft w:val="0"/>
      <w:marRight w:val="0"/>
      <w:marTop w:val="0"/>
      <w:marBottom w:val="0"/>
      <w:divBdr>
        <w:top w:val="none" w:sz="0" w:space="0" w:color="auto"/>
        <w:left w:val="none" w:sz="0" w:space="0" w:color="auto"/>
        <w:bottom w:val="none" w:sz="0" w:space="0" w:color="auto"/>
        <w:right w:val="none" w:sz="0" w:space="0" w:color="auto"/>
      </w:divBdr>
      <w:divsChild>
        <w:div w:id="475998249">
          <w:marLeft w:val="0"/>
          <w:marRight w:val="0"/>
          <w:marTop w:val="0"/>
          <w:marBottom w:val="0"/>
          <w:divBdr>
            <w:top w:val="none" w:sz="0" w:space="0" w:color="auto"/>
            <w:left w:val="none" w:sz="0" w:space="0" w:color="auto"/>
            <w:bottom w:val="none" w:sz="0" w:space="0" w:color="auto"/>
            <w:right w:val="none" w:sz="0" w:space="0" w:color="auto"/>
          </w:divBdr>
        </w:div>
        <w:div w:id="891114666">
          <w:marLeft w:val="0"/>
          <w:marRight w:val="0"/>
          <w:marTop w:val="0"/>
          <w:marBottom w:val="450"/>
          <w:divBdr>
            <w:top w:val="none" w:sz="0" w:space="0" w:color="auto"/>
            <w:left w:val="none" w:sz="0" w:space="0" w:color="auto"/>
            <w:bottom w:val="none" w:sz="0" w:space="0" w:color="auto"/>
            <w:right w:val="none" w:sz="0" w:space="0" w:color="auto"/>
          </w:divBdr>
        </w:div>
      </w:divsChild>
    </w:div>
    <w:div w:id="818154121">
      <w:bodyDiv w:val="1"/>
      <w:marLeft w:val="0"/>
      <w:marRight w:val="0"/>
      <w:marTop w:val="0"/>
      <w:marBottom w:val="0"/>
      <w:divBdr>
        <w:top w:val="none" w:sz="0" w:space="0" w:color="auto"/>
        <w:left w:val="none" w:sz="0" w:space="0" w:color="auto"/>
        <w:bottom w:val="none" w:sz="0" w:space="0" w:color="auto"/>
        <w:right w:val="none" w:sz="0" w:space="0" w:color="auto"/>
      </w:divBdr>
    </w:div>
    <w:div w:id="823933033">
      <w:bodyDiv w:val="1"/>
      <w:marLeft w:val="0"/>
      <w:marRight w:val="0"/>
      <w:marTop w:val="0"/>
      <w:marBottom w:val="0"/>
      <w:divBdr>
        <w:top w:val="none" w:sz="0" w:space="0" w:color="auto"/>
        <w:left w:val="none" w:sz="0" w:space="0" w:color="auto"/>
        <w:bottom w:val="none" w:sz="0" w:space="0" w:color="auto"/>
        <w:right w:val="none" w:sz="0" w:space="0" w:color="auto"/>
      </w:divBdr>
    </w:div>
    <w:div w:id="850333547">
      <w:bodyDiv w:val="1"/>
      <w:marLeft w:val="0"/>
      <w:marRight w:val="0"/>
      <w:marTop w:val="0"/>
      <w:marBottom w:val="0"/>
      <w:divBdr>
        <w:top w:val="none" w:sz="0" w:space="0" w:color="auto"/>
        <w:left w:val="none" w:sz="0" w:space="0" w:color="auto"/>
        <w:bottom w:val="none" w:sz="0" w:space="0" w:color="auto"/>
        <w:right w:val="none" w:sz="0" w:space="0" w:color="auto"/>
      </w:divBdr>
    </w:div>
    <w:div w:id="857961226">
      <w:bodyDiv w:val="1"/>
      <w:marLeft w:val="0"/>
      <w:marRight w:val="0"/>
      <w:marTop w:val="0"/>
      <w:marBottom w:val="0"/>
      <w:divBdr>
        <w:top w:val="none" w:sz="0" w:space="0" w:color="auto"/>
        <w:left w:val="none" w:sz="0" w:space="0" w:color="auto"/>
        <w:bottom w:val="none" w:sz="0" w:space="0" w:color="auto"/>
        <w:right w:val="none" w:sz="0" w:space="0" w:color="auto"/>
      </w:divBdr>
    </w:div>
    <w:div w:id="878009149">
      <w:bodyDiv w:val="1"/>
      <w:marLeft w:val="0"/>
      <w:marRight w:val="0"/>
      <w:marTop w:val="0"/>
      <w:marBottom w:val="0"/>
      <w:divBdr>
        <w:top w:val="none" w:sz="0" w:space="0" w:color="auto"/>
        <w:left w:val="none" w:sz="0" w:space="0" w:color="auto"/>
        <w:bottom w:val="none" w:sz="0" w:space="0" w:color="auto"/>
        <w:right w:val="none" w:sz="0" w:space="0" w:color="auto"/>
      </w:divBdr>
    </w:div>
    <w:div w:id="883714300">
      <w:bodyDiv w:val="1"/>
      <w:marLeft w:val="0"/>
      <w:marRight w:val="0"/>
      <w:marTop w:val="0"/>
      <w:marBottom w:val="0"/>
      <w:divBdr>
        <w:top w:val="none" w:sz="0" w:space="0" w:color="auto"/>
        <w:left w:val="none" w:sz="0" w:space="0" w:color="auto"/>
        <w:bottom w:val="none" w:sz="0" w:space="0" w:color="auto"/>
        <w:right w:val="none" w:sz="0" w:space="0" w:color="auto"/>
      </w:divBdr>
    </w:div>
    <w:div w:id="907109104">
      <w:bodyDiv w:val="1"/>
      <w:marLeft w:val="0"/>
      <w:marRight w:val="0"/>
      <w:marTop w:val="0"/>
      <w:marBottom w:val="0"/>
      <w:divBdr>
        <w:top w:val="none" w:sz="0" w:space="0" w:color="auto"/>
        <w:left w:val="none" w:sz="0" w:space="0" w:color="auto"/>
        <w:bottom w:val="none" w:sz="0" w:space="0" w:color="auto"/>
        <w:right w:val="none" w:sz="0" w:space="0" w:color="auto"/>
      </w:divBdr>
    </w:div>
    <w:div w:id="909582854">
      <w:bodyDiv w:val="1"/>
      <w:marLeft w:val="0"/>
      <w:marRight w:val="0"/>
      <w:marTop w:val="0"/>
      <w:marBottom w:val="0"/>
      <w:divBdr>
        <w:top w:val="none" w:sz="0" w:space="0" w:color="auto"/>
        <w:left w:val="none" w:sz="0" w:space="0" w:color="auto"/>
        <w:bottom w:val="none" w:sz="0" w:space="0" w:color="auto"/>
        <w:right w:val="none" w:sz="0" w:space="0" w:color="auto"/>
      </w:divBdr>
    </w:div>
    <w:div w:id="924340566">
      <w:bodyDiv w:val="1"/>
      <w:marLeft w:val="0"/>
      <w:marRight w:val="0"/>
      <w:marTop w:val="0"/>
      <w:marBottom w:val="0"/>
      <w:divBdr>
        <w:top w:val="none" w:sz="0" w:space="0" w:color="auto"/>
        <w:left w:val="none" w:sz="0" w:space="0" w:color="auto"/>
        <w:bottom w:val="none" w:sz="0" w:space="0" w:color="auto"/>
        <w:right w:val="none" w:sz="0" w:space="0" w:color="auto"/>
      </w:divBdr>
    </w:div>
    <w:div w:id="947010822">
      <w:bodyDiv w:val="1"/>
      <w:marLeft w:val="0"/>
      <w:marRight w:val="0"/>
      <w:marTop w:val="0"/>
      <w:marBottom w:val="0"/>
      <w:divBdr>
        <w:top w:val="none" w:sz="0" w:space="0" w:color="auto"/>
        <w:left w:val="none" w:sz="0" w:space="0" w:color="auto"/>
        <w:bottom w:val="none" w:sz="0" w:space="0" w:color="auto"/>
        <w:right w:val="none" w:sz="0" w:space="0" w:color="auto"/>
      </w:divBdr>
    </w:div>
    <w:div w:id="952134567">
      <w:bodyDiv w:val="1"/>
      <w:marLeft w:val="0"/>
      <w:marRight w:val="0"/>
      <w:marTop w:val="0"/>
      <w:marBottom w:val="0"/>
      <w:divBdr>
        <w:top w:val="none" w:sz="0" w:space="0" w:color="auto"/>
        <w:left w:val="none" w:sz="0" w:space="0" w:color="auto"/>
        <w:bottom w:val="none" w:sz="0" w:space="0" w:color="auto"/>
        <w:right w:val="none" w:sz="0" w:space="0" w:color="auto"/>
      </w:divBdr>
    </w:div>
    <w:div w:id="953250006">
      <w:bodyDiv w:val="1"/>
      <w:marLeft w:val="0"/>
      <w:marRight w:val="0"/>
      <w:marTop w:val="0"/>
      <w:marBottom w:val="0"/>
      <w:divBdr>
        <w:top w:val="none" w:sz="0" w:space="0" w:color="auto"/>
        <w:left w:val="none" w:sz="0" w:space="0" w:color="auto"/>
        <w:bottom w:val="none" w:sz="0" w:space="0" w:color="auto"/>
        <w:right w:val="none" w:sz="0" w:space="0" w:color="auto"/>
      </w:divBdr>
    </w:div>
    <w:div w:id="953946264">
      <w:bodyDiv w:val="1"/>
      <w:marLeft w:val="0"/>
      <w:marRight w:val="0"/>
      <w:marTop w:val="0"/>
      <w:marBottom w:val="0"/>
      <w:divBdr>
        <w:top w:val="none" w:sz="0" w:space="0" w:color="auto"/>
        <w:left w:val="none" w:sz="0" w:space="0" w:color="auto"/>
        <w:bottom w:val="none" w:sz="0" w:space="0" w:color="auto"/>
        <w:right w:val="none" w:sz="0" w:space="0" w:color="auto"/>
      </w:divBdr>
    </w:div>
    <w:div w:id="959147033">
      <w:bodyDiv w:val="1"/>
      <w:marLeft w:val="0"/>
      <w:marRight w:val="0"/>
      <w:marTop w:val="0"/>
      <w:marBottom w:val="0"/>
      <w:divBdr>
        <w:top w:val="none" w:sz="0" w:space="0" w:color="auto"/>
        <w:left w:val="none" w:sz="0" w:space="0" w:color="auto"/>
        <w:bottom w:val="none" w:sz="0" w:space="0" w:color="auto"/>
        <w:right w:val="none" w:sz="0" w:space="0" w:color="auto"/>
      </w:divBdr>
      <w:divsChild>
        <w:div w:id="1257132888">
          <w:marLeft w:val="0"/>
          <w:marRight w:val="0"/>
          <w:marTop w:val="0"/>
          <w:marBottom w:val="0"/>
          <w:divBdr>
            <w:top w:val="none" w:sz="0" w:space="0" w:color="auto"/>
            <w:left w:val="none" w:sz="0" w:space="0" w:color="auto"/>
            <w:bottom w:val="none" w:sz="0" w:space="0" w:color="auto"/>
            <w:right w:val="none" w:sz="0" w:space="0" w:color="auto"/>
          </w:divBdr>
        </w:div>
      </w:divsChild>
    </w:div>
    <w:div w:id="983314451">
      <w:bodyDiv w:val="1"/>
      <w:marLeft w:val="0"/>
      <w:marRight w:val="0"/>
      <w:marTop w:val="0"/>
      <w:marBottom w:val="0"/>
      <w:divBdr>
        <w:top w:val="none" w:sz="0" w:space="0" w:color="auto"/>
        <w:left w:val="none" w:sz="0" w:space="0" w:color="auto"/>
        <w:bottom w:val="none" w:sz="0" w:space="0" w:color="auto"/>
        <w:right w:val="none" w:sz="0" w:space="0" w:color="auto"/>
      </w:divBdr>
    </w:div>
    <w:div w:id="994065135">
      <w:bodyDiv w:val="1"/>
      <w:marLeft w:val="0"/>
      <w:marRight w:val="0"/>
      <w:marTop w:val="0"/>
      <w:marBottom w:val="0"/>
      <w:divBdr>
        <w:top w:val="none" w:sz="0" w:space="0" w:color="auto"/>
        <w:left w:val="none" w:sz="0" w:space="0" w:color="auto"/>
        <w:bottom w:val="none" w:sz="0" w:space="0" w:color="auto"/>
        <w:right w:val="none" w:sz="0" w:space="0" w:color="auto"/>
      </w:divBdr>
    </w:div>
    <w:div w:id="999574619">
      <w:bodyDiv w:val="1"/>
      <w:marLeft w:val="0"/>
      <w:marRight w:val="0"/>
      <w:marTop w:val="0"/>
      <w:marBottom w:val="0"/>
      <w:divBdr>
        <w:top w:val="none" w:sz="0" w:space="0" w:color="auto"/>
        <w:left w:val="none" w:sz="0" w:space="0" w:color="auto"/>
        <w:bottom w:val="none" w:sz="0" w:space="0" w:color="auto"/>
        <w:right w:val="none" w:sz="0" w:space="0" w:color="auto"/>
      </w:divBdr>
    </w:div>
    <w:div w:id="999891766">
      <w:bodyDiv w:val="1"/>
      <w:marLeft w:val="0"/>
      <w:marRight w:val="0"/>
      <w:marTop w:val="0"/>
      <w:marBottom w:val="0"/>
      <w:divBdr>
        <w:top w:val="none" w:sz="0" w:space="0" w:color="auto"/>
        <w:left w:val="none" w:sz="0" w:space="0" w:color="auto"/>
        <w:bottom w:val="none" w:sz="0" w:space="0" w:color="auto"/>
        <w:right w:val="none" w:sz="0" w:space="0" w:color="auto"/>
      </w:divBdr>
    </w:div>
    <w:div w:id="1001858118">
      <w:bodyDiv w:val="1"/>
      <w:marLeft w:val="0"/>
      <w:marRight w:val="0"/>
      <w:marTop w:val="0"/>
      <w:marBottom w:val="0"/>
      <w:divBdr>
        <w:top w:val="none" w:sz="0" w:space="0" w:color="auto"/>
        <w:left w:val="none" w:sz="0" w:space="0" w:color="auto"/>
        <w:bottom w:val="none" w:sz="0" w:space="0" w:color="auto"/>
        <w:right w:val="none" w:sz="0" w:space="0" w:color="auto"/>
      </w:divBdr>
      <w:divsChild>
        <w:div w:id="423185951">
          <w:marLeft w:val="0"/>
          <w:marRight w:val="0"/>
          <w:marTop w:val="0"/>
          <w:marBottom w:val="0"/>
          <w:divBdr>
            <w:top w:val="none" w:sz="0" w:space="0" w:color="auto"/>
            <w:left w:val="none" w:sz="0" w:space="0" w:color="auto"/>
            <w:bottom w:val="none" w:sz="0" w:space="0" w:color="auto"/>
            <w:right w:val="none" w:sz="0" w:space="0" w:color="auto"/>
          </w:divBdr>
        </w:div>
      </w:divsChild>
    </w:div>
    <w:div w:id="1010789339">
      <w:bodyDiv w:val="1"/>
      <w:marLeft w:val="0"/>
      <w:marRight w:val="0"/>
      <w:marTop w:val="0"/>
      <w:marBottom w:val="0"/>
      <w:divBdr>
        <w:top w:val="none" w:sz="0" w:space="0" w:color="auto"/>
        <w:left w:val="none" w:sz="0" w:space="0" w:color="auto"/>
        <w:bottom w:val="none" w:sz="0" w:space="0" w:color="auto"/>
        <w:right w:val="none" w:sz="0" w:space="0" w:color="auto"/>
      </w:divBdr>
    </w:div>
    <w:div w:id="1014764721">
      <w:bodyDiv w:val="1"/>
      <w:marLeft w:val="0"/>
      <w:marRight w:val="0"/>
      <w:marTop w:val="0"/>
      <w:marBottom w:val="0"/>
      <w:divBdr>
        <w:top w:val="none" w:sz="0" w:space="0" w:color="auto"/>
        <w:left w:val="none" w:sz="0" w:space="0" w:color="auto"/>
        <w:bottom w:val="none" w:sz="0" w:space="0" w:color="auto"/>
        <w:right w:val="none" w:sz="0" w:space="0" w:color="auto"/>
      </w:divBdr>
      <w:divsChild>
        <w:div w:id="1852791753">
          <w:marLeft w:val="0"/>
          <w:marRight w:val="0"/>
          <w:marTop w:val="0"/>
          <w:marBottom w:val="0"/>
          <w:divBdr>
            <w:top w:val="none" w:sz="0" w:space="0" w:color="auto"/>
            <w:left w:val="none" w:sz="0" w:space="0" w:color="auto"/>
            <w:bottom w:val="none" w:sz="0" w:space="0" w:color="auto"/>
            <w:right w:val="none" w:sz="0" w:space="0" w:color="auto"/>
          </w:divBdr>
        </w:div>
      </w:divsChild>
    </w:div>
    <w:div w:id="1016930944">
      <w:bodyDiv w:val="1"/>
      <w:marLeft w:val="0"/>
      <w:marRight w:val="0"/>
      <w:marTop w:val="0"/>
      <w:marBottom w:val="0"/>
      <w:divBdr>
        <w:top w:val="none" w:sz="0" w:space="0" w:color="auto"/>
        <w:left w:val="none" w:sz="0" w:space="0" w:color="auto"/>
        <w:bottom w:val="none" w:sz="0" w:space="0" w:color="auto"/>
        <w:right w:val="none" w:sz="0" w:space="0" w:color="auto"/>
      </w:divBdr>
    </w:div>
    <w:div w:id="1028409989">
      <w:bodyDiv w:val="1"/>
      <w:marLeft w:val="0"/>
      <w:marRight w:val="0"/>
      <w:marTop w:val="0"/>
      <w:marBottom w:val="0"/>
      <w:divBdr>
        <w:top w:val="none" w:sz="0" w:space="0" w:color="auto"/>
        <w:left w:val="none" w:sz="0" w:space="0" w:color="auto"/>
        <w:bottom w:val="none" w:sz="0" w:space="0" w:color="auto"/>
        <w:right w:val="none" w:sz="0" w:space="0" w:color="auto"/>
      </w:divBdr>
    </w:div>
    <w:div w:id="1030379344">
      <w:bodyDiv w:val="1"/>
      <w:marLeft w:val="0"/>
      <w:marRight w:val="0"/>
      <w:marTop w:val="0"/>
      <w:marBottom w:val="0"/>
      <w:divBdr>
        <w:top w:val="none" w:sz="0" w:space="0" w:color="auto"/>
        <w:left w:val="none" w:sz="0" w:space="0" w:color="auto"/>
        <w:bottom w:val="none" w:sz="0" w:space="0" w:color="auto"/>
        <w:right w:val="none" w:sz="0" w:space="0" w:color="auto"/>
      </w:divBdr>
    </w:div>
    <w:div w:id="1031764390">
      <w:bodyDiv w:val="1"/>
      <w:marLeft w:val="0"/>
      <w:marRight w:val="0"/>
      <w:marTop w:val="0"/>
      <w:marBottom w:val="0"/>
      <w:divBdr>
        <w:top w:val="none" w:sz="0" w:space="0" w:color="auto"/>
        <w:left w:val="none" w:sz="0" w:space="0" w:color="auto"/>
        <w:bottom w:val="none" w:sz="0" w:space="0" w:color="auto"/>
        <w:right w:val="none" w:sz="0" w:space="0" w:color="auto"/>
      </w:divBdr>
    </w:div>
    <w:div w:id="1064373056">
      <w:bodyDiv w:val="1"/>
      <w:marLeft w:val="0"/>
      <w:marRight w:val="0"/>
      <w:marTop w:val="0"/>
      <w:marBottom w:val="0"/>
      <w:divBdr>
        <w:top w:val="none" w:sz="0" w:space="0" w:color="auto"/>
        <w:left w:val="none" w:sz="0" w:space="0" w:color="auto"/>
        <w:bottom w:val="none" w:sz="0" w:space="0" w:color="auto"/>
        <w:right w:val="none" w:sz="0" w:space="0" w:color="auto"/>
      </w:divBdr>
    </w:div>
    <w:div w:id="1066104209">
      <w:bodyDiv w:val="1"/>
      <w:marLeft w:val="0"/>
      <w:marRight w:val="0"/>
      <w:marTop w:val="0"/>
      <w:marBottom w:val="0"/>
      <w:divBdr>
        <w:top w:val="none" w:sz="0" w:space="0" w:color="auto"/>
        <w:left w:val="none" w:sz="0" w:space="0" w:color="auto"/>
        <w:bottom w:val="none" w:sz="0" w:space="0" w:color="auto"/>
        <w:right w:val="none" w:sz="0" w:space="0" w:color="auto"/>
      </w:divBdr>
      <w:divsChild>
        <w:div w:id="259069570">
          <w:marLeft w:val="0"/>
          <w:marRight w:val="0"/>
          <w:marTop w:val="0"/>
          <w:marBottom w:val="0"/>
          <w:divBdr>
            <w:top w:val="none" w:sz="0" w:space="0" w:color="auto"/>
            <w:left w:val="none" w:sz="0" w:space="0" w:color="auto"/>
            <w:bottom w:val="none" w:sz="0" w:space="0" w:color="auto"/>
            <w:right w:val="none" w:sz="0" w:space="0" w:color="auto"/>
          </w:divBdr>
        </w:div>
      </w:divsChild>
    </w:div>
    <w:div w:id="1066495197">
      <w:bodyDiv w:val="1"/>
      <w:marLeft w:val="0"/>
      <w:marRight w:val="0"/>
      <w:marTop w:val="0"/>
      <w:marBottom w:val="0"/>
      <w:divBdr>
        <w:top w:val="none" w:sz="0" w:space="0" w:color="auto"/>
        <w:left w:val="none" w:sz="0" w:space="0" w:color="auto"/>
        <w:bottom w:val="none" w:sz="0" w:space="0" w:color="auto"/>
        <w:right w:val="none" w:sz="0" w:space="0" w:color="auto"/>
      </w:divBdr>
    </w:div>
    <w:div w:id="1072434570">
      <w:bodyDiv w:val="1"/>
      <w:marLeft w:val="0"/>
      <w:marRight w:val="0"/>
      <w:marTop w:val="0"/>
      <w:marBottom w:val="0"/>
      <w:divBdr>
        <w:top w:val="none" w:sz="0" w:space="0" w:color="auto"/>
        <w:left w:val="none" w:sz="0" w:space="0" w:color="auto"/>
        <w:bottom w:val="none" w:sz="0" w:space="0" w:color="auto"/>
        <w:right w:val="none" w:sz="0" w:space="0" w:color="auto"/>
      </w:divBdr>
    </w:div>
    <w:div w:id="1144353737">
      <w:bodyDiv w:val="1"/>
      <w:marLeft w:val="0"/>
      <w:marRight w:val="0"/>
      <w:marTop w:val="0"/>
      <w:marBottom w:val="0"/>
      <w:divBdr>
        <w:top w:val="none" w:sz="0" w:space="0" w:color="auto"/>
        <w:left w:val="none" w:sz="0" w:space="0" w:color="auto"/>
        <w:bottom w:val="none" w:sz="0" w:space="0" w:color="auto"/>
        <w:right w:val="none" w:sz="0" w:space="0" w:color="auto"/>
      </w:divBdr>
    </w:div>
    <w:div w:id="1151170740">
      <w:bodyDiv w:val="1"/>
      <w:marLeft w:val="0"/>
      <w:marRight w:val="0"/>
      <w:marTop w:val="0"/>
      <w:marBottom w:val="0"/>
      <w:divBdr>
        <w:top w:val="none" w:sz="0" w:space="0" w:color="auto"/>
        <w:left w:val="none" w:sz="0" w:space="0" w:color="auto"/>
        <w:bottom w:val="none" w:sz="0" w:space="0" w:color="auto"/>
        <w:right w:val="none" w:sz="0" w:space="0" w:color="auto"/>
      </w:divBdr>
    </w:div>
    <w:div w:id="1153257919">
      <w:bodyDiv w:val="1"/>
      <w:marLeft w:val="0"/>
      <w:marRight w:val="0"/>
      <w:marTop w:val="0"/>
      <w:marBottom w:val="0"/>
      <w:divBdr>
        <w:top w:val="none" w:sz="0" w:space="0" w:color="auto"/>
        <w:left w:val="none" w:sz="0" w:space="0" w:color="auto"/>
        <w:bottom w:val="none" w:sz="0" w:space="0" w:color="auto"/>
        <w:right w:val="none" w:sz="0" w:space="0" w:color="auto"/>
      </w:divBdr>
    </w:div>
    <w:div w:id="1192571713">
      <w:bodyDiv w:val="1"/>
      <w:marLeft w:val="0"/>
      <w:marRight w:val="0"/>
      <w:marTop w:val="0"/>
      <w:marBottom w:val="0"/>
      <w:divBdr>
        <w:top w:val="none" w:sz="0" w:space="0" w:color="auto"/>
        <w:left w:val="none" w:sz="0" w:space="0" w:color="auto"/>
        <w:bottom w:val="none" w:sz="0" w:space="0" w:color="auto"/>
        <w:right w:val="none" w:sz="0" w:space="0" w:color="auto"/>
      </w:divBdr>
    </w:div>
    <w:div w:id="1203399374">
      <w:bodyDiv w:val="1"/>
      <w:marLeft w:val="0"/>
      <w:marRight w:val="0"/>
      <w:marTop w:val="0"/>
      <w:marBottom w:val="0"/>
      <w:divBdr>
        <w:top w:val="none" w:sz="0" w:space="0" w:color="auto"/>
        <w:left w:val="none" w:sz="0" w:space="0" w:color="auto"/>
        <w:bottom w:val="none" w:sz="0" w:space="0" w:color="auto"/>
        <w:right w:val="none" w:sz="0" w:space="0" w:color="auto"/>
      </w:divBdr>
    </w:div>
    <w:div w:id="1208637933">
      <w:bodyDiv w:val="1"/>
      <w:marLeft w:val="0"/>
      <w:marRight w:val="0"/>
      <w:marTop w:val="0"/>
      <w:marBottom w:val="0"/>
      <w:divBdr>
        <w:top w:val="none" w:sz="0" w:space="0" w:color="auto"/>
        <w:left w:val="none" w:sz="0" w:space="0" w:color="auto"/>
        <w:bottom w:val="none" w:sz="0" w:space="0" w:color="auto"/>
        <w:right w:val="none" w:sz="0" w:space="0" w:color="auto"/>
      </w:divBdr>
    </w:div>
    <w:div w:id="1216086118">
      <w:bodyDiv w:val="1"/>
      <w:marLeft w:val="0"/>
      <w:marRight w:val="0"/>
      <w:marTop w:val="0"/>
      <w:marBottom w:val="0"/>
      <w:divBdr>
        <w:top w:val="none" w:sz="0" w:space="0" w:color="auto"/>
        <w:left w:val="none" w:sz="0" w:space="0" w:color="auto"/>
        <w:bottom w:val="none" w:sz="0" w:space="0" w:color="auto"/>
        <w:right w:val="none" w:sz="0" w:space="0" w:color="auto"/>
      </w:divBdr>
    </w:div>
    <w:div w:id="1216552122">
      <w:bodyDiv w:val="1"/>
      <w:marLeft w:val="0"/>
      <w:marRight w:val="0"/>
      <w:marTop w:val="0"/>
      <w:marBottom w:val="0"/>
      <w:divBdr>
        <w:top w:val="none" w:sz="0" w:space="0" w:color="auto"/>
        <w:left w:val="none" w:sz="0" w:space="0" w:color="auto"/>
        <w:bottom w:val="none" w:sz="0" w:space="0" w:color="auto"/>
        <w:right w:val="none" w:sz="0" w:space="0" w:color="auto"/>
      </w:divBdr>
    </w:div>
    <w:div w:id="1245797008">
      <w:bodyDiv w:val="1"/>
      <w:marLeft w:val="0"/>
      <w:marRight w:val="0"/>
      <w:marTop w:val="0"/>
      <w:marBottom w:val="0"/>
      <w:divBdr>
        <w:top w:val="none" w:sz="0" w:space="0" w:color="auto"/>
        <w:left w:val="none" w:sz="0" w:space="0" w:color="auto"/>
        <w:bottom w:val="none" w:sz="0" w:space="0" w:color="auto"/>
        <w:right w:val="none" w:sz="0" w:space="0" w:color="auto"/>
      </w:divBdr>
    </w:div>
    <w:div w:id="1246065181">
      <w:bodyDiv w:val="1"/>
      <w:marLeft w:val="0"/>
      <w:marRight w:val="0"/>
      <w:marTop w:val="0"/>
      <w:marBottom w:val="0"/>
      <w:divBdr>
        <w:top w:val="none" w:sz="0" w:space="0" w:color="auto"/>
        <w:left w:val="none" w:sz="0" w:space="0" w:color="auto"/>
        <w:bottom w:val="none" w:sz="0" w:space="0" w:color="auto"/>
        <w:right w:val="none" w:sz="0" w:space="0" w:color="auto"/>
      </w:divBdr>
    </w:div>
    <w:div w:id="1248268315">
      <w:bodyDiv w:val="1"/>
      <w:marLeft w:val="0"/>
      <w:marRight w:val="0"/>
      <w:marTop w:val="0"/>
      <w:marBottom w:val="0"/>
      <w:divBdr>
        <w:top w:val="none" w:sz="0" w:space="0" w:color="auto"/>
        <w:left w:val="none" w:sz="0" w:space="0" w:color="auto"/>
        <w:bottom w:val="none" w:sz="0" w:space="0" w:color="auto"/>
        <w:right w:val="none" w:sz="0" w:space="0" w:color="auto"/>
      </w:divBdr>
      <w:divsChild>
        <w:div w:id="1789078550">
          <w:marLeft w:val="0"/>
          <w:marRight w:val="0"/>
          <w:marTop w:val="0"/>
          <w:marBottom w:val="0"/>
          <w:divBdr>
            <w:top w:val="none" w:sz="0" w:space="0" w:color="auto"/>
            <w:left w:val="none" w:sz="0" w:space="0" w:color="auto"/>
            <w:bottom w:val="none" w:sz="0" w:space="0" w:color="auto"/>
            <w:right w:val="none" w:sz="0" w:space="0" w:color="auto"/>
          </w:divBdr>
        </w:div>
      </w:divsChild>
    </w:div>
    <w:div w:id="1256864285">
      <w:bodyDiv w:val="1"/>
      <w:marLeft w:val="0"/>
      <w:marRight w:val="0"/>
      <w:marTop w:val="0"/>
      <w:marBottom w:val="0"/>
      <w:divBdr>
        <w:top w:val="none" w:sz="0" w:space="0" w:color="auto"/>
        <w:left w:val="none" w:sz="0" w:space="0" w:color="auto"/>
        <w:bottom w:val="none" w:sz="0" w:space="0" w:color="auto"/>
        <w:right w:val="none" w:sz="0" w:space="0" w:color="auto"/>
      </w:divBdr>
    </w:div>
    <w:div w:id="1264998869">
      <w:bodyDiv w:val="1"/>
      <w:marLeft w:val="0"/>
      <w:marRight w:val="0"/>
      <w:marTop w:val="0"/>
      <w:marBottom w:val="0"/>
      <w:divBdr>
        <w:top w:val="none" w:sz="0" w:space="0" w:color="auto"/>
        <w:left w:val="none" w:sz="0" w:space="0" w:color="auto"/>
        <w:bottom w:val="none" w:sz="0" w:space="0" w:color="auto"/>
        <w:right w:val="none" w:sz="0" w:space="0" w:color="auto"/>
      </w:divBdr>
    </w:div>
    <w:div w:id="1270890367">
      <w:bodyDiv w:val="1"/>
      <w:marLeft w:val="0"/>
      <w:marRight w:val="0"/>
      <w:marTop w:val="0"/>
      <w:marBottom w:val="0"/>
      <w:divBdr>
        <w:top w:val="none" w:sz="0" w:space="0" w:color="auto"/>
        <w:left w:val="none" w:sz="0" w:space="0" w:color="auto"/>
        <w:bottom w:val="none" w:sz="0" w:space="0" w:color="auto"/>
        <w:right w:val="none" w:sz="0" w:space="0" w:color="auto"/>
      </w:divBdr>
    </w:div>
    <w:div w:id="1277787750">
      <w:bodyDiv w:val="1"/>
      <w:marLeft w:val="0"/>
      <w:marRight w:val="0"/>
      <w:marTop w:val="0"/>
      <w:marBottom w:val="0"/>
      <w:divBdr>
        <w:top w:val="none" w:sz="0" w:space="0" w:color="auto"/>
        <w:left w:val="none" w:sz="0" w:space="0" w:color="auto"/>
        <w:bottom w:val="none" w:sz="0" w:space="0" w:color="auto"/>
        <w:right w:val="none" w:sz="0" w:space="0" w:color="auto"/>
      </w:divBdr>
    </w:div>
    <w:div w:id="1294022027">
      <w:bodyDiv w:val="1"/>
      <w:marLeft w:val="0"/>
      <w:marRight w:val="0"/>
      <w:marTop w:val="0"/>
      <w:marBottom w:val="0"/>
      <w:divBdr>
        <w:top w:val="none" w:sz="0" w:space="0" w:color="auto"/>
        <w:left w:val="none" w:sz="0" w:space="0" w:color="auto"/>
        <w:bottom w:val="none" w:sz="0" w:space="0" w:color="auto"/>
        <w:right w:val="none" w:sz="0" w:space="0" w:color="auto"/>
      </w:divBdr>
    </w:div>
    <w:div w:id="1297876079">
      <w:bodyDiv w:val="1"/>
      <w:marLeft w:val="0"/>
      <w:marRight w:val="0"/>
      <w:marTop w:val="0"/>
      <w:marBottom w:val="0"/>
      <w:divBdr>
        <w:top w:val="none" w:sz="0" w:space="0" w:color="auto"/>
        <w:left w:val="none" w:sz="0" w:space="0" w:color="auto"/>
        <w:bottom w:val="none" w:sz="0" w:space="0" w:color="auto"/>
        <w:right w:val="none" w:sz="0" w:space="0" w:color="auto"/>
      </w:divBdr>
    </w:div>
    <w:div w:id="1333799577">
      <w:bodyDiv w:val="1"/>
      <w:marLeft w:val="0"/>
      <w:marRight w:val="0"/>
      <w:marTop w:val="0"/>
      <w:marBottom w:val="0"/>
      <w:divBdr>
        <w:top w:val="none" w:sz="0" w:space="0" w:color="auto"/>
        <w:left w:val="none" w:sz="0" w:space="0" w:color="auto"/>
        <w:bottom w:val="none" w:sz="0" w:space="0" w:color="auto"/>
        <w:right w:val="none" w:sz="0" w:space="0" w:color="auto"/>
      </w:divBdr>
    </w:div>
    <w:div w:id="1356270735">
      <w:bodyDiv w:val="1"/>
      <w:marLeft w:val="0"/>
      <w:marRight w:val="0"/>
      <w:marTop w:val="0"/>
      <w:marBottom w:val="0"/>
      <w:divBdr>
        <w:top w:val="none" w:sz="0" w:space="0" w:color="auto"/>
        <w:left w:val="none" w:sz="0" w:space="0" w:color="auto"/>
        <w:bottom w:val="none" w:sz="0" w:space="0" w:color="auto"/>
        <w:right w:val="none" w:sz="0" w:space="0" w:color="auto"/>
      </w:divBdr>
    </w:div>
    <w:div w:id="1358460445">
      <w:bodyDiv w:val="1"/>
      <w:marLeft w:val="0"/>
      <w:marRight w:val="0"/>
      <w:marTop w:val="0"/>
      <w:marBottom w:val="0"/>
      <w:divBdr>
        <w:top w:val="none" w:sz="0" w:space="0" w:color="auto"/>
        <w:left w:val="none" w:sz="0" w:space="0" w:color="auto"/>
        <w:bottom w:val="none" w:sz="0" w:space="0" w:color="auto"/>
        <w:right w:val="none" w:sz="0" w:space="0" w:color="auto"/>
      </w:divBdr>
    </w:div>
    <w:div w:id="1358578134">
      <w:bodyDiv w:val="1"/>
      <w:marLeft w:val="0"/>
      <w:marRight w:val="0"/>
      <w:marTop w:val="0"/>
      <w:marBottom w:val="0"/>
      <w:divBdr>
        <w:top w:val="none" w:sz="0" w:space="0" w:color="auto"/>
        <w:left w:val="none" w:sz="0" w:space="0" w:color="auto"/>
        <w:bottom w:val="none" w:sz="0" w:space="0" w:color="auto"/>
        <w:right w:val="none" w:sz="0" w:space="0" w:color="auto"/>
      </w:divBdr>
    </w:div>
    <w:div w:id="1387945650">
      <w:bodyDiv w:val="1"/>
      <w:marLeft w:val="0"/>
      <w:marRight w:val="0"/>
      <w:marTop w:val="0"/>
      <w:marBottom w:val="0"/>
      <w:divBdr>
        <w:top w:val="none" w:sz="0" w:space="0" w:color="auto"/>
        <w:left w:val="none" w:sz="0" w:space="0" w:color="auto"/>
        <w:bottom w:val="none" w:sz="0" w:space="0" w:color="auto"/>
        <w:right w:val="none" w:sz="0" w:space="0" w:color="auto"/>
      </w:divBdr>
    </w:div>
    <w:div w:id="1400908315">
      <w:bodyDiv w:val="1"/>
      <w:marLeft w:val="0"/>
      <w:marRight w:val="0"/>
      <w:marTop w:val="0"/>
      <w:marBottom w:val="0"/>
      <w:divBdr>
        <w:top w:val="none" w:sz="0" w:space="0" w:color="auto"/>
        <w:left w:val="none" w:sz="0" w:space="0" w:color="auto"/>
        <w:bottom w:val="none" w:sz="0" w:space="0" w:color="auto"/>
        <w:right w:val="none" w:sz="0" w:space="0" w:color="auto"/>
      </w:divBdr>
    </w:div>
    <w:div w:id="1419863535">
      <w:bodyDiv w:val="1"/>
      <w:marLeft w:val="0"/>
      <w:marRight w:val="0"/>
      <w:marTop w:val="0"/>
      <w:marBottom w:val="0"/>
      <w:divBdr>
        <w:top w:val="none" w:sz="0" w:space="0" w:color="auto"/>
        <w:left w:val="none" w:sz="0" w:space="0" w:color="auto"/>
        <w:bottom w:val="none" w:sz="0" w:space="0" w:color="auto"/>
        <w:right w:val="none" w:sz="0" w:space="0" w:color="auto"/>
      </w:divBdr>
    </w:div>
    <w:div w:id="1438597660">
      <w:bodyDiv w:val="1"/>
      <w:marLeft w:val="0"/>
      <w:marRight w:val="0"/>
      <w:marTop w:val="0"/>
      <w:marBottom w:val="0"/>
      <w:divBdr>
        <w:top w:val="none" w:sz="0" w:space="0" w:color="auto"/>
        <w:left w:val="none" w:sz="0" w:space="0" w:color="auto"/>
        <w:bottom w:val="none" w:sz="0" w:space="0" w:color="auto"/>
        <w:right w:val="none" w:sz="0" w:space="0" w:color="auto"/>
      </w:divBdr>
    </w:div>
    <w:div w:id="1441291502">
      <w:bodyDiv w:val="1"/>
      <w:marLeft w:val="0"/>
      <w:marRight w:val="0"/>
      <w:marTop w:val="0"/>
      <w:marBottom w:val="0"/>
      <w:divBdr>
        <w:top w:val="none" w:sz="0" w:space="0" w:color="auto"/>
        <w:left w:val="none" w:sz="0" w:space="0" w:color="auto"/>
        <w:bottom w:val="none" w:sz="0" w:space="0" w:color="auto"/>
        <w:right w:val="none" w:sz="0" w:space="0" w:color="auto"/>
      </w:divBdr>
    </w:div>
    <w:div w:id="1443572900">
      <w:bodyDiv w:val="1"/>
      <w:marLeft w:val="0"/>
      <w:marRight w:val="0"/>
      <w:marTop w:val="0"/>
      <w:marBottom w:val="0"/>
      <w:divBdr>
        <w:top w:val="none" w:sz="0" w:space="0" w:color="auto"/>
        <w:left w:val="none" w:sz="0" w:space="0" w:color="auto"/>
        <w:bottom w:val="none" w:sz="0" w:space="0" w:color="auto"/>
        <w:right w:val="none" w:sz="0" w:space="0" w:color="auto"/>
      </w:divBdr>
    </w:div>
    <w:div w:id="1461996559">
      <w:bodyDiv w:val="1"/>
      <w:marLeft w:val="0"/>
      <w:marRight w:val="0"/>
      <w:marTop w:val="0"/>
      <w:marBottom w:val="0"/>
      <w:divBdr>
        <w:top w:val="none" w:sz="0" w:space="0" w:color="auto"/>
        <w:left w:val="none" w:sz="0" w:space="0" w:color="auto"/>
        <w:bottom w:val="none" w:sz="0" w:space="0" w:color="auto"/>
        <w:right w:val="none" w:sz="0" w:space="0" w:color="auto"/>
      </w:divBdr>
    </w:div>
    <w:div w:id="1468619626">
      <w:bodyDiv w:val="1"/>
      <w:marLeft w:val="0"/>
      <w:marRight w:val="0"/>
      <w:marTop w:val="0"/>
      <w:marBottom w:val="0"/>
      <w:divBdr>
        <w:top w:val="none" w:sz="0" w:space="0" w:color="auto"/>
        <w:left w:val="none" w:sz="0" w:space="0" w:color="auto"/>
        <w:bottom w:val="none" w:sz="0" w:space="0" w:color="auto"/>
        <w:right w:val="none" w:sz="0" w:space="0" w:color="auto"/>
      </w:divBdr>
    </w:div>
    <w:div w:id="1474830598">
      <w:bodyDiv w:val="1"/>
      <w:marLeft w:val="0"/>
      <w:marRight w:val="0"/>
      <w:marTop w:val="0"/>
      <w:marBottom w:val="0"/>
      <w:divBdr>
        <w:top w:val="none" w:sz="0" w:space="0" w:color="auto"/>
        <w:left w:val="none" w:sz="0" w:space="0" w:color="auto"/>
        <w:bottom w:val="none" w:sz="0" w:space="0" w:color="auto"/>
        <w:right w:val="none" w:sz="0" w:space="0" w:color="auto"/>
      </w:divBdr>
    </w:div>
    <w:div w:id="1485315946">
      <w:bodyDiv w:val="1"/>
      <w:marLeft w:val="0"/>
      <w:marRight w:val="0"/>
      <w:marTop w:val="0"/>
      <w:marBottom w:val="0"/>
      <w:divBdr>
        <w:top w:val="none" w:sz="0" w:space="0" w:color="auto"/>
        <w:left w:val="none" w:sz="0" w:space="0" w:color="auto"/>
        <w:bottom w:val="none" w:sz="0" w:space="0" w:color="auto"/>
        <w:right w:val="none" w:sz="0" w:space="0" w:color="auto"/>
      </w:divBdr>
    </w:div>
    <w:div w:id="1492286380">
      <w:bodyDiv w:val="1"/>
      <w:marLeft w:val="0"/>
      <w:marRight w:val="0"/>
      <w:marTop w:val="0"/>
      <w:marBottom w:val="0"/>
      <w:divBdr>
        <w:top w:val="none" w:sz="0" w:space="0" w:color="auto"/>
        <w:left w:val="none" w:sz="0" w:space="0" w:color="auto"/>
        <w:bottom w:val="none" w:sz="0" w:space="0" w:color="auto"/>
        <w:right w:val="none" w:sz="0" w:space="0" w:color="auto"/>
      </w:divBdr>
    </w:div>
    <w:div w:id="1498692431">
      <w:bodyDiv w:val="1"/>
      <w:marLeft w:val="0"/>
      <w:marRight w:val="0"/>
      <w:marTop w:val="0"/>
      <w:marBottom w:val="0"/>
      <w:divBdr>
        <w:top w:val="none" w:sz="0" w:space="0" w:color="auto"/>
        <w:left w:val="none" w:sz="0" w:space="0" w:color="auto"/>
        <w:bottom w:val="none" w:sz="0" w:space="0" w:color="auto"/>
        <w:right w:val="none" w:sz="0" w:space="0" w:color="auto"/>
      </w:divBdr>
    </w:div>
    <w:div w:id="1505634520">
      <w:bodyDiv w:val="1"/>
      <w:marLeft w:val="0"/>
      <w:marRight w:val="0"/>
      <w:marTop w:val="0"/>
      <w:marBottom w:val="0"/>
      <w:divBdr>
        <w:top w:val="none" w:sz="0" w:space="0" w:color="auto"/>
        <w:left w:val="none" w:sz="0" w:space="0" w:color="auto"/>
        <w:bottom w:val="none" w:sz="0" w:space="0" w:color="auto"/>
        <w:right w:val="none" w:sz="0" w:space="0" w:color="auto"/>
      </w:divBdr>
    </w:div>
    <w:div w:id="1511405160">
      <w:bodyDiv w:val="1"/>
      <w:marLeft w:val="0"/>
      <w:marRight w:val="0"/>
      <w:marTop w:val="0"/>
      <w:marBottom w:val="0"/>
      <w:divBdr>
        <w:top w:val="none" w:sz="0" w:space="0" w:color="auto"/>
        <w:left w:val="none" w:sz="0" w:space="0" w:color="auto"/>
        <w:bottom w:val="none" w:sz="0" w:space="0" w:color="auto"/>
        <w:right w:val="none" w:sz="0" w:space="0" w:color="auto"/>
      </w:divBdr>
    </w:div>
    <w:div w:id="1515731234">
      <w:bodyDiv w:val="1"/>
      <w:marLeft w:val="0"/>
      <w:marRight w:val="0"/>
      <w:marTop w:val="0"/>
      <w:marBottom w:val="0"/>
      <w:divBdr>
        <w:top w:val="none" w:sz="0" w:space="0" w:color="auto"/>
        <w:left w:val="none" w:sz="0" w:space="0" w:color="auto"/>
        <w:bottom w:val="none" w:sz="0" w:space="0" w:color="auto"/>
        <w:right w:val="none" w:sz="0" w:space="0" w:color="auto"/>
      </w:divBdr>
    </w:div>
    <w:div w:id="1527713561">
      <w:bodyDiv w:val="1"/>
      <w:marLeft w:val="0"/>
      <w:marRight w:val="0"/>
      <w:marTop w:val="0"/>
      <w:marBottom w:val="0"/>
      <w:divBdr>
        <w:top w:val="none" w:sz="0" w:space="0" w:color="auto"/>
        <w:left w:val="none" w:sz="0" w:space="0" w:color="auto"/>
        <w:bottom w:val="none" w:sz="0" w:space="0" w:color="auto"/>
        <w:right w:val="none" w:sz="0" w:space="0" w:color="auto"/>
      </w:divBdr>
    </w:div>
    <w:div w:id="1528133945">
      <w:bodyDiv w:val="1"/>
      <w:marLeft w:val="0"/>
      <w:marRight w:val="0"/>
      <w:marTop w:val="0"/>
      <w:marBottom w:val="0"/>
      <w:divBdr>
        <w:top w:val="none" w:sz="0" w:space="0" w:color="auto"/>
        <w:left w:val="none" w:sz="0" w:space="0" w:color="auto"/>
        <w:bottom w:val="none" w:sz="0" w:space="0" w:color="auto"/>
        <w:right w:val="none" w:sz="0" w:space="0" w:color="auto"/>
      </w:divBdr>
    </w:div>
    <w:div w:id="1542788387">
      <w:bodyDiv w:val="1"/>
      <w:marLeft w:val="0"/>
      <w:marRight w:val="0"/>
      <w:marTop w:val="0"/>
      <w:marBottom w:val="0"/>
      <w:divBdr>
        <w:top w:val="none" w:sz="0" w:space="0" w:color="auto"/>
        <w:left w:val="none" w:sz="0" w:space="0" w:color="auto"/>
        <w:bottom w:val="none" w:sz="0" w:space="0" w:color="auto"/>
        <w:right w:val="none" w:sz="0" w:space="0" w:color="auto"/>
      </w:divBdr>
    </w:div>
    <w:div w:id="1546870706">
      <w:bodyDiv w:val="1"/>
      <w:marLeft w:val="0"/>
      <w:marRight w:val="0"/>
      <w:marTop w:val="0"/>
      <w:marBottom w:val="0"/>
      <w:divBdr>
        <w:top w:val="none" w:sz="0" w:space="0" w:color="auto"/>
        <w:left w:val="none" w:sz="0" w:space="0" w:color="auto"/>
        <w:bottom w:val="none" w:sz="0" w:space="0" w:color="auto"/>
        <w:right w:val="none" w:sz="0" w:space="0" w:color="auto"/>
      </w:divBdr>
    </w:div>
    <w:div w:id="1565985278">
      <w:bodyDiv w:val="1"/>
      <w:marLeft w:val="0"/>
      <w:marRight w:val="0"/>
      <w:marTop w:val="0"/>
      <w:marBottom w:val="0"/>
      <w:divBdr>
        <w:top w:val="none" w:sz="0" w:space="0" w:color="auto"/>
        <w:left w:val="none" w:sz="0" w:space="0" w:color="auto"/>
        <w:bottom w:val="none" w:sz="0" w:space="0" w:color="auto"/>
        <w:right w:val="none" w:sz="0" w:space="0" w:color="auto"/>
      </w:divBdr>
    </w:div>
    <w:div w:id="1570116931">
      <w:bodyDiv w:val="1"/>
      <w:marLeft w:val="0"/>
      <w:marRight w:val="0"/>
      <w:marTop w:val="0"/>
      <w:marBottom w:val="0"/>
      <w:divBdr>
        <w:top w:val="none" w:sz="0" w:space="0" w:color="auto"/>
        <w:left w:val="none" w:sz="0" w:space="0" w:color="auto"/>
        <w:bottom w:val="none" w:sz="0" w:space="0" w:color="auto"/>
        <w:right w:val="none" w:sz="0" w:space="0" w:color="auto"/>
      </w:divBdr>
    </w:div>
    <w:div w:id="1577325908">
      <w:bodyDiv w:val="1"/>
      <w:marLeft w:val="0"/>
      <w:marRight w:val="0"/>
      <w:marTop w:val="0"/>
      <w:marBottom w:val="0"/>
      <w:divBdr>
        <w:top w:val="none" w:sz="0" w:space="0" w:color="auto"/>
        <w:left w:val="none" w:sz="0" w:space="0" w:color="auto"/>
        <w:bottom w:val="none" w:sz="0" w:space="0" w:color="auto"/>
        <w:right w:val="none" w:sz="0" w:space="0" w:color="auto"/>
      </w:divBdr>
    </w:div>
    <w:div w:id="1578243964">
      <w:bodyDiv w:val="1"/>
      <w:marLeft w:val="0"/>
      <w:marRight w:val="0"/>
      <w:marTop w:val="0"/>
      <w:marBottom w:val="0"/>
      <w:divBdr>
        <w:top w:val="none" w:sz="0" w:space="0" w:color="auto"/>
        <w:left w:val="none" w:sz="0" w:space="0" w:color="auto"/>
        <w:bottom w:val="none" w:sz="0" w:space="0" w:color="auto"/>
        <w:right w:val="none" w:sz="0" w:space="0" w:color="auto"/>
      </w:divBdr>
    </w:div>
    <w:div w:id="1605116639">
      <w:bodyDiv w:val="1"/>
      <w:marLeft w:val="0"/>
      <w:marRight w:val="0"/>
      <w:marTop w:val="0"/>
      <w:marBottom w:val="0"/>
      <w:divBdr>
        <w:top w:val="none" w:sz="0" w:space="0" w:color="auto"/>
        <w:left w:val="none" w:sz="0" w:space="0" w:color="auto"/>
        <w:bottom w:val="none" w:sz="0" w:space="0" w:color="auto"/>
        <w:right w:val="none" w:sz="0" w:space="0" w:color="auto"/>
      </w:divBdr>
    </w:div>
    <w:div w:id="1656378957">
      <w:bodyDiv w:val="1"/>
      <w:marLeft w:val="0"/>
      <w:marRight w:val="0"/>
      <w:marTop w:val="0"/>
      <w:marBottom w:val="0"/>
      <w:divBdr>
        <w:top w:val="none" w:sz="0" w:space="0" w:color="auto"/>
        <w:left w:val="none" w:sz="0" w:space="0" w:color="auto"/>
        <w:bottom w:val="none" w:sz="0" w:space="0" w:color="auto"/>
        <w:right w:val="none" w:sz="0" w:space="0" w:color="auto"/>
      </w:divBdr>
    </w:div>
    <w:div w:id="1659191594">
      <w:bodyDiv w:val="1"/>
      <w:marLeft w:val="0"/>
      <w:marRight w:val="0"/>
      <w:marTop w:val="0"/>
      <w:marBottom w:val="0"/>
      <w:divBdr>
        <w:top w:val="none" w:sz="0" w:space="0" w:color="auto"/>
        <w:left w:val="none" w:sz="0" w:space="0" w:color="auto"/>
        <w:bottom w:val="none" w:sz="0" w:space="0" w:color="auto"/>
        <w:right w:val="none" w:sz="0" w:space="0" w:color="auto"/>
      </w:divBdr>
    </w:div>
    <w:div w:id="1680617982">
      <w:bodyDiv w:val="1"/>
      <w:marLeft w:val="0"/>
      <w:marRight w:val="0"/>
      <w:marTop w:val="0"/>
      <w:marBottom w:val="0"/>
      <w:divBdr>
        <w:top w:val="none" w:sz="0" w:space="0" w:color="auto"/>
        <w:left w:val="none" w:sz="0" w:space="0" w:color="auto"/>
        <w:bottom w:val="none" w:sz="0" w:space="0" w:color="auto"/>
        <w:right w:val="none" w:sz="0" w:space="0" w:color="auto"/>
      </w:divBdr>
    </w:div>
    <w:div w:id="1682002865">
      <w:bodyDiv w:val="1"/>
      <w:marLeft w:val="0"/>
      <w:marRight w:val="0"/>
      <w:marTop w:val="0"/>
      <w:marBottom w:val="0"/>
      <w:divBdr>
        <w:top w:val="none" w:sz="0" w:space="0" w:color="auto"/>
        <w:left w:val="none" w:sz="0" w:space="0" w:color="auto"/>
        <w:bottom w:val="none" w:sz="0" w:space="0" w:color="auto"/>
        <w:right w:val="none" w:sz="0" w:space="0" w:color="auto"/>
      </w:divBdr>
    </w:div>
    <w:div w:id="1692680490">
      <w:bodyDiv w:val="1"/>
      <w:marLeft w:val="0"/>
      <w:marRight w:val="0"/>
      <w:marTop w:val="0"/>
      <w:marBottom w:val="0"/>
      <w:divBdr>
        <w:top w:val="none" w:sz="0" w:space="0" w:color="auto"/>
        <w:left w:val="none" w:sz="0" w:space="0" w:color="auto"/>
        <w:bottom w:val="none" w:sz="0" w:space="0" w:color="auto"/>
        <w:right w:val="none" w:sz="0" w:space="0" w:color="auto"/>
      </w:divBdr>
    </w:div>
    <w:div w:id="1695114103">
      <w:bodyDiv w:val="1"/>
      <w:marLeft w:val="0"/>
      <w:marRight w:val="0"/>
      <w:marTop w:val="0"/>
      <w:marBottom w:val="0"/>
      <w:divBdr>
        <w:top w:val="none" w:sz="0" w:space="0" w:color="auto"/>
        <w:left w:val="none" w:sz="0" w:space="0" w:color="auto"/>
        <w:bottom w:val="none" w:sz="0" w:space="0" w:color="auto"/>
        <w:right w:val="none" w:sz="0" w:space="0" w:color="auto"/>
      </w:divBdr>
    </w:div>
    <w:div w:id="1711219843">
      <w:bodyDiv w:val="1"/>
      <w:marLeft w:val="0"/>
      <w:marRight w:val="0"/>
      <w:marTop w:val="0"/>
      <w:marBottom w:val="0"/>
      <w:divBdr>
        <w:top w:val="none" w:sz="0" w:space="0" w:color="auto"/>
        <w:left w:val="none" w:sz="0" w:space="0" w:color="auto"/>
        <w:bottom w:val="none" w:sz="0" w:space="0" w:color="auto"/>
        <w:right w:val="none" w:sz="0" w:space="0" w:color="auto"/>
      </w:divBdr>
    </w:div>
    <w:div w:id="1713191418">
      <w:bodyDiv w:val="1"/>
      <w:marLeft w:val="0"/>
      <w:marRight w:val="0"/>
      <w:marTop w:val="0"/>
      <w:marBottom w:val="0"/>
      <w:divBdr>
        <w:top w:val="none" w:sz="0" w:space="0" w:color="auto"/>
        <w:left w:val="none" w:sz="0" w:space="0" w:color="auto"/>
        <w:bottom w:val="none" w:sz="0" w:space="0" w:color="auto"/>
        <w:right w:val="none" w:sz="0" w:space="0" w:color="auto"/>
      </w:divBdr>
    </w:div>
    <w:div w:id="1722167350">
      <w:bodyDiv w:val="1"/>
      <w:marLeft w:val="0"/>
      <w:marRight w:val="0"/>
      <w:marTop w:val="0"/>
      <w:marBottom w:val="0"/>
      <w:divBdr>
        <w:top w:val="none" w:sz="0" w:space="0" w:color="auto"/>
        <w:left w:val="none" w:sz="0" w:space="0" w:color="auto"/>
        <w:bottom w:val="none" w:sz="0" w:space="0" w:color="auto"/>
        <w:right w:val="none" w:sz="0" w:space="0" w:color="auto"/>
      </w:divBdr>
      <w:divsChild>
        <w:div w:id="1300040892">
          <w:marLeft w:val="0"/>
          <w:marRight w:val="0"/>
          <w:marTop w:val="0"/>
          <w:marBottom w:val="0"/>
          <w:divBdr>
            <w:top w:val="none" w:sz="0" w:space="0" w:color="auto"/>
            <w:left w:val="none" w:sz="0" w:space="0" w:color="auto"/>
            <w:bottom w:val="none" w:sz="0" w:space="0" w:color="auto"/>
            <w:right w:val="none" w:sz="0" w:space="0" w:color="auto"/>
          </w:divBdr>
        </w:div>
      </w:divsChild>
    </w:div>
    <w:div w:id="1731536926">
      <w:bodyDiv w:val="1"/>
      <w:marLeft w:val="0"/>
      <w:marRight w:val="0"/>
      <w:marTop w:val="0"/>
      <w:marBottom w:val="0"/>
      <w:divBdr>
        <w:top w:val="none" w:sz="0" w:space="0" w:color="auto"/>
        <w:left w:val="none" w:sz="0" w:space="0" w:color="auto"/>
        <w:bottom w:val="none" w:sz="0" w:space="0" w:color="auto"/>
        <w:right w:val="none" w:sz="0" w:space="0" w:color="auto"/>
      </w:divBdr>
    </w:div>
    <w:div w:id="1742100786">
      <w:bodyDiv w:val="1"/>
      <w:marLeft w:val="0"/>
      <w:marRight w:val="0"/>
      <w:marTop w:val="0"/>
      <w:marBottom w:val="0"/>
      <w:divBdr>
        <w:top w:val="none" w:sz="0" w:space="0" w:color="auto"/>
        <w:left w:val="none" w:sz="0" w:space="0" w:color="auto"/>
        <w:bottom w:val="none" w:sz="0" w:space="0" w:color="auto"/>
        <w:right w:val="none" w:sz="0" w:space="0" w:color="auto"/>
      </w:divBdr>
    </w:div>
    <w:div w:id="1751078950">
      <w:bodyDiv w:val="1"/>
      <w:marLeft w:val="0"/>
      <w:marRight w:val="0"/>
      <w:marTop w:val="0"/>
      <w:marBottom w:val="0"/>
      <w:divBdr>
        <w:top w:val="none" w:sz="0" w:space="0" w:color="auto"/>
        <w:left w:val="none" w:sz="0" w:space="0" w:color="auto"/>
        <w:bottom w:val="none" w:sz="0" w:space="0" w:color="auto"/>
        <w:right w:val="none" w:sz="0" w:space="0" w:color="auto"/>
      </w:divBdr>
    </w:div>
    <w:div w:id="1756366957">
      <w:bodyDiv w:val="1"/>
      <w:marLeft w:val="0"/>
      <w:marRight w:val="0"/>
      <w:marTop w:val="0"/>
      <w:marBottom w:val="0"/>
      <w:divBdr>
        <w:top w:val="none" w:sz="0" w:space="0" w:color="auto"/>
        <w:left w:val="none" w:sz="0" w:space="0" w:color="auto"/>
        <w:bottom w:val="none" w:sz="0" w:space="0" w:color="auto"/>
        <w:right w:val="none" w:sz="0" w:space="0" w:color="auto"/>
      </w:divBdr>
    </w:div>
    <w:div w:id="1762872026">
      <w:bodyDiv w:val="1"/>
      <w:marLeft w:val="0"/>
      <w:marRight w:val="0"/>
      <w:marTop w:val="0"/>
      <w:marBottom w:val="0"/>
      <w:divBdr>
        <w:top w:val="none" w:sz="0" w:space="0" w:color="auto"/>
        <w:left w:val="none" w:sz="0" w:space="0" w:color="auto"/>
        <w:bottom w:val="none" w:sz="0" w:space="0" w:color="auto"/>
        <w:right w:val="none" w:sz="0" w:space="0" w:color="auto"/>
      </w:divBdr>
    </w:div>
    <w:div w:id="1771124612">
      <w:bodyDiv w:val="1"/>
      <w:marLeft w:val="0"/>
      <w:marRight w:val="0"/>
      <w:marTop w:val="0"/>
      <w:marBottom w:val="0"/>
      <w:divBdr>
        <w:top w:val="none" w:sz="0" w:space="0" w:color="auto"/>
        <w:left w:val="none" w:sz="0" w:space="0" w:color="auto"/>
        <w:bottom w:val="none" w:sz="0" w:space="0" w:color="auto"/>
        <w:right w:val="none" w:sz="0" w:space="0" w:color="auto"/>
      </w:divBdr>
    </w:div>
    <w:div w:id="1771270375">
      <w:bodyDiv w:val="1"/>
      <w:marLeft w:val="0"/>
      <w:marRight w:val="0"/>
      <w:marTop w:val="0"/>
      <w:marBottom w:val="0"/>
      <w:divBdr>
        <w:top w:val="none" w:sz="0" w:space="0" w:color="auto"/>
        <w:left w:val="none" w:sz="0" w:space="0" w:color="auto"/>
        <w:bottom w:val="none" w:sz="0" w:space="0" w:color="auto"/>
        <w:right w:val="none" w:sz="0" w:space="0" w:color="auto"/>
      </w:divBdr>
    </w:div>
    <w:div w:id="1782332457">
      <w:bodyDiv w:val="1"/>
      <w:marLeft w:val="0"/>
      <w:marRight w:val="0"/>
      <w:marTop w:val="0"/>
      <w:marBottom w:val="0"/>
      <w:divBdr>
        <w:top w:val="none" w:sz="0" w:space="0" w:color="auto"/>
        <w:left w:val="none" w:sz="0" w:space="0" w:color="auto"/>
        <w:bottom w:val="none" w:sz="0" w:space="0" w:color="auto"/>
        <w:right w:val="none" w:sz="0" w:space="0" w:color="auto"/>
      </w:divBdr>
    </w:div>
    <w:div w:id="1800807198">
      <w:bodyDiv w:val="1"/>
      <w:marLeft w:val="0"/>
      <w:marRight w:val="0"/>
      <w:marTop w:val="0"/>
      <w:marBottom w:val="0"/>
      <w:divBdr>
        <w:top w:val="none" w:sz="0" w:space="0" w:color="auto"/>
        <w:left w:val="none" w:sz="0" w:space="0" w:color="auto"/>
        <w:bottom w:val="none" w:sz="0" w:space="0" w:color="auto"/>
        <w:right w:val="none" w:sz="0" w:space="0" w:color="auto"/>
      </w:divBdr>
    </w:div>
    <w:div w:id="1801680388">
      <w:bodyDiv w:val="1"/>
      <w:marLeft w:val="0"/>
      <w:marRight w:val="0"/>
      <w:marTop w:val="0"/>
      <w:marBottom w:val="0"/>
      <w:divBdr>
        <w:top w:val="none" w:sz="0" w:space="0" w:color="auto"/>
        <w:left w:val="none" w:sz="0" w:space="0" w:color="auto"/>
        <w:bottom w:val="none" w:sz="0" w:space="0" w:color="auto"/>
        <w:right w:val="none" w:sz="0" w:space="0" w:color="auto"/>
      </w:divBdr>
    </w:div>
    <w:div w:id="1806266327">
      <w:bodyDiv w:val="1"/>
      <w:marLeft w:val="0"/>
      <w:marRight w:val="0"/>
      <w:marTop w:val="0"/>
      <w:marBottom w:val="0"/>
      <w:divBdr>
        <w:top w:val="none" w:sz="0" w:space="0" w:color="auto"/>
        <w:left w:val="none" w:sz="0" w:space="0" w:color="auto"/>
        <w:bottom w:val="none" w:sz="0" w:space="0" w:color="auto"/>
        <w:right w:val="none" w:sz="0" w:space="0" w:color="auto"/>
      </w:divBdr>
    </w:div>
    <w:div w:id="1809005176">
      <w:bodyDiv w:val="1"/>
      <w:marLeft w:val="0"/>
      <w:marRight w:val="0"/>
      <w:marTop w:val="0"/>
      <w:marBottom w:val="0"/>
      <w:divBdr>
        <w:top w:val="none" w:sz="0" w:space="0" w:color="auto"/>
        <w:left w:val="none" w:sz="0" w:space="0" w:color="auto"/>
        <w:bottom w:val="none" w:sz="0" w:space="0" w:color="auto"/>
        <w:right w:val="none" w:sz="0" w:space="0" w:color="auto"/>
      </w:divBdr>
    </w:div>
    <w:div w:id="1821847710">
      <w:bodyDiv w:val="1"/>
      <w:marLeft w:val="0"/>
      <w:marRight w:val="0"/>
      <w:marTop w:val="0"/>
      <w:marBottom w:val="0"/>
      <w:divBdr>
        <w:top w:val="none" w:sz="0" w:space="0" w:color="auto"/>
        <w:left w:val="none" w:sz="0" w:space="0" w:color="auto"/>
        <w:bottom w:val="none" w:sz="0" w:space="0" w:color="auto"/>
        <w:right w:val="none" w:sz="0" w:space="0" w:color="auto"/>
      </w:divBdr>
    </w:div>
    <w:div w:id="1827159829">
      <w:bodyDiv w:val="1"/>
      <w:marLeft w:val="0"/>
      <w:marRight w:val="0"/>
      <w:marTop w:val="0"/>
      <w:marBottom w:val="0"/>
      <w:divBdr>
        <w:top w:val="none" w:sz="0" w:space="0" w:color="auto"/>
        <w:left w:val="none" w:sz="0" w:space="0" w:color="auto"/>
        <w:bottom w:val="none" w:sz="0" w:space="0" w:color="auto"/>
        <w:right w:val="none" w:sz="0" w:space="0" w:color="auto"/>
      </w:divBdr>
    </w:div>
    <w:div w:id="1867281493">
      <w:bodyDiv w:val="1"/>
      <w:marLeft w:val="0"/>
      <w:marRight w:val="0"/>
      <w:marTop w:val="0"/>
      <w:marBottom w:val="0"/>
      <w:divBdr>
        <w:top w:val="none" w:sz="0" w:space="0" w:color="auto"/>
        <w:left w:val="none" w:sz="0" w:space="0" w:color="auto"/>
        <w:bottom w:val="none" w:sz="0" w:space="0" w:color="auto"/>
        <w:right w:val="none" w:sz="0" w:space="0" w:color="auto"/>
      </w:divBdr>
      <w:divsChild>
        <w:div w:id="1017653493">
          <w:marLeft w:val="0"/>
          <w:marRight w:val="0"/>
          <w:marTop w:val="0"/>
          <w:marBottom w:val="0"/>
          <w:divBdr>
            <w:top w:val="none" w:sz="0" w:space="0" w:color="auto"/>
            <w:left w:val="none" w:sz="0" w:space="0" w:color="auto"/>
            <w:bottom w:val="none" w:sz="0" w:space="0" w:color="auto"/>
            <w:right w:val="none" w:sz="0" w:space="0" w:color="auto"/>
          </w:divBdr>
          <w:divsChild>
            <w:div w:id="437680458">
              <w:marLeft w:val="0"/>
              <w:marRight w:val="0"/>
              <w:marTop w:val="0"/>
              <w:marBottom w:val="0"/>
              <w:divBdr>
                <w:top w:val="none" w:sz="0" w:space="0" w:color="auto"/>
                <w:left w:val="none" w:sz="0" w:space="0" w:color="auto"/>
                <w:bottom w:val="none" w:sz="0" w:space="0" w:color="auto"/>
                <w:right w:val="none" w:sz="0" w:space="0" w:color="auto"/>
              </w:divBdr>
              <w:divsChild>
                <w:div w:id="167791782">
                  <w:marLeft w:val="0"/>
                  <w:marRight w:val="0"/>
                  <w:marTop w:val="0"/>
                  <w:marBottom w:val="0"/>
                  <w:divBdr>
                    <w:top w:val="none" w:sz="0" w:space="0" w:color="auto"/>
                    <w:left w:val="none" w:sz="0" w:space="0" w:color="auto"/>
                    <w:bottom w:val="none" w:sz="0" w:space="0" w:color="auto"/>
                    <w:right w:val="none" w:sz="0" w:space="0" w:color="auto"/>
                  </w:divBdr>
                  <w:divsChild>
                    <w:div w:id="1703943614">
                      <w:marLeft w:val="0"/>
                      <w:marRight w:val="-105"/>
                      <w:marTop w:val="0"/>
                      <w:marBottom w:val="0"/>
                      <w:divBdr>
                        <w:top w:val="none" w:sz="0" w:space="0" w:color="auto"/>
                        <w:left w:val="none" w:sz="0" w:space="0" w:color="auto"/>
                        <w:bottom w:val="none" w:sz="0" w:space="0" w:color="auto"/>
                        <w:right w:val="none" w:sz="0" w:space="0" w:color="auto"/>
                      </w:divBdr>
                      <w:divsChild>
                        <w:div w:id="43215692">
                          <w:marLeft w:val="0"/>
                          <w:marRight w:val="0"/>
                          <w:marTop w:val="0"/>
                          <w:marBottom w:val="0"/>
                          <w:divBdr>
                            <w:top w:val="none" w:sz="0" w:space="0" w:color="auto"/>
                            <w:left w:val="none" w:sz="0" w:space="0" w:color="auto"/>
                            <w:bottom w:val="none" w:sz="0" w:space="0" w:color="auto"/>
                            <w:right w:val="none" w:sz="0" w:space="0" w:color="auto"/>
                          </w:divBdr>
                          <w:divsChild>
                            <w:div w:id="118839315">
                              <w:marLeft w:val="0"/>
                              <w:marRight w:val="0"/>
                              <w:marTop w:val="0"/>
                              <w:marBottom w:val="0"/>
                              <w:divBdr>
                                <w:top w:val="none" w:sz="0" w:space="0" w:color="auto"/>
                                <w:left w:val="none" w:sz="0" w:space="0" w:color="auto"/>
                                <w:bottom w:val="none" w:sz="0" w:space="0" w:color="auto"/>
                                <w:right w:val="none" w:sz="0" w:space="0" w:color="auto"/>
                              </w:divBdr>
                              <w:divsChild>
                                <w:div w:id="770465689">
                                  <w:marLeft w:val="0"/>
                                  <w:marRight w:val="0"/>
                                  <w:marTop w:val="0"/>
                                  <w:marBottom w:val="0"/>
                                  <w:divBdr>
                                    <w:top w:val="none" w:sz="0" w:space="0" w:color="auto"/>
                                    <w:left w:val="none" w:sz="0" w:space="0" w:color="auto"/>
                                    <w:bottom w:val="none" w:sz="0" w:space="0" w:color="auto"/>
                                    <w:right w:val="none" w:sz="0" w:space="0" w:color="auto"/>
                                  </w:divBdr>
                                  <w:divsChild>
                                    <w:div w:id="1479416151">
                                      <w:marLeft w:val="750"/>
                                      <w:marRight w:val="0"/>
                                      <w:marTop w:val="0"/>
                                      <w:marBottom w:val="0"/>
                                      <w:divBdr>
                                        <w:top w:val="none" w:sz="0" w:space="0" w:color="auto"/>
                                        <w:left w:val="none" w:sz="0" w:space="0" w:color="auto"/>
                                        <w:bottom w:val="none" w:sz="0" w:space="0" w:color="auto"/>
                                        <w:right w:val="none" w:sz="0" w:space="0" w:color="auto"/>
                                      </w:divBdr>
                                      <w:divsChild>
                                        <w:div w:id="1581213535">
                                          <w:marLeft w:val="0"/>
                                          <w:marRight w:val="0"/>
                                          <w:marTop w:val="0"/>
                                          <w:marBottom w:val="0"/>
                                          <w:divBdr>
                                            <w:top w:val="none" w:sz="0" w:space="0" w:color="auto"/>
                                            <w:left w:val="none" w:sz="0" w:space="0" w:color="auto"/>
                                            <w:bottom w:val="none" w:sz="0" w:space="0" w:color="auto"/>
                                            <w:right w:val="none" w:sz="0" w:space="0" w:color="auto"/>
                                          </w:divBdr>
                                          <w:divsChild>
                                            <w:div w:id="2009206591">
                                              <w:marLeft w:val="0"/>
                                              <w:marRight w:val="0"/>
                                              <w:marTop w:val="0"/>
                                              <w:marBottom w:val="0"/>
                                              <w:divBdr>
                                                <w:top w:val="none" w:sz="0" w:space="0" w:color="auto"/>
                                                <w:left w:val="none" w:sz="0" w:space="0" w:color="auto"/>
                                                <w:bottom w:val="none" w:sz="0" w:space="0" w:color="auto"/>
                                                <w:right w:val="none" w:sz="0" w:space="0" w:color="auto"/>
                                              </w:divBdr>
                                              <w:divsChild>
                                                <w:div w:id="226569726">
                                                  <w:marLeft w:val="0"/>
                                                  <w:marRight w:val="0"/>
                                                  <w:marTop w:val="0"/>
                                                  <w:marBottom w:val="0"/>
                                                  <w:divBdr>
                                                    <w:top w:val="none" w:sz="0" w:space="0" w:color="auto"/>
                                                    <w:left w:val="none" w:sz="0" w:space="0" w:color="auto"/>
                                                    <w:bottom w:val="none" w:sz="0" w:space="0" w:color="auto"/>
                                                    <w:right w:val="none" w:sz="0" w:space="0" w:color="auto"/>
                                                  </w:divBdr>
                                                  <w:divsChild>
                                                    <w:div w:id="954873046">
                                                      <w:marLeft w:val="0"/>
                                                      <w:marRight w:val="0"/>
                                                      <w:marTop w:val="0"/>
                                                      <w:marBottom w:val="0"/>
                                                      <w:divBdr>
                                                        <w:top w:val="none" w:sz="0" w:space="0" w:color="auto"/>
                                                        <w:left w:val="none" w:sz="0" w:space="0" w:color="auto"/>
                                                        <w:bottom w:val="none" w:sz="0" w:space="0" w:color="auto"/>
                                                        <w:right w:val="none" w:sz="0" w:space="0" w:color="auto"/>
                                                      </w:divBdr>
                                                      <w:divsChild>
                                                        <w:div w:id="253054930">
                                                          <w:marLeft w:val="0"/>
                                                          <w:marRight w:val="0"/>
                                                          <w:marTop w:val="0"/>
                                                          <w:marBottom w:val="0"/>
                                                          <w:divBdr>
                                                            <w:top w:val="none" w:sz="0" w:space="0" w:color="auto"/>
                                                            <w:left w:val="none" w:sz="0" w:space="0" w:color="auto"/>
                                                            <w:bottom w:val="none" w:sz="0" w:space="0" w:color="auto"/>
                                                            <w:right w:val="none" w:sz="0" w:space="0" w:color="auto"/>
                                                          </w:divBdr>
                                                          <w:divsChild>
                                                            <w:div w:id="578834965">
                                                              <w:marLeft w:val="0"/>
                                                              <w:marRight w:val="0"/>
                                                              <w:marTop w:val="0"/>
                                                              <w:marBottom w:val="0"/>
                                                              <w:divBdr>
                                                                <w:top w:val="none" w:sz="0" w:space="0" w:color="auto"/>
                                                                <w:left w:val="none" w:sz="0" w:space="0" w:color="auto"/>
                                                                <w:bottom w:val="none" w:sz="0" w:space="0" w:color="auto"/>
                                                                <w:right w:val="none" w:sz="0" w:space="0" w:color="auto"/>
                                                              </w:divBdr>
                                                              <w:divsChild>
                                                                <w:div w:id="93139116">
                                                                  <w:marLeft w:val="0"/>
                                                                  <w:marRight w:val="0"/>
                                                                  <w:marTop w:val="0"/>
                                                                  <w:marBottom w:val="0"/>
                                                                  <w:divBdr>
                                                                    <w:top w:val="none" w:sz="0" w:space="0" w:color="auto"/>
                                                                    <w:left w:val="none" w:sz="0" w:space="0" w:color="auto"/>
                                                                    <w:bottom w:val="none" w:sz="0" w:space="0" w:color="auto"/>
                                                                    <w:right w:val="none" w:sz="0" w:space="0" w:color="auto"/>
                                                                  </w:divBdr>
                                                                  <w:divsChild>
                                                                    <w:div w:id="1748770458">
                                                                      <w:marLeft w:val="0"/>
                                                                      <w:marRight w:val="0"/>
                                                                      <w:marTop w:val="0"/>
                                                                      <w:marBottom w:val="0"/>
                                                                      <w:divBdr>
                                                                        <w:top w:val="none" w:sz="0" w:space="0" w:color="auto"/>
                                                                        <w:left w:val="none" w:sz="0" w:space="0" w:color="auto"/>
                                                                        <w:bottom w:val="none" w:sz="0" w:space="0" w:color="auto"/>
                                                                        <w:right w:val="none" w:sz="0" w:space="0" w:color="auto"/>
                                                                      </w:divBdr>
                                                                      <w:divsChild>
                                                                        <w:div w:id="138958139">
                                                                          <w:marLeft w:val="0"/>
                                                                          <w:marRight w:val="0"/>
                                                                          <w:marTop w:val="0"/>
                                                                          <w:marBottom w:val="0"/>
                                                                          <w:divBdr>
                                                                            <w:top w:val="none" w:sz="0" w:space="0" w:color="auto"/>
                                                                            <w:left w:val="none" w:sz="0" w:space="0" w:color="auto"/>
                                                                            <w:bottom w:val="none" w:sz="0" w:space="0" w:color="auto"/>
                                                                            <w:right w:val="none" w:sz="0" w:space="0" w:color="auto"/>
                                                                          </w:divBdr>
                                                                          <w:divsChild>
                                                                            <w:div w:id="196288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207638">
                                                                  <w:marLeft w:val="0"/>
                                                                  <w:marRight w:val="0"/>
                                                                  <w:marTop w:val="60"/>
                                                                  <w:marBottom w:val="0"/>
                                                                  <w:divBdr>
                                                                    <w:top w:val="none" w:sz="0" w:space="0" w:color="auto"/>
                                                                    <w:left w:val="none" w:sz="0" w:space="0" w:color="auto"/>
                                                                    <w:bottom w:val="none" w:sz="0" w:space="0" w:color="auto"/>
                                                                    <w:right w:val="none" w:sz="0" w:space="0" w:color="auto"/>
                                                                  </w:divBdr>
                                                                </w:div>
                                                                <w:div w:id="711921172">
                                                                  <w:marLeft w:val="0"/>
                                                                  <w:marRight w:val="0"/>
                                                                  <w:marTop w:val="0"/>
                                                                  <w:marBottom w:val="0"/>
                                                                  <w:divBdr>
                                                                    <w:top w:val="none" w:sz="0" w:space="0" w:color="auto"/>
                                                                    <w:left w:val="none" w:sz="0" w:space="0" w:color="auto"/>
                                                                    <w:bottom w:val="none" w:sz="0" w:space="0" w:color="auto"/>
                                                                    <w:right w:val="none" w:sz="0" w:space="0" w:color="auto"/>
                                                                  </w:divBdr>
                                                                  <w:divsChild>
                                                                    <w:div w:id="114911664">
                                                                      <w:marLeft w:val="0"/>
                                                                      <w:marRight w:val="0"/>
                                                                      <w:marTop w:val="0"/>
                                                                      <w:marBottom w:val="0"/>
                                                                      <w:divBdr>
                                                                        <w:top w:val="none" w:sz="0" w:space="0" w:color="auto"/>
                                                                        <w:left w:val="none" w:sz="0" w:space="0" w:color="auto"/>
                                                                        <w:bottom w:val="none" w:sz="0" w:space="0" w:color="auto"/>
                                                                        <w:right w:val="none" w:sz="0" w:space="0" w:color="auto"/>
                                                                      </w:divBdr>
                                                                      <w:divsChild>
                                                                        <w:div w:id="41560337">
                                                                          <w:marLeft w:val="0"/>
                                                                          <w:marRight w:val="0"/>
                                                                          <w:marTop w:val="0"/>
                                                                          <w:marBottom w:val="0"/>
                                                                          <w:divBdr>
                                                                            <w:top w:val="none" w:sz="0" w:space="0" w:color="auto"/>
                                                                            <w:left w:val="none" w:sz="0" w:space="0" w:color="auto"/>
                                                                            <w:bottom w:val="none" w:sz="0" w:space="0" w:color="auto"/>
                                                                            <w:right w:val="none" w:sz="0" w:space="0" w:color="auto"/>
                                                                          </w:divBdr>
                                                                          <w:divsChild>
                                                                            <w:div w:id="951744867">
                                                                              <w:marLeft w:val="0"/>
                                                                              <w:marRight w:val="0"/>
                                                                              <w:marTop w:val="0"/>
                                                                              <w:marBottom w:val="0"/>
                                                                              <w:divBdr>
                                                                                <w:top w:val="none" w:sz="0" w:space="0" w:color="auto"/>
                                                                                <w:left w:val="none" w:sz="0" w:space="0" w:color="auto"/>
                                                                                <w:bottom w:val="none" w:sz="0" w:space="0" w:color="auto"/>
                                                                                <w:right w:val="none" w:sz="0" w:space="0" w:color="auto"/>
                                                                              </w:divBdr>
                                                                              <w:divsChild>
                                                                                <w:div w:id="879786104">
                                                                                  <w:marLeft w:val="105"/>
                                                                                  <w:marRight w:val="105"/>
                                                                                  <w:marTop w:val="90"/>
                                                                                  <w:marBottom w:val="150"/>
                                                                                  <w:divBdr>
                                                                                    <w:top w:val="none" w:sz="0" w:space="0" w:color="auto"/>
                                                                                    <w:left w:val="none" w:sz="0" w:space="0" w:color="auto"/>
                                                                                    <w:bottom w:val="none" w:sz="0" w:space="0" w:color="auto"/>
                                                                                    <w:right w:val="none" w:sz="0" w:space="0" w:color="auto"/>
                                                                                  </w:divBdr>
                                                                                </w:div>
                                                                                <w:div w:id="1347905209">
                                                                                  <w:marLeft w:val="105"/>
                                                                                  <w:marRight w:val="105"/>
                                                                                  <w:marTop w:val="90"/>
                                                                                  <w:marBottom w:val="150"/>
                                                                                  <w:divBdr>
                                                                                    <w:top w:val="none" w:sz="0" w:space="0" w:color="auto"/>
                                                                                    <w:left w:val="none" w:sz="0" w:space="0" w:color="auto"/>
                                                                                    <w:bottom w:val="none" w:sz="0" w:space="0" w:color="auto"/>
                                                                                    <w:right w:val="none" w:sz="0" w:space="0" w:color="auto"/>
                                                                                  </w:divBdr>
                                                                                </w:div>
                                                                                <w:div w:id="2002612048">
                                                                                  <w:marLeft w:val="105"/>
                                                                                  <w:marRight w:val="105"/>
                                                                                  <w:marTop w:val="90"/>
                                                                                  <w:marBottom w:val="150"/>
                                                                                  <w:divBdr>
                                                                                    <w:top w:val="none" w:sz="0" w:space="0" w:color="auto"/>
                                                                                    <w:left w:val="none" w:sz="0" w:space="0" w:color="auto"/>
                                                                                    <w:bottom w:val="none" w:sz="0" w:space="0" w:color="auto"/>
                                                                                    <w:right w:val="none" w:sz="0" w:space="0" w:color="auto"/>
                                                                                  </w:divBdr>
                                                                                </w:div>
                                                                                <w:div w:id="2002349408">
                                                                                  <w:marLeft w:val="105"/>
                                                                                  <w:marRight w:val="105"/>
                                                                                  <w:marTop w:val="90"/>
                                                                                  <w:marBottom w:val="150"/>
                                                                                  <w:divBdr>
                                                                                    <w:top w:val="none" w:sz="0" w:space="0" w:color="auto"/>
                                                                                    <w:left w:val="none" w:sz="0" w:space="0" w:color="auto"/>
                                                                                    <w:bottom w:val="none" w:sz="0" w:space="0" w:color="auto"/>
                                                                                    <w:right w:val="none" w:sz="0" w:space="0" w:color="auto"/>
                                                                                  </w:divBdr>
                                                                                </w:div>
                                                                                <w:div w:id="784733970">
                                                                                  <w:marLeft w:val="105"/>
                                                                                  <w:marRight w:val="105"/>
                                                                                  <w:marTop w:val="90"/>
                                                                                  <w:marBottom w:val="150"/>
                                                                                  <w:divBdr>
                                                                                    <w:top w:val="none" w:sz="0" w:space="0" w:color="auto"/>
                                                                                    <w:left w:val="none" w:sz="0" w:space="0" w:color="auto"/>
                                                                                    <w:bottom w:val="none" w:sz="0" w:space="0" w:color="auto"/>
                                                                                    <w:right w:val="none" w:sz="0" w:space="0" w:color="auto"/>
                                                                                  </w:divBdr>
                                                                                </w:div>
                                                                                <w:div w:id="673190795">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3166759">
          <w:marLeft w:val="0"/>
          <w:marRight w:val="0"/>
          <w:marTop w:val="0"/>
          <w:marBottom w:val="0"/>
          <w:divBdr>
            <w:top w:val="none" w:sz="0" w:space="0" w:color="auto"/>
            <w:left w:val="none" w:sz="0" w:space="0" w:color="auto"/>
            <w:bottom w:val="none" w:sz="0" w:space="0" w:color="auto"/>
            <w:right w:val="none" w:sz="0" w:space="0" w:color="auto"/>
          </w:divBdr>
          <w:divsChild>
            <w:div w:id="605698019">
              <w:marLeft w:val="0"/>
              <w:marRight w:val="0"/>
              <w:marTop w:val="0"/>
              <w:marBottom w:val="0"/>
              <w:divBdr>
                <w:top w:val="none" w:sz="0" w:space="0" w:color="auto"/>
                <w:left w:val="none" w:sz="0" w:space="0" w:color="auto"/>
                <w:bottom w:val="none" w:sz="0" w:space="0" w:color="auto"/>
                <w:right w:val="none" w:sz="0" w:space="0" w:color="auto"/>
              </w:divBdr>
              <w:divsChild>
                <w:div w:id="123018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844262">
      <w:bodyDiv w:val="1"/>
      <w:marLeft w:val="0"/>
      <w:marRight w:val="0"/>
      <w:marTop w:val="0"/>
      <w:marBottom w:val="0"/>
      <w:divBdr>
        <w:top w:val="none" w:sz="0" w:space="0" w:color="auto"/>
        <w:left w:val="none" w:sz="0" w:space="0" w:color="auto"/>
        <w:bottom w:val="none" w:sz="0" w:space="0" w:color="auto"/>
        <w:right w:val="none" w:sz="0" w:space="0" w:color="auto"/>
      </w:divBdr>
    </w:div>
    <w:div w:id="1873036376">
      <w:bodyDiv w:val="1"/>
      <w:marLeft w:val="0"/>
      <w:marRight w:val="0"/>
      <w:marTop w:val="0"/>
      <w:marBottom w:val="0"/>
      <w:divBdr>
        <w:top w:val="none" w:sz="0" w:space="0" w:color="auto"/>
        <w:left w:val="none" w:sz="0" w:space="0" w:color="auto"/>
        <w:bottom w:val="none" w:sz="0" w:space="0" w:color="auto"/>
        <w:right w:val="none" w:sz="0" w:space="0" w:color="auto"/>
      </w:divBdr>
    </w:div>
    <w:div w:id="1877690251">
      <w:bodyDiv w:val="1"/>
      <w:marLeft w:val="0"/>
      <w:marRight w:val="0"/>
      <w:marTop w:val="0"/>
      <w:marBottom w:val="0"/>
      <w:divBdr>
        <w:top w:val="none" w:sz="0" w:space="0" w:color="auto"/>
        <w:left w:val="none" w:sz="0" w:space="0" w:color="auto"/>
        <w:bottom w:val="none" w:sz="0" w:space="0" w:color="auto"/>
        <w:right w:val="none" w:sz="0" w:space="0" w:color="auto"/>
      </w:divBdr>
    </w:div>
    <w:div w:id="1879049950">
      <w:bodyDiv w:val="1"/>
      <w:marLeft w:val="0"/>
      <w:marRight w:val="0"/>
      <w:marTop w:val="0"/>
      <w:marBottom w:val="0"/>
      <w:divBdr>
        <w:top w:val="none" w:sz="0" w:space="0" w:color="auto"/>
        <w:left w:val="none" w:sz="0" w:space="0" w:color="auto"/>
        <w:bottom w:val="none" w:sz="0" w:space="0" w:color="auto"/>
        <w:right w:val="none" w:sz="0" w:space="0" w:color="auto"/>
      </w:divBdr>
    </w:div>
    <w:div w:id="1890221878">
      <w:bodyDiv w:val="1"/>
      <w:marLeft w:val="0"/>
      <w:marRight w:val="0"/>
      <w:marTop w:val="0"/>
      <w:marBottom w:val="0"/>
      <w:divBdr>
        <w:top w:val="none" w:sz="0" w:space="0" w:color="auto"/>
        <w:left w:val="none" w:sz="0" w:space="0" w:color="auto"/>
        <w:bottom w:val="none" w:sz="0" w:space="0" w:color="auto"/>
        <w:right w:val="none" w:sz="0" w:space="0" w:color="auto"/>
      </w:divBdr>
    </w:div>
    <w:div w:id="1900700894">
      <w:bodyDiv w:val="1"/>
      <w:marLeft w:val="0"/>
      <w:marRight w:val="0"/>
      <w:marTop w:val="0"/>
      <w:marBottom w:val="0"/>
      <w:divBdr>
        <w:top w:val="none" w:sz="0" w:space="0" w:color="auto"/>
        <w:left w:val="none" w:sz="0" w:space="0" w:color="auto"/>
        <w:bottom w:val="none" w:sz="0" w:space="0" w:color="auto"/>
        <w:right w:val="none" w:sz="0" w:space="0" w:color="auto"/>
      </w:divBdr>
    </w:div>
    <w:div w:id="1903129792">
      <w:bodyDiv w:val="1"/>
      <w:marLeft w:val="0"/>
      <w:marRight w:val="0"/>
      <w:marTop w:val="0"/>
      <w:marBottom w:val="0"/>
      <w:divBdr>
        <w:top w:val="none" w:sz="0" w:space="0" w:color="auto"/>
        <w:left w:val="none" w:sz="0" w:space="0" w:color="auto"/>
        <w:bottom w:val="none" w:sz="0" w:space="0" w:color="auto"/>
        <w:right w:val="none" w:sz="0" w:space="0" w:color="auto"/>
      </w:divBdr>
    </w:div>
    <w:div w:id="1906917927">
      <w:bodyDiv w:val="1"/>
      <w:marLeft w:val="0"/>
      <w:marRight w:val="0"/>
      <w:marTop w:val="0"/>
      <w:marBottom w:val="0"/>
      <w:divBdr>
        <w:top w:val="none" w:sz="0" w:space="0" w:color="auto"/>
        <w:left w:val="none" w:sz="0" w:space="0" w:color="auto"/>
        <w:bottom w:val="none" w:sz="0" w:space="0" w:color="auto"/>
        <w:right w:val="none" w:sz="0" w:space="0" w:color="auto"/>
      </w:divBdr>
    </w:div>
    <w:div w:id="1922979072">
      <w:bodyDiv w:val="1"/>
      <w:marLeft w:val="0"/>
      <w:marRight w:val="0"/>
      <w:marTop w:val="0"/>
      <w:marBottom w:val="0"/>
      <w:divBdr>
        <w:top w:val="none" w:sz="0" w:space="0" w:color="auto"/>
        <w:left w:val="none" w:sz="0" w:space="0" w:color="auto"/>
        <w:bottom w:val="none" w:sz="0" w:space="0" w:color="auto"/>
        <w:right w:val="none" w:sz="0" w:space="0" w:color="auto"/>
      </w:divBdr>
    </w:div>
    <w:div w:id="1936554285">
      <w:bodyDiv w:val="1"/>
      <w:marLeft w:val="0"/>
      <w:marRight w:val="0"/>
      <w:marTop w:val="0"/>
      <w:marBottom w:val="0"/>
      <w:divBdr>
        <w:top w:val="none" w:sz="0" w:space="0" w:color="auto"/>
        <w:left w:val="none" w:sz="0" w:space="0" w:color="auto"/>
        <w:bottom w:val="none" w:sz="0" w:space="0" w:color="auto"/>
        <w:right w:val="none" w:sz="0" w:space="0" w:color="auto"/>
      </w:divBdr>
    </w:div>
    <w:div w:id="1939289290">
      <w:bodyDiv w:val="1"/>
      <w:marLeft w:val="0"/>
      <w:marRight w:val="0"/>
      <w:marTop w:val="0"/>
      <w:marBottom w:val="0"/>
      <w:divBdr>
        <w:top w:val="none" w:sz="0" w:space="0" w:color="auto"/>
        <w:left w:val="none" w:sz="0" w:space="0" w:color="auto"/>
        <w:bottom w:val="none" w:sz="0" w:space="0" w:color="auto"/>
        <w:right w:val="none" w:sz="0" w:space="0" w:color="auto"/>
      </w:divBdr>
    </w:div>
    <w:div w:id="1965041964">
      <w:bodyDiv w:val="1"/>
      <w:marLeft w:val="0"/>
      <w:marRight w:val="0"/>
      <w:marTop w:val="0"/>
      <w:marBottom w:val="0"/>
      <w:divBdr>
        <w:top w:val="none" w:sz="0" w:space="0" w:color="auto"/>
        <w:left w:val="none" w:sz="0" w:space="0" w:color="auto"/>
        <w:bottom w:val="none" w:sz="0" w:space="0" w:color="auto"/>
        <w:right w:val="none" w:sz="0" w:space="0" w:color="auto"/>
      </w:divBdr>
    </w:div>
    <w:div w:id="1974942357">
      <w:bodyDiv w:val="1"/>
      <w:marLeft w:val="0"/>
      <w:marRight w:val="0"/>
      <w:marTop w:val="0"/>
      <w:marBottom w:val="0"/>
      <w:divBdr>
        <w:top w:val="none" w:sz="0" w:space="0" w:color="auto"/>
        <w:left w:val="none" w:sz="0" w:space="0" w:color="auto"/>
        <w:bottom w:val="none" w:sz="0" w:space="0" w:color="auto"/>
        <w:right w:val="none" w:sz="0" w:space="0" w:color="auto"/>
      </w:divBdr>
    </w:div>
    <w:div w:id="1980726140">
      <w:bodyDiv w:val="1"/>
      <w:marLeft w:val="0"/>
      <w:marRight w:val="0"/>
      <w:marTop w:val="0"/>
      <w:marBottom w:val="0"/>
      <w:divBdr>
        <w:top w:val="none" w:sz="0" w:space="0" w:color="auto"/>
        <w:left w:val="none" w:sz="0" w:space="0" w:color="auto"/>
        <w:bottom w:val="none" w:sz="0" w:space="0" w:color="auto"/>
        <w:right w:val="none" w:sz="0" w:space="0" w:color="auto"/>
      </w:divBdr>
    </w:div>
    <w:div w:id="1992829442">
      <w:bodyDiv w:val="1"/>
      <w:marLeft w:val="0"/>
      <w:marRight w:val="0"/>
      <w:marTop w:val="0"/>
      <w:marBottom w:val="0"/>
      <w:divBdr>
        <w:top w:val="none" w:sz="0" w:space="0" w:color="auto"/>
        <w:left w:val="none" w:sz="0" w:space="0" w:color="auto"/>
        <w:bottom w:val="none" w:sz="0" w:space="0" w:color="auto"/>
        <w:right w:val="none" w:sz="0" w:space="0" w:color="auto"/>
      </w:divBdr>
    </w:div>
    <w:div w:id="2021470861">
      <w:bodyDiv w:val="1"/>
      <w:marLeft w:val="0"/>
      <w:marRight w:val="0"/>
      <w:marTop w:val="0"/>
      <w:marBottom w:val="0"/>
      <w:divBdr>
        <w:top w:val="none" w:sz="0" w:space="0" w:color="auto"/>
        <w:left w:val="none" w:sz="0" w:space="0" w:color="auto"/>
        <w:bottom w:val="none" w:sz="0" w:space="0" w:color="auto"/>
        <w:right w:val="none" w:sz="0" w:space="0" w:color="auto"/>
      </w:divBdr>
    </w:div>
    <w:div w:id="2033677170">
      <w:bodyDiv w:val="1"/>
      <w:marLeft w:val="0"/>
      <w:marRight w:val="0"/>
      <w:marTop w:val="0"/>
      <w:marBottom w:val="0"/>
      <w:divBdr>
        <w:top w:val="none" w:sz="0" w:space="0" w:color="auto"/>
        <w:left w:val="none" w:sz="0" w:space="0" w:color="auto"/>
        <w:bottom w:val="none" w:sz="0" w:space="0" w:color="auto"/>
        <w:right w:val="none" w:sz="0" w:space="0" w:color="auto"/>
      </w:divBdr>
    </w:div>
    <w:div w:id="2045212033">
      <w:bodyDiv w:val="1"/>
      <w:marLeft w:val="0"/>
      <w:marRight w:val="0"/>
      <w:marTop w:val="0"/>
      <w:marBottom w:val="0"/>
      <w:divBdr>
        <w:top w:val="none" w:sz="0" w:space="0" w:color="auto"/>
        <w:left w:val="none" w:sz="0" w:space="0" w:color="auto"/>
        <w:bottom w:val="none" w:sz="0" w:space="0" w:color="auto"/>
        <w:right w:val="none" w:sz="0" w:space="0" w:color="auto"/>
      </w:divBdr>
    </w:div>
    <w:div w:id="2048411698">
      <w:bodyDiv w:val="1"/>
      <w:marLeft w:val="0"/>
      <w:marRight w:val="0"/>
      <w:marTop w:val="0"/>
      <w:marBottom w:val="0"/>
      <w:divBdr>
        <w:top w:val="none" w:sz="0" w:space="0" w:color="auto"/>
        <w:left w:val="none" w:sz="0" w:space="0" w:color="auto"/>
        <w:bottom w:val="none" w:sz="0" w:space="0" w:color="auto"/>
        <w:right w:val="none" w:sz="0" w:space="0" w:color="auto"/>
      </w:divBdr>
    </w:div>
    <w:div w:id="2064720224">
      <w:bodyDiv w:val="1"/>
      <w:marLeft w:val="0"/>
      <w:marRight w:val="0"/>
      <w:marTop w:val="0"/>
      <w:marBottom w:val="0"/>
      <w:divBdr>
        <w:top w:val="none" w:sz="0" w:space="0" w:color="auto"/>
        <w:left w:val="none" w:sz="0" w:space="0" w:color="auto"/>
        <w:bottom w:val="none" w:sz="0" w:space="0" w:color="auto"/>
        <w:right w:val="none" w:sz="0" w:space="0" w:color="auto"/>
      </w:divBdr>
    </w:div>
    <w:div w:id="2066949106">
      <w:bodyDiv w:val="1"/>
      <w:marLeft w:val="0"/>
      <w:marRight w:val="0"/>
      <w:marTop w:val="0"/>
      <w:marBottom w:val="0"/>
      <w:divBdr>
        <w:top w:val="none" w:sz="0" w:space="0" w:color="auto"/>
        <w:left w:val="none" w:sz="0" w:space="0" w:color="auto"/>
        <w:bottom w:val="none" w:sz="0" w:space="0" w:color="auto"/>
        <w:right w:val="none" w:sz="0" w:space="0" w:color="auto"/>
      </w:divBdr>
    </w:div>
    <w:div w:id="2070421431">
      <w:bodyDiv w:val="1"/>
      <w:marLeft w:val="0"/>
      <w:marRight w:val="0"/>
      <w:marTop w:val="0"/>
      <w:marBottom w:val="0"/>
      <w:divBdr>
        <w:top w:val="none" w:sz="0" w:space="0" w:color="auto"/>
        <w:left w:val="none" w:sz="0" w:space="0" w:color="auto"/>
        <w:bottom w:val="none" w:sz="0" w:space="0" w:color="auto"/>
        <w:right w:val="none" w:sz="0" w:space="0" w:color="auto"/>
      </w:divBdr>
    </w:div>
    <w:div w:id="2071079560">
      <w:bodyDiv w:val="1"/>
      <w:marLeft w:val="0"/>
      <w:marRight w:val="0"/>
      <w:marTop w:val="0"/>
      <w:marBottom w:val="0"/>
      <w:divBdr>
        <w:top w:val="none" w:sz="0" w:space="0" w:color="auto"/>
        <w:left w:val="none" w:sz="0" w:space="0" w:color="auto"/>
        <w:bottom w:val="none" w:sz="0" w:space="0" w:color="auto"/>
        <w:right w:val="none" w:sz="0" w:space="0" w:color="auto"/>
      </w:divBdr>
      <w:divsChild>
        <w:div w:id="741827">
          <w:marLeft w:val="0"/>
          <w:marRight w:val="0"/>
          <w:marTop w:val="0"/>
          <w:marBottom w:val="0"/>
          <w:divBdr>
            <w:top w:val="none" w:sz="0" w:space="0" w:color="auto"/>
            <w:left w:val="none" w:sz="0" w:space="0" w:color="auto"/>
            <w:bottom w:val="none" w:sz="0" w:space="0" w:color="auto"/>
            <w:right w:val="none" w:sz="0" w:space="0" w:color="auto"/>
          </w:divBdr>
        </w:div>
        <w:div w:id="1204156">
          <w:marLeft w:val="0"/>
          <w:marRight w:val="0"/>
          <w:marTop w:val="0"/>
          <w:marBottom w:val="0"/>
          <w:divBdr>
            <w:top w:val="none" w:sz="0" w:space="0" w:color="auto"/>
            <w:left w:val="none" w:sz="0" w:space="0" w:color="auto"/>
            <w:bottom w:val="none" w:sz="0" w:space="0" w:color="auto"/>
            <w:right w:val="none" w:sz="0" w:space="0" w:color="auto"/>
          </w:divBdr>
        </w:div>
        <w:div w:id="5333960">
          <w:marLeft w:val="0"/>
          <w:marRight w:val="0"/>
          <w:marTop w:val="0"/>
          <w:marBottom w:val="0"/>
          <w:divBdr>
            <w:top w:val="none" w:sz="0" w:space="0" w:color="auto"/>
            <w:left w:val="none" w:sz="0" w:space="0" w:color="auto"/>
            <w:bottom w:val="none" w:sz="0" w:space="0" w:color="auto"/>
            <w:right w:val="none" w:sz="0" w:space="0" w:color="auto"/>
          </w:divBdr>
        </w:div>
        <w:div w:id="12346238">
          <w:marLeft w:val="0"/>
          <w:marRight w:val="0"/>
          <w:marTop w:val="0"/>
          <w:marBottom w:val="0"/>
          <w:divBdr>
            <w:top w:val="none" w:sz="0" w:space="0" w:color="auto"/>
            <w:left w:val="none" w:sz="0" w:space="0" w:color="auto"/>
            <w:bottom w:val="none" w:sz="0" w:space="0" w:color="auto"/>
            <w:right w:val="none" w:sz="0" w:space="0" w:color="auto"/>
          </w:divBdr>
        </w:div>
        <w:div w:id="13700736">
          <w:marLeft w:val="0"/>
          <w:marRight w:val="0"/>
          <w:marTop w:val="0"/>
          <w:marBottom w:val="0"/>
          <w:divBdr>
            <w:top w:val="none" w:sz="0" w:space="0" w:color="auto"/>
            <w:left w:val="none" w:sz="0" w:space="0" w:color="auto"/>
            <w:bottom w:val="none" w:sz="0" w:space="0" w:color="auto"/>
            <w:right w:val="none" w:sz="0" w:space="0" w:color="auto"/>
          </w:divBdr>
        </w:div>
        <w:div w:id="14619934">
          <w:marLeft w:val="0"/>
          <w:marRight w:val="0"/>
          <w:marTop w:val="0"/>
          <w:marBottom w:val="0"/>
          <w:divBdr>
            <w:top w:val="none" w:sz="0" w:space="0" w:color="auto"/>
            <w:left w:val="none" w:sz="0" w:space="0" w:color="auto"/>
            <w:bottom w:val="none" w:sz="0" w:space="0" w:color="auto"/>
            <w:right w:val="none" w:sz="0" w:space="0" w:color="auto"/>
          </w:divBdr>
        </w:div>
        <w:div w:id="16348821">
          <w:marLeft w:val="0"/>
          <w:marRight w:val="0"/>
          <w:marTop w:val="0"/>
          <w:marBottom w:val="0"/>
          <w:divBdr>
            <w:top w:val="none" w:sz="0" w:space="0" w:color="auto"/>
            <w:left w:val="none" w:sz="0" w:space="0" w:color="auto"/>
            <w:bottom w:val="none" w:sz="0" w:space="0" w:color="auto"/>
            <w:right w:val="none" w:sz="0" w:space="0" w:color="auto"/>
          </w:divBdr>
        </w:div>
        <w:div w:id="18624920">
          <w:marLeft w:val="0"/>
          <w:marRight w:val="0"/>
          <w:marTop w:val="0"/>
          <w:marBottom w:val="0"/>
          <w:divBdr>
            <w:top w:val="none" w:sz="0" w:space="0" w:color="auto"/>
            <w:left w:val="none" w:sz="0" w:space="0" w:color="auto"/>
            <w:bottom w:val="none" w:sz="0" w:space="0" w:color="auto"/>
            <w:right w:val="none" w:sz="0" w:space="0" w:color="auto"/>
          </w:divBdr>
        </w:div>
        <w:div w:id="18699181">
          <w:marLeft w:val="0"/>
          <w:marRight w:val="0"/>
          <w:marTop w:val="0"/>
          <w:marBottom w:val="0"/>
          <w:divBdr>
            <w:top w:val="none" w:sz="0" w:space="0" w:color="auto"/>
            <w:left w:val="none" w:sz="0" w:space="0" w:color="auto"/>
            <w:bottom w:val="none" w:sz="0" w:space="0" w:color="auto"/>
            <w:right w:val="none" w:sz="0" w:space="0" w:color="auto"/>
          </w:divBdr>
        </w:div>
        <w:div w:id="20328466">
          <w:marLeft w:val="0"/>
          <w:marRight w:val="0"/>
          <w:marTop w:val="0"/>
          <w:marBottom w:val="0"/>
          <w:divBdr>
            <w:top w:val="none" w:sz="0" w:space="0" w:color="auto"/>
            <w:left w:val="none" w:sz="0" w:space="0" w:color="auto"/>
            <w:bottom w:val="none" w:sz="0" w:space="0" w:color="auto"/>
            <w:right w:val="none" w:sz="0" w:space="0" w:color="auto"/>
          </w:divBdr>
        </w:div>
        <w:div w:id="27798441">
          <w:marLeft w:val="0"/>
          <w:marRight w:val="0"/>
          <w:marTop w:val="0"/>
          <w:marBottom w:val="0"/>
          <w:divBdr>
            <w:top w:val="none" w:sz="0" w:space="0" w:color="auto"/>
            <w:left w:val="none" w:sz="0" w:space="0" w:color="auto"/>
            <w:bottom w:val="none" w:sz="0" w:space="0" w:color="auto"/>
            <w:right w:val="none" w:sz="0" w:space="0" w:color="auto"/>
          </w:divBdr>
        </w:div>
        <w:div w:id="28773223">
          <w:marLeft w:val="0"/>
          <w:marRight w:val="0"/>
          <w:marTop w:val="0"/>
          <w:marBottom w:val="0"/>
          <w:divBdr>
            <w:top w:val="none" w:sz="0" w:space="0" w:color="auto"/>
            <w:left w:val="none" w:sz="0" w:space="0" w:color="auto"/>
            <w:bottom w:val="none" w:sz="0" w:space="0" w:color="auto"/>
            <w:right w:val="none" w:sz="0" w:space="0" w:color="auto"/>
          </w:divBdr>
        </w:div>
        <w:div w:id="35089080">
          <w:marLeft w:val="0"/>
          <w:marRight w:val="0"/>
          <w:marTop w:val="0"/>
          <w:marBottom w:val="0"/>
          <w:divBdr>
            <w:top w:val="none" w:sz="0" w:space="0" w:color="auto"/>
            <w:left w:val="none" w:sz="0" w:space="0" w:color="auto"/>
            <w:bottom w:val="none" w:sz="0" w:space="0" w:color="auto"/>
            <w:right w:val="none" w:sz="0" w:space="0" w:color="auto"/>
          </w:divBdr>
        </w:div>
        <w:div w:id="38558640">
          <w:marLeft w:val="0"/>
          <w:marRight w:val="0"/>
          <w:marTop w:val="0"/>
          <w:marBottom w:val="0"/>
          <w:divBdr>
            <w:top w:val="none" w:sz="0" w:space="0" w:color="auto"/>
            <w:left w:val="none" w:sz="0" w:space="0" w:color="auto"/>
            <w:bottom w:val="none" w:sz="0" w:space="0" w:color="auto"/>
            <w:right w:val="none" w:sz="0" w:space="0" w:color="auto"/>
          </w:divBdr>
        </w:div>
        <w:div w:id="47414082">
          <w:marLeft w:val="0"/>
          <w:marRight w:val="0"/>
          <w:marTop w:val="0"/>
          <w:marBottom w:val="0"/>
          <w:divBdr>
            <w:top w:val="none" w:sz="0" w:space="0" w:color="auto"/>
            <w:left w:val="none" w:sz="0" w:space="0" w:color="auto"/>
            <w:bottom w:val="none" w:sz="0" w:space="0" w:color="auto"/>
            <w:right w:val="none" w:sz="0" w:space="0" w:color="auto"/>
          </w:divBdr>
        </w:div>
        <w:div w:id="50620455">
          <w:marLeft w:val="0"/>
          <w:marRight w:val="0"/>
          <w:marTop w:val="0"/>
          <w:marBottom w:val="0"/>
          <w:divBdr>
            <w:top w:val="none" w:sz="0" w:space="0" w:color="auto"/>
            <w:left w:val="none" w:sz="0" w:space="0" w:color="auto"/>
            <w:bottom w:val="none" w:sz="0" w:space="0" w:color="auto"/>
            <w:right w:val="none" w:sz="0" w:space="0" w:color="auto"/>
          </w:divBdr>
        </w:div>
        <w:div w:id="54552858">
          <w:marLeft w:val="0"/>
          <w:marRight w:val="0"/>
          <w:marTop w:val="0"/>
          <w:marBottom w:val="0"/>
          <w:divBdr>
            <w:top w:val="none" w:sz="0" w:space="0" w:color="auto"/>
            <w:left w:val="none" w:sz="0" w:space="0" w:color="auto"/>
            <w:bottom w:val="none" w:sz="0" w:space="0" w:color="auto"/>
            <w:right w:val="none" w:sz="0" w:space="0" w:color="auto"/>
          </w:divBdr>
        </w:div>
        <w:div w:id="60715673">
          <w:marLeft w:val="0"/>
          <w:marRight w:val="0"/>
          <w:marTop w:val="0"/>
          <w:marBottom w:val="0"/>
          <w:divBdr>
            <w:top w:val="none" w:sz="0" w:space="0" w:color="auto"/>
            <w:left w:val="none" w:sz="0" w:space="0" w:color="auto"/>
            <w:bottom w:val="none" w:sz="0" w:space="0" w:color="auto"/>
            <w:right w:val="none" w:sz="0" w:space="0" w:color="auto"/>
          </w:divBdr>
        </w:div>
        <w:div w:id="61829445">
          <w:marLeft w:val="0"/>
          <w:marRight w:val="0"/>
          <w:marTop w:val="0"/>
          <w:marBottom w:val="0"/>
          <w:divBdr>
            <w:top w:val="none" w:sz="0" w:space="0" w:color="auto"/>
            <w:left w:val="none" w:sz="0" w:space="0" w:color="auto"/>
            <w:bottom w:val="none" w:sz="0" w:space="0" w:color="auto"/>
            <w:right w:val="none" w:sz="0" w:space="0" w:color="auto"/>
          </w:divBdr>
        </w:div>
        <w:div w:id="68774201">
          <w:marLeft w:val="0"/>
          <w:marRight w:val="0"/>
          <w:marTop w:val="0"/>
          <w:marBottom w:val="0"/>
          <w:divBdr>
            <w:top w:val="none" w:sz="0" w:space="0" w:color="auto"/>
            <w:left w:val="none" w:sz="0" w:space="0" w:color="auto"/>
            <w:bottom w:val="none" w:sz="0" w:space="0" w:color="auto"/>
            <w:right w:val="none" w:sz="0" w:space="0" w:color="auto"/>
          </w:divBdr>
        </w:div>
        <w:div w:id="72893040">
          <w:marLeft w:val="0"/>
          <w:marRight w:val="0"/>
          <w:marTop w:val="0"/>
          <w:marBottom w:val="0"/>
          <w:divBdr>
            <w:top w:val="none" w:sz="0" w:space="0" w:color="auto"/>
            <w:left w:val="none" w:sz="0" w:space="0" w:color="auto"/>
            <w:bottom w:val="none" w:sz="0" w:space="0" w:color="auto"/>
            <w:right w:val="none" w:sz="0" w:space="0" w:color="auto"/>
          </w:divBdr>
        </w:div>
        <w:div w:id="76245764">
          <w:marLeft w:val="0"/>
          <w:marRight w:val="0"/>
          <w:marTop w:val="0"/>
          <w:marBottom w:val="0"/>
          <w:divBdr>
            <w:top w:val="none" w:sz="0" w:space="0" w:color="auto"/>
            <w:left w:val="none" w:sz="0" w:space="0" w:color="auto"/>
            <w:bottom w:val="none" w:sz="0" w:space="0" w:color="auto"/>
            <w:right w:val="none" w:sz="0" w:space="0" w:color="auto"/>
          </w:divBdr>
        </w:div>
        <w:div w:id="82802171">
          <w:marLeft w:val="0"/>
          <w:marRight w:val="0"/>
          <w:marTop w:val="0"/>
          <w:marBottom w:val="0"/>
          <w:divBdr>
            <w:top w:val="none" w:sz="0" w:space="0" w:color="auto"/>
            <w:left w:val="none" w:sz="0" w:space="0" w:color="auto"/>
            <w:bottom w:val="none" w:sz="0" w:space="0" w:color="auto"/>
            <w:right w:val="none" w:sz="0" w:space="0" w:color="auto"/>
          </w:divBdr>
        </w:div>
        <w:div w:id="82997987">
          <w:marLeft w:val="0"/>
          <w:marRight w:val="0"/>
          <w:marTop w:val="0"/>
          <w:marBottom w:val="0"/>
          <w:divBdr>
            <w:top w:val="none" w:sz="0" w:space="0" w:color="auto"/>
            <w:left w:val="none" w:sz="0" w:space="0" w:color="auto"/>
            <w:bottom w:val="none" w:sz="0" w:space="0" w:color="auto"/>
            <w:right w:val="none" w:sz="0" w:space="0" w:color="auto"/>
          </w:divBdr>
        </w:div>
        <w:div w:id="87387240">
          <w:marLeft w:val="0"/>
          <w:marRight w:val="0"/>
          <w:marTop w:val="0"/>
          <w:marBottom w:val="0"/>
          <w:divBdr>
            <w:top w:val="none" w:sz="0" w:space="0" w:color="auto"/>
            <w:left w:val="none" w:sz="0" w:space="0" w:color="auto"/>
            <w:bottom w:val="none" w:sz="0" w:space="0" w:color="auto"/>
            <w:right w:val="none" w:sz="0" w:space="0" w:color="auto"/>
          </w:divBdr>
        </w:div>
        <w:div w:id="87821081">
          <w:marLeft w:val="0"/>
          <w:marRight w:val="0"/>
          <w:marTop w:val="0"/>
          <w:marBottom w:val="0"/>
          <w:divBdr>
            <w:top w:val="none" w:sz="0" w:space="0" w:color="auto"/>
            <w:left w:val="none" w:sz="0" w:space="0" w:color="auto"/>
            <w:bottom w:val="none" w:sz="0" w:space="0" w:color="auto"/>
            <w:right w:val="none" w:sz="0" w:space="0" w:color="auto"/>
          </w:divBdr>
        </w:div>
        <w:div w:id="90050429">
          <w:marLeft w:val="0"/>
          <w:marRight w:val="0"/>
          <w:marTop w:val="0"/>
          <w:marBottom w:val="0"/>
          <w:divBdr>
            <w:top w:val="none" w:sz="0" w:space="0" w:color="auto"/>
            <w:left w:val="none" w:sz="0" w:space="0" w:color="auto"/>
            <w:bottom w:val="none" w:sz="0" w:space="0" w:color="auto"/>
            <w:right w:val="none" w:sz="0" w:space="0" w:color="auto"/>
          </w:divBdr>
        </w:div>
        <w:div w:id="90705878">
          <w:marLeft w:val="0"/>
          <w:marRight w:val="0"/>
          <w:marTop w:val="0"/>
          <w:marBottom w:val="0"/>
          <w:divBdr>
            <w:top w:val="none" w:sz="0" w:space="0" w:color="auto"/>
            <w:left w:val="none" w:sz="0" w:space="0" w:color="auto"/>
            <w:bottom w:val="none" w:sz="0" w:space="0" w:color="auto"/>
            <w:right w:val="none" w:sz="0" w:space="0" w:color="auto"/>
          </w:divBdr>
        </w:div>
        <w:div w:id="90787086">
          <w:marLeft w:val="0"/>
          <w:marRight w:val="0"/>
          <w:marTop w:val="0"/>
          <w:marBottom w:val="0"/>
          <w:divBdr>
            <w:top w:val="none" w:sz="0" w:space="0" w:color="auto"/>
            <w:left w:val="none" w:sz="0" w:space="0" w:color="auto"/>
            <w:bottom w:val="none" w:sz="0" w:space="0" w:color="auto"/>
            <w:right w:val="none" w:sz="0" w:space="0" w:color="auto"/>
          </w:divBdr>
        </w:div>
        <w:div w:id="93093280">
          <w:marLeft w:val="0"/>
          <w:marRight w:val="0"/>
          <w:marTop w:val="0"/>
          <w:marBottom w:val="0"/>
          <w:divBdr>
            <w:top w:val="none" w:sz="0" w:space="0" w:color="auto"/>
            <w:left w:val="none" w:sz="0" w:space="0" w:color="auto"/>
            <w:bottom w:val="none" w:sz="0" w:space="0" w:color="auto"/>
            <w:right w:val="none" w:sz="0" w:space="0" w:color="auto"/>
          </w:divBdr>
        </w:div>
        <w:div w:id="96945884">
          <w:marLeft w:val="0"/>
          <w:marRight w:val="0"/>
          <w:marTop w:val="0"/>
          <w:marBottom w:val="0"/>
          <w:divBdr>
            <w:top w:val="none" w:sz="0" w:space="0" w:color="auto"/>
            <w:left w:val="none" w:sz="0" w:space="0" w:color="auto"/>
            <w:bottom w:val="none" w:sz="0" w:space="0" w:color="auto"/>
            <w:right w:val="none" w:sz="0" w:space="0" w:color="auto"/>
          </w:divBdr>
        </w:div>
        <w:div w:id="100734832">
          <w:marLeft w:val="0"/>
          <w:marRight w:val="0"/>
          <w:marTop w:val="0"/>
          <w:marBottom w:val="0"/>
          <w:divBdr>
            <w:top w:val="none" w:sz="0" w:space="0" w:color="auto"/>
            <w:left w:val="none" w:sz="0" w:space="0" w:color="auto"/>
            <w:bottom w:val="none" w:sz="0" w:space="0" w:color="auto"/>
            <w:right w:val="none" w:sz="0" w:space="0" w:color="auto"/>
          </w:divBdr>
        </w:div>
        <w:div w:id="104350677">
          <w:marLeft w:val="0"/>
          <w:marRight w:val="0"/>
          <w:marTop w:val="0"/>
          <w:marBottom w:val="0"/>
          <w:divBdr>
            <w:top w:val="none" w:sz="0" w:space="0" w:color="auto"/>
            <w:left w:val="none" w:sz="0" w:space="0" w:color="auto"/>
            <w:bottom w:val="none" w:sz="0" w:space="0" w:color="auto"/>
            <w:right w:val="none" w:sz="0" w:space="0" w:color="auto"/>
          </w:divBdr>
        </w:div>
        <w:div w:id="105278996">
          <w:marLeft w:val="0"/>
          <w:marRight w:val="0"/>
          <w:marTop w:val="0"/>
          <w:marBottom w:val="0"/>
          <w:divBdr>
            <w:top w:val="none" w:sz="0" w:space="0" w:color="auto"/>
            <w:left w:val="none" w:sz="0" w:space="0" w:color="auto"/>
            <w:bottom w:val="none" w:sz="0" w:space="0" w:color="auto"/>
            <w:right w:val="none" w:sz="0" w:space="0" w:color="auto"/>
          </w:divBdr>
        </w:div>
        <w:div w:id="113909814">
          <w:marLeft w:val="0"/>
          <w:marRight w:val="0"/>
          <w:marTop w:val="0"/>
          <w:marBottom w:val="0"/>
          <w:divBdr>
            <w:top w:val="none" w:sz="0" w:space="0" w:color="auto"/>
            <w:left w:val="none" w:sz="0" w:space="0" w:color="auto"/>
            <w:bottom w:val="none" w:sz="0" w:space="0" w:color="auto"/>
            <w:right w:val="none" w:sz="0" w:space="0" w:color="auto"/>
          </w:divBdr>
        </w:div>
        <w:div w:id="116027293">
          <w:marLeft w:val="0"/>
          <w:marRight w:val="0"/>
          <w:marTop w:val="0"/>
          <w:marBottom w:val="0"/>
          <w:divBdr>
            <w:top w:val="none" w:sz="0" w:space="0" w:color="auto"/>
            <w:left w:val="none" w:sz="0" w:space="0" w:color="auto"/>
            <w:bottom w:val="none" w:sz="0" w:space="0" w:color="auto"/>
            <w:right w:val="none" w:sz="0" w:space="0" w:color="auto"/>
          </w:divBdr>
        </w:div>
        <w:div w:id="122119571">
          <w:marLeft w:val="0"/>
          <w:marRight w:val="0"/>
          <w:marTop w:val="0"/>
          <w:marBottom w:val="0"/>
          <w:divBdr>
            <w:top w:val="none" w:sz="0" w:space="0" w:color="auto"/>
            <w:left w:val="none" w:sz="0" w:space="0" w:color="auto"/>
            <w:bottom w:val="none" w:sz="0" w:space="0" w:color="auto"/>
            <w:right w:val="none" w:sz="0" w:space="0" w:color="auto"/>
          </w:divBdr>
        </w:div>
        <w:div w:id="122623180">
          <w:marLeft w:val="0"/>
          <w:marRight w:val="0"/>
          <w:marTop w:val="0"/>
          <w:marBottom w:val="0"/>
          <w:divBdr>
            <w:top w:val="none" w:sz="0" w:space="0" w:color="auto"/>
            <w:left w:val="none" w:sz="0" w:space="0" w:color="auto"/>
            <w:bottom w:val="none" w:sz="0" w:space="0" w:color="auto"/>
            <w:right w:val="none" w:sz="0" w:space="0" w:color="auto"/>
          </w:divBdr>
        </w:div>
        <w:div w:id="122775686">
          <w:marLeft w:val="0"/>
          <w:marRight w:val="0"/>
          <w:marTop w:val="0"/>
          <w:marBottom w:val="0"/>
          <w:divBdr>
            <w:top w:val="none" w:sz="0" w:space="0" w:color="auto"/>
            <w:left w:val="none" w:sz="0" w:space="0" w:color="auto"/>
            <w:bottom w:val="none" w:sz="0" w:space="0" w:color="auto"/>
            <w:right w:val="none" w:sz="0" w:space="0" w:color="auto"/>
          </w:divBdr>
        </w:div>
        <w:div w:id="123163364">
          <w:marLeft w:val="0"/>
          <w:marRight w:val="0"/>
          <w:marTop w:val="0"/>
          <w:marBottom w:val="0"/>
          <w:divBdr>
            <w:top w:val="none" w:sz="0" w:space="0" w:color="auto"/>
            <w:left w:val="none" w:sz="0" w:space="0" w:color="auto"/>
            <w:bottom w:val="none" w:sz="0" w:space="0" w:color="auto"/>
            <w:right w:val="none" w:sz="0" w:space="0" w:color="auto"/>
          </w:divBdr>
        </w:div>
        <w:div w:id="124785816">
          <w:marLeft w:val="0"/>
          <w:marRight w:val="0"/>
          <w:marTop w:val="0"/>
          <w:marBottom w:val="0"/>
          <w:divBdr>
            <w:top w:val="none" w:sz="0" w:space="0" w:color="auto"/>
            <w:left w:val="none" w:sz="0" w:space="0" w:color="auto"/>
            <w:bottom w:val="none" w:sz="0" w:space="0" w:color="auto"/>
            <w:right w:val="none" w:sz="0" w:space="0" w:color="auto"/>
          </w:divBdr>
        </w:div>
        <w:div w:id="130175949">
          <w:marLeft w:val="0"/>
          <w:marRight w:val="0"/>
          <w:marTop w:val="0"/>
          <w:marBottom w:val="0"/>
          <w:divBdr>
            <w:top w:val="none" w:sz="0" w:space="0" w:color="auto"/>
            <w:left w:val="none" w:sz="0" w:space="0" w:color="auto"/>
            <w:bottom w:val="none" w:sz="0" w:space="0" w:color="auto"/>
            <w:right w:val="none" w:sz="0" w:space="0" w:color="auto"/>
          </w:divBdr>
        </w:div>
        <w:div w:id="133960008">
          <w:marLeft w:val="0"/>
          <w:marRight w:val="0"/>
          <w:marTop w:val="0"/>
          <w:marBottom w:val="0"/>
          <w:divBdr>
            <w:top w:val="none" w:sz="0" w:space="0" w:color="auto"/>
            <w:left w:val="none" w:sz="0" w:space="0" w:color="auto"/>
            <w:bottom w:val="none" w:sz="0" w:space="0" w:color="auto"/>
            <w:right w:val="none" w:sz="0" w:space="0" w:color="auto"/>
          </w:divBdr>
        </w:div>
        <w:div w:id="139076410">
          <w:marLeft w:val="0"/>
          <w:marRight w:val="0"/>
          <w:marTop w:val="0"/>
          <w:marBottom w:val="0"/>
          <w:divBdr>
            <w:top w:val="none" w:sz="0" w:space="0" w:color="auto"/>
            <w:left w:val="none" w:sz="0" w:space="0" w:color="auto"/>
            <w:bottom w:val="none" w:sz="0" w:space="0" w:color="auto"/>
            <w:right w:val="none" w:sz="0" w:space="0" w:color="auto"/>
          </w:divBdr>
        </w:div>
        <w:div w:id="153840778">
          <w:marLeft w:val="0"/>
          <w:marRight w:val="0"/>
          <w:marTop w:val="0"/>
          <w:marBottom w:val="0"/>
          <w:divBdr>
            <w:top w:val="none" w:sz="0" w:space="0" w:color="auto"/>
            <w:left w:val="none" w:sz="0" w:space="0" w:color="auto"/>
            <w:bottom w:val="none" w:sz="0" w:space="0" w:color="auto"/>
            <w:right w:val="none" w:sz="0" w:space="0" w:color="auto"/>
          </w:divBdr>
        </w:div>
        <w:div w:id="154996757">
          <w:marLeft w:val="0"/>
          <w:marRight w:val="0"/>
          <w:marTop w:val="0"/>
          <w:marBottom w:val="0"/>
          <w:divBdr>
            <w:top w:val="none" w:sz="0" w:space="0" w:color="auto"/>
            <w:left w:val="none" w:sz="0" w:space="0" w:color="auto"/>
            <w:bottom w:val="none" w:sz="0" w:space="0" w:color="auto"/>
            <w:right w:val="none" w:sz="0" w:space="0" w:color="auto"/>
          </w:divBdr>
        </w:div>
        <w:div w:id="156770808">
          <w:marLeft w:val="0"/>
          <w:marRight w:val="0"/>
          <w:marTop w:val="0"/>
          <w:marBottom w:val="0"/>
          <w:divBdr>
            <w:top w:val="none" w:sz="0" w:space="0" w:color="auto"/>
            <w:left w:val="none" w:sz="0" w:space="0" w:color="auto"/>
            <w:bottom w:val="none" w:sz="0" w:space="0" w:color="auto"/>
            <w:right w:val="none" w:sz="0" w:space="0" w:color="auto"/>
          </w:divBdr>
        </w:div>
        <w:div w:id="157580144">
          <w:marLeft w:val="0"/>
          <w:marRight w:val="0"/>
          <w:marTop w:val="0"/>
          <w:marBottom w:val="0"/>
          <w:divBdr>
            <w:top w:val="none" w:sz="0" w:space="0" w:color="auto"/>
            <w:left w:val="none" w:sz="0" w:space="0" w:color="auto"/>
            <w:bottom w:val="none" w:sz="0" w:space="0" w:color="auto"/>
            <w:right w:val="none" w:sz="0" w:space="0" w:color="auto"/>
          </w:divBdr>
        </w:div>
        <w:div w:id="158812777">
          <w:marLeft w:val="0"/>
          <w:marRight w:val="0"/>
          <w:marTop w:val="0"/>
          <w:marBottom w:val="0"/>
          <w:divBdr>
            <w:top w:val="none" w:sz="0" w:space="0" w:color="auto"/>
            <w:left w:val="none" w:sz="0" w:space="0" w:color="auto"/>
            <w:bottom w:val="none" w:sz="0" w:space="0" w:color="auto"/>
            <w:right w:val="none" w:sz="0" w:space="0" w:color="auto"/>
          </w:divBdr>
        </w:div>
        <w:div w:id="172846856">
          <w:marLeft w:val="0"/>
          <w:marRight w:val="0"/>
          <w:marTop w:val="0"/>
          <w:marBottom w:val="0"/>
          <w:divBdr>
            <w:top w:val="none" w:sz="0" w:space="0" w:color="auto"/>
            <w:left w:val="none" w:sz="0" w:space="0" w:color="auto"/>
            <w:bottom w:val="none" w:sz="0" w:space="0" w:color="auto"/>
            <w:right w:val="none" w:sz="0" w:space="0" w:color="auto"/>
          </w:divBdr>
        </w:div>
        <w:div w:id="174807443">
          <w:marLeft w:val="0"/>
          <w:marRight w:val="0"/>
          <w:marTop w:val="0"/>
          <w:marBottom w:val="0"/>
          <w:divBdr>
            <w:top w:val="none" w:sz="0" w:space="0" w:color="auto"/>
            <w:left w:val="none" w:sz="0" w:space="0" w:color="auto"/>
            <w:bottom w:val="none" w:sz="0" w:space="0" w:color="auto"/>
            <w:right w:val="none" w:sz="0" w:space="0" w:color="auto"/>
          </w:divBdr>
        </w:div>
        <w:div w:id="178006591">
          <w:marLeft w:val="0"/>
          <w:marRight w:val="0"/>
          <w:marTop w:val="0"/>
          <w:marBottom w:val="0"/>
          <w:divBdr>
            <w:top w:val="none" w:sz="0" w:space="0" w:color="auto"/>
            <w:left w:val="none" w:sz="0" w:space="0" w:color="auto"/>
            <w:bottom w:val="none" w:sz="0" w:space="0" w:color="auto"/>
            <w:right w:val="none" w:sz="0" w:space="0" w:color="auto"/>
          </w:divBdr>
        </w:div>
        <w:div w:id="180093982">
          <w:marLeft w:val="0"/>
          <w:marRight w:val="0"/>
          <w:marTop w:val="0"/>
          <w:marBottom w:val="0"/>
          <w:divBdr>
            <w:top w:val="none" w:sz="0" w:space="0" w:color="auto"/>
            <w:left w:val="none" w:sz="0" w:space="0" w:color="auto"/>
            <w:bottom w:val="none" w:sz="0" w:space="0" w:color="auto"/>
            <w:right w:val="none" w:sz="0" w:space="0" w:color="auto"/>
          </w:divBdr>
        </w:div>
        <w:div w:id="183254161">
          <w:marLeft w:val="0"/>
          <w:marRight w:val="0"/>
          <w:marTop w:val="0"/>
          <w:marBottom w:val="0"/>
          <w:divBdr>
            <w:top w:val="none" w:sz="0" w:space="0" w:color="auto"/>
            <w:left w:val="none" w:sz="0" w:space="0" w:color="auto"/>
            <w:bottom w:val="none" w:sz="0" w:space="0" w:color="auto"/>
            <w:right w:val="none" w:sz="0" w:space="0" w:color="auto"/>
          </w:divBdr>
        </w:div>
        <w:div w:id="183831193">
          <w:marLeft w:val="0"/>
          <w:marRight w:val="0"/>
          <w:marTop w:val="0"/>
          <w:marBottom w:val="0"/>
          <w:divBdr>
            <w:top w:val="none" w:sz="0" w:space="0" w:color="auto"/>
            <w:left w:val="none" w:sz="0" w:space="0" w:color="auto"/>
            <w:bottom w:val="none" w:sz="0" w:space="0" w:color="auto"/>
            <w:right w:val="none" w:sz="0" w:space="0" w:color="auto"/>
          </w:divBdr>
        </w:div>
        <w:div w:id="184635092">
          <w:marLeft w:val="0"/>
          <w:marRight w:val="0"/>
          <w:marTop w:val="0"/>
          <w:marBottom w:val="0"/>
          <w:divBdr>
            <w:top w:val="none" w:sz="0" w:space="0" w:color="auto"/>
            <w:left w:val="none" w:sz="0" w:space="0" w:color="auto"/>
            <w:bottom w:val="none" w:sz="0" w:space="0" w:color="auto"/>
            <w:right w:val="none" w:sz="0" w:space="0" w:color="auto"/>
          </w:divBdr>
        </w:div>
        <w:div w:id="196621423">
          <w:marLeft w:val="0"/>
          <w:marRight w:val="0"/>
          <w:marTop w:val="0"/>
          <w:marBottom w:val="0"/>
          <w:divBdr>
            <w:top w:val="none" w:sz="0" w:space="0" w:color="auto"/>
            <w:left w:val="none" w:sz="0" w:space="0" w:color="auto"/>
            <w:bottom w:val="none" w:sz="0" w:space="0" w:color="auto"/>
            <w:right w:val="none" w:sz="0" w:space="0" w:color="auto"/>
          </w:divBdr>
        </w:div>
        <w:div w:id="201482429">
          <w:marLeft w:val="0"/>
          <w:marRight w:val="0"/>
          <w:marTop w:val="0"/>
          <w:marBottom w:val="0"/>
          <w:divBdr>
            <w:top w:val="none" w:sz="0" w:space="0" w:color="auto"/>
            <w:left w:val="none" w:sz="0" w:space="0" w:color="auto"/>
            <w:bottom w:val="none" w:sz="0" w:space="0" w:color="auto"/>
            <w:right w:val="none" w:sz="0" w:space="0" w:color="auto"/>
          </w:divBdr>
        </w:div>
        <w:div w:id="202716301">
          <w:marLeft w:val="0"/>
          <w:marRight w:val="0"/>
          <w:marTop w:val="0"/>
          <w:marBottom w:val="0"/>
          <w:divBdr>
            <w:top w:val="none" w:sz="0" w:space="0" w:color="auto"/>
            <w:left w:val="none" w:sz="0" w:space="0" w:color="auto"/>
            <w:bottom w:val="none" w:sz="0" w:space="0" w:color="auto"/>
            <w:right w:val="none" w:sz="0" w:space="0" w:color="auto"/>
          </w:divBdr>
        </w:div>
        <w:div w:id="203643931">
          <w:marLeft w:val="0"/>
          <w:marRight w:val="0"/>
          <w:marTop w:val="0"/>
          <w:marBottom w:val="0"/>
          <w:divBdr>
            <w:top w:val="none" w:sz="0" w:space="0" w:color="auto"/>
            <w:left w:val="none" w:sz="0" w:space="0" w:color="auto"/>
            <w:bottom w:val="none" w:sz="0" w:space="0" w:color="auto"/>
            <w:right w:val="none" w:sz="0" w:space="0" w:color="auto"/>
          </w:divBdr>
        </w:div>
        <w:div w:id="207643948">
          <w:marLeft w:val="0"/>
          <w:marRight w:val="0"/>
          <w:marTop w:val="0"/>
          <w:marBottom w:val="0"/>
          <w:divBdr>
            <w:top w:val="none" w:sz="0" w:space="0" w:color="auto"/>
            <w:left w:val="none" w:sz="0" w:space="0" w:color="auto"/>
            <w:bottom w:val="none" w:sz="0" w:space="0" w:color="auto"/>
            <w:right w:val="none" w:sz="0" w:space="0" w:color="auto"/>
          </w:divBdr>
        </w:div>
        <w:div w:id="211044961">
          <w:marLeft w:val="0"/>
          <w:marRight w:val="0"/>
          <w:marTop w:val="0"/>
          <w:marBottom w:val="0"/>
          <w:divBdr>
            <w:top w:val="none" w:sz="0" w:space="0" w:color="auto"/>
            <w:left w:val="none" w:sz="0" w:space="0" w:color="auto"/>
            <w:bottom w:val="none" w:sz="0" w:space="0" w:color="auto"/>
            <w:right w:val="none" w:sz="0" w:space="0" w:color="auto"/>
          </w:divBdr>
        </w:div>
        <w:div w:id="212080748">
          <w:marLeft w:val="0"/>
          <w:marRight w:val="0"/>
          <w:marTop w:val="0"/>
          <w:marBottom w:val="0"/>
          <w:divBdr>
            <w:top w:val="none" w:sz="0" w:space="0" w:color="auto"/>
            <w:left w:val="none" w:sz="0" w:space="0" w:color="auto"/>
            <w:bottom w:val="none" w:sz="0" w:space="0" w:color="auto"/>
            <w:right w:val="none" w:sz="0" w:space="0" w:color="auto"/>
          </w:divBdr>
        </w:div>
        <w:div w:id="212813973">
          <w:marLeft w:val="0"/>
          <w:marRight w:val="0"/>
          <w:marTop w:val="0"/>
          <w:marBottom w:val="0"/>
          <w:divBdr>
            <w:top w:val="none" w:sz="0" w:space="0" w:color="auto"/>
            <w:left w:val="none" w:sz="0" w:space="0" w:color="auto"/>
            <w:bottom w:val="none" w:sz="0" w:space="0" w:color="auto"/>
            <w:right w:val="none" w:sz="0" w:space="0" w:color="auto"/>
          </w:divBdr>
        </w:div>
        <w:div w:id="212817469">
          <w:marLeft w:val="0"/>
          <w:marRight w:val="0"/>
          <w:marTop w:val="0"/>
          <w:marBottom w:val="0"/>
          <w:divBdr>
            <w:top w:val="none" w:sz="0" w:space="0" w:color="auto"/>
            <w:left w:val="none" w:sz="0" w:space="0" w:color="auto"/>
            <w:bottom w:val="none" w:sz="0" w:space="0" w:color="auto"/>
            <w:right w:val="none" w:sz="0" w:space="0" w:color="auto"/>
          </w:divBdr>
        </w:div>
        <w:div w:id="215438604">
          <w:marLeft w:val="0"/>
          <w:marRight w:val="0"/>
          <w:marTop w:val="0"/>
          <w:marBottom w:val="0"/>
          <w:divBdr>
            <w:top w:val="none" w:sz="0" w:space="0" w:color="auto"/>
            <w:left w:val="none" w:sz="0" w:space="0" w:color="auto"/>
            <w:bottom w:val="none" w:sz="0" w:space="0" w:color="auto"/>
            <w:right w:val="none" w:sz="0" w:space="0" w:color="auto"/>
          </w:divBdr>
        </w:div>
        <w:div w:id="223683894">
          <w:marLeft w:val="0"/>
          <w:marRight w:val="0"/>
          <w:marTop w:val="0"/>
          <w:marBottom w:val="0"/>
          <w:divBdr>
            <w:top w:val="none" w:sz="0" w:space="0" w:color="auto"/>
            <w:left w:val="none" w:sz="0" w:space="0" w:color="auto"/>
            <w:bottom w:val="none" w:sz="0" w:space="0" w:color="auto"/>
            <w:right w:val="none" w:sz="0" w:space="0" w:color="auto"/>
          </w:divBdr>
        </w:div>
        <w:div w:id="228539659">
          <w:marLeft w:val="0"/>
          <w:marRight w:val="0"/>
          <w:marTop w:val="0"/>
          <w:marBottom w:val="0"/>
          <w:divBdr>
            <w:top w:val="none" w:sz="0" w:space="0" w:color="auto"/>
            <w:left w:val="none" w:sz="0" w:space="0" w:color="auto"/>
            <w:bottom w:val="none" w:sz="0" w:space="0" w:color="auto"/>
            <w:right w:val="none" w:sz="0" w:space="0" w:color="auto"/>
          </w:divBdr>
        </w:div>
        <w:div w:id="235938731">
          <w:marLeft w:val="0"/>
          <w:marRight w:val="0"/>
          <w:marTop w:val="0"/>
          <w:marBottom w:val="0"/>
          <w:divBdr>
            <w:top w:val="none" w:sz="0" w:space="0" w:color="auto"/>
            <w:left w:val="none" w:sz="0" w:space="0" w:color="auto"/>
            <w:bottom w:val="none" w:sz="0" w:space="0" w:color="auto"/>
            <w:right w:val="none" w:sz="0" w:space="0" w:color="auto"/>
          </w:divBdr>
        </w:div>
        <w:div w:id="238831945">
          <w:marLeft w:val="0"/>
          <w:marRight w:val="0"/>
          <w:marTop w:val="0"/>
          <w:marBottom w:val="0"/>
          <w:divBdr>
            <w:top w:val="none" w:sz="0" w:space="0" w:color="auto"/>
            <w:left w:val="none" w:sz="0" w:space="0" w:color="auto"/>
            <w:bottom w:val="none" w:sz="0" w:space="0" w:color="auto"/>
            <w:right w:val="none" w:sz="0" w:space="0" w:color="auto"/>
          </w:divBdr>
        </w:div>
        <w:div w:id="239491141">
          <w:marLeft w:val="0"/>
          <w:marRight w:val="0"/>
          <w:marTop w:val="0"/>
          <w:marBottom w:val="0"/>
          <w:divBdr>
            <w:top w:val="none" w:sz="0" w:space="0" w:color="auto"/>
            <w:left w:val="none" w:sz="0" w:space="0" w:color="auto"/>
            <w:bottom w:val="none" w:sz="0" w:space="0" w:color="auto"/>
            <w:right w:val="none" w:sz="0" w:space="0" w:color="auto"/>
          </w:divBdr>
        </w:div>
        <w:div w:id="242879707">
          <w:marLeft w:val="0"/>
          <w:marRight w:val="0"/>
          <w:marTop w:val="0"/>
          <w:marBottom w:val="0"/>
          <w:divBdr>
            <w:top w:val="none" w:sz="0" w:space="0" w:color="auto"/>
            <w:left w:val="none" w:sz="0" w:space="0" w:color="auto"/>
            <w:bottom w:val="none" w:sz="0" w:space="0" w:color="auto"/>
            <w:right w:val="none" w:sz="0" w:space="0" w:color="auto"/>
          </w:divBdr>
        </w:div>
        <w:div w:id="244412617">
          <w:marLeft w:val="0"/>
          <w:marRight w:val="0"/>
          <w:marTop w:val="0"/>
          <w:marBottom w:val="0"/>
          <w:divBdr>
            <w:top w:val="none" w:sz="0" w:space="0" w:color="auto"/>
            <w:left w:val="none" w:sz="0" w:space="0" w:color="auto"/>
            <w:bottom w:val="none" w:sz="0" w:space="0" w:color="auto"/>
            <w:right w:val="none" w:sz="0" w:space="0" w:color="auto"/>
          </w:divBdr>
        </w:div>
        <w:div w:id="247422160">
          <w:marLeft w:val="0"/>
          <w:marRight w:val="0"/>
          <w:marTop w:val="0"/>
          <w:marBottom w:val="0"/>
          <w:divBdr>
            <w:top w:val="none" w:sz="0" w:space="0" w:color="auto"/>
            <w:left w:val="none" w:sz="0" w:space="0" w:color="auto"/>
            <w:bottom w:val="none" w:sz="0" w:space="0" w:color="auto"/>
            <w:right w:val="none" w:sz="0" w:space="0" w:color="auto"/>
          </w:divBdr>
        </w:div>
        <w:div w:id="248658154">
          <w:marLeft w:val="0"/>
          <w:marRight w:val="0"/>
          <w:marTop w:val="0"/>
          <w:marBottom w:val="0"/>
          <w:divBdr>
            <w:top w:val="none" w:sz="0" w:space="0" w:color="auto"/>
            <w:left w:val="none" w:sz="0" w:space="0" w:color="auto"/>
            <w:bottom w:val="none" w:sz="0" w:space="0" w:color="auto"/>
            <w:right w:val="none" w:sz="0" w:space="0" w:color="auto"/>
          </w:divBdr>
        </w:div>
        <w:div w:id="250506089">
          <w:marLeft w:val="0"/>
          <w:marRight w:val="0"/>
          <w:marTop w:val="0"/>
          <w:marBottom w:val="0"/>
          <w:divBdr>
            <w:top w:val="none" w:sz="0" w:space="0" w:color="auto"/>
            <w:left w:val="none" w:sz="0" w:space="0" w:color="auto"/>
            <w:bottom w:val="none" w:sz="0" w:space="0" w:color="auto"/>
            <w:right w:val="none" w:sz="0" w:space="0" w:color="auto"/>
          </w:divBdr>
        </w:div>
        <w:div w:id="258147457">
          <w:marLeft w:val="0"/>
          <w:marRight w:val="0"/>
          <w:marTop w:val="0"/>
          <w:marBottom w:val="0"/>
          <w:divBdr>
            <w:top w:val="none" w:sz="0" w:space="0" w:color="auto"/>
            <w:left w:val="none" w:sz="0" w:space="0" w:color="auto"/>
            <w:bottom w:val="none" w:sz="0" w:space="0" w:color="auto"/>
            <w:right w:val="none" w:sz="0" w:space="0" w:color="auto"/>
          </w:divBdr>
        </w:div>
        <w:div w:id="259066790">
          <w:marLeft w:val="0"/>
          <w:marRight w:val="0"/>
          <w:marTop w:val="0"/>
          <w:marBottom w:val="0"/>
          <w:divBdr>
            <w:top w:val="none" w:sz="0" w:space="0" w:color="auto"/>
            <w:left w:val="none" w:sz="0" w:space="0" w:color="auto"/>
            <w:bottom w:val="none" w:sz="0" w:space="0" w:color="auto"/>
            <w:right w:val="none" w:sz="0" w:space="0" w:color="auto"/>
          </w:divBdr>
        </w:div>
        <w:div w:id="261959304">
          <w:marLeft w:val="0"/>
          <w:marRight w:val="0"/>
          <w:marTop w:val="0"/>
          <w:marBottom w:val="0"/>
          <w:divBdr>
            <w:top w:val="none" w:sz="0" w:space="0" w:color="auto"/>
            <w:left w:val="none" w:sz="0" w:space="0" w:color="auto"/>
            <w:bottom w:val="none" w:sz="0" w:space="0" w:color="auto"/>
            <w:right w:val="none" w:sz="0" w:space="0" w:color="auto"/>
          </w:divBdr>
        </w:div>
        <w:div w:id="266235281">
          <w:marLeft w:val="0"/>
          <w:marRight w:val="0"/>
          <w:marTop w:val="0"/>
          <w:marBottom w:val="0"/>
          <w:divBdr>
            <w:top w:val="none" w:sz="0" w:space="0" w:color="auto"/>
            <w:left w:val="none" w:sz="0" w:space="0" w:color="auto"/>
            <w:bottom w:val="none" w:sz="0" w:space="0" w:color="auto"/>
            <w:right w:val="none" w:sz="0" w:space="0" w:color="auto"/>
          </w:divBdr>
        </w:div>
        <w:div w:id="266351593">
          <w:marLeft w:val="0"/>
          <w:marRight w:val="0"/>
          <w:marTop w:val="0"/>
          <w:marBottom w:val="0"/>
          <w:divBdr>
            <w:top w:val="none" w:sz="0" w:space="0" w:color="auto"/>
            <w:left w:val="none" w:sz="0" w:space="0" w:color="auto"/>
            <w:bottom w:val="none" w:sz="0" w:space="0" w:color="auto"/>
            <w:right w:val="none" w:sz="0" w:space="0" w:color="auto"/>
          </w:divBdr>
        </w:div>
        <w:div w:id="268049511">
          <w:marLeft w:val="0"/>
          <w:marRight w:val="0"/>
          <w:marTop w:val="0"/>
          <w:marBottom w:val="0"/>
          <w:divBdr>
            <w:top w:val="none" w:sz="0" w:space="0" w:color="auto"/>
            <w:left w:val="none" w:sz="0" w:space="0" w:color="auto"/>
            <w:bottom w:val="none" w:sz="0" w:space="0" w:color="auto"/>
            <w:right w:val="none" w:sz="0" w:space="0" w:color="auto"/>
          </w:divBdr>
        </w:div>
        <w:div w:id="271861925">
          <w:marLeft w:val="0"/>
          <w:marRight w:val="0"/>
          <w:marTop w:val="0"/>
          <w:marBottom w:val="0"/>
          <w:divBdr>
            <w:top w:val="none" w:sz="0" w:space="0" w:color="auto"/>
            <w:left w:val="none" w:sz="0" w:space="0" w:color="auto"/>
            <w:bottom w:val="none" w:sz="0" w:space="0" w:color="auto"/>
            <w:right w:val="none" w:sz="0" w:space="0" w:color="auto"/>
          </w:divBdr>
        </w:div>
        <w:div w:id="272715786">
          <w:marLeft w:val="0"/>
          <w:marRight w:val="0"/>
          <w:marTop w:val="0"/>
          <w:marBottom w:val="0"/>
          <w:divBdr>
            <w:top w:val="none" w:sz="0" w:space="0" w:color="auto"/>
            <w:left w:val="none" w:sz="0" w:space="0" w:color="auto"/>
            <w:bottom w:val="none" w:sz="0" w:space="0" w:color="auto"/>
            <w:right w:val="none" w:sz="0" w:space="0" w:color="auto"/>
          </w:divBdr>
        </w:div>
        <w:div w:id="276135582">
          <w:marLeft w:val="0"/>
          <w:marRight w:val="0"/>
          <w:marTop w:val="0"/>
          <w:marBottom w:val="0"/>
          <w:divBdr>
            <w:top w:val="none" w:sz="0" w:space="0" w:color="auto"/>
            <w:left w:val="none" w:sz="0" w:space="0" w:color="auto"/>
            <w:bottom w:val="none" w:sz="0" w:space="0" w:color="auto"/>
            <w:right w:val="none" w:sz="0" w:space="0" w:color="auto"/>
          </w:divBdr>
        </w:div>
        <w:div w:id="279184690">
          <w:marLeft w:val="0"/>
          <w:marRight w:val="0"/>
          <w:marTop w:val="0"/>
          <w:marBottom w:val="0"/>
          <w:divBdr>
            <w:top w:val="none" w:sz="0" w:space="0" w:color="auto"/>
            <w:left w:val="none" w:sz="0" w:space="0" w:color="auto"/>
            <w:bottom w:val="none" w:sz="0" w:space="0" w:color="auto"/>
            <w:right w:val="none" w:sz="0" w:space="0" w:color="auto"/>
          </w:divBdr>
        </w:div>
        <w:div w:id="279263293">
          <w:marLeft w:val="0"/>
          <w:marRight w:val="0"/>
          <w:marTop w:val="0"/>
          <w:marBottom w:val="0"/>
          <w:divBdr>
            <w:top w:val="none" w:sz="0" w:space="0" w:color="auto"/>
            <w:left w:val="none" w:sz="0" w:space="0" w:color="auto"/>
            <w:bottom w:val="none" w:sz="0" w:space="0" w:color="auto"/>
            <w:right w:val="none" w:sz="0" w:space="0" w:color="auto"/>
          </w:divBdr>
        </w:div>
        <w:div w:id="280651833">
          <w:marLeft w:val="0"/>
          <w:marRight w:val="0"/>
          <w:marTop w:val="0"/>
          <w:marBottom w:val="0"/>
          <w:divBdr>
            <w:top w:val="none" w:sz="0" w:space="0" w:color="auto"/>
            <w:left w:val="none" w:sz="0" w:space="0" w:color="auto"/>
            <w:bottom w:val="none" w:sz="0" w:space="0" w:color="auto"/>
            <w:right w:val="none" w:sz="0" w:space="0" w:color="auto"/>
          </w:divBdr>
        </w:div>
        <w:div w:id="282463122">
          <w:marLeft w:val="0"/>
          <w:marRight w:val="0"/>
          <w:marTop w:val="0"/>
          <w:marBottom w:val="0"/>
          <w:divBdr>
            <w:top w:val="none" w:sz="0" w:space="0" w:color="auto"/>
            <w:left w:val="none" w:sz="0" w:space="0" w:color="auto"/>
            <w:bottom w:val="none" w:sz="0" w:space="0" w:color="auto"/>
            <w:right w:val="none" w:sz="0" w:space="0" w:color="auto"/>
          </w:divBdr>
        </w:div>
        <w:div w:id="284696480">
          <w:marLeft w:val="0"/>
          <w:marRight w:val="0"/>
          <w:marTop w:val="0"/>
          <w:marBottom w:val="0"/>
          <w:divBdr>
            <w:top w:val="none" w:sz="0" w:space="0" w:color="auto"/>
            <w:left w:val="none" w:sz="0" w:space="0" w:color="auto"/>
            <w:bottom w:val="none" w:sz="0" w:space="0" w:color="auto"/>
            <w:right w:val="none" w:sz="0" w:space="0" w:color="auto"/>
          </w:divBdr>
        </w:div>
        <w:div w:id="289365046">
          <w:marLeft w:val="0"/>
          <w:marRight w:val="0"/>
          <w:marTop w:val="0"/>
          <w:marBottom w:val="0"/>
          <w:divBdr>
            <w:top w:val="none" w:sz="0" w:space="0" w:color="auto"/>
            <w:left w:val="none" w:sz="0" w:space="0" w:color="auto"/>
            <w:bottom w:val="none" w:sz="0" w:space="0" w:color="auto"/>
            <w:right w:val="none" w:sz="0" w:space="0" w:color="auto"/>
          </w:divBdr>
        </w:div>
        <w:div w:id="293220017">
          <w:marLeft w:val="0"/>
          <w:marRight w:val="0"/>
          <w:marTop w:val="0"/>
          <w:marBottom w:val="0"/>
          <w:divBdr>
            <w:top w:val="none" w:sz="0" w:space="0" w:color="auto"/>
            <w:left w:val="none" w:sz="0" w:space="0" w:color="auto"/>
            <w:bottom w:val="none" w:sz="0" w:space="0" w:color="auto"/>
            <w:right w:val="none" w:sz="0" w:space="0" w:color="auto"/>
          </w:divBdr>
        </w:div>
        <w:div w:id="293754387">
          <w:marLeft w:val="0"/>
          <w:marRight w:val="0"/>
          <w:marTop w:val="0"/>
          <w:marBottom w:val="0"/>
          <w:divBdr>
            <w:top w:val="none" w:sz="0" w:space="0" w:color="auto"/>
            <w:left w:val="none" w:sz="0" w:space="0" w:color="auto"/>
            <w:bottom w:val="none" w:sz="0" w:space="0" w:color="auto"/>
            <w:right w:val="none" w:sz="0" w:space="0" w:color="auto"/>
          </w:divBdr>
        </w:div>
        <w:div w:id="293872221">
          <w:marLeft w:val="0"/>
          <w:marRight w:val="0"/>
          <w:marTop w:val="0"/>
          <w:marBottom w:val="0"/>
          <w:divBdr>
            <w:top w:val="none" w:sz="0" w:space="0" w:color="auto"/>
            <w:left w:val="none" w:sz="0" w:space="0" w:color="auto"/>
            <w:bottom w:val="none" w:sz="0" w:space="0" w:color="auto"/>
            <w:right w:val="none" w:sz="0" w:space="0" w:color="auto"/>
          </w:divBdr>
        </w:div>
        <w:div w:id="294146584">
          <w:marLeft w:val="0"/>
          <w:marRight w:val="0"/>
          <w:marTop w:val="0"/>
          <w:marBottom w:val="0"/>
          <w:divBdr>
            <w:top w:val="none" w:sz="0" w:space="0" w:color="auto"/>
            <w:left w:val="none" w:sz="0" w:space="0" w:color="auto"/>
            <w:bottom w:val="none" w:sz="0" w:space="0" w:color="auto"/>
            <w:right w:val="none" w:sz="0" w:space="0" w:color="auto"/>
          </w:divBdr>
        </w:div>
        <w:div w:id="294146786">
          <w:marLeft w:val="0"/>
          <w:marRight w:val="0"/>
          <w:marTop w:val="0"/>
          <w:marBottom w:val="0"/>
          <w:divBdr>
            <w:top w:val="none" w:sz="0" w:space="0" w:color="auto"/>
            <w:left w:val="none" w:sz="0" w:space="0" w:color="auto"/>
            <w:bottom w:val="none" w:sz="0" w:space="0" w:color="auto"/>
            <w:right w:val="none" w:sz="0" w:space="0" w:color="auto"/>
          </w:divBdr>
        </w:div>
        <w:div w:id="294795960">
          <w:marLeft w:val="0"/>
          <w:marRight w:val="0"/>
          <w:marTop w:val="0"/>
          <w:marBottom w:val="0"/>
          <w:divBdr>
            <w:top w:val="none" w:sz="0" w:space="0" w:color="auto"/>
            <w:left w:val="none" w:sz="0" w:space="0" w:color="auto"/>
            <w:bottom w:val="none" w:sz="0" w:space="0" w:color="auto"/>
            <w:right w:val="none" w:sz="0" w:space="0" w:color="auto"/>
          </w:divBdr>
        </w:div>
        <w:div w:id="296422997">
          <w:marLeft w:val="0"/>
          <w:marRight w:val="0"/>
          <w:marTop w:val="0"/>
          <w:marBottom w:val="0"/>
          <w:divBdr>
            <w:top w:val="none" w:sz="0" w:space="0" w:color="auto"/>
            <w:left w:val="none" w:sz="0" w:space="0" w:color="auto"/>
            <w:bottom w:val="none" w:sz="0" w:space="0" w:color="auto"/>
            <w:right w:val="none" w:sz="0" w:space="0" w:color="auto"/>
          </w:divBdr>
        </w:div>
        <w:div w:id="296489982">
          <w:marLeft w:val="0"/>
          <w:marRight w:val="0"/>
          <w:marTop w:val="0"/>
          <w:marBottom w:val="0"/>
          <w:divBdr>
            <w:top w:val="none" w:sz="0" w:space="0" w:color="auto"/>
            <w:left w:val="none" w:sz="0" w:space="0" w:color="auto"/>
            <w:bottom w:val="none" w:sz="0" w:space="0" w:color="auto"/>
            <w:right w:val="none" w:sz="0" w:space="0" w:color="auto"/>
          </w:divBdr>
        </w:div>
        <w:div w:id="302467675">
          <w:marLeft w:val="0"/>
          <w:marRight w:val="0"/>
          <w:marTop w:val="0"/>
          <w:marBottom w:val="0"/>
          <w:divBdr>
            <w:top w:val="none" w:sz="0" w:space="0" w:color="auto"/>
            <w:left w:val="none" w:sz="0" w:space="0" w:color="auto"/>
            <w:bottom w:val="none" w:sz="0" w:space="0" w:color="auto"/>
            <w:right w:val="none" w:sz="0" w:space="0" w:color="auto"/>
          </w:divBdr>
        </w:div>
        <w:div w:id="302927611">
          <w:marLeft w:val="0"/>
          <w:marRight w:val="0"/>
          <w:marTop w:val="0"/>
          <w:marBottom w:val="0"/>
          <w:divBdr>
            <w:top w:val="none" w:sz="0" w:space="0" w:color="auto"/>
            <w:left w:val="none" w:sz="0" w:space="0" w:color="auto"/>
            <w:bottom w:val="none" w:sz="0" w:space="0" w:color="auto"/>
            <w:right w:val="none" w:sz="0" w:space="0" w:color="auto"/>
          </w:divBdr>
        </w:div>
        <w:div w:id="303698347">
          <w:marLeft w:val="0"/>
          <w:marRight w:val="0"/>
          <w:marTop w:val="0"/>
          <w:marBottom w:val="0"/>
          <w:divBdr>
            <w:top w:val="none" w:sz="0" w:space="0" w:color="auto"/>
            <w:left w:val="none" w:sz="0" w:space="0" w:color="auto"/>
            <w:bottom w:val="none" w:sz="0" w:space="0" w:color="auto"/>
            <w:right w:val="none" w:sz="0" w:space="0" w:color="auto"/>
          </w:divBdr>
        </w:div>
        <w:div w:id="306934666">
          <w:marLeft w:val="0"/>
          <w:marRight w:val="0"/>
          <w:marTop w:val="0"/>
          <w:marBottom w:val="0"/>
          <w:divBdr>
            <w:top w:val="none" w:sz="0" w:space="0" w:color="auto"/>
            <w:left w:val="none" w:sz="0" w:space="0" w:color="auto"/>
            <w:bottom w:val="none" w:sz="0" w:space="0" w:color="auto"/>
            <w:right w:val="none" w:sz="0" w:space="0" w:color="auto"/>
          </w:divBdr>
        </w:div>
        <w:div w:id="308168241">
          <w:marLeft w:val="0"/>
          <w:marRight w:val="0"/>
          <w:marTop w:val="0"/>
          <w:marBottom w:val="0"/>
          <w:divBdr>
            <w:top w:val="none" w:sz="0" w:space="0" w:color="auto"/>
            <w:left w:val="none" w:sz="0" w:space="0" w:color="auto"/>
            <w:bottom w:val="none" w:sz="0" w:space="0" w:color="auto"/>
            <w:right w:val="none" w:sz="0" w:space="0" w:color="auto"/>
          </w:divBdr>
        </w:div>
        <w:div w:id="308288366">
          <w:marLeft w:val="0"/>
          <w:marRight w:val="0"/>
          <w:marTop w:val="0"/>
          <w:marBottom w:val="0"/>
          <w:divBdr>
            <w:top w:val="none" w:sz="0" w:space="0" w:color="auto"/>
            <w:left w:val="none" w:sz="0" w:space="0" w:color="auto"/>
            <w:bottom w:val="none" w:sz="0" w:space="0" w:color="auto"/>
            <w:right w:val="none" w:sz="0" w:space="0" w:color="auto"/>
          </w:divBdr>
        </w:div>
        <w:div w:id="308899515">
          <w:marLeft w:val="0"/>
          <w:marRight w:val="0"/>
          <w:marTop w:val="0"/>
          <w:marBottom w:val="0"/>
          <w:divBdr>
            <w:top w:val="none" w:sz="0" w:space="0" w:color="auto"/>
            <w:left w:val="none" w:sz="0" w:space="0" w:color="auto"/>
            <w:bottom w:val="none" w:sz="0" w:space="0" w:color="auto"/>
            <w:right w:val="none" w:sz="0" w:space="0" w:color="auto"/>
          </w:divBdr>
        </w:div>
        <w:div w:id="309478677">
          <w:marLeft w:val="0"/>
          <w:marRight w:val="0"/>
          <w:marTop w:val="0"/>
          <w:marBottom w:val="0"/>
          <w:divBdr>
            <w:top w:val="none" w:sz="0" w:space="0" w:color="auto"/>
            <w:left w:val="none" w:sz="0" w:space="0" w:color="auto"/>
            <w:bottom w:val="none" w:sz="0" w:space="0" w:color="auto"/>
            <w:right w:val="none" w:sz="0" w:space="0" w:color="auto"/>
          </w:divBdr>
        </w:div>
        <w:div w:id="312880340">
          <w:marLeft w:val="0"/>
          <w:marRight w:val="0"/>
          <w:marTop w:val="0"/>
          <w:marBottom w:val="0"/>
          <w:divBdr>
            <w:top w:val="none" w:sz="0" w:space="0" w:color="auto"/>
            <w:left w:val="none" w:sz="0" w:space="0" w:color="auto"/>
            <w:bottom w:val="none" w:sz="0" w:space="0" w:color="auto"/>
            <w:right w:val="none" w:sz="0" w:space="0" w:color="auto"/>
          </w:divBdr>
        </w:div>
        <w:div w:id="321355259">
          <w:marLeft w:val="0"/>
          <w:marRight w:val="0"/>
          <w:marTop w:val="0"/>
          <w:marBottom w:val="0"/>
          <w:divBdr>
            <w:top w:val="none" w:sz="0" w:space="0" w:color="auto"/>
            <w:left w:val="none" w:sz="0" w:space="0" w:color="auto"/>
            <w:bottom w:val="none" w:sz="0" w:space="0" w:color="auto"/>
            <w:right w:val="none" w:sz="0" w:space="0" w:color="auto"/>
          </w:divBdr>
        </w:div>
        <w:div w:id="321741194">
          <w:marLeft w:val="0"/>
          <w:marRight w:val="0"/>
          <w:marTop w:val="0"/>
          <w:marBottom w:val="0"/>
          <w:divBdr>
            <w:top w:val="none" w:sz="0" w:space="0" w:color="auto"/>
            <w:left w:val="none" w:sz="0" w:space="0" w:color="auto"/>
            <w:bottom w:val="none" w:sz="0" w:space="0" w:color="auto"/>
            <w:right w:val="none" w:sz="0" w:space="0" w:color="auto"/>
          </w:divBdr>
        </w:div>
        <w:div w:id="333924595">
          <w:marLeft w:val="0"/>
          <w:marRight w:val="0"/>
          <w:marTop w:val="0"/>
          <w:marBottom w:val="0"/>
          <w:divBdr>
            <w:top w:val="none" w:sz="0" w:space="0" w:color="auto"/>
            <w:left w:val="none" w:sz="0" w:space="0" w:color="auto"/>
            <w:bottom w:val="none" w:sz="0" w:space="0" w:color="auto"/>
            <w:right w:val="none" w:sz="0" w:space="0" w:color="auto"/>
          </w:divBdr>
        </w:div>
        <w:div w:id="338510455">
          <w:marLeft w:val="0"/>
          <w:marRight w:val="0"/>
          <w:marTop w:val="0"/>
          <w:marBottom w:val="0"/>
          <w:divBdr>
            <w:top w:val="none" w:sz="0" w:space="0" w:color="auto"/>
            <w:left w:val="none" w:sz="0" w:space="0" w:color="auto"/>
            <w:bottom w:val="none" w:sz="0" w:space="0" w:color="auto"/>
            <w:right w:val="none" w:sz="0" w:space="0" w:color="auto"/>
          </w:divBdr>
        </w:div>
        <w:div w:id="340470719">
          <w:marLeft w:val="0"/>
          <w:marRight w:val="0"/>
          <w:marTop w:val="0"/>
          <w:marBottom w:val="0"/>
          <w:divBdr>
            <w:top w:val="none" w:sz="0" w:space="0" w:color="auto"/>
            <w:left w:val="none" w:sz="0" w:space="0" w:color="auto"/>
            <w:bottom w:val="none" w:sz="0" w:space="0" w:color="auto"/>
            <w:right w:val="none" w:sz="0" w:space="0" w:color="auto"/>
          </w:divBdr>
        </w:div>
        <w:div w:id="353196777">
          <w:marLeft w:val="0"/>
          <w:marRight w:val="0"/>
          <w:marTop w:val="0"/>
          <w:marBottom w:val="0"/>
          <w:divBdr>
            <w:top w:val="none" w:sz="0" w:space="0" w:color="auto"/>
            <w:left w:val="none" w:sz="0" w:space="0" w:color="auto"/>
            <w:bottom w:val="none" w:sz="0" w:space="0" w:color="auto"/>
            <w:right w:val="none" w:sz="0" w:space="0" w:color="auto"/>
          </w:divBdr>
        </w:div>
        <w:div w:id="353724818">
          <w:marLeft w:val="0"/>
          <w:marRight w:val="0"/>
          <w:marTop w:val="0"/>
          <w:marBottom w:val="0"/>
          <w:divBdr>
            <w:top w:val="none" w:sz="0" w:space="0" w:color="auto"/>
            <w:left w:val="none" w:sz="0" w:space="0" w:color="auto"/>
            <w:bottom w:val="none" w:sz="0" w:space="0" w:color="auto"/>
            <w:right w:val="none" w:sz="0" w:space="0" w:color="auto"/>
          </w:divBdr>
        </w:div>
        <w:div w:id="359359793">
          <w:marLeft w:val="0"/>
          <w:marRight w:val="0"/>
          <w:marTop w:val="0"/>
          <w:marBottom w:val="0"/>
          <w:divBdr>
            <w:top w:val="none" w:sz="0" w:space="0" w:color="auto"/>
            <w:left w:val="none" w:sz="0" w:space="0" w:color="auto"/>
            <w:bottom w:val="none" w:sz="0" w:space="0" w:color="auto"/>
            <w:right w:val="none" w:sz="0" w:space="0" w:color="auto"/>
          </w:divBdr>
        </w:div>
        <w:div w:id="360864724">
          <w:marLeft w:val="0"/>
          <w:marRight w:val="0"/>
          <w:marTop w:val="0"/>
          <w:marBottom w:val="0"/>
          <w:divBdr>
            <w:top w:val="none" w:sz="0" w:space="0" w:color="auto"/>
            <w:left w:val="none" w:sz="0" w:space="0" w:color="auto"/>
            <w:bottom w:val="none" w:sz="0" w:space="0" w:color="auto"/>
            <w:right w:val="none" w:sz="0" w:space="0" w:color="auto"/>
          </w:divBdr>
        </w:div>
        <w:div w:id="364713294">
          <w:marLeft w:val="0"/>
          <w:marRight w:val="0"/>
          <w:marTop w:val="0"/>
          <w:marBottom w:val="0"/>
          <w:divBdr>
            <w:top w:val="none" w:sz="0" w:space="0" w:color="auto"/>
            <w:left w:val="none" w:sz="0" w:space="0" w:color="auto"/>
            <w:bottom w:val="none" w:sz="0" w:space="0" w:color="auto"/>
            <w:right w:val="none" w:sz="0" w:space="0" w:color="auto"/>
          </w:divBdr>
        </w:div>
        <w:div w:id="378634133">
          <w:marLeft w:val="0"/>
          <w:marRight w:val="0"/>
          <w:marTop w:val="0"/>
          <w:marBottom w:val="0"/>
          <w:divBdr>
            <w:top w:val="none" w:sz="0" w:space="0" w:color="auto"/>
            <w:left w:val="none" w:sz="0" w:space="0" w:color="auto"/>
            <w:bottom w:val="none" w:sz="0" w:space="0" w:color="auto"/>
            <w:right w:val="none" w:sz="0" w:space="0" w:color="auto"/>
          </w:divBdr>
        </w:div>
        <w:div w:id="380401384">
          <w:marLeft w:val="0"/>
          <w:marRight w:val="0"/>
          <w:marTop w:val="0"/>
          <w:marBottom w:val="0"/>
          <w:divBdr>
            <w:top w:val="none" w:sz="0" w:space="0" w:color="auto"/>
            <w:left w:val="none" w:sz="0" w:space="0" w:color="auto"/>
            <w:bottom w:val="none" w:sz="0" w:space="0" w:color="auto"/>
            <w:right w:val="none" w:sz="0" w:space="0" w:color="auto"/>
          </w:divBdr>
        </w:div>
        <w:div w:id="381442210">
          <w:marLeft w:val="0"/>
          <w:marRight w:val="0"/>
          <w:marTop w:val="0"/>
          <w:marBottom w:val="0"/>
          <w:divBdr>
            <w:top w:val="none" w:sz="0" w:space="0" w:color="auto"/>
            <w:left w:val="none" w:sz="0" w:space="0" w:color="auto"/>
            <w:bottom w:val="none" w:sz="0" w:space="0" w:color="auto"/>
            <w:right w:val="none" w:sz="0" w:space="0" w:color="auto"/>
          </w:divBdr>
        </w:div>
        <w:div w:id="388456663">
          <w:marLeft w:val="0"/>
          <w:marRight w:val="0"/>
          <w:marTop w:val="0"/>
          <w:marBottom w:val="0"/>
          <w:divBdr>
            <w:top w:val="none" w:sz="0" w:space="0" w:color="auto"/>
            <w:left w:val="none" w:sz="0" w:space="0" w:color="auto"/>
            <w:bottom w:val="none" w:sz="0" w:space="0" w:color="auto"/>
            <w:right w:val="none" w:sz="0" w:space="0" w:color="auto"/>
          </w:divBdr>
        </w:div>
        <w:div w:id="389574064">
          <w:marLeft w:val="0"/>
          <w:marRight w:val="0"/>
          <w:marTop w:val="0"/>
          <w:marBottom w:val="0"/>
          <w:divBdr>
            <w:top w:val="none" w:sz="0" w:space="0" w:color="auto"/>
            <w:left w:val="none" w:sz="0" w:space="0" w:color="auto"/>
            <w:bottom w:val="none" w:sz="0" w:space="0" w:color="auto"/>
            <w:right w:val="none" w:sz="0" w:space="0" w:color="auto"/>
          </w:divBdr>
        </w:div>
        <w:div w:id="389812346">
          <w:marLeft w:val="0"/>
          <w:marRight w:val="0"/>
          <w:marTop w:val="0"/>
          <w:marBottom w:val="0"/>
          <w:divBdr>
            <w:top w:val="none" w:sz="0" w:space="0" w:color="auto"/>
            <w:left w:val="none" w:sz="0" w:space="0" w:color="auto"/>
            <w:bottom w:val="none" w:sz="0" w:space="0" w:color="auto"/>
            <w:right w:val="none" w:sz="0" w:space="0" w:color="auto"/>
          </w:divBdr>
        </w:div>
        <w:div w:id="392506809">
          <w:marLeft w:val="0"/>
          <w:marRight w:val="0"/>
          <w:marTop w:val="0"/>
          <w:marBottom w:val="0"/>
          <w:divBdr>
            <w:top w:val="none" w:sz="0" w:space="0" w:color="auto"/>
            <w:left w:val="none" w:sz="0" w:space="0" w:color="auto"/>
            <w:bottom w:val="none" w:sz="0" w:space="0" w:color="auto"/>
            <w:right w:val="none" w:sz="0" w:space="0" w:color="auto"/>
          </w:divBdr>
        </w:div>
        <w:div w:id="393237761">
          <w:marLeft w:val="0"/>
          <w:marRight w:val="0"/>
          <w:marTop w:val="0"/>
          <w:marBottom w:val="0"/>
          <w:divBdr>
            <w:top w:val="none" w:sz="0" w:space="0" w:color="auto"/>
            <w:left w:val="none" w:sz="0" w:space="0" w:color="auto"/>
            <w:bottom w:val="none" w:sz="0" w:space="0" w:color="auto"/>
            <w:right w:val="none" w:sz="0" w:space="0" w:color="auto"/>
          </w:divBdr>
        </w:div>
        <w:div w:id="393505697">
          <w:marLeft w:val="0"/>
          <w:marRight w:val="0"/>
          <w:marTop w:val="0"/>
          <w:marBottom w:val="0"/>
          <w:divBdr>
            <w:top w:val="none" w:sz="0" w:space="0" w:color="auto"/>
            <w:left w:val="none" w:sz="0" w:space="0" w:color="auto"/>
            <w:bottom w:val="none" w:sz="0" w:space="0" w:color="auto"/>
            <w:right w:val="none" w:sz="0" w:space="0" w:color="auto"/>
          </w:divBdr>
        </w:div>
        <w:div w:id="396782187">
          <w:marLeft w:val="0"/>
          <w:marRight w:val="0"/>
          <w:marTop w:val="0"/>
          <w:marBottom w:val="0"/>
          <w:divBdr>
            <w:top w:val="none" w:sz="0" w:space="0" w:color="auto"/>
            <w:left w:val="none" w:sz="0" w:space="0" w:color="auto"/>
            <w:bottom w:val="none" w:sz="0" w:space="0" w:color="auto"/>
            <w:right w:val="none" w:sz="0" w:space="0" w:color="auto"/>
          </w:divBdr>
        </w:div>
        <w:div w:id="401490744">
          <w:marLeft w:val="0"/>
          <w:marRight w:val="0"/>
          <w:marTop w:val="0"/>
          <w:marBottom w:val="0"/>
          <w:divBdr>
            <w:top w:val="none" w:sz="0" w:space="0" w:color="auto"/>
            <w:left w:val="none" w:sz="0" w:space="0" w:color="auto"/>
            <w:bottom w:val="none" w:sz="0" w:space="0" w:color="auto"/>
            <w:right w:val="none" w:sz="0" w:space="0" w:color="auto"/>
          </w:divBdr>
        </w:div>
        <w:div w:id="402486760">
          <w:marLeft w:val="0"/>
          <w:marRight w:val="0"/>
          <w:marTop w:val="0"/>
          <w:marBottom w:val="0"/>
          <w:divBdr>
            <w:top w:val="none" w:sz="0" w:space="0" w:color="auto"/>
            <w:left w:val="none" w:sz="0" w:space="0" w:color="auto"/>
            <w:bottom w:val="none" w:sz="0" w:space="0" w:color="auto"/>
            <w:right w:val="none" w:sz="0" w:space="0" w:color="auto"/>
          </w:divBdr>
        </w:div>
        <w:div w:id="415252791">
          <w:marLeft w:val="0"/>
          <w:marRight w:val="0"/>
          <w:marTop w:val="0"/>
          <w:marBottom w:val="0"/>
          <w:divBdr>
            <w:top w:val="none" w:sz="0" w:space="0" w:color="auto"/>
            <w:left w:val="none" w:sz="0" w:space="0" w:color="auto"/>
            <w:bottom w:val="none" w:sz="0" w:space="0" w:color="auto"/>
            <w:right w:val="none" w:sz="0" w:space="0" w:color="auto"/>
          </w:divBdr>
        </w:div>
        <w:div w:id="423578135">
          <w:marLeft w:val="0"/>
          <w:marRight w:val="0"/>
          <w:marTop w:val="0"/>
          <w:marBottom w:val="0"/>
          <w:divBdr>
            <w:top w:val="none" w:sz="0" w:space="0" w:color="auto"/>
            <w:left w:val="none" w:sz="0" w:space="0" w:color="auto"/>
            <w:bottom w:val="none" w:sz="0" w:space="0" w:color="auto"/>
            <w:right w:val="none" w:sz="0" w:space="0" w:color="auto"/>
          </w:divBdr>
        </w:div>
        <w:div w:id="424350681">
          <w:marLeft w:val="0"/>
          <w:marRight w:val="0"/>
          <w:marTop w:val="0"/>
          <w:marBottom w:val="0"/>
          <w:divBdr>
            <w:top w:val="none" w:sz="0" w:space="0" w:color="auto"/>
            <w:left w:val="none" w:sz="0" w:space="0" w:color="auto"/>
            <w:bottom w:val="none" w:sz="0" w:space="0" w:color="auto"/>
            <w:right w:val="none" w:sz="0" w:space="0" w:color="auto"/>
          </w:divBdr>
        </w:div>
        <w:div w:id="424955599">
          <w:marLeft w:val="0"/>
          <w:marRight w:val="0"/>
          <w:marTop w:val="0"/>
          <w:marBottom w:val="0"/>
          <w:divBdr>
            <w:top w:val="none" w:sz="0" w:space="0" w:color="auto"/>
            <w:left w:val="none" w:sz="0" w:space="0" w:color="auto"/>
            <w:bottom w:val="none" w:sz="0" w:space="0" w:color="auto"/>
            <w:right w:val="none" w:sz="0" w:space="0" w:color="auto"/>
          </w:divBdr>
        </w:div>
        <w:div w:id="429859257">
          <w:marLeft w:val="0"/>
          <w:marRight w:val="0"/>
          <w:marTop w:val="0"/>
          <w:marBottom w:val="0"/>
          <w:divBdr>
            <w:top w:val="none" w:sz="0" w:space="0" w:color="auto"/>
            <w:left w:val="none" w:sz="0" w:space="0" w:color="auto"/>
            <w:bottom w:val="none" w:sz="0" w:space="0" w:color="auto"/>
            <w:right w:val="none" w:sz="0" w:space="0" w:color="auto"/>
          </w:divBdr>
        </w:div>
        <w:div w:id="440303496">
          <w:marLeft w:val="0"/>
          <w:marRight w:val="0"/>
          <w:marTop w:val="0"/>
          <w:marBottom w:val="0"/>
          <w:divBdr>
            <w:top w:val="none" w:sz="0" w:space="0" w:color="auto"/>
            <w:left w:val="none" w:sz="0" w:space="0" w:color="auto"/>
            <w:bottom w:val="none" w:sz="0" w:space="0" w:color="auto"/>
            <w:right w:val="none" w:sz="0" w:space="0" w:color="auto"/>
          </w:divBdr>
        </w:div>
        <w:div w:id="445660377">
          <w:marLeft w:val="0"/>
          <w:marRight w:val="0"/>
          <w:marTop w:val="0"/>
          <w:marBottom w:val="0"/>
          <w:divBdr>
            <w:top w:val="none" w:sz="0" w:space="0" w:color="auto"/>
            <w:left w:val="none" w:sz="0" w:space="0" w:color="auto"/>
            <w:bottom w:val="none" w:sz="0" w:space="0" w:color="auto"/>
            <w:right w:val="none" w:sz="0" w:space="0" w:color="auto"/>
          </w:divBdr>
        </w:div>
        <w:div w:id="449589997">
          <w:marLeft w:val="0"/>
          <w:marRight w:val="0"/>
          <w:marTop w:val="0"/>
          <w:marBottom w:val="0"/>
          <w:divBdr>
            <w:top w:val="none" w:sz="0" w:space="0" w:color="auto"/>
            <w:left w:val="none" w:sz="0" w:space="0" w:color="auto"/>
            <w:bottom w:val="none" w:sz="0" w:space="0" w:color="auto"/>
            <w:right w:val="none" w:sz="0" w:space="0" w:color="auto"/>
          </w:divBdr>
        </w:div>
        <w:div w:id="451290492">
          <w:marLeft w:val="0"/>
          <w:marRight w:val="0"/>
          <w:marTop w:val="0"/>
          <w:marBottom w:val="0"/>
          <w:divBdr>
            <w:top w:val="none" w:sz="0" w:space="0" w:color="auto"/>
            <w:left w:val="none" w:sz="0" w:space="0" w:color="auto"/>
            <w:bottom w:val="none" w:sz="0" w:space="0" w:color="auto"/>
            <w:right w:val="none" w:sz="0" w:space="0" w:color="auto"/>
          </w:divBdr>
        </w:div>
        <w:div w:id="458033043">
          <w:marLeft w:val="0"/>
          <w:marRight w:val="0"/>
          <w:marTop w:val="0"/>
          <w:marBottom w:val="0"/>
          <w:divBdr>
            <w:top w:val="none" w:sz="0" w:space="0" w:color="auto"/>
            <w:left w:val="none" w:sz="0" w:space="0" w:color="auto"/>
            <w:bottom w:val="none" w:sz="0" w:space="0" w:color="auto"/>
            <w:right w:val="none" w:sz="0" w:space="0" w:color="auto"/>
          </w:divBdr>
        </w:div>
        <w:div w:id="459764244">
          <w:marLeft w:val="0"/>
          <w:marRight w:val="0"/>
          <w:marTop w:val="0"/>
          <w:marBottom w:val="0"/>
          <w:divBdr>
            <w:top w:val="none" w:sz="0" w:space="0" w:color="auto"/>
            <w:left w:val="none" w:sz="0" w:space="0" w:color="auto"/>
            <w:bottom w:val="none" w:sz="0" w:space="0" w:color="auto"/>
            <w:right w:val="none" w:sz="0" w:space="0" w:color="auto"/>
          </w:divBdr>
        </w:div>
        <w:div w:id="461118364">
          <w:marLeft w:val="0"/>
          <w:marRight w:val="0"/>
          <w:marTop w:val="0"/>
          <w:marBottom w:val="0"/>
          <w:divBdr>
            <w:top w:val="none" w:sz="0" w:space="0" w:color="auto"/>
            <w:left w:val="none" w:sz="0" w:space="0" w:color="auto"/>
            <w:bottom w:val="none" w:sz="0" w:space="0" w:color="auto"/>
            <w:right w:val="none" w:sz="0" w:space="0" w:color="auto"/>
          </w:divBdr>
        </w:div>
        <w:div w:id="463812360">
          <w:marLeft w:val="0"/>
          <w:marRight w:val="0"/>
          <w:marTop w:val="0"/>
          <w:marBottom w:val="0"/>
          <w:divBdr>
            <w:top w:val="none" w:sz="0" w:space="0" w:color="auto"/>
            <w:left w:val="none" w:sz="0" w:space="0" w:color="auto"/>
            <w:bottom w:val="none" w:sz="0" w:space="0" w:color="auto"/>
            <w:right w:val="none" w:sz="0" w:space="0" w:color="auto"/>
          </w:divBdr>
        </w:div>
        <w:div w:id="464203851">
          <w:marLeft w:val="0"/>
          <w:marRight w:val="0"/>
          <w:marTop w:val="0"/>
          <w:marBottom w:val="0"/>
          <w:divBdr>
            <w:top w:val="none" w:sz="0" w:space="0" w:color="auto"/>
            <w:left w:val="none" w:sz="0" w:space="0" w:color="auto"/>
            <w:bottom w:val="none" w:sz="0" w:space="0" w:color="auto"/>
            <w:right w:val="none" w:sz="0" w:space="0" w:color="auto"/>
          </w:divBdr>
        </w:div>
        <w:div w:id="466513781">
          <w:marLeft w:val="0"/>
          <w:marRight w:val="0"/>
          <w:marTop w:val="0"/>
          <w:marBottom w:val="0"/>
          <w:divBdr>
            <w:top w:val="none" w:sz="0" w:space="0" w:color="auto"/>
            <w:left w:val="none" w:sz="0" w:space="0" w:color="auto"/>
            <w:bottom w:val="none" w:sz="0" w:space="0" w:color="auto"/>
            <w:right w:val="none" w:sz="0" w:space="0" w:color="auto"/>
          </w:divBdr>
        </w:div>
        <w:div w:id="472455443">
          <w:marLeft w:val="0"/>
          <w:marRight w:val="0"/>
          <w:marTop w:val="0"/>
          <w:marBottom w:val="0"/>
          <w:divBdr>
            <w:top w:val="none" w:sz="0" w:space="0" w:color="auto"/>
            <w:left w:val="none" w:sz="0" w:space="0" w:color="auto"/>
            <w:bottom w:val="none" w:sz="0" w:space="0" w:color="auto"/>
            <w:right w:val="none" w:sz="0" w:space="0" w:color="auto"/>
          </w:divBdr>
        </w:div>
        <w:div w:id="472913455">
          <w:marLeft w:val="0"/>
          <w:marRight w:val="0"/>
          <w:marTop w:val="0"/>
          <w:marBottom w:val="0"/>
          <w:divBdr>
            <w:top w:val="none" w:sz="0" w:space="0" w:color="auto"/>
            <w:left w:val="none" w:sz="0" w:space="0" w:color="auto"/>
            <w:bottom w:val="none" w:sz="0" w:space="0" w:color="auto"/>
            <w:right w:val="none" w:sz="0" w:space="0" w:color="auto"/>
          </w:divBdr>
        </w:div>
        <w:div w:id="473832808">
          <w:marLeft w:val="0"/>
          <w:marRight w:val="0"/>
          <w:marTop w:val="0"/>
          <w:marBottom w:val="0"/>
          <w:divBdr>
            <w:top w:val="none" w:sz="0" w:space="0" w:color="auto"/>
            <w:left w:val="none" w:sz="0" w:space="0" w:color="auto"/>
            <w:bottom w:val="none" w:sz="0" w:space="0" w:color="auto"/>
            <w:right w:val="none" w:sz="0" w:space="0" w:color="auto"/>
          </w:divBdr>
        </w:div>
        <w:div w:id="475683710">
          <w:marLeft w:val="0"/>
          <w:marRight w:val="0"/>
          <w:marTop w:val="0"/>
          <w:marBottom w:val="0"/>
          <w:divBdr>
            <w:top w:val="none" w:sz="0" w:space="0" w:color="auto"/>
            <w:left w:val="none" w:sz="0" w:space="0" w:color="auto"/>
            <w:bottom w:val="none" w:sz="0" w:space="0" w:color="auto"/>
            <w:right w:val="none" w:sz="0" w:space="0" w:color="auto"/>
          </w:divBdr>
        </w:div>
        <w:div w:id="476412096">
          <w:marLeft w:val="0"/>
          <w:marRight w:val="0"/>
          <w:marTop w:val="0"/>
          <w:marBottom w:val="0"/>
          <w:divBdr>
            <w:top w:val="none" w:sz="0" w:space="0" w:color="auto"/>
            <w:left w:val="none" w:sz="0" w:space="0" w:color="auto"/>
            <w:bottom w:val="none" w:sz="0" w:space="0" w:color="auto"/>
            <w:right w:val="none" w:sz="0" w:space="0" w:color="auto"/>
          </w:divBdr>
        </w:div>
        <w:div w:id="487551845">
          <w:marLeft w:val="0"/>
          <w:marRight w:val="0"/>
          <w:marTop w:val="0"/>
          <w:marBottom w:val="0"/>
          <w:divBdr>
            <w:top w:val="none" w:sz="0" w:space="0" w:color="auto"/>
            <w:left w:val="none" w:sz="0" w:space="0" w:color="auto"/>
            <w:bottom w:val="none" w:sz="0" w:space="0" w:color="auto"/>
            <w:right w:val="none" w:sz="0" w:space="0" w:color="auto"/>
          </w:divBdr>
        </w:div>
        <w:div w:id="491725575">
          <w:marLeft w:val="0"/>
          <w:marRight w:val="0"/>
          <w:marTop w:val="0"/>
          <w:marBottom w:val="0"/>
          <w:divBdr>
            <w:top w:val="none" w:sz="0" w:space="0" w:color="auto"/>
            <w:left w:val="none" w:sz="0" w:space="0" w:color="auto"/>
            <w:bottom w:val="none" w:sz="0" w:space="0" w:color="auto"/>
            <w:right w:val="none" w:sz="0" w:space="0" w:color="auto"/>
          </w:divBdr>
        </w:div>
        <w:div w:id="494497986">
          <w:marLeft w:val="0"/>
          <w:marRight w:val="0"/>
          <w:marTop w:val="0"/>
          <w:marBottom w:val="0"/>
          <w:divBdr>
            <w:top w:val="none" w:sz="0" w:space="0" w:color="auto"/>
            <w:left w:val="none" w:sz="0" w:space="0" w:color="auto"/>
            <w:bottom w:val="none" w:sz="0" w:space="0" w:color="auto"/>
            <w:right w:val="none" w:sz="0" w:space="0" w:color="auto"/>
          </w:divBdr>
        </w:div>
        <w:div w:id="497188263">
          <w:marLeft w:val="0"/>
          <w:marRight w:val="0"/>
          <w:marTop w:val="0"/>
          <w:marBottom w:val="0"/>
          <w:divBdr>
            <w:top w:val="none" w:sz="0" w:space="0" w:color="auto"/>
            <w:left w:val="none" w:sz="0" w:space="0" w:color="auto"/>
            <w:bottom w:val="none" w:sz="0" w:space="0" w:color="auto"/>
            <w:right w:val="none" w:sz="0" w:space="0" w:color="auto"/>
          </w:divBdr>
        </w:div>
        <w:div w:id="497231340">
          <w:marLeft w:val="0"/>
          <w:marRight w:val="0"/>
          <w:marTop w:val="0"/>
          <w:marBottom w:val="0"/>
          <w:divBdr>
            <w:top w:val="none" w:sz="0" w:space="0" w:color="auto"/>
            <w:left w:val="none" w:sz="0" w:space="0" w:color="auto"/>
            <w:bottom w:val="none" w:sz="0" w:space="0" w:color="auto"/>
            <w:right w:val="none" w:sz="0" w:space="0" w:color="auto"/>
          </w:divBdr>
        </w:div>
        <w:div w:id="497505173">
          <w:marLeft w:val="0"/>
          <w:marRight w:val="0"/>
          <w:marTop w:val="0"/>
          <w:marBottom w:val="0"/>
          <w:divBdr>
            <w:top w:val="none" w:sz="0" w:space="0" w:color="auto"/>
            <w:left w:val="none" w:sz="0" w:space="0" w:color="auto"/>
            <w:bottom w:val="none" w:sz="0" w:space="0" w:color="auto"/>
            <w:right w:val="none" w:sz="0" w:space="0" w:color="auto"/>
          </w:divBdr>
        </w:div>
        <w:div w:id="497767618">
          <w:marLeft w:val="0"/>
          <w:marRight w:val="0"/>
          <w:marTop w:val="0"/>
          <w:marBottom w:val="0"/>
          <w:divBdr>
            <w:top w:val="none" w:sz="0" w:space="0" w:color="auto"/>
            <w:left w:val="none" w:sz="0" w:space="0" w:color="auto"/>
            <w:bottom w:val="none" w:sz="0" w:space="0" w:color="auto"/>
            <w:right w:val="none" w:sz="0" w:space="0" w:color="auto"/>
          </w:divBdr>
        </w:div>
        <w:div w:id="507911308">
          <w:marLeft w:val="0"/>
          <w:marRight w:val="0"/>
          <w:marTop w:val="0"/>
          <w:marBottom w:val="0"/>
          <w:divBdr>
            <w:top w:val="none" w:sz="0" w:space="0" w:color="auto"/>
            <w:left w:val="none" w:sz="0" w:space="0" w:color="auto"/>
            <w:bottom w:val="none" w:sz="0" w:space="0" w:color="auto"/>
            <w:right w:val="none" w:sz="0" w:space="0" w:color="auto"/>
          </w:divBdr>
        </w:div>
        <w:div w:id="508251889">
          <w:marLeft w:val="0"/>
          <w:marRight w:val="0"/>
          <w:marTop w:val="0"/>
          <w:marBottom w:val="0"/>
          <w:divBdr>
            <w:top w:val="none" w:sz="0" w:space="0" w:color="auto"/>
            <w:left w:val="none" w:sz="0" w:space="0" w:color="auto"/>
            <w:bottom w:val="none" w:sz="0" w:space="0" w:color="auto"/>
            <w:right w:val="none" w:sz="0" w:space="0" w:color="auto"/>
          </w:divBdr>
        </w:div>
        <w:div w:id="511264610">
          <w:marLeft w:val="0"/>
          <w:marRight w:val="0"/>
          <w:marTop w:val="0"/>
          <w:marBottom w:val="0"/>
          <w:divBdr>
            <w:top w:val="none" w:sz="0" w:space="0" w:color="auto"/>
            <w:left w:val="none" w:sz="0" w:space="0" w:color="auto"/>
            <w:bottom w:val="none" w:sz="0" w:space="0" w:color="auto"/>
            <w:right w:val="none" w:sz="0" w:space="0" w:color="auto"/>
          </w:divBdr>
        </w:div>
        <w:div w:id="518550352">
          <w:marLeft w:val="0"/>
          <w:marRight w:val="0"/>
          <w:marTop w:val="0"/>
          <w:marBottom w:val="0"/>
          <w:divBdr>
            <w:top w:val="none" w:sz="0" w:space="0" w:color="auto"/>
            <w:left w:val="none" w:sz="0" w:space="0" w:color="auto"/>
            <w:bottom w:val="none" w:sz="0" w:space="0" w:color="auto"/>
            <w:right w:val="none" w:sz="0" w:space="0" w:color="auto"/>
          </w:divBdr>
        </w:div>
        <w:div w:id="521481515">
          <w:marLeft w:val="0"/>
          <w:marRight w:val="0"/>
          <w:marTop w:val="0"/>
          <w:marBottom w:val="0"/>
          <w:divBdr>
            <w:top w:val="none" w:sz="0" w:space="0" w:color="auto"/>
            <w:left w:val="none" w:sz="0" w:space="0" w:color="auto"/>
            <w:bottom w:val="none" w:sz="0" w:space="0" w:color="auto"/>
            <w:right w:val="none" w:sz="0" w:space="0" w:color="auto"/>
          </w:divBdr>
        </w:div>
        <w:div w:id="524638858">
          <w:marLeft w:val="0"/>
          <w:marRight w:val="0"/>
          <w:marTop w:val="0"/>
          <w:marBottom w:val="0"/>
          <w:divBdr>
            <w:top w:val="none" w:sz="0" w:space="0" w:color="auto"/>
            <w:left w:val="none" w:sz="0" w:space="0" w:color="auto"/>
            <w:bottom w:val="none" w:sz="0" w:space="0" w:color="auto"/>
            <w:right w:val="none" w:sz="0" w:space="0" w:color="auto"/>
          </w:divBdr>
        </w:div>
        <w:div w:id="525414456">
          <w:marLeft w:val="0"/>
          <w:marRight w:val="0"/>
          <w:marTop w:val="0"/>
          <w:marBottom w:val="0"/>
          <w:divBdr>
            <w:top w:val="none" w:sz="0" w:space="0" w:color="auto"/>
            <w:left w:val="none" w:sz="0" w:space="0" w:color="auto"/>
            <w:bottom w:val="none" w:sz="0" w:space="0" w:color="auto"/>
            <w:right w:val="none" w:sz="0" w:space="0" w:color="auto"/>
          </w:divBdr>
        </w:div>
        <w:div w:id="534387161">
          <w:marLeft w:val="0"/>
          <w:marRight w:val="0"/>
          <w:marTop w:val="0"/>
          <w:marBottom w:val="0"/>
          <w:divBdr>
            <w:top w:val="none" w:sz="0" w:space="0" w:color="auto"/>
            <w:left w:val="none" w:sz="0" w:space="0" w:color="auto"/>
            <w:bottom w:val="none" w:sz="0" w:space="0" w:color="auto"/>
            <w:right w:val="none" w:sz="0" w:space="0" w:color="auto"/>
          </w:divBdr>
        </w:div>
        <w:div w:id="540483172">
          <w:marLeft w:val="0"/>
          <w:marRight w:val="0"/>
          <w:marTop w:val="0"/>
          <w:marBottom w:val="0"/>
          <w:divBdr>
            <w:top w:val="none" w:sz="0" w:space="0" w:color="auto"/>
            <w:left w:val="none" w:sz="0" w:space="0" w:color="auto"/>
            <w:bottom w:val="none" w:sz="0" w:space="0" w:color="auto"/>
            <w:right w:val="none" w:sz="0" w:space="0" w:color="auto"/>
          </w:divBdr>
        </w:div>
        <w:div w:id="542601532">
          <w:marLeft w:val="0"/>
          <w:marRight w:val="0"/>
          <w:marTop w:val="0"/>
          <w:marBottom w:val="0"/>
          <w:divBdr>
            <w:top w:val="none" w:sz="0" w:space="0" w:color="auto"/>
            <w:left w:val="none" w:sz="0" w:space="0" w:color="auto"/>
            <w:bottom w:val="none" w:sz="0" w:space="0" w:color="auto"/>
            <w:right w:val="none" w:sz="0" w:space="0" w:color="auto"/>
          </w:divBdr>
        </w:div>
        <w:div w:id="544605953">
          <w:marLeft w:val="0"/>
          <w:marRight w:val="0"/>
          <w:marTop w:val="0"/>
          <w:marBottom w:val="0"/>
          <w:divBdr>
            <w:top w:val="none" w:sz="0" w:space="0" w:color="auto"/>
            <w:left w:val="none" w:sz="0" w:space="0" w:color="auto"/>
            <w:bottom w:val="none" w:sz="0" w:space="0" w:color="auto"/>
            <w:right w:val="none" w:sz="0" w:space="0" w:color="auto"/>
          </w:divBdr>
        </w:div>
        <w:div w:id="545028935">
          <w:marLeft w:val="0"/>
          <w:marRight w:val="0"/>
          <w:marTop w:val="0"/>
          <w:marBottom w:val="0"/>
          <w:divBdr>
            <w:top w:val="none" w:sz="0" w:space="0" w:color="auto"/>
            <w:left w:val="none" w:sz="0" w:space="0" w:color="auto"/>
            <w:bottom w:val="none" w:sz="0" w:space="0" w:color="auto"/>
            <w:right w:val="none" w:sz="0" w:space="0" w:color="auto"/>
          </w:divBdr>
        </w:div>
        <w:div w:id="549809680">
          <w:marLeft w:val="0"/>
          <w:marRight w:val="0"/>
          <w:marTop w:val="0"/>
          <w:marBottom w:val="0"/>
          <w:divBdr>
            <w:top w:val="none" w:sz="0" w:space="0" w:color="auto"/>
            <w:left w:val="none" w:sz="0" w:space="0" w:color="auto"/>
            <w:bottom w:val="none" w:sz="0" w:space="0" w:color="auto"/>
            <w:right w:val="none" w:sz="0" w:space="0" w:color="auto"/>
          </w:divBdr>
        </w:div>
        <w:div w:id="550121058">
          <w:marLeft w:val="0"/>
          <w:marRight w:val="0"/>
          <w:marTop w:val="0"/>
          <w:marBottom w:val="0"/>
          <w:divBdr>
            <w:top w:val="none" w:sz="0" w:space="0" w:color="auto"/>
            <w:left w:val="none" w:sz="0" w:space="0" w:color="auto"/>
            <w:bottom w:val="none" w:sz="0" w:space="0" w:color="auto"/>
            <w:right w:val="none" w:sz="0" w:space="0" w:color="auto"/>
          </w:divBdr>
        </w:div>
        <w:div w:id="551189935">
          <w:marLeft w:val="0"/>
          <w:marRight w:val="0"/>
          <w:marTop w:val="0"/>
          <w:marBottom w:val="0"/>
          <w:divBdr>
            <w:top w:val="none" w:sz="0" w:space="0" w:color="auto"/>
            <w:left w:val="none" w:sz="0" w:space="0" w:color="auto"/>
            <w:bottom w:val="none" w:sz="0" w:space="0" w:color="auto"/>
            <w:right w:val="none" w:sz="0" w:space="0" w:color="auto"/>
          </w:divBdr>
        </w:div>
        <w:div w:id="556744113">
          <w:marLeft w:val="0"/>
          <w:marRight w:val="0"/>
          <w:marTop w:val="0"/>
          <w:marBottom w:val="0"/>
          <w:divBdr>
            <w:top w:val="none" w:sz="0" w:space="0" w:color="auto"/>
            <w:left w:val="none" w:sz="0" w:space="0" w:color="auto"/>
            <w:bottom w:val="none" w:sz="0" w:space="0" w:color="auto"/>
            <w:right w:val="none" w:sz="0" w:space="0" w:color="auto"/>
          </w:divBdr>
        </w:div>
        <w:div w:id="556862540">
          <w:marLeft w:val="0"/>
          <w:marRight w:val="0"/>
          <w:marTop w:val="0"/>
          <w:marBottom w:val="0"/>
          <w:divBdr>
            <w:top w:val="none" w:sz="0" w:space="0" w:color="auto"/>
            <w:left w:val="none" w:sz="0" w:space="0" w:color="auto"/>
            <w:bottom w:val="none" w:sz="0" w:space="0" w:color="auto"/>
            <w:right w:val="none" w:sz="0" w:space="0" w:color="auto"/>
          </w:divBdr>
        </w:div>
        <w:div w:id="557866381">
          <w:marLeft w:val="0"/>
          <w:marRight w:val="0"/>
          <w:marTop w:val="0"/>
          <w:marBottom w:val="0"/>
          <w:divBdr>
            <w:top w:val="none" w:sz="0" w:space="0" w:color="auto"/>
            <w:left w:val="none" w:sz="0" w:space="0" w:color="auto"/>
            <w:bottom w:val="none" w:sz="0" w:space="0" w:color="auto"/>
            <w:right w:val="none" w:sz="0" w:space="0" w:color="auto"/>
          </w:divBdr>
        </w:div>
        <w:div w:id="559049948">
          <w:marLeft w:val="0"/>
          <w:marRight w:val="0"/>
          <w:marTop w:val="0"/>
          <w:marBottom w:val="0"/>
          <w:divBdr>
            <w:top w:val="none" w:sz="0" w:space="0" w:color="auto"/>
            <w:left w:val="none" w:sz="0" w:space="0" w:color="auto"/>
            <w:bottom w:val="none" w:sz="0" w:space="0" w:color="auto"/>
            <w:right w:val="none" w:sz="0" w:space="0" w:color="auto"/>
          </w:divBdr>
        </w:div>
        <w:div w:id="568007003">
          <w:marLeft w:val="0"/>
          <w:marRight w:val="0"/>
          <w:marTop w:val="0"/>
          <w:marBottom w:val="0"/>
          <w:divBdr>
            <w:top w:val="none" w:sz="0" w:space="0" w:color="auto"/>
            <w:left w:val="none" w:sz="0" w:space="0" w:color="auto"/>
            <w:bottom w:val="none" w:sz="0" w:space="0" w:color="auto"/>
            <w:right w:val="none" w:sz="0" w:space="0" w:color="auto"/>
          </w:divBdr>
        </w:div>
        <w:div w:id="572394577">
          <w:marLeft w:val="0"/>
          <w:marRight w:val="0"/>
          <w:marTop w:val="0"/>
          <w:marBottom w:val="0"/>
          <w:divBdr>
            <w:top w:val="none" w:sz="0" w:space="0" w:color="auto"/>
            <w:left w:val="none" w:sz="0" w:space="0" w:color="auto"/>
            <w:bottom w:val="none" w:sz="0" w:space="0" w:color="auto"/>
            <w:right w:val="none" w:sz="0" w:space="0" w:color="auto"/>
          </w:divBdr>
        </w:div>
        <w:div w:id="575825943">
          <w:marLeft w:val="0"/>
          <w:marRight w:val="0"/>
          <w:marTop w:val="0"/>
          <w:marBottom w:val="0"/>
          <w:divBdr>
            <w:top w:val="none" w:sz="0" w:space="0" w:color="auto"/>
            <w:left w:val="none" w:sz="0" w:space="0" w:color="auto"/>
            <w:bottom w:val="none" w:sz="0" w:space="0" w:color="auto"/>
            <w:right w:val="none" w:sz="0" w:space="0" w:color="auto"/>
          </w:divBdr>
        </w:div>
        <w:div w:id="579484295">
          <w:marLeft w:val="0"/>
          <w:marRight w:val="0"/>
          <w:marTop w:val="0"/>
          <w:marBottom w:val="0"/>
          <w:divBdr>
            <w:top w:val="none" w:sz="0" w:space="0" w:color="auto"/>
            <w:left w:val="none" w:sz="0" w:space="0" w:color="auto"/>
            <w:bottom w:val="none" w:sz="0" w:space="0" w:color="auto"/>
            <w:right w:val="none" w:sz="0" w:space="0" w:color="auto"/>
          </w:divBdr>
        </w:div>
        <w:div w:id="580261852">
          <w:marLeft w:val="0"/>
          <w:marRight w:val="0"/>
          <w:marTop w:val="0"/>
          <w:marBottom w:val="0"/>
          <w:divBdr>
            <w:top w:val="none" w:sz="0" w:space="0" w:color="auto"/>
            <w:left w:val="none" w:sz="0" w:space="0" w:color="auto"/>
            <w:bottom w:val="none" w:sz="0" w:space="0" w:color="auto"/>
            <w:right w:val="none" w:sz="0" w:space="0" w:color="auto"/>
          </w:divBdr>
        </w:div>
        <w:div w:id="581569240">
          <w:marLeft w:val="0"/>
          <w:marRight w:val="0"/>
          <w:marTop w:val="0"/>
          <w:marBottom w:val="0"/>
          <w:divBdr>
            <w:top w:val="none" w:sz="0" w:space="0" w:color="auto"/>
            <w:left w:val="none" w:sz="0" w:space="0" w:color="auto"/>
            <w:bottom w:val="none" w:sz="0" w:space="0" w:color="auto"/>
            <w:right w:val="none" w:sz="0" w:space="0" w:color="auto"/>
          </w:divBdr>
        </w:div>
        <w:div w:id="584266170">
          <w:marLeft w:val="0"/>
          <w:marRight w:val="0"/>
          <w:marTop w:val="0"/>
          <w:marBottom w:val="0"/>
          <w:divBdr>
            <w:top w:val="none" w:sz="0" w:space="0" w:color="auto"/>
            <w:left w:val="none" w:sz="0" w:space="0" w:color="auto"/>
            <w:bottom w:val="none" w:sz="0" w:space="0" w:color="auto"/>
            <w:right w:val="none" w:sz="0" w:space="0" w:color="auto"/>
          </w:divBdr>
        </w:div>
        <w:div w:id="588317273">
          <w:marLeft w:val="0"/>
          <w:marRight w:val="0"/>
          <w:marTop w:val="0"/>
          <w:marBottom w:val="0"/>
          <w:divBdr>
            <w:top w:val="none" w:sz="0" w:space="0" w:color="auto"/>
            <w:left w:val="none" w:sz="0" w:space="0" w:color="auto"/>
            <w:bottom w:val="none" w:sz="0" w:space="0" w:color="auto"/>
            <w:right w:val="none" w:sz="0" w:space="0" w:color="auto"/>
          </w:divBdr>
        </w:div>
        <w:div w:id="588775906">
          <w:marLeft w:val="0"/>
          <w:marRight w:val="0"/>
          <w:marTop w:val="0"/>
          <w:marBottom w:val="0"/>
          <w:divBdr>
            <w:top w:val="none" w:sz="0" w:space="0" w:color="auto"/>
            <w:left w:val="none" w:sz="0" w:space="0" w:color="auto"/>
            <w:bottom w:val="none" w:sz="0" w:space="0" w:color="auto"/>
            <w:right w:val="none" w:sz="0" w:space="0" w:color="auto"/>
          </w:divBdr>
        </w:div>
        <w:div w:id="590234458">
          <w:marLeft w:val="0"/>
          <w:marRight w:val="0"/>
          <w:marTop w:val="0"/>
          <w:marBottom w:val="0"/>
          <w:divBdr>
            <w:top w:val="none" w:sz="0" w:space="0" w:color="auto"/>
            <w:left w:val="none" w:sz="0" w:space="0" w:color="auto"/>
            <w:bottom w:val="none" w:sz="0" w:space="0" w:color="auto"/>
            <w:right w:val="none" w:sz="0" w:space="0" w:color="auto"/>
          </w:divBdr>
        </w:div>
        <w:div w:id="594368633">
          <w:marLeft w:val="0"/>
          <w:marRight w:val="0"/>
          <w:marTop w:val="0"/>
          <w:marBottom w:val="0"/>
          <w:divBdr>
            <w:top w:val="none" w:sz="0" w:space="0" w:color="auto"/>
            <w:left w:val="none" w:sz="0" w:space="0" w:color="auto"/>
            <w:bottom w:val="none" w:sz="0" w:space="0" w:color="auto"/>
            <w:right w:val="none" w:sz="0" w:space="0" w:color="auto"/>
          </w:divBdr>
        </w:div>
        <w:div w:id="594749029">
          <w:marLeft w:val="0"/>
          <w:marRight w:val="0"/>
          <w:marTop w:val="0"/>
          <w:marBottom w:val="0"/>
          <w:divBdr>
            <w:top w:val="none" w:sz="0" w:space="0" w:color="auto"/>
            <w:left w:val="none" w:sz="0" w:space="0" w:color="auto"/>
            <w:bottom w:val="none" w:sz="0" w:space="0" w:color="auto"/>
            <w:right w:val="none" w:sz="0" w:space="0" w:color="auto"/>
          </w:divBdr>
        </w:div>
        <w:div w:id="599339645">
          <w:marLeft w:val="0"/>
          <w:marRight w:val="0"/>
          <w:marTop w:val="0"/>
          <w:marBottom w:val="0"/>
          <w:divBdr>
            <w:top w:val="none" w:sz="0" w:space="0" w:color="auto"/>
            <w:left w:val="none" w:sz="0" w:space="0" w:color="auto"/>
            <w:bottom w:val="none" w:sz="0" w:space="0" w:color="auto"/>
            <w:right w:val="none" w:sz="0" w:space="0" w:color="auto"/>
          </w:divBdr>
        </w:div>
        <w:div w:id="608321193">
          <w:marLeft w:val="0"/>
          <w:marRight w:val="0"/>
          <w:marTop w:val="0"/>
          <w:marBottom w:val="0"/>
          <w:divBdr>
            <w:top w:val="none" w:sz="0" w:space="0" w:color="auto"/>
            <w:left w:val="none" w:sz="0" w:space="0" w:color="auto"/>
            <w:bottom w:val="none" w:sz="0" w:space="0" w:color="auto"/>
            <w:right w:val="none" w:sz="0" w:space="0" w:color="auto"/>
          </w:divBdr>
        </w:div>
        <w:div w:id="608389663">
          <w:marLeft w:val="0"/>
          <w:marRight w:val="0"/>
          <w:marTop w:val="0"/>
          <w:marBottom w:val="0"/>
          <w:divBdr>
            <w:top w:val="none" w:sz="0" w:space="0" w:color="auto"/>
            <w:left w:val="none" w:sz="0" w:space="0" w:color="auto"/>
            <w:bottom w:val="none" w:sz="0" w:space="0" w:color="auto"/>
            <w:right w:val="none" w:sz="0" w:space="0" w:color="auto"/>
          </w:divBdr>
        </w:div>
        <w:div w:id="610865749">
          <w:marLeft w:val="0"/>
          <w:marRight w:val="0"/>
          <w:marTop w:val="0"/>
          <w:marBottom w:val="0"/>
          <w:divBdr>
            <w:top w:val="none" w:sz="0" w:space="0" w:color="auto"/>
            <w:left w:val="none" w:sz="0" w:space="0" w:color="auto"/>
            <w:bottom w:val="none" w:sz="0" w:space="0" w:color="auto"/>
            <w:right w:val="none" w:sz="0" w:space="0" w:color="auto"/>
          </w:divBdr>
        </w:div>
        <w:div w:id="621499981">
          <w:marLeft w:val="0"/>
          <w:marRight w:val="0"/>
          <w:marTop w:val="0"/>
          <w:marBottom w:val="0"/>
          <w:divBdr>
            <w:top w:val="none" w:sz="0" w:space="0" w:color="auto"/>
            <w:left w:val="none" w:sz="0" w:space="0" w:color="auto"/>
            <w:bottom w:val="none" w:sz="0" w:space="0" w:color="auto"/>
            <w:right w:val="none" w:sz="0" w:space="0" w:color="auto"/>
          </w:divBdr>
        </w:div>
        <w:div w:id="624627611">
          <w:marLeft w:val="0"/>
          <w:marRight w:val="0"/>
          <w:marTop w:val="0"/>
          <w:marBottom w:val="0"/>
          <w:divBdr>
            <w:top w:val="none" w:sz="0" w:space="0" w:color="auto"/>
            <w:left w:val="none" w:sz="0" w:space="0" w:color="auto"/>
            <w:bottom w:val="none" w:sz="0" w:space="0" w:color="auto"/>
            <w:right w:val="none" w:sz="0" w:space="0" w:color="auto"/>
          </w:divBdr>
        </w:div>
        <w:div w:id="628777690">
          <w:marLeft w:val="0"/>
          <w:marRight w:val="0"/>
          <w:marTop w:val="0"/>
          <w:marBottom w:val="0"/>
          <w:divBdr>
            <w:top w:val="none" w:sz="0" w:space="0" w:color="auto"/>
            <w:left w:val="none" w:sz="0" w:space="0" w:color="auto"/>
            <w:bottom w:val="none" w:sz="0" w:space="0" w:color="auto"/>
            <w:right w:val="none" w:sz="0" w:space="0" w:color="auto"/>
          </w:divBdr>
        </w:div>
        <w:div w:id="631059242">
          <w:marLeft w:val="0"/>
          <w:marRight w:val="0"/>
          <w:marTop w:val="0"/>
          <w:marBottom w:val="0"/>
          <w:divBdr>
            <w:top w:val="none" w:sz="0" w:space="0" w:color="auto"/>
            <w:left w:val="none" w:sz="0" w:space="0" w:color="auto"/>
            <w:bottom w:val="none" w:sz="0" w:space="0" w:color="auto"/>
            <w:right w:val="none" w:sz="0" w:space="0" w:color="auto"/>
          </w:divBdr>
        </w:div>
        <w:div w:id="631908849">
          <w:marLeft w:val="0"/>
          <w:marRight w:val="0"/>
          <w:marTop w:val="0"/>
          <w:marBottom w:val="0"/>
          <w:divBdr>
            <w:top w:val="none" w:sz="0" w:space="0" w:color="auto"/>
            <w:left w:val="none" w:sz="0" w:space="0" w:color="auto"/>
            <w:bottom w:val="none" w:sz="0" w:space="0" w:color="auto"/>
            <w:right w:val="none" w:sz="0" w:space="0" w:color="auto"/>
          </w:divBdr>
        </w:div>
        <w:div w:id="646711409">
          <w:marLeft w:val="0"/>
          <w:marRight w:val="0"/>
          <w:marTop w:val="0"/>
          <w:marBottom w:val="0"/>
          <w:divBdr>
            <w:top w:val="none" w:sz="0" w:space="0" w:color="auto"/>
            <w:left w:val="none" w:sz="0" w:space="0" w:color="auto"/>
            <w:bottom w:val="none" w:sz="0" w:space="0" w:color="auto"/>
            <w:right w:val="none" w:sz="0" w:space="0" w:color="auto"/>
          </w:divBdr>
        </w:div>
        <w:div w:id="654140240">
          <w:marLeft w:val="0"/>
          <w:marRight w:val="0"/>
          <w:marTop w:val="0"/>
          <w:marBottom w:val="0"/>
          <w:divBdr>
            <w:top w:val="none" w:sz="0" w:space="0" w:color="auto"/>
            <w:left w:val="none" w:sz="0" w:space="0" w:color="auto"/>
            <w:bottom w:val="none" w:sz="0" w:space="0" w:color="auto"/>
            <w:right w:val="none" w:sz="0" w:space="0" w:color="auto"/>
          </w:divBdr>
        </w:div>
        <w:div w:id="662120670">
          <w:marLeft w:val="0"/>
          <w:marRight w:val="0"/>
          <w:marTop w:val="0"/>
          <w:marBottom w:val="0"/>
          <w:divBdr>
            <w:top w:val="none" w:sz="0" w:space="0" w:color="auto"/>
            <w:left w:val="none" w:sz="0" w:space="0" w:color="auto"/>
            <w:bottom w:val="none" w:sz="0" w:space="0" w:color="auto"/>
            <w:right w:val="none" w:sz="0" w:space="0" w:color="auto"/>
          </w:divBdr>
        </w:div>
        <w:div w:id="663626000">
          <w:marLeft w:val="0"/>
          <w:marRight w:val="0"/>
          <w:marTop w:val="0"/>
          <w:marBottom w:val="0"/>
          <w:divBdr>
            <w:top w:val="none" w:sz="0" w:space="0" w:color="auto"/>
            <w:left w:val="none" w:sz="0" w:space="0" w:color="auto"/>
            <w:bottom w:val="none" w:sz="0" w:space="0" w:color="auto"/>
            <w:right w:val="none" w:sz="0" w:space="0" w:color="auto"/>
          </w:divBdr>
        </w:div>
        <w:div w:id="669259680">
          <w:marLeft w:val="0"/>
          <w:marRight w:val="0"/>
          <w:marTop w:val="0"/>
          <w:marBottom w:val="0"/>
          <w:divBdr>
            <w:top w:val="none" w:sz="0" w:space="0" w:color="auto"/>
            <w:left w:val="none" w:sz="0" w:space="0" w:color="auto"/>
            <w:bottom w:val="none" w:sz="0" w:space="0" w:color="auto"/>
            <w:right w:val="none" w:sz="0" w:space="0" w:color="auto"/>
          </w:divBdr>
        </w:div>
        <w:div w:id="672998714">
          <w:marLeft w:val="0"/>
          <w:marRight w:val="0"/>
          <w:marTop w:val="0"/>
          <w:marBottom w:val="0"/>
          <w:divBdr>
            <w:top w:val="none" w:sz="0" w:space="0" w:color="auto"/>
            <w:left w:val="none" w:sz="0" w:space="0" w:color="auto"/>
            <w:bottom w:val="none" w:sz="0" w:space="0" w:color="auto"/>
            <w:right w:val="none" w:sz="0" w:space="0" w:color="auto"/>
          </w:divBdr>
        </w:div>
        <w:div w:id="675349622">
          <w:marLeft w:val="0"/>
          <w:marRight w:val="0"/>
          <w:marTop w:val="0"/>
          <w:marBottom w:val="0"/>
          <w:divBdr>
            <w:top w:val="none" w:sz="0" w:space="0" w:color="auto"/>
            <w:left w:val="none" w:sz="0" w:space="0" w:color="auto"/>
            <w:bottom w:val="none" w:sz="0" w:space="0" w:color="auto"/>
            <w:right w:val="none" w:sz="0" w:space="0" w:color="auto"/>
          </w:divBdr>
        </w:div>
        <w:div w:id="679478263">
          <w:marLeft w:val="0"/>
          <w:marRight w:val="0"/>
          <w:marTop w:val="0"/>
          <w:marBottom w:val="0"/>
          <w:divBdr>
            <w:top w:val="none" w:sz="0" w:space="0" w:color="auto"/>
            <w:left w:val="none" w:sz="0" w:space="0" w:color="auto"/>
            <w:bottom w:val="none" w:sz="0" w:space="0" w:color="auto"/>
            <w:right w:val="none" w:sz="0" w:space="0" w:color="auto"/>
          </w:divBdr>
        </w:div>
        <w:div w:id="683824239">
          <w:marLeft w:val="0"/>
          <w:marRight w:val="0"/>
          <w:marTop w:val="0"/>
          <w:marBottom w:val="0"/>
          <w:divBdr>
            <w:top w:val="none" w:sz="0" w:space="0" w:color="auto"/>
            <w:left w:val="none" w:sz="0" w:space="0" w:color="auto"/>
            <w:bottom w:val="none" w:sz="0" w:space="0" w:color="auto"/>
            <w:right w:val="none" w:sz="0" w:space="0" w:color="auto"/>
          </w:divBdr>
        </w:div>
        <w:div w:id="687758703">
          <w:marLeft w:val="0"/>
          <w:marRight w:val="0"/>
          <w:marTop w:val="0"/>
          <w:marBottom w:val="0"/>
          <w:divBdr>
            <w:top w:val="none" w:sz="0" w:space="0" w:color="auto"/>
            <w:left w:val="none" w:sz="0" w:space="0" w:color="auto"/>
            <w:bottom w:val="none" w:sz="0" w:space="0" w:color="auto"/>
            <w:right w:val="none" w:sz="0" w:space="0" w:color="auto"/>
          </w:divBdr>
        </w:div>
        <w:div w:id="689525626">
          <w:marLeft w:val="0"/>
          <w:marRight w:val="0"/>
          <w:marTop w:val="0"/>
          <w:marBottom w:val="0"/>
          <w:divBdr>
            <w:top w:val="none" w:sz="0" w:space="0" w:color="auto"/>
            <w:left w:val="none" w:sz="0" w:space="0" w:color="auto"/>
            <w:bottom w:val="none" w:sz="0" w:space="0" w:color="auto"/>
            <w:right w:val="none" w:sz="0" w:space="0" w:color="auto"/>
          </w:divBdr>
        </w:div>
        <w:div w:id="694814972">
          <w:marLeft w:val="0"/>
          <w:marRight w:val="0"/>
          <w:marTop w:val="0"/>
          <w:marBottom w:val="0"/>
          <w:divBdr>
            <w:top w:val="none" w:sz="0" w:space="0" w:color="auto"/>
            <w:left w:val="none" w:sz="0" w:space="0" w:color="auto"/>
            <w:bottom w:val="none" w:sz="0" w:space="0" w:color="auto"/>
            <w:right w:val="none" w:sz="0" w:space="0" w:color="auto"/>
          </w:divBdr>
        </w:div>
        <w:div w:id="702445296">
          <w:marLeft w:val="0"/>
          <w:marRight w:val="0"/>
          <w:marTop w:val="0"/>
          <w:marBottom w:val="0"/>
          <w:divBdr>
            <w:top w:val="none" w:sz="0" w:space="0" w:color="auto"/>
            <w:left w:val="none" w:sz="0" w:space="0" w:color="auto"/>
            <w:bottom w:val="none" w:sz="0" w:space="0" w:color="auto"/>
            <w:right w:val="none" w:sz="0" w:space="0" w:color="auto"/>
          </w:divBdr>
        </w:div>
        <w:div w:id="702556460">
          <w:marLeft w:val="0"/>
          <w:marRight w:val="0"/>
          <w:marTop w:val="0"/>
          <w:marBottom w:val="0"/>
          <w:divBdr>
            <w:top w:val="none" w:sz="0" w:space="0" w:color="auto"/>
            <w:left w:val="none" w:sz="0" w:space="0" w:color="auto"/>
            <w:bottom w:val="none" w:sz="0" w:space="0" w:color="auto"/>
            <w:right w:val="none" w:sz="0" w:space="0" w:color="auto"/>
          </w:divBdr>
        </w:div>
        <w:div w:id="706299075">
          <w:marLeft w:val="0"/>
          <w:marRight w:val="0"/>
          <w:marTop w:val="0"/>
          <w:marBottom w:val="0"/>
          <w:divBdr>
            <w:top w:val="none" w:sz="0" w:space="0" w:color="auto"/>
            <w:left w:val="none" w:sz="0" w:space="0" w:color="auto"/>
            <w:bottom w:val="none" w:sz="0" w:space="0" w:color="auto"/>
            <w:right w:val="none" w:sz="0" w:space="0" w:color="auto"/>
          </w:divBdr>
        </w:div>
        <w:div w:id="710345397">
          <w:marLeft w:val="0"/>
          <w:marRight w:val="0"/>
          <w:marTop w:val="0"/>
          <w:marBottom w:val="0"/>
          <w:divBdr>
            <w:top w:val="none" w:sz="0" w:space="0" w:color="auto"/>
            <w:left w:val="none" w:sz="0" w:space="0" w:color="auto"/>
            <w:bottom w:val="none" w:sz="0" w:space="0" w:color="auto"/>
            <w:right w:val="none" w:sz="0" w:space="0" w:color="auto"/>
          </w:divBdr>
        </w:div>
        <w:div w:id="711803999">
          <w:marLeft w:val="0"/>
          <w:marRight w:val="0"/>
          <w:marTop w:val="0"/>
          <w:marBottom w:val="0"/>
          <w:divBdr>
            <w:top w:val="none" w:sz="0" w:space="0" w:color="auto"/>
            <w:left w:val="none" w:sz="0" w:space="0" w:color="auto"/>
            <w:bottom w:val="none" w:sz="0" w:space="0" w:color="auto"/>
            <w:right w:val="none" w:sz="0" w:space="0" w:color="auto"/>
          </w:divBdr>
        </w:div>
        <w:div w:id="722287073">
          <w:marLeft w:val="0"/>
          <w:marRight w:val="0"/>
          <w:marTop w:val="0"/>
          <w:marBottom w:val="0"/>
          <w:divBdr>
            <w:top w:val="none" w:sz="0" w:space="0" w:color="auto"/>
            <w:left w:val="none" w:sz="0" w:space="0" w:color="auto"/>
            <w:bottom w:val="none" w:sz="0" w:space="0" w:color="auto"/>
            <w:right w:val="none" w:sz="0" w:space="0" w:color="auto"/>
          </w:divBdr>
        </w:div>
        <w:div w:id="722942742">
          <w:marLeft w:val="0"/>
          <w:marRight w:val="0"/>
          <w:marTop w:val="0"/>
          <w:marBottom w:val="0"/>
          <w:divBdr>
            <w:top w:val="none" w:sz="0" w:space="0" w:color="auto"/>
            <w:left w:val="none" w:sz="0" w:space="0" w:color="auto"/>
            <w:bottom w:val="none" w:sz="0" w:space="0" w:color="auto"/>
            <w:right w:val="none" w:sz="0" w:space="0" w:color="auto"/>
          </w:divBdr>
        </w:div>
        <w:div w:id="725565623">
          <w:marLeft w:val="0"/>
          <w:marRight w:val="0"/>
          <w:marTop w:val="0"/>
          <w:marBottom w:val="0"/>
          <w:divBdr>
            <w:top w:val="none" w:sz="0" w:space="0" w:color="auto"/>
            <w:left w:val="none" w:sz="0" w:space="0" w:color="auto"/>
            <w:bottom w:val="none" w:sz="0" w:space="0" w:color="auto"/>
            <w:right w:val="none" w:sz="0" w:space="0" w:color="auto"/>
          </w:divBdr>
        </w:div>
        <w:div w:id="731469454">
          <w:marLeft w:val="0"/>
          <w:marRight w:val="0"/>
          <w:marTop w:val="0"/>
          <w:marBottom w:val="0"/>
          <w:divBdr>
            <w:top w:val="none" w:sz="0" w:space="0" w:color="auto"/>
            <w:left w:val="none" w:sz="0" w:space="0" w:color="auto"/>
            <w:bottom w:val="none" w:sz="0" w:space="0" w:color="auto"/>
            <w:right w:val="none" w:sz="0" w:space="0" w:color="auto"/>
          </w:divBdr>
        </w:div>
        <w:div w:id="731923272">
          <w:marLeft w:val="0"/>
          <w:marRight w:val="0"/>
          <w:marTop w:val="0"/>
          <w:marBottom w:val="0"/>
          <w:divBdr>
            <w:top w:val="none" w:sz="0" w:space="0" w:color="auto"/>
            <w:left w:val="none" w:sz="0" w:space="0" w:color="auto"/>
            <w:bottom w:val="none" w:sz="0" w:space="0" w:color="auto"/>
            <w:right w:val="none" w:sz="0" w:space="0" w:color="auto"/>
          </w:divBdr>
        </w:div>
        <w:div w:id="735008381">
          <w:marLeft w:val="0"/>
          <w:marRight w:val="0"/>
          <w:marTop w:val="0"/>
          <w:marBottom w:val="0"/>
          <w:divBdr>
            <w:top w:val="none" w:sz="0" w:space="0" w:color="auto"/>
            <w:left w:val="none" w:sz="0" w:space="0" w:color="auto"/>
            <w:bottom w:val="none" w:sz="0" w:space="0" w:color="auto"/>
            <w:right w:val="none" w:sz="0" w:space="0" w:color="auto"/>
          </w:divBdr>
        </w:div>
        <w:div w:id="736509828">
          <w:marLeft w:val="0"/>
          <w:marRight w:val="0"/>
          <w:marTop w:val="0"/>
          <w:marBottom w:val="0"/>
          <w:divBdr>
            <w:top w:val="none" w:sz="0" w:space="0" w:color="auto"/>
            <w:left w:val="none" w:sz="0" w:space="0" w:color="auto"/>
            <w:bottom w:val="none" w:sz="0" w:space="0" w:color="auto"/>
            <w:right w:val="none" w:sz="0" w:space="0" w:color="auto"/>
          </w:divBdr>
        </w:div>
        <w:div w:id="738862843">
          <w:marLeft w:val="0"/>
          <w:marRight w:val="0"/>
          <w:marTop w:val="0"/>
          <w:marBottom w:val="0"/>
          <w:divBdr>
            <w:top w:val="none" w:sz="0" w:space="0" w:color="auto"/>
            <w:left w:val="none" w:sz="0" w:space="0" w:color="auto"/>
            <w:bottom w:val="none" w:sz="0" w:space="0" w:color="auto"/>
            <w:right w:val="none" w:sz="0" w:space="0" w:color="auto"/>
          </w:divBdr>
        </w:div>
        <w:div w:id="745419765">
          <w:marLeft w:val="0"/>
          <w:marRight w:val="0"/>
          <w:marTop w:val="0"/>
          <w:marBottom w:val="0"/>
          <w:divBdr>
            <w:top w:val="none" w:sz="0" w:space="0" w:color="auto"/>
            <w:left w:val="none" w:sz="0" w:space="0" w:color="auto"/>
            <w:bottom w:val="none" w:sz="0" w:space="0" w:color="auto"/>
            <w:right w:val="none" w:sz="0" w:space="0" w:color="auto"/>
          </w:divBdr>
        </w:div>
        <w:div w:id="745953511">
          <w:marLeft w:val="0"/>
          <w:marRight w:val="0"/>
          <w:marTop w:val="0"/>
          <w:marBottom w:val="0"/>
          <w:divBdr>
            <w:top w:val="none" w:sz="0" w:space="0" w:color="auto"/>
            <w:left w:val="none" w:sz="0" w:space="0" w:color="auto"/>
            <w:bottom w:val="none" w:sz="0" w:space="0" w:color="auto"/>
            <w:right w:val="none" w:sz="0" w:space="0" w:color="auto"/>
          </w:divBdr>
        </w:div>
        <w:div w:id="747767422">
          <w:marLeft w:val="0"/>
          <w:marRight w:val="0"/>
          <w:marTop w:val="0"/>
          <w:marBottom w:val="0"/>
          <w:divBdr>
            <w:top w:val="none" w:sz="0" w:space="0" w:color="auto"/>
            <w:left w:val="none" w:sz="0" w:space="0" w:color="auto"/>
            <w:bottom w:val="none" w:sz="0" w:space="0" w:color="auto"/>
            <w:right w:val="none" w:sz="0" w:space="0" w:color="auto"/>
          </w:divBdr>
        </w:div>
        <w:div w:id="748650158">
          <w:marLeft w:val="0"/>
          <w:marRight w:val="0"/>
          <w:marTop w:val="0"/>
          <w:marBottom w:val="0"/>
          <w:divBdr>
            <w:top w:val="none" w:sz="0" w:space="0" w:color="auto"/>
            <w:left w:val="none" w:sz="0" w:space="0" w:color="auto"/>
            <w:bottom w:val="none" w:sz="0" w:space="0" w:color="auto"/>
            <w:right w:val="none" w:sz="0" w:space="0" w:color="auto"/>
          </w:divBdr>
        </w:div>
        <w:div w:id="755631917">
          <w:marLeft w:val="0"/>
          <w:marRight w:val="0"/>
          <w:marTop w:val="0"/>
          <w:marBottom w:val="0"/>
          <w:divBdr>
            <w:top w:val="none" w:sz="0" w:space="0" w:color="auto"/>
            <w:left w:val="none" w:sz="0" w:space="0" w:color="auto"/>
            <w:bottom w:val="none" w:sz="0" w:space="0" w:color="auto"/>
            <w:right w:val="none" w:sz="0" w:space="0" w:color="auto"/>
          </w:divBdr>
        </w:div>
        <w:div w:id="758135023">
          <w:marLeft w:val="0"/>
          <w:marRight w:val="0"/>
          <w:marTop w:val="0"/>
          <w:marBottom w:val="0"/>
          <w:divBdr>
            <w:top w:val="none" w:sz="0" w:space="0" w:color="auto"/>
            <w:left w:val="none" w:sz="0" w:space="0" w:color="auto"/>
            <w:bottom w:val="none" w:sz="0" w:space="0" w:color="auto"/>
            <w:right w:val="none" w:sz="0" w:space="0" w:color="auto"/>
          </w:divBdr>
        </w:div>
        <w:div w:id="758329465">
          <w:marLeft w:val="0"/>
          <w:marRight w:val="0"/>
          <w:marTop w:val="0"/>
          <w:marBottom w:val="0"/>
          <w:divBdr>
            <w:top w:val="none" w:sz="0" w:space="0" w:color="auto"/>
            <w:left w:val="none" w:sz="0" w:space="0" w:color="auto"/>
            <w:bottom w:val="none" w:sz="0" w:space="0" w:color="auto"/>
            <w:right w:val="none" w:sz="0" w:space="0" w:color="auto"/>
          </w:divBdr>
        </w:div>
        <w:div w:id="760881651">
          <w:marLeft w:val="0"/>
          <w:marRight w:val="0"/>
          <w:marTop w:val="0"/>
          <w:marBottom w:val="0"/>
          <w:divBdr>
            <w:top w:val="none" w:sz="0" w:space="0" w:color="auto"/>
            <w:left w:val="none" w:sz="0" w:space="0" w:color="auto"/>
            <w:bottom w:val="none" w:sz="0" w:space="0" w:color="auto"/>
            <w:right w:val="none" w:sz="0" w:space="0" w:color="auto"/>
          </w:divBdr>
        </w:div>
        <w:div w:id="764115551">
          <w:marLeft w:val="0"/>
          <w:marRight w:val="0"/>
          <w:marTop w:val="0"/>
          <w:marBottom w:val="0"/>
          <w:divBdr>
            <w:top w:val="none" w:sz="0" w:space="0" w:color="auto"/>
            <w:left w:val="none" w:sz="0" w:space="0" w:color="auto"/>
            <w:bottom w:val="none" w:sz="0" w:space="0" w:color="auto"/>
            <w:right w:val="none" w:sz="0" w:space="0" w:color="auto"/>
          </w:divBdr>
        </w:div>
        <w:div w:id="770322005">
          <w:marLeft w:val="0"/>
          <w:marRight w:val="0"/>
          <w:marTop w:val="0"/>
          <w:marBottom w:val="0"/>
          <w:divBdr>
            <w:top w:val="none" w:sz="0" w:space="0" w:color="auto"/>
            <w:left w:val="none" w:sz="0" w:space="0" w:color="auto"/>
            <w:bottom w:val="none" w:sz="0" w:space="0" w:color="auto"/>
            <w:right w:val="none" w:sz="0" w:space="0" w:color="auto"/>
          </w:divBdr>
        </w:div>
        <w:div w:id="775833390">
          <w:marLeft w:val="0"/>
          <w:marRight w:val="0"/>
          <w:marTop w:val="0"/>
          <w:marBottom w:val="0"/>
          <w:divBdr>
            <w:top w:val="none" w:sz="0" w:space="0" w:color="auto"/>
            <w:left w:val="none" w:sz="0" w:space="0" w:color="auto"/>
            <w:bottom w:val="none" w:sz="0" w:space="0" w:color="auto"/>
            <w:right w:val="none" w:sz="0" w:space="0" w:color="auto"/>
          </w:divBdr>
        </w:div>
        <w:div w:id="776564319">
          <w:marLeft w:val="0"/>
          <w:marRight w:val="0"/>
          <w:marTop w:val="0"/>
          <w:marBottom w:val="0"/>
          <w:divBdr>
            <w:top w:val="none" w:sz="0" w:space="0" w:color="auto"/>
            <w:left w:val="none" w:sz="0" w:space="0" w:color="auto"/>
            <w:bottom w:val="none" w:sz="0" w:space="0" w:color="auto"/>
            <w:right w:val="none" w:sz="0" w:space="0" w:color="auto"/>
          </w:divBdr>
        </w:div>
        <w:div w:id="779446329">
          <w:marLeft w:val="0"/>
          <w:marRight w:val="0"/>
          <w:marTop w:val="0"/>
          <w:marBottom w:val="0"/>
          <w:divBdr>
            <w:top w:val="none" w:sz="0" w:space="0" w:color="auto"/>
            <w:left w:val="none" w:sz="0" w:space="0" w:color="auto"/>
            <w:bottom w:val="none" w:sz="0" w:space="0" w:color="auto"/>
            <w:right w:val="none" w:sz="0" w:space="0" w:color="auto"/>
          </w:divBdr>
        </w:div>
        <w:div w:id="780228561">
          <w:marLeft w:val="0"/>
          <w:marRight w:val="0"/>
          <w:marTop w:val="0"/>
          <w:marBottom w:val="0"/>
          <w:divBdr>
            <w:top w:val="none" w:sz="0" w:space="0" w:color="auto"/>
            <w:left w:val="none" w:sz="0" w:space="0" w:color="auto"/>
            <w:bottom w:val="none" w:sz="0" w:space="0" w:color="auto"/>
            <w:right w:val="none" w:sz="0" w:space="0" w:color="auto"/>
          </w:divBdr>
        </w:div>
        <w:div w:id="780799802">
          <w:marLeft w:val="0"/>
          <w:marRight w:val="0"/>
          <w:marTop w:val="0"/>
          <w:marBottom w:val="0"/>
          <w:divBdr>
            <w:top w:val="none" w:sz="0" w:space="0" w:color="auto"/>
            <w:left w:val="none" w:sz="0" w:space="0" w:color="auto"/>
            <w:bottom w:val="none" w:sz="0" w:space="0" w:color="auto"/>
            <w:right w:val="none" w:sz="0" w:space="0" w:color="auto"/>
          </w:divBdr>
        </w:div>
        <w:div w:id="781340793">
          <w:marLeft w:val="0"/>
          <w:marRight w:val="0"/>
          <w:marTop w:val="0"/>
          <w:marBottom w:val="0"/>
          <w:divBdr>
            <w:top w:val="none" w:sz="0" w:space="0" w:color="auto"/>
            <w:left w:val="none" w:sz="0" w:space="0" w:color="auto"/>
            <w:bottom w:val="none" w:sz="0" w:space="0" w:color="auto"/>
            <w:right w:val="none" w:sz="0" w:space="0" w:color="auto"/>
          </w:divBdr>
        </w:div>
        <w:div w:id="785466367">
          <w:marLeft w:val="0"/>
          <w:marRight w:val="0"/>
          <w:marTop w:val="0"/>
          <w:marBottom w:val="0"/>
          <w:divBdr>
            <w:top w:val="none" w:sz="0" w:space="0" w:color="auto"/>
            <w:left w:val="none" w:sz="0" w:space="0" w:color="auto"/>
            <w:bottom w:val="none" w:sz="0" w:space="0" w:color="auto"/>
            <w:right w:val="none" w:sz="0" w:space="0" w:color="auto"/>
          </w:divBdr>
        </w:div>
        <w:div w:id="786314018">
          <w:marLeft w:val="0"/>
          <w:marRight w:val="0"/>
          <w:marTop w:val="0"/>
          <w:marBottom w:val="0"/>
          <w:divBdr>
            <w:top w:val="none" w:sz="0" w:space="0" w:color="auto"/>
            <w:left w:val="none" w:sz="0" w:space="0" w:color="auto"/>
            <w:bottom w:val="none" w:sz="0" w:space="0" w:color="auto"/>
            <w:right w:val="none" w:sz="0" w:space="0" w:color="auto"/>
          </w:divBdr>
        </w:div>
        <w:div w:id="786967607">
          <w:marLeft w:val="0"/>
          <w:marRight w:val="0"/>
          <w:marTop w:val="0"/>
          <w:marBottom w:val="0"/>
          <w:divBdr>
            <w:top w:val="none" w:sz="0" w:space="0" w:color="auto"/>
            <w:left w:val="none" w:sz="0" w:space="0" w:color="auto"/>
            <w:bottom w:val="none" w:sz="0" w:space="0" w:color="auto"/>
            <w:right w:val="none" w:sz="0" w:space="0" w:color="auto"/>
          </w:divBdr>
        </w:div>
        <w:div w:id="789081922">
          <w:marLeft w:val="0"/>
          <w:marRight w:val="0"/>
          <w:marTop w:val="0"/>
          <w:marBottom w:val="0"/>
          <w:divBdr>
            <w:top w:val="none" w:sz="0" w:space="0" w:color="auto"/>
            <w:left w:val="none" w:sz="0" w:space="0" w:color="auto"/>
            <w:bottom w:val="none" w:sz="0" w:space="0" w:color="auto"/>
            <w:right w:val="none" w:sz="0" w:space="0" w:color="auto"/>
          </w:divBdr>
        </w:div>
        <w:div w:id="789667727">
          <w:marLeft w:val="0"/>
          <w:marRight w:val="0"/>
          <w:marTop w:val="0"/>
          <w:marBottom w:val="0"/>
          <w:divBdr>
            <w:top w:val="none" w:sz="0" w:space="0" w:color="auto"/>
            <w:left w:val="none" w:sz="0" w:space="0" w:color="auto"/>
            <w:bottom w:val="none" w:sz="0" w:space="0" w:color="auto"/>
            <w:right w:val="none" w:sz="0" w:space="0" w:color="auto"/>
          </w:divBdr>
        </w:div>
        <w:div w:id="790634215">
          <w:marLeft w:val="0"/>
          <w:marRight w:val="0"/>
          <w:marTop w:val="0"/>
          <w:marBottom w:val="0"/>
          <w:divBdr>
            <w:top w:val="none" w:sz="0" w:space="0" w:color="auto"/>
            <w:left w:val="none" w:sz="0" w:space="0" w:color="auto"/>
            <w:bottom w:val="none" w:sz="0" w:space="0" w:color="auto"/>
            <w:right w:val="none" w:sz="0" w:space="0" w:color="auto"/>
          </w:divBdr>
        </w:div>
        <w:div w:id="797600829">
          <w:marLeft w:val="0"/>
          <w:marRight w:val="0"/>
          <w:marTop w:val="0"/>
          <w:marBottom w:val="0"/>
          <w:divBdr>
            <w:top w:val="none" w:sz="0" w:space="0" w:color="auto"/>
            <w:left w:val="none" w:sz="0" w:space="0" w:color="auto"/>
            <w:bottom w:val="none" w:sz="0" w:space="0" w:color="auto"/>
            <w:right w:val="none" w:sz="0" w:space="0" w:color="auto"/>
          </w:divBdr>
        </w:div>
        <w:div w:id="798380848">
          <w:marLeft w:val="0"/>
          <w:marRight w:val="0"/>
          <w:marTop w:val="0"/>
          <w:marBottom w:val="0"/>
          <w:divBdr>
            <w:top w:val="none" w:sz="0" w:space="0" w:color="auto"/>
            <w:left w:val="none" w:sz="0" w:space="0" w:color="auto"/>
            <w:bottom w:val="none" w:sz="0" w:space="0" w:color="auto"/>
            <w:right w:val="none" w:sz="0" w:space="0" w:color="auto"/>
          </w:divBdr>
        </w:div>
        <w:div w:id="800926584">
          <w:marLeft w:val="0"/>
          <w:marRight w:val="0"/>
          <w:marTop w:val="0"/>
          <w:marBottom w:val="0"/>
          <w:divBdr>
            <w:top w:val="none" w:sz="0" w:space="0" w:color="auto"/>
            <w:left w:val="none" w:sz="0" w:space="0" w:color="auto"/>
            <w:bottom w:val="none" w:sz="0" w:space="0" w:color="auto"/>
            <w:right w:val="none" w:sz="0" w:space="0" w:color="auto"/>
          </w:divBdr>
        </w:div>
        <w:div w:id="801190920">
          <w:marLeft w:val="0"/>
          <w:marRight w:val="0"/>
          <w:marTop w:val="0"/>
          <w:marBottom w:val="0"/>
          <w:divBdr>
            <w:top w:val="none" w:sz="0" w:space="0" w:color="auto"/>
            <w:left w:val="none" w:sz="0" w:space="0" w:color="auto"/>
            <w:bottom w:val="none" w:sz="0" w:space="0" w:color="auto"/>
            <w:right w:val="none" w:sz="0" w:space="0" w:color="auto"/>
          </w:divBdr>
        </w:div>
        <w:div w:id="802625534">
          <w:marLeft w:val="0"/>
          <w:marRight w:val="0"/>
          <w:marTop w:val="0"/>
          <w:marBottom w:val="0"/>
          <w:divBdr>
            <w:top w:val="none" w:sz="0" w:space="0" w:color="auto"/>
            <w:left w:val="none" w:sz="0" w:space="0" w:color="auto"/>
            <w:bottom w:val="none" w:sz="0" w:space="0" w:color="auto"/>
            <w:right w:val="none" w:sz="0" w:space="0" w:color="auto"/>
          </w:divBdr>
        </w:div>
        <w:div w:id="804933543">
          <w:marLeft w:val="0"/>
          <w:marRight w:val="0"/>
          <w:marTop w:val="0"/>
          <w:marBottom w:val="0"/>
          <w:divBdr>
            <w:top w:val="none" w:sz="0" w:space="0" w:color="auto"/>
            <w:left w:val="none" w:sz="0" w:space="0" w:color="auto"/>
            <w:bottom w:val="none" w:sz="0" w:space="0" w:color="auto"/>
            <w:right w:val="none" w:sz="0" w:space="0" w:color="auto"/>
          </w:divBdr>
        </w:div>
        <w:div w:id="817302762">
          <w:marLeft w:val="0"/>
          <w:marRight w:val="0"/>
          <w:marTop w:val="0"/>
          <w:marBottom w:val="0"/>
          <w:divBdr>
            <w:top w:val="none" w:sz="0" w:space="0" w:color="auto"/>
            <w:left w:val="none" w:sz="0" w:space="0" w:color="auto"/>
            <w:bottom w:val="none" w:sz="0" w:space="0" w:color="auto"/>
            <w:right w:val="none" w:sz="0" w:space="0" w:color="auto"/>
          </w:divBdr>
        </w:div>
        <w:div w:id="820344724">
          <w:marLeft w:val="0"/>
          <w:marRight w:val="0"/>
          <w:marTop w:val="0"/>
          <w:marBottom w:val="0"/>
          <w:divBdr>
            <w:top w:val="none" w:sz="0" w:space="0" w:color="auto"/>
            <w:left w:val="none" w:sz="0" w:space="0" w:color="auto"/>
            <w:bottom w:val="none" w:sz="0" w:space="0" w:color="auto"/>
            <w:right w:val="none" w:sz="0" w:space="0" w:color="auto"/>
          </w:divBdr>
        </w:div>
        <w:div w:id="822088856">
          <w:marLeft w:val="0"/>
          <w:marRight w:val="0"/>
          <w:marTop w:val="0"/>
          <w:marBottom w:val="0"/>
          <w:divBdr>
            <w:top w:val="none" w:sz="0" w:space="0" w:color="auto"/>
            <w:left w:val="none" w:sz="0" w:space="0" w:color="auto"/>
            <w:bottom w:val="none" w:sz="0" w:space="0" w:color="auto"/>
            <w:right w:val="none" w:sz="0" w:space="0" w:color="auto"/>
          </w:divBdr>
        </w:div>
        <w:div w:id="829561638">
          <w:marLeft w:val="0"/>
          <w:marRight w:val="0"/>
          <w:marTop w:val="0"/>
          <w:marBottom w:val="0"/>
          <w:divBdr>
            <w:top w:val="none" w:sz="0" w:space="0" w:color="auto"/>
            <w:left w:val="none" w:sz="0" w:space="0" w:color="auto"/>
            <w:bottom w:val="none" w:sz="0" w:space="0" w:color="auto"/>
            <w:right w:val="none" w:sz="0" w:space="0" w:color="auto"/>
          </w:divBdr>
        </w:div>
        <w:div w:id="831070283">
          <w:marLeft w:val="0"/>
          <w:marRight w:val="0"/>
          <w:marTop w:val="0"/>
          <w:marBottom w:val="0"/>
          <w:divBdr>
            <w:top w:val="none" w:sz="0" w:space="0" w:color="auto"/>
            <w:left w:val="none" w:sz="0" w:space="0" w:color="auto"/>
            <w:bottom w:val="none" w:sz="0" w:space="0" w:color="auto"/>
            <w:right w:val="none" w:sz="0" w:space="0" w:color="auto"/>
          </w:divBdr>
        </w:div>
        <w:div w:id="834613442">
          <w:marLeft w:val="0"/>
          <w:marRight w:val="0"/>
          <w:marTop w:val="0"/>
          <w:marBottom w:val="0"/>
          <w:divBdr>
            <w:top w:val="none" w:sz="0" w:space="0" w:color="auto"/>
            <w:left w:val="none" w:sz="0" w:space="0" w:color="auto"/>
            <w:bottom w:val="none" w:sz="0" w:space="0" w:color="auto"/>
            <w:right w:val="none" w:sz="0" w:space="0" w:color="auto"/>
          </w:divBdr>
        </w:div>
        <w:div w:id="836917330">
          <w:marLeft w:val="0"/>
          <w:marRight w:val="0"/>
          <w:marTop w:val="0"/>
          <w:marBottom w:val="0"/>
          <w:divBdr>
            <w:top w:val="none" w:sz="0" w:space="0" w:color="auto"/>
            <w:left w:val="none" w:sz="0" w:space="0" w:color="auto"/>
            <w:bottom w:val="none" w:sz="0" w:space="0" w:color="auto"/>
            <w:right w:val="none" w:sz="0" w:space="0" w:color="auto"/>
          </w:divBdr>
        </w:div>
        <w:div w:id="843126655">
          <w:marLeft w:val="0"/>
          <w:marRight w:val="0"/>
          <w:marTop w:val="0"/>
          <w:marBottom w:val="0"/>
          <w:divBdr>
            <w:top w:val="none" w:sz="0" w:space="0" w:color="auto"/>
            <w:left w:val="none" w:sz="0" w:space="0" w:color="auto"/>
            <w:bottom w:val="none" w:sz="0" w:space="0" w:color="auto"/>
            <w:right w:val="none" w:sz="0" w:space="0" w:color="auto"/>
          </w:divBdr>
        </w:div>
        <w:div w:id="854073778">
          <w:marLeft w:val="0"/>
          <w:marRight w:val="0"/>
          <w:marTop w:val="0"/>
          <w:marBottom w:val="0"/>
          <w:divBdr>
            <w:top w:val="none" w:sz="0" w:space="0" w:color="auto"/>
            <w:left w:val="none" w:sz="0" w:space="0" w:color="auto"/>
            <w:bottom w:val="none" w:sz="0" w:space="0" w:color="auto"/>
            <w:right w:val="none" w:sz="0" w:space="0" w:color="auto"/>
          </w:divBdr>
        </w:div>
        <w:div w:id="860896781">
          <w:marLeft w:val="0"/>
          <w:marRight w:val="0"/>
          <w:marTop w:val="0"/>
          <w:marBottom w:val="0"/>
          <w:divBdr>
            <w:top w:val="none" w:sz="0" w:space="0" w:color="auto"/>
            <w:left w:val="none" w:sz="0" w:space="0" w:color="auto"/>
            <w:bottom w:val="none" w:sz="0" w:space="0" w:color="auto"/>
            <w:right w:val="none" w:sz="0" w:space="0" w:color="auto"/>
          </w:divBdr>
        </w:div>
        <w:div w:id="862982402">
          <w:marLeft w:val="0"/>
          <w:marRight w:val="0"/>
          <w:marTop w:val="0"/>
          <w:marBottom w:val="0"/>
          <w:divBdr>
            <w:top w:val="none" w:sz="0" w:space="0" w:color="auto"/>
            <w:left w:val="none" w:sz="0" w:space="0" w:color="auto"/>
            <w:bottom w:val="none" w:sz="0" w:space="0" w:color="auto"/>
            <w:right w:val="none" w:sz="0" w:space="0" w:color="auto"/>
          </w:divBdr>
        </w:div>
        <w:div w:id="865409561">
          <w:marLeft w:val="0"/>
          <w:marRight w:val="0"/>
          <w:marTop w:val="0"/>
          <w:marBottom w:val="0"/>
          <w:divBdr>
            <w:top w:val="none" w:sz="0" w:space="0" w:color="auto"/>
            <w:left w:val="none" w:sz="0" w:space="0" w:color="auto"/>
            <w:bottom w:val="none" w:sz="0" w:space="0" w:color="auto"/>
            <w:right w:val="none" w:sz="0" w:space="0" w:color="auto"/>
          </w:divBdr>
        </w:div>
        <w:div w:id="866916424">
          <w:marLeft w:val="0"/>
          <w:marRight w:val="0"/>
          <w:marTop w:val="0"/>
          <w:marBottom w:val="0"/>
          <w:divBdr>
            <w:top w:val="none" w:sz="0" w:space="0" w:color="auto"/>
            <w:left w:val="none" w:sz="0" w:space="0" w:color="auto"/>
            <w:bottom w:val="none" w:sz="0" w:space="0" w:color="auto"/>
            <w:right w:val="none" w:sz="0" w:space="0" w:color="auto"/>
          </w:divBdr>
        </w:div>
        <w:div w:id="869874470">
          <w:marLeft w:val="0"/>
          <w:marRight w:val="0"/>
          <w:marTop w:val="0"/>
          <w:marBottom w:val="0"/>
          <w:divBdr>
            <w:top w:val="none" w:sz="0" w:space="0" w:color="auto"/>
            <w:left w:val="none" w:sz="0" w:space="0" w:color="auto"/>
            <w:bottom w:val="none" w:sz="0" w:space="0" w:color="auto"/>
            <w:right w:val="none" w:sz="0" w:space="0" w:color="auto"/>
          </w:divBdr>
        </w:div>
        <w:div w:id="880828090">
          <w:marLeft w:val="0"/>
          <w:marRight w:val="0"/>
          <w:marTop w:val="0"/>
          <w:marBottom w:val="0"/>
          <w:divBdr>
            <w:top w:val="none" w:sz="0" w:space="0" w:color="auto"/>
            <w:left w:val="none" w:sz="0" w:space="0" w:color="auto"/>
            <w:bottom w:val="none" w:sz="0" w:space="0" w:color="auto"/>
            <w:right w:val="none" w:sz="0" w:space="0" w:color="auto"/>
          </w:divBdr>
        </w:div>
        <w:div w:id="888497293">
          <w:marLeft w:val="0"/>
          <w:marRight w:val="0"/>
          <w:marTop w:val="0"/>
          <w:marBottom w:val="0"/>
          <w:divBdr>
            <w:top w:val="none" w:sz="0" w:space="0" w:color="auto"/>
            <w:left w:val="none" w:sz="0" w:space="0" w:color="auto"/>
            <w:bottom w:val="none" w:sz="0" w:space="0" w:color="auto"/>
            <w:right w:val="none" w:sz="0" w:space="0" w:color="auto"/>
          </w:divBdr>
        </w:div>
        <w:div w:id="890844037">
          <w:marLeft w:val="0"/>
          <w:marRight w:val="0"/>
          <w:marTop w:val="0"/>
          <w:marBottom w:val="0"/>
          <w:divBdr>
            <w:top w:val="none" w:sz="0" w:space="0" w:color="auto"/>
            <w:left w:val="none" w:sz="0" w:space="0" w:color="auto"/>
            <w:bottom w:val="none" w:sz="0" w:space="0" w:color="auto"/>
            <w:right w:val="none" w:sz="0" w:space="0" w:color="auto"/>
          </w:divBdr>
        </w:div>
        <w:div w:id="895556135">
          <w:marLeft w:val="0"/>
          <w:marRight w:val="0"/>
          <w:marTop w:val="0"/>
          <w:marBottom w:val="0"/>
          <w:divBdr>
            <w:top w:val="none" w:sz="0" w:space="0" w:color="auto"/>
            <w:left w:val="none" w:sz="0" w:space="0" w:color="auto"/>
            <w:bottom w:val="none" w:sz="0" w:space="0" w:color="auto"/>
            <w:right w:val="none" w:sz="0" w:space="0" w:color="auto"/>
          </w:divBdr>
        </w:div>
        <w:div w:id="895702898">
          <w:marLeft w:val="0"/>
          <w:marRight w:val="0"/>
          <w:marTop w:val="0"/>
          <w:marBottom w:val="0"/>
          <w:divBdr>
            <w:top w:val="none" w:sz="0" w:space="0" w:color="auto"/>
            <w:left w:val="none" w:sz="0" w:space="0" w:color="auto"/>
            <w:bottom w:val="none" w:sz="0" w:space="0" w:color="auto"/>
            <w:right w:val="none" w:sz="0" w:space="0" w:color="auto"/>
          </w:divBdr>
        </w:div>
        <w:div w:id="899750325">
          <w:marLeft w:val="0"/>
          <w:marRight w:val="0"/>
          <w:marTop w:val="0"/>
          <w:marBottom w:val="0"/>
          <w:divBdr>
            <w:top w:val="none" w:sz="0" w:space="0" w:color="auto"/>
            <w:left w:val="none" w:sz="0" w:space="0" w:color="auto"/>
            <w:bottom w:val="none" w:sz="0" w:space="0" w:color="auto"/>
            <w:right w:val="none" w:sz="0" w:space="0" w:color="auto"/>
          </w:divBdr>
        </w:div>
        <w:div w:id="905384121">
          <w:marLeft w:val="0"/>
          <w:marRight w:val="0"/>
          <w:marTop w:val="0"/>
          <w:marBottom w:val="0"/>
          <w:divBdr>
            <w:top w:val="none" w:sz="0" w:space="0" w:color="auto"/>
            <w:left w:val="none" w:sz="0" w:space="0" w:color="auto"/>
            <w:bottom w:val="none" w:sz="0" w:space="0" w:color="auto"/>
            <w:right w:val="none" w:sz="0" w:space="0" w:color="auto"/>
          </w:divBdr>
        </w:div>
        <w:div w:id="906577897">
          <w:marLeft w:val="0"/>
          <w:marRight w:val="0"/>
          <w:marTop w:val="0"/>
          <w:marBottom w:val="0"/>
          <w:divBdr>
            <w:top w:val="none" w:sz="0" w:space="0" w:color="auto"/>
            <w:left w:val="none" w:sz="0" w:space="0" w:color="auto"/>
            <w:bottom w:val="none" w:sz="0" w:space="0" w:color="auto"/>
            <w:right w:val="none" w:sz="0" w:space="0" w:color="auto"/>
          </w:divBdr>
        </w:div>
        <w:div w:id="907153651">
          <w:marLeft w:val="0"/>
          <w:marRight w:val="0"/>
          <w:marTop w:val="0"/>
          <w:marBottom w:val="0"/>
          <w:divBdr>
            <w:top w:val="none" w:sz="0" w:space="0" w:color="auto"/>
            <w:left w:val="none" w:sz="0" w:space="0" w:color="auto"/>
            <w:bottom w:val="none" w:sz="0" w:space="0" w:color="auto"/>
            <w:right w:val="none" w:sz="0" w:space="0" w:color="auto"/>
          </w:divBdr>
        </w:div>
        <w:div w:id="911083244">
          <w:marLeft w:val="0"/>
          <w:marRight w:val="0"/>
          <w:marTop w:val="0"/>
          <w:marBottom w:val="0"/>
          <w:divBdr>
            <w:top w:val="none" w:sz="0" w:space="0" w:color="auto"/>
            <w:left w:val="none" w:sz="0" w:space="0" w:color="auto"/>
            <w:bottom w:val="none" w:sz="0" w:space="0" w:color="auto"/>
            <w:right w:val="none" w:sz="0" w:space="0" w:color="auto"/>
          </w:divBdr>
        </w:div>
        <w:div w:id="913780721">
          <w:marLeft w:val="0"/>
          <w:marRight w:val="0"/>
          <w:marTop w:val="0"/>
          <w:marBottom w:val="0"/>
          <w:divBdr>
            <w:top w:val="none" w:sz="0" w:space="0" w:color="auto"/>
            <w:left w:val="none" w:sz="0" w:space="0" w:color="auto"/>
            <w:bottom w:val="none" w:sz="0" w:space="0" w:color="auto"/>
            <w:right w:val="none" w:sz="0" w:space="0" w:color="auto"/>
          </w:divBdr>
        </w:div>
        <w:div w:id="917130959">
          <w:marLeft w:val="0"/>
          <w:marRight w:val="0"/>
          <w:marTop w:val="0"/>
          <w:marBottom w:val="0"/>
          <w:divBdr>
            <w:top w:val="none" w:sz="0" w:space="0" w:color="auto"/>
            <w:left w:val="none" w:sz="0" w:space="0" w:color="auto"/>
            <w:bottom w:val="none" w:sz="0" w:space="0" w:color="auto"/>
            <w:right w:val="none" w:sz="0" w:space="0" w:color="auto"/>
          </w:divBdr>
        </w:div>
        <w:div w:id="919098947">
          <w:marLeft w:val="0"/>
          <w:marRight w:val="0"/>
          <w:marTop w:val="0"/>
          <w:marBottom w:val="0"/>
          <w:divBdr>
            <w:top w:val="none" w:sz="0" w:space="0" w:color="auto"/>
            <w:left w:val="none" w:sz="0" w:space="0" w:color="auto"/>
            <w:bottom w:val="none" w:sz="0" w:space="0" w:color="auto"/>
            <w:right w:val="none" w:sz="0" w:space="0" w:color="auto"/>
          </w:divBdr>
        </w:div>
        <w:div w:id="920334112">
          <w:marLeft w:val="0"/>
          <w:marRight w:val="0"/>
          <w:marTop w:val="0"/>
          <w:marBottom w:val="0"/>
          <w:divBdr>
            <w:top w:val="none" w:sz="0" w:space="0" w:color="auto"/>
            <w:left w:val="none" w:sz="0" w:space="0" w:color="auto"/>
            <w:bottom w:val="none" w:sz="0" w:space="0" w:color="auto"/>
            <w:right w:val="none" w:sz="0" w:space="0" w:color="auto"/>
          </w:divBdr>
        </w:div>
        <w:div w:id="920721027">
          <w:marLeft w:val="0"/>
          <w:marRight w:val="0"/>
          <w:marTop w:val="0"/>
          <w:marBottom w:val="0"/>
          <w:divBdr>
            <w:top w:val="none" w:sz="0" w:space="0" w:color="auto"/>
            <w:left w:val="none" w:sz="0" w:space="0" w:color="auto"/>
            <w:bottom w:val="none" w:sz="0" w:space="0" w:color="auto"/>
            <w:right w:val="none" w:sz="0" w:space="0" w:color="auto"/>
          </w:divBdr>
        </w:div>
        <w:div w:id="921640249">
          <w:marLeft w:val="0"/>
          <w:marRight w:val="0"/>
          <w:marTop w:val="0"/>
          <w:marBottom w:val="0"/>
          <w:divBdr>
            <w:top w:val="none" w:sz="0" w:space="0" w:color="auto"/>
            <w:left w:val="none" w:sz="0" w:space="0" w:color="auto"/>
            <w:bottom w:val="none" w:sz="0" w:space="0" w:color="auto"/>
            <w:right w:val="none" w:sz="0" w:space="0" w:color="auto"/>
          </w:divBdr>
        </w:div>
        <w:div w:id="924992020">
          <w:marLeft w:val="0"/>
          <w:marRight w:val="0"/>
          <w:marTop w:val="0"/>
          <w:marBottom w:val="0"/>
          <w:divBdr>
            <w:top w:val="none" w:sz="0" w:space="0" w:color="auto"/>
            <w:left w:val="none" w:sz="0" w:space="0" w:color="auto"/>
            <w:bottom w:val="none" w:sz="0" w:space="0" w:color="auto"/>
            <w:right w:val="none" w:sz="0" w:space="0" w:color="auto"/>
          </w:divBdr>
        </w:div>
        <w:div w:id="928082436">
          <w:marLeft w:val="0"/>
          <w:marRight w:val="0"/>
          <w:marTop w:val="0"/>
          <w:marBottom w:val="0"/>
          <w:divBdr>
            <w:top w:val="none" w:sz="0" w:space="0" w:color="auto"/>
            <w:left w:val="none" w:sz="0" w:space="0" w:color="auto"/>
            <w:bottom w:val="none" w:sz="0" w:space="0" w:color="auto"/>
            <w:right w:val="none" w:sz="0" w:space="0" w:color="auto"/>
          </w:divBdr>
        </w:div>
        <w:div w:id="928269022">
          <w:marLeft w:val="0"/>
          <w:marRight w:val="0"/>
          <w:marTop w:val="0"/>
          <w:marBottom w:val="0"/>
          <w:divBdr>
            <w:top w:val="none" w:sz="0" w:space="0" w:color="auto"/>
            <w:left w:val="none" w:sz="0" w:space="0" w:color="auto"/>
            <w:bottom w:val="none" w:sz="0" w:space="0" w:color="auto"/>
            <w:right w:val="none" w:sz="0" w:space="0" w:color="auto"/>
          </w:divBdr>
        </w:div>
        <w:div w:id="928582246">
          <w:marLeft w:val="0"/>
          <w:marRight w:val="0"/>
          <w:marTop w:val="0"/>
          <w:marBottom w:val="0"/>
          <w:divBdr>
            <w:top w:val="none" w:sz="0" w:space="0" w:color="auto"/>
            <w:left w:val="none" w:sz="0" w:space="0" w:color="auto"/>
            <w:bottom w:val="none" w:sz="0" w:space="0" w:color="auto"/>
            <w:right w:val="none" w:sz="0" w:space="0" w:color="auto"/>
          </w:divBdr>
        </w:div>
        <w:div w:id="928999204">
          <w:marLeft w:val="0"/>
          <w:marRight w:val="0"/>
          <w:marTop w:val="0"/>
          <w:marBottom w:val="0"/>
          <w:divBdr>
            <w:top w:val="none" w:sz="0" w:space="0" w:color="auto"/>
            <w:left w:val="none" w:sz="0" w:space="0" w:color="auto"/>
            <w:bottom w:val="none" w:sz="0" w:space="0" w:color="auto"/>
            <w:right w:val="none" w:sz="0" w:space="0" w:color="auto"/>
          </w:divBdr>
        </w:div>
        <w:div w:id="932081880">
          <w:marLeft w:val="0"/>
          <w:marRight w:val="0"/>
          <w:marTop w:val="0"/>
          <w:marBottom w:val="0"/>
          <w:divBdr>
            <w:top w:val="none" w:sz="0" w:space="0" w:color="auto"/>
            <w:left w:val="none" w:sz="0" w:space="0" w:color="auto"/>
            <w:bottom w:val="none" w:sz="0" w:space="0" w:color="auto"/>
            <w:right w:val="none" w:sz="0" w:space="0" w:color="auto"/>
          </w:divBdr>
        </w:div>
        <w:div w:id="940260925">
          <w:marLeft w:val="0"/>
          <w:marRight w:val="0"/>
          <w:marTop w:val="0"/>
          <w:marBottom w:val="0"/>
          <w:divBdr>
            <w:top w:val="none" w:sz="0" w:space="0" w:color="auto"/>
            <w:left w:val="none" w:sz="0" w:space="0" w:color="auto"/>
            <w:bottom w:val="none" w:sz="0" w:space="0" w:color="auto"/>
            <w:right w:val="none" w:sz="0" w:space="0" w:color="auto"/>
          </w:divBdr>
        </w:div>
        <w:div w:id="941687991">
          <w:marLeft w:val="0"/>
          <w:marRight w:val="0"/>
          <w:marTop w:val="0"/>
          <w:marBottom w:val="0"/>
          <w:divBdr>
            <w:top w:val="none" w:sz="0" w:space="0" w:color="auto"/>
            <w:left w:val="none" w:sz="0" w:space="0" w:color="auto"/>
            <w:bottom w:val="none" w:sz="0" w:space="0" w:color="auto"/>
            <w:right w:val="none" w:sz="0" w:space="0" w:color="auto"/>
          </w:divBdr>
        </w:div>
        <w:div w:id="942103847">
          <w:marLeft w:val="0"/>
          <w:marRight w:val="0"/>
          <w:marTop w:val="0"/>
          <w:marBottom w:val="0"/>
          <w:divBdr>
            <w:top w:val="none" w:sz="0" w:space="0" w:color="auto"/>
            <w:left w:val="none" w:sz="0" w:space="0" w:color="auto"/>
            <w:bottom w:val="none" w:sz="0" w:space="0" w:color="auto"/>
            <w:right w:val="none" w:sz="0" w:space="0" w:color="auto"/>
          </w:divBdr>
        </w:div>
        <w:div w:id="943731610">
          <w:marLeft w:val="0"/>
          <w:marRight w:val="0"/>
          <w:marTop w:val="0"/>
          <w:marBottom w:val="0"/>
          <w:divBdr>
            <w:top w:val="none" w:sz="0" w:space="0" w:color="auto"/>
            <w:left w:val="none" w:sz="0" w:space="0" w:color="auto"/>
            <w:bottom w:val="none" w:sz="0" w:space="0" w:color="auto"/>
            <w:right w:val="none" w:sz="0" w:space="0" w:color="auto"/>
          </w:divBdr>
        </w:div>
        <w:div w:id="956179250">
          <w:marLeft w:val="0"/>
          <w:marRight w:val="0"/>
          <w:marTop w:val="0"/>
          <w:marBottom w:val="0"/>
          <w:divBdr>
            <w:top w:val="none" w:sz="0" w:space="0" w:color="auto"/>
            <w:left w:val="none" w:sz="0" w:space="0" w:color="auto"/>
            <w:bottom w:val="none" w:sz="0" w:space="0" w:color="auto"/>
            <w:right w:val="none" w:sz="0" w:space="0" w:color="auto"/>
          </w:divBdr>
        </w:div>
        <w:div w:id="958805846">
          <w:marLeft w:val="0"/>
          <w:marRight w:val="0"/>
          <w:marTop w:val="0"/>
          <w:marBottom w:val="0"/>
          <w:divBdr>
            <w:top w:val="none" w:sz="0" w:space="0" w:color="auto"/>
            <w:left w:val="none" w:sz="0" w:space="0" w:color="auto"/>
            <w:bottom w:val="none" w:sz="0" w:space="0" w:color="auto"/>
            <w:right w:val="none" w:sz="0" w:space="0" w:color="auto"/>
          </w:divBdr>
        </w:div>
        <w:div w:id="961616463">
          <w:marLeft w:val="0"/>
          <w:marRight w:val="0"/>
          <w:marTop w:val="0"/>
          <w:marBottom w:val="0"/>
          <w:divBdr>
            <w:top w:val="none" w:sz="0" w:space="0" w:color="auto"/>
            <w:left w:val="none" w:sz="0" w:space="0" w:color="auto"/>
            <w:bottom w:val="none" w:sz="0" w:space="0" w:color="auto"/>
            <w:right w:val="none" w:sz="0" w:space="0" w:color="auto"/>
          </w:divBdr>
        </w:div>
        <w:div w:id="962855811">
          <w:marLeft w:val="0"/>
          <w:marRight w:val="0"/>
          <w:marTop w:val="0"/>
          <w:marBottom w:val="0"/>
          <w:divBdr>
            <w:top w:val="none" w:sz="0" w:space="0" w:color="auto"/>
            <w:left w:val="none" w:sz="0" w:space="0" w:color="auto"/>
            <w:bottom w:val="none" w:sz="0" w:space="0" w:color="auto"/>
            <w:right w:val="none" w:sz="0" w:space="0" w:color="auto"/>
          </w:divBdr>
        </w:div>
        <w:div w:id="964039350">
          <w:marLeft w:val="0"/>
          <w:marRight w:val="0"/>
          <w:marTop w:val="0"/>
          <w:marBottom w:val="0"/>
          <w:divBdr>
            <w:top w:val="none" w:sz="0" w:space="0" w:color="auto"/>
            <w:left w:val="none" w:sz="0" w:space="0" w:color="auto"/>
            <w:bottom w:val="none" w:sz="0" w:space="0" w:color="auto"/>
            <w:right w:val="none" w:sz="0" w:space="0" w:color="auto"/>
          </w:divBdr>
        </w:div>
        <w:div w:id="968125429">
          <w:marLeft w:val="0"/>
          <w:marRight w:val="0"/>
          <w:marTop w:val="0"/>
          <w:marBottom w:val="0"/>
          <w:divBdr>
            <w:top w:val="none" w:sz="0" w:space="0" w:color="auto"/>
            <w:left w:val="none" w:sz="0" w:space="0" w:color="auto"/>
            <w:bottom w:val="none" w:sz="0" w:space="0" w:color="auto"/>
            <w:right w:val="none" w:sz="0" w:space="0" w:color="auto"/>
          </w:divBdr>
        </w:div>
        <w:div w:id="968783458">
          <w:marLeft w:val="0"/>
          <w:marRight w:val="0"/>
          <w:marTop w:val="0"/>
          <w:marBottom w:val="0"/>
          <w:divBdr>
            <w:top w:val="none" w:sz="0" w:space="0" w:color="auto"/>
            <w:left w:val="none" w:sz="0" w:space="0" w:color="auto"/>
            <w:bottom w:val="none" w:sz="0" w:space="0" w:color="auto"/>
            <w:right w:val="none" w:sz="0" w:space="0" w:color="auto"/>
          </w:divBdr>
        </w:div>
        <w:div w:id="971522950">
          <w:marLeft w:val="0"/>
          <w:marRight w:val="0"/>
          <w:marTop w:val="0"/>
          <w:marBottom w:val="0"/>
          <w:divBdr>
            <w:top w:val="none" w:sz="0" w:space="0" w:color="auto"/>
            <w:left w:val="none" w:sz="0" w:space="0" w:color="auto"/>
            <w:bottom w:val="none" w:sz="0" w:space="0" w:color="auto"/>
            <w:right w:val="none" w:sz="0" w:space="0" w:color="auto"/>
          </w:divBdr>
        </w:div>
        <w:div w:id="973221383">
          <w:marLeft w:val="0"/>
          <w:marRight w:val="0"/>
          <w:marTop w:val="0"/>
          <w:marBottom w:val="0"/>
          <w:divBdr>
            <w:top w:val="none" w:sz="0" w:space="0" w:color="auto"/>
            <w:left w:val="none" w:sz="0" w:space="0" w:color="auto"/>
            <w:bottom w:val="none" w:sz="0" w:space="0" w:color="auto"/>
            <w:right w:val="none" w:sz="0" w:space="0" w:color="auto"/>
          </w:divBdr>
        </w:div>
        <w:div w:id="975834459">
          <w:marLeft w:val="0"/>
          <w:marRight w:val="0"/>
          <w:marTop w:val="0"/>
          <w:marBottom w:val="0"/>
          <w:divBdr>
            <w:top w:val="none" w:sz="0" w:space="0" w:color="auto"/>
            <w:left w:val="none" w:sz="0" w:space="0" w:color="auto"/>
            <w:bottom w:val="none" w:sz="0" w:space="0" w:color="auto"/>
            <w:right w:val="none" w:sz="0" w:space="0" w:color="auto"/>
          </w:divBdr>
        </w:div>
        <w:div w:id="991104362">
          <w:marLeft w:val="0"/>
          <w:marRight w:val="0"/>
          <w:marTop w:val="0"/>
          <w:marBottom w:val="0"/>
          <w:divBdr>
            <w:top w:val="none" w:sz="0" w:space="0" w:color="auto"/>
            <w:left w:val="none" w:sz="0" w:space="0" w:color="auto"/>
            <w:bottom w:val="none" w:sz="0" w:space="0" w:color="auto"/>
            <w:right w:val="none" w:sz="0" w:space="0" w:color="auto"/>
          </w:divBdr>
        </w:div>
        <w:div w:id="993067898">
          <w:marLeft w:val="0"/>
          <w:marRight w:val="0"/>
          <w:marTop w:val="0"/>
          <w:marBottom w:val="0"/>
          <w:divBdr>
            <w:top w:val="none" w:sz="0" w:space="0" w:color="auto"/>
            <w:left w:val="none" w:sz="0" w:space="0" w:color="auto"/>
            <w:bottom w:val="none" w:sz="0" w:space="0" w:color="auto"/>
            <w:right w:val="none" w:sz="0" w:space="0" w:color="auto"/>
          </w:divBdr>
        </w:div>
        <w:div w:id="995181270">
          <w:marLeft w:val="0"/>
          <w:marRight w:val="0"/>
          <w:marTop w:val="0"/>
          <w:marBottom w:val="0"/>
          <w:divBdr>
            <w:top w:val="none" w:sz="0" w:space="0" w:color="auto"/>
            <w:left w:val="none" w:sz="0" w:space="0" w:color="auto"/>
            <w:bottom w:val="none" w:sz="0" w:space="0" w:color="auto"/>
            <w:right w:val="none" w:sz="0" w:space="0" w:color="auto"/>
          </w:divBdr>
        </w:div>
        <w:div w:id="996878212">
          <w:marLeft w:val="0"/>
          <w:marRight w:val="0"/>
          <w:marTop w:val="0"/>
          <w:marBottom w:val="0"/>
          <w:divBdr>
            <w:top w:val="none" w:sz="0" w:space="0" w:color="auto"/>
            <w:left w:val="none" w:sz="0" w:space="0" w:color="auto"/>
            <w:bottom w:val="none" w:sz="0" w:space="0" w:color="auto"/>
            <w:right w:val="none" w:sz="0" w:space="0" w:color="auto"/>
          </w:divBdr>
        </w:div>
        <w:div w:id="1001272754">
          <w:marLeft w:val="0"/>
          <w:marRight w:val="0"/>
          <w:marTop w:val="0"/>
          <w:marBottom w:val="0"/>
          <w:divBdr>
            <w:top w:val="none" w:sz="0" w:space="0" w:color="auto"/>
            <w:left w:val="none" w:sz="0" w:space="0" w:color="auto"/>
            <w:bottom w:val="none" w:sz="0" w:space="0" w:color="auto"/>
            <w:right w:val="none" w:sz="0" w:space="0" w:color="auto"/>
          </w:divBdr>
        </w:div>
        <w:div w:id="1003775216">
          <w:marLeft w:val="0"/>
          <w:marRight w:val="0"/>
          <w:marTop w:val="0"/>
          <w:marBottom w:val="0"/>
          <w:divBdr>
            <w:top w:val="none" w:sz="0" w:space="0" w:color="auto"/>
            <w:left w:val="none" w:sz="0" w:space="0" w:color="auto"/>
            <w:bottom w:val="none" w:sz="0" w:space="0" w:color="auto"/>
            <w:right w:val="none" w:sz="0" w:space="0" w:color="auto"/>
          </w:divBdr>
        </w:div>
        <w:div w:id="1008211354">
          <w:marLeft w:val="0"/>
          <w:marRight w:val="0"/>
          <w:marTop w:val="0"/>
          <w:marBottom w:val="0"/>
          <w:divBdr>
            <w:top w:val="none" w:sz="0" w:space="0" w:color="auto"/>
            <w:left w:val="none" w:sz="0" w:space="0" w:color="auto"/>
            <w:bottom w:val="none" w:sz="0" w:space="0" w:color="auto"/>
            <w:right w:val="none" w:sz="0" w:space="0" w:color="auto"/>
          </w:divBdr>
        </w:div>
        <w:div w:id="1008681400">
          <w:marLeft w:val="0"/>
          <w:marRight w:val="0"/>
          <w:marTop w:val="0"/>
          <w:marBottom w:val="0"/>
          <w:divBdr>
            <w:top w:val="none" w:sz="0" w:space="0" w:color="auto"/>
            <w:left w:val="none" w:sz="0" w:space="0" w:color="auto"/>
            <w:bottom w:val="none" w:sz="0" w:space="0" w:color="auto"/>
            <w:right w:val="none" w:sz="0" w:space="0" w:color="auto"/>
          </w:divBdr>
        </w:div>
        <w:div w:id="1010525721">
          <w:marLeft w:val="0"/>
          <w:marRight w:val="0"/>
          <w:marTop w:val="0"/>
          <w:marBottom w:val="0"/>
          <w:divBdr>
            <w:top w:val="none" w:sz="0" w:space="0" w:color="auto"/>
            <w:left w:val="none" w:sz="0" w:space="0" w:color="auto"/>
            <w:bottom w:val="none" w:sz="0" w:space="0" w:color="auto"/>
            <w:right w:val="none" w:sz="0" w:space="0" w:color="auto"/>
          </w:divBdr>
        </w:div>
        <w:div w:id="1014265491">
          <w:marLeft w:val="0"/>
          <w:marRight w:val="0"/>
          <w:marTop w:val="0"/>
          <w:marBottom w:val="0"/>
          <w:divBdr>
            <w:top w:val="none" w:sz="0" w:space="0" w:color="auto"/>
            <w:left w:val="none" w:sz="0" w:space="0" w:color="auto"/>
            <w:bottom w:val="none" w:sz="0" w:space="0" w:color="auto"/>
            <w:right w:val="none" w:sz="0" w:space="0" w:color="auto"/>
          </w:divBdr>
        </w:div>
        <w:div w:id="1025133404">
          <w:marLeft w:val="0"/>
          <w:marRight w:val="0"/>
          <w:marTop w:val="0"/>
          <w:marBottom w:val="0"/>
          <w:divBdr>
            <w:top w:val="none" w:sz="0" w:space="0" w:color="auto"/>
            <w:left w:val="none" w:sz="0" w:space="0" w:color="auto"/>
            <w:bottom w:val="none" w:sz="0" w:space="0" w:color="auto"/>
            <w:right w:val="none" w:sz="0" w:space="0" w:color="auto"/>
          </w:divBdr>
        </w:div>
        <w:div w:id="1028263086">
          <w:marLeft w:val="0"/>
          <w:marRight w:val="0"/>
          <w:marTop w:val="0"/>
          <w:marBottom w:val="0"/>
          <w:divBdr>
            <w:top w:val="none" w:sz="0" w:space="0" w:color="auto"/>
            <w:left w:val="none" w:sz="0" w:space="0" w:color="auto"/>
            <w:bottom w:val="none" w:sz="0" w:space="0" w:color="auto"/>
            <w:right w:val="none" w:sz="0" w:space="0" w:color="auto"/>
          </w:divBdr>
        </w:div>
        <w:div w:id="1033730711">
          <w:marLeft w:val="0"/>
          <w:marRight w:val="0"/>
          <w:marTop w:val="0"/>
          <w:marBottom w:val="0"/>
          <w:divBdr>
            <w:top w:val="none" w:sz="0" w:space="0" w:color="auto"/>
            <w:left w:val="none" w:sz="0" w:space="0" w:color="auto"/>
            <w:bottom w:val="none" w:sz="0" w:space="0" w:color="auto"/>
            <w:right w:val="none" w:sz="0" w:space="0" w:color="auto"/>
          </w:divBdr>
        </w:div>
        <w:div w:id="1036077504">
          <w:marLeft w:val="0"/>
          <w:marRight w:val="0"/>
          <w:marTop w:val="0"/>
          <w:marBottom w:val="0"/>
          <w:divBdr>
            <w:top w:val="none" w:sz="0" w:space="0" w:color="auto"/>
            <w:left w:val="none" w:sz="0" w:space="0" w:color="auto"/>
            <w:bottom w:val="none" w:sz="0" w:space="0" w:color="auto"/>
            <w:right w:val="none" w:sz="0" w:space="0" w:color="auto"/>
          </w:divBdr>
        </w:div>
        <w:div w:id="1042824204">
          <w:marLeft w:val="0"/>
          <w:marRight w:val="0"/>
          <w:marTop w:val="0"/>
          <w:marBottom w:val="0"/>
          <w:divBdr>
            <w:top w:val="none" w:sz="0" w:space="0" w:color="auto"/>
            <w:left w:val="none" w:sz="0" w:space="0" w:color="auto"/>
            <w:bottom w:val="none" w:sz="0" w:space="0" w:color="auto"/>
            <w:right w:val="none" w:sz="0" w:space="0" w:color="auto"/>
          </w:divBdr>
        </w:div>
        <w:div w:id="1043939061">
          <w:marLeft w:val="0"/>
          <w:marRight w:val="0"/>
          <w:marTop w:val="0"/>
          <w:marBottom w:val="0"/>
          <w:divBdr>
            <w:top w:val="none" w:sz="0" w:space="0" w:color="auto"/>
            <w:left w:val="none" w:sz="0" w:space="0" w:color="auto"/>
            <w:bottom w:val="none" w:sz="0" w:space="0" w:color="auto"/>
            <w:right w:val="none" w:sz="0" w:space="0" w:color="auto"/>
          </w:divBdr>
        </w:div>
        <w:div w:id="1048723835">
          <w:marLeft w:val="0"/>
          <w:marRight w:val="0"/>
          <w:marTop w:val="0"/>
          <w:marBottom w:val="0"/>
          <w:divBdr>
            <w:top w:val="none" w:sz="0" w:space="0" w:color="auto"/>
            <w:left w:val="none" w:sz="0" w:space="0" w:color="auto"/>
            <w:bottom w:val="none" w:sz="0" w:space="0" w:color="auto"/>
            <w:right w:val="none" w:sz="0" w:space="0" w:color="auto"/>
          </w:divBdr>
        </w:div>
        <w:div w:id="1060903690">
          <w:marLeft w:val="0"/>
          <w:marRight w:val="0"/>
          <w:marTop w:val="0"/>
          <w:marBottom w:val="0"/>
          <w:divBdr>
            <w:top w:val="none" w:sz="0" w:space="0" w:color="auto"/>
            <w:left w:val="none" w:sz="0" w:space="0" w:color="auto"/>
            <w:bottom w:val="none" w:sz="0" w:space="0" w:color="auto"/>
            <w:right w:val="none" w:sz="0" w:space="0" w:color="auto"/>
          </w:divBdr>
        </w:div>
        <w:div w:id="1061253493">
          <w:marLeft w:val="0"/>
          <w:marRight w:val="0"/>
          <w:marTop w:val="0"/>
          <w:marBottom w:val="0"/>
          <w:divBdr>
            <w:top w:val="none" w:sz="0" w:space="0" w:color="auto"/>
            <w:left w:val="none" w:sz="0" w:space="0" w:color="auto"/>
            <w:bottom w:val="none" w:sz="0" w:space="0" w:color="auto"/>
            <w:right w:val="none" w:sz="0" w:space="0" w:color="auto"/>
          </w:divBdr>
        </w:div>
        <w:div w:id="1076904894">
          <w:marLeft w:val="0"/>
          <w:marRight w:val="0"/>
          <w:marTop w:val="0"/>
          <w:marBottom w:val="0"/>
          <w:divBdr>
            <w:top w:val="none" w:sz="0" w:space="0" w:color="auto"/>
            <w:left w:val="none" w:sz="0" w:space="0" w:color="auto"/>
            <w:bottom w:val="none" w:sz="0" w:space="0" w:color="auto"/>
            <w:right w:val="none" w:sz="0" w:space="0" w:color="auto"/>
          </w:divBdr>
        </w:div>
        <w:div w:id="1080759182">
          <w:marLeft w:val="0"/>
          <w:marRight w:val="0"/>
          <w:marTop w:val="0"/>
          <w:marBottom w:val="0"/>
          <w:divBdr>
            <w:top w:val="none" w:sz="0" w:space="0" w:color="auto"/>
            <w:left w:val="none" w:sz="0" w:space="0" w:color="auto"/>
            <w:bottom w:val="none" w:sz="0" w:space="0" w:color="auto"/>
            <w:right w:val="none" w:sz="0" w:space="0" w:color="auto"/>
          </w:divBdr>
        </w:div>
        <w:div w:id="1082993545">
          <w:marLeft w:val="0"/>
          <w:marRight w:val="0"/>
          <w:marTop w:val="0"/>
          <w:marBottom w:val="0"/>
          <w:divBdr>
            <w:top w:val="none" w:sz="0" w:space="0" w:color="auto"/>
            <w:left w:val="none" w:sz="0" w:space="0" w:color="auto"/>
            <w:bottom w:val="none" w:sz="0" w:space="0" w:color="auto"/>
            <w:right w:val="none" w:sz="0" w:space="0" w:color="auto"/>
          </w:divBdr>
        </w:div>
        <w:div w:id="1084182338">
          <w:marLeft w:val="0"/>
          <w:marRight w:val="0"/>
          <w:marTop w:val="0"/>
          <w:marBottom w:val="0"/>
          <w:divBdr>
            <w:top w:val="none" w:sz="0" w:space="0" w:color="auto"/>
            <w:left w:val="none" w:sz="0" w:space="0" w:color="auto"/>
            <w:bottom w:val="none" w:sz="0" w:space="0" w:color="auto"/>
            <w:right w:val="none" w:sz="0" w:space="0" w:color="auto"/>
          </w:divBdr>
        </w:div>
        <w:div w:id="1085764360">
          <w:marLeft w:val="0"/>
          <w:marRight w:val="0"/>
          <w:marTop w:val="0"/>
          <w:marBottom w:val="0"/>
          <w:divBdr>
            <w:top w:val="none" w:sz="0" w:space="0" w:color="auto"/>
            <w:left w:val="none" w:sz="0" w:space="0" w:color="auto"/>
            <w:bottom w:val="none" w:sz="0" w:space="0" w:color="auto"/>
            <w:right w:val="none" w:sz="0" w:space="0" w:color="auto"/>
          </w:divBdr>
        </w:div>
        <w:div w:id="1087386363">
          <w:marLeft w:val="0"/>
          <w:marRight w:val="0"/>
          <w:marTop w:val="0"/>
          <w:marBottom w:val="0"/>
          <w:divBdr>
            <w:top w:val="none" w:sz="0" w:space="0" w:color="auto"/>
            <w:left w:val="none" w:sz="0" w:space="0" w:color="auto"/>
            <w:bottom w:val="none" w:sz="0" w:space="0" w:color="auto"/>
            <w:right w:val="none" w:sz="0" w:space="0" w:color="auto"/>
          </w:divBdr>
        </w:div>
        <w:div w:id="1093084944">
          <w:marLeft w:val="0"/>
          <w:marRight w:val="0"/>
          <w:marTop w:val="0"/>
          <w:marBottom w:val="0"/>
          <w:divBdr>
            <w:top w:val="none" w:sz="0" w:space="0" w:color="auto"/>
            <w:left w:val="none" w:sz="0" w:space="0" w:color="auto"/>
            <w:bottom w:val="none" w:sz="0" w:space="0" w:color="auto"/>
            <w:right w:val="none" w:sz="0" w:space="0" w:color="auto"/>
          </w:divBdr>
        </w:div>
        <w:div w:id="1093237251">
          <w:marLeft w:val="0"/>
          <w:marRight w:val="0"/>
          <w:marTop w:val="0"/>
          <w:marBottom w:val="0"/>
          <w:divBdr>
            <w:top w:val="none" w:sz="0" w:space="0" w:color="auto"/>
            <w:left w:val="none" w:sz="0" w:space="0" w:color="auto"/>
            <w:bottom w:val="none" w:sz="0" w:space="0" w:color="auto"/>
            <w:right w:val="none" w:sz="0" w:space="0" w:color="auto"/>
          </w:divBdr>
        </w:div>
        <w:div w:id="1094279614">
          <w:marLeft w:val="0"/>
          <w:marRight w:val="0"/>
          <w:marTop w:val="0"/>
          <w:marBottom w:val="0"/>
          <w:divBdr>
            <w:top w:val="none" w:sz="0" w:space="0" w:color="auto"/>
            <w:left w:val="none" w:sz="0" w:space="0" w:color="auto"/>
            <w:bottom w:val="none" w:sz="0" w:space="0" w:color="auto"/>
            <w:right w:val="none" w:sz="0" w:space="0" w:color="auto"/>
          </w:divBdr>
        </w:div>
        <w:div w:id="1096825061">
          <w:marLeft w:val="0"/>
          <w:marRight w:val="0"/>
          <w:marTop w:val="0"/>
          <w:marBottom w:val="0"/>
          <w:divBdr>
            <w:top w:val="none" w:sz="0" w:space="0" w:color="auto"/>
            <w:left w:val="none" w:sz="0" w:space="0" w:color="auto"/>
            <w:bottom w:val="none" w:sz="0" w:space="0" w:color="auto"/>
            <w:right w:val="none" w:sz="0" w:space="0" w:color="auto"/>
          </w:divBdr>
        </w:div>
        <w:div w:id="1096831961">
          <w:marLeft w:val="0"/>
          <w:marRight w:val="0"/>
          <w:marTop w:val="0"/>
          <w:marBottom w:val="0"/>
          <w:divBdr>
            <w:top w:val="none" w:sz="0" w:space="0" w:color="auto"/>
            <w:left w:val="none" w:sz="0" w:space="0" w:color="auto"/>
            <w:bottom w:val="none" w:sz="0" w:space="0" w:color="auto"/>
            <w:right w:val="none" w:sz="0" w:space="0" w:color="auto"/>
          </w:divBdr>
        </w:div>
        <w:div w:id="1100485626">
          <w:marLeft w:val="0"/>
          <w:marRight w:val="0"/>
          <w:marTop w:val="0"/>
          <w:marBottom w:val="0"/>
          <w:divBdr>
            <w:top w:val="none" w:sz="0" w:space="0" w:color="auto"/>
            <w:left w:val="none" w:sz="0" w:space="0" w:color="auto"/>
            <w:bottom w:val="none" w:sz="0" w:space="0" w:color="auto"/>
            <w:right w:val="none" w:sz="0" w:space="0" w:color="auto"/>
          </w:divBdr>
        </w:div>
        <w:div w:id="1106732141">
          <w:marLeft w:val="0"/>
          <w:marRight w:val="0"/>
          <w:marTop w:val="0"/>
          <w:marBottom w:val="0"/>
          <w:divBdr>
            <w:top w:val="none" w:sz="0" w:space="0" w:color="auto"/>
            <w:left w:val="none" w:sz="0" w:space="0" w:color="auto"/>
            <w:bottom w:val="none" w:sz="0" w:space="0" w:color="auto"/>
            <w:right w:val="none" w:sz="0" w:space="0" w:color="auto"/>
          </w:divBdr>
        </w:div>
        <w:div w:id="1106772243">
          <w:marLeft w:val="0"/>
          <w:marRight w:val="0"/>
          <w:marTop w:val="0"/>
          <w:marBottom w:val="0"/>
          <w:divBdr>
            <w:top w:val="none" w:sz="0" w:space="0" w:color="auto"/>
            <w:left w:val="none" w:sz="0" w:space="0" w:color="auto"/>
            <w:bottom w:val="none" w:sz="0" w:space="0" w:color="auto"/>
            <w:right w:val="none" w:sz="0" w:space="0" w:color="auto"/>
          </w:divBdr>
        </w:div>
        <w:div w:id="1112750461">
          <w:marLeft w:val="0"/>
          <w:marRight w:val="0"/>
          <w:marTop w:val="0"/>
          <w:marBottom w:val="0"/>
          <w:divBdr>
            <w:top w:val="none" w:sz="0" w:space="0" w:color="auto"/>
            <w:left w:val="none" w:sz="0" w:space="0" w:color="auto"/>
            <w:bottom w:val="none" w:sz="0" w:space="0" w:color="auto"/>
            <w:right w:val="none" w:sz="0" w:space="0" w:color="auto"/>
          </w:divBdr>
        </w:div>
        <w:div w:id="1113133122">
          <w:marLeft w:val="0"/>
          <w:marRight w:val="0"/>
          <w:marTop w:val="0"/>
          <w:marBottom w:val="0"/>
          <w:divBdr>
            <w:top w:val="none" w:sz="0" w:space="0" w:color="auto"/>
            <w:left w:val="none" w:sz="0" w:space="0" w:color="auto"/>
            <w:bottom w:val="none" w:sz="0" w:space="0" w:color="auto"/>
            <w:right w:val="none" w:sz="0" w:space="0" w:color="auto"/>
          </w:divBdr>
        </w:div>
        <w:div w:id="1114441483">
          <w:marLeft w:val="0"/>
          <w:marRight w:val="0"/>
          <w:marTop w:val="0"/>
          <w:marBottom w:val="0"/>
          <w:divBdr>
            <w:top w:val="none" w:sz="0" w:space="0" w:color="auto"/>
            <w:left w:val="none" w:sz="0" w:space="0" w:color="auto"/>
            <w:bottom w:val="none" w:sz="0" w:space="0" w:color="auto"/>
            <w:right w:val="none" w:sz="0" w:space="0" w:color="auto"/>
          </w:divBdr>
        </w:div>
        <w:div w:id="1117485150">
          <w:marLeft w:val="0"/>
          <w:marRight w:val="0"/>
          <w:marTop w:val="0"/>
          <w:marBottom w:val="0"/>
          <w:divBdr>
            <w:top w:val="none" w:sz="0" w:space="0" w:color="auto"/>
            <w:left w:val="none" w:sz="0" w:space="0" w:color="auto"/>
            <w:bottom w:val="none" w:sz="0" w:space="0" w:color="auto"/>
            <w:right w:val="none" w:sz="0" w:space="0" w:color="auto"/>
          </w:divBdr>
        </w:div>
        <w:div w:id="1117720356">
          <w:marLeft w:val="0"/>
          <w:marRight w:val="0"/>
          <w:marTop w:val="0"/>
          <w:marBottom w:val="0"/>
          <w:divBdr>
            <w:top w:val="none" w:sz="0" w:space="0" w:color="auto"/>
            <w:left w:val="none" w:sz="0" w:space="0" w:color="auto"/>
            <w:bottom w:val="none" w:sz="0" w:space="0" w:color="auto"/>
            <w:right w:val="none" w:sz="0" w:space="0" w:color="auto"/>
          </w:divBdr>
        </w:div>
        <w:div w:id="1121530496">
          <w:marLeft w:val="0"/>
          <w:marRight w:val="0"/>
          <w:marTop w:val="0"/>
          <w:marBottom w:val="0"/>
          <w:divBdr>
            <w:top w:val="none" w:sz="0" w:space="0" w:color="auto"/>
            <w:left w:val="none" w:sz="0" w:space="0" w:color="auto"/>
            <w:bottom w:val="none" w:sz="0" w:space="0" w:color="auto"/>
            <w:right w:val="none" w:sz="0" w:space="0" w:color="auto"/>
          </w:divBdr>
        </w:div>
        <w:div w:id="1123766623">
          <w:marLeft w:val="0"/>
          <w:marRight w:val="0"/>
          <w:marTop w:val="0"/>
          <w:marBottom w:val="0"/>
          <w:divBdr>
            <w:top w:val="none" w:sz="0" w:space="0" w:color="auto"/>
            <w:left w:val="none" w:sz="0" w:space="0" w:color="auto"/>
            <w:bottom w:val="none" w:sz="0" w:space="0" w:color="auto"/>
            <w:right w:val="none" w:sz="0" w:space="0" w:color="auto"/>
          </w:divBdr>
        </w:div>
        <w:div w:id="1124276438">
          <w:marLeft w:val="0"/>
          <w:marRight w:val="0"/>
          <w:marTop w:val="0"/>
          <w:marBottom w:val="0"/>
          <w:divBdr>
            <w:top w:val="none" w:sz="0" w:space="0" w:color="auto"/>
            <w:left w:val="none" w:sz="0" w:space="0" w:color="auto"/>
            <w:bottom w:val="none" w:sz="0" w:space="0" w:color="auto"/>
            <w:right w:val="none" w:sz="0" w:space="0" w:color="auto"/>
          </w:divBdr>
        </w:div>
        <w:div w:id="1133596635">
          <w:marLeft w:val="0"/>
          <w:marRight w:val="0"/>
          <w:marTop w:val="0"/>
          <w:marBottom w:val="0"/>
          <w:divBdr>
            <w:top w:val="none" w:sz="0" w:space="0" w:color="auto"/>
            <w:left w:val="none" w:sz="0" w:space="0" w:color="auto"/>
            <w:bottom w:val="none" w:sz="0" w:space="0" w:color="auto"/>
            <w:right w:val="none" w:sz="0" w:space="0" w:color="auto"/>
          </w:divBdr>
        </w:div>
        <w:div w:id="1138692952">
          <w:marLeft w:val="0"/>
          <w:marRight w:val="0"/>
          <w:marTop w:val="0"/>
          <w:marBottom w:val="0"/>
          <w:divBdr>
            <w:top w:val="none" w:sz="0" w:space="0" w:color="auto"/>
            <w:left w:val="none" w:sz="0" w:space="0" w:color="auto"/>
            <w:bottom w:val="none" w:sz="0" w:space="0" w:color="auto"/>
            <w:right w:val="none" w:sz="0" w:space="0" w:color="auto"/>
          </w:divBdr>
        </w:div>
        <w:div w:id="1143696635">
          <w:marLeft w:val="0"/>
          <w:marRight w:val="0"/>
          <w:marTop w:val="0"/>
          <w:marBottom w:val="0"/>
          <w:divBdr>
            <w:top w:val="none" w:sz="0" w:space="0" w:color="auto"/>
            <w:left w:val="none" w:sz="0" w:space="0" w:color="auto"/>
            <w:bottom w:val="none" w:sz="0" w:space="0" w:color="auto"/>
            <w:right w:val="none" w:sz="0" w:space="0" w:color="auto"/>
          </w:divBdr>
        </w:div>
        <w:div w:id="1146387943">
          <w:marLeft w:val="0"/>
          <w:marRight w:val="0"/>
          <w:marTop w:val="0"/>
          <w:marBottom w:val="0"/>
          <w:divBdr>
            <w:top w:val="none" w:sz="0" w:space="0" w:color="auto"/>
            <w:left w:val="none" w:sz="0" w:space="0" w:color="auto"/>
            <w:bottom w:val="none" w:sz="0" w:space="0" w:color="auto"/>
            <w:right w:val="none" w:sz="0" w:space="0" w:color="auto"/>
          </w:divBdr>
        </w:div>
        <w:div w:id="1148210196">
          <w:marLeft w:val="0"/>
          <w:marRight w:val="0"/>
          <w:marTop w:val="0"/>
          <w:marBottom w:val="0"/>
          <w:divBdr>
            <w:top w:val="none" w:sz="0" w:space="0" w:color="auto"/>
            <w:left w:val="none" w:sz="0" w:space="0" w:color="auto"/>
            <w:bottom w:val="none" w:sz="0" w:space="0" w:color="auto"/>
            <w:right w:val="none" w:sz="0" w:space="0" w:color="auto"/>
          </w:divBdr>
        </w:div>
        <w:div w:id="1152402892">
          <w:marLeft w:val="0"/>
          <w:marRight w:val="0"/>
          <w:marTop w:val="0"/>
          <w:marBottom w:val="0"/>
          <w:divBdr>
            <w:top w:val="none" w:sz="0" w:space="0" w:color="auto"/>
            <w:left w:val="none" w:sz="0" w:space="0" w:color="auto"/>
            <w:bottom w:val="none" w:sz="0" w:space="0" w:color="auto"/>
            <w:right w:val="none" w:sz="0" w:space="0" w:color="auto"/>
          </w:divBdr>
        </w:div>
        <w:div w:id="1154684064">
          <w:marLeft w:val="0"/>
          <w:marRight w:val="0"/>
          <w:marTop w:val="0"/>
          <w:marBottom w:val="0"/>
          <w:divBdr>
            <w:top w:val="none" w:sz="0" w:space="0" w:color="auto"/>
            <w:left w:val="none" w:sz="0" w:space="0" w:color="auto"/>
            <w:bottom w:val="none" w:sz="0" w:space="0" w:color="auto"/>
            <w:right w:val="none" w:sz="0" w:space="0" w:color="auto"/>
          </w:divBdr>
        </w:div>
        <w:div w:id="1168599074">
          <w:marLeft w:val="0"/>
          <w:marRight w:val="0"/>
          <w:marTop w:val="0"/>
          <w:marBottom w:val="0"/>
          <w:divBdr>
            <w:top w:val="none" w:sz="0" w:space="0" w:color="auto"/>
            <w:left w:val="none" w:sz="0" w:space="0" w:color="auto"/>
            <w:bottom w:val="none" w:sz="0" w:space="0" w:color="auto"/>
            <w:right w:val="none" w:sz="0" w:space="0" w:color="auto"/>
          </w:divBdr>
        </w:div>
        <w:div w:id="1168903657">
          <w:marLeft w:val="0"/>
          <w:marRight w:val="0"/>
          <w:marTop w:val="0"/>
          <w:marBottom w:val="0"/>
          <w:divBdr>
            <w:top w:val="none" w:sz="0" w:space="0" w:color="auto"/>
            <w:left w:val="none" w:sz="0" w:space="0" w:color="auto"/>
            <w:bottom w:val="none" w:sz="0" w:space="0" w:color="auto"/>
            <w:right w:val="none" w:sz="0" w:space="0" w:color="auto"/>
          </w:divBdr>
        </w:div>
        <w:div w:id="1172717968">
          <w:marLeft w:val="0"/>
          <w:marRight w:val="0"/>
          <w:marTop w:val="0"/>
          <w:marBottom w:val="0"/>
          <w:divBdr>
            <w:top w:val="none" w:sz="0" w:space="0" w:color="auto"/>
            <w:left w:val="none" w:sz="0" w:space="0" w:color="auto"/>
            <w:bottom w:val="none" w:sz="0" w:space="0" w:color="auto"/>
            <w:right w:val="none" w:sz="0" w:space="0" w:color="auto"/>
          </w:divBdr>
        </w:div>
        <w:div w:id="1175456203">
          <w:marLeft w:val="0"/>
          <w:marRight w:val="0"/>
          <w:marTop w:val="0"/>
          <w:marBottom w:val="0"/>
          <w:divBdr>
            <w:top w:val="none" w:sz="0" w:space="0" w:color="auto"/>
            <w:left w:val="none" w:sz="0" w:space="0" w:color="auto"/>
            <w:bottom w:val="none" w:sz="0" w:space="0" w:color="auto"/>
            <w:right w:val="none" w:sz="0" w:space="0" w:color="auto"/>
          </w:divBdr>
        </w:div>
        <w:div w:id="1177689574">
          <w:marLeft w:val="0"/>
          <w:marRight w:val="0"/>
          <w:marTop w:val="0"/>
          <w:marBottom w:val="0"/>
          <w:divBdr>
            <w:top w:val="none" w:sz="0" w:space="0" w:color="auto"/>
            <w:left w:val="none" w:sz="0" w:space="0" w:color="auto"/>
            <w:bottom w:val="none" w:sz="0" w:space="0" w:color="auto"/>
            <w:right w:val="none" w:sz="0" w:space="0" w:color="auto"/>
          </w:divBdr>
        </w:div>
        <w:div w:id="1178696518">
          <w:marLeft w:val="0"/>
          <w:marRight w:val="0"/>
          <w:marTop w:val="0"/>
          <w:marBottom w:val="0"/>
          <w:divBdr>
            <w:top w:val="none" w:sz="0" w:space="0" w:color="auto"/>
            <w:left w:val="none" w:sz="0" w:space="0" w:color="auto"/>
            <w:bottom w:val="none" w:sz="0" w:space="0" w:color="auto"/>
            <w:right w:val="none" w:sz="0" w:space="0" w:color="auto"/>
          </w:divBdr>
        </w:div>
        <w:div w:id="1186947453">
          <w:marLeft w:val="0"/>
          <w:marRight w:val="0"/>
          <w:marTop w:val="0"/>
          <w:marBottom w:val="0"/>
          <w:divBdr>
            <w:top w:val="none" w:sz="0" w:space="0" w:color="auto"/>
            <w:left w:val="none" w:sz="0" w:space="0" w:color="auto"/>
            <w:bottom w:val="none" w:sz="0" w:space="0" w:color="auto"/>
            <w:right w:val="none" w:sz="0" w:space="0" w:color="auto"/>
          </w:divBdr>
        </w:div>
        <w:div w:id="1187602226">
          <w:marLeft w:val="0"/>
          <w:marRight w:val="0"/>
          <w:marTop w:val="0"/>
          <w:marBottom w:val="0"/>
          <w:divBdr>
            <w:top w:val="none" w:sz="0" w:space="0" w:color="auto"/>
            <w:left w:val="none" w:sz="0" w:space="0" w:color="auto"/>
            <w:bottom w:val="none" w:sz="0" w:space="0" w:color="auto"/>
            <w:right w:val="none" w:sz="0" w:space="0" w:color="auto"/>
          </w:divBdr>
        </w:div>
        <w:div w:id="1191410889">
          <w:marLeft w:val="0"/>
          <w:marRight w:val="0"/>
          <w:marTop w:val="0"/>
          <w:marBottom w:val="0"/>
          <w:divBdr>
            <w:top w:val="none" w:sz="0" w:space="0" w:color="auto"/>
            <w:left w:val="none" w:sz="0" w:space="0" w:color="auto"/>
            <w:bottom w:val="none" w:sz="0" w:space="0" w:color="auto"/>
            <w:right w:val="none" w:sz="0" w:space="0" w:color="auto"/>
          </w:divBdr>
        </w:div>
        <w:div w:id="1201044444">
          <w:marLeft w:val="0"/>
          <w:marRight w:val="0"/>
          <w:marTop w:val="0"/>
          <w:marBottom w:val="0"/>
          <w:divBdr>
            <w:top w:val="none" w:sz="0" w:space="0" w:color="auto"/>
            <w:left w:val="none" w:sz="0" w:space="0" w:color="auto"/>
            <w:bottom w:val="none" w:sz="0" w:space="0" w:color="auto"/>
            <w:right w:val="none" w:sz="0" w:space="0" w:color="auto"/>
          </w:divBdr>
        </w:div>
        <w:div w:id="1204364316">
          <w:marLeft w:val="0"/>
          <w:marRight w:val="0"/>
          <w:marTop w:val="0"/>
          <w:marBottom w:val="0"/>
          <w:divBdr>
            <w:top w:val="none" w:sz="0" w:space="0" w:color="auto"/>
            <w:left w:val="none" w:sz="0" w:space="0" w:color="auto"/>
            <w:bottom w:val="none" w:sz="0" w:space="0" w:color="auto"/>
            <w:right w:val="none" w:sz="0" w:space="0" w:color="auto"/>
          </w:divBdr>
        </w:div>
        <w:div w:id="1204367715">
          <w:marLeft w:val="0"/>
          <w:marRight w:val="0"/>
          <w:marTop w:val="0"/>
          <w:marBottom w:val="0"/>
          <w:divBdr>
            <w:top w:val="none" w:sz="0" w:space="0" w:color="auto"/>
            <w:left w:val="none" w:sz="0" w:space="0" w:color="auto"/>
            <w:bottom w:val="none" w:sz="0" w:space="0" w:color="auto"/>
            <w:right w:val="none" w:sz="0" w:space="0" w:color="auto"/>
          </w:divBdr>
        </w:div>
        <w:div w:id="1209413778">
          <w:marLeft w:val="0"/>
          <w:marRight w:val="0"/>
          <w:marTop w:val="0"/>
          <w:marBottom w:val="0"/>
          <w:divBdr>
            <w:top w:val="none" w:sz="0" w:space="0" w:color="auto"/>
            <w:left w:val="none" w:sz="0" w:space="0" w:color="auto"/>
            <w:bottom w:val="none" w:sz="0" w:space="0" w:color="auto"/>
            <w:right w:val="none" w:sz="0" w:space="0" w:color="auto"/>
          </w:divBdr>
        </w:div>
        <w:div w:id="1214846792">
          <w:marLeft w:val="0"/>
          <w:marRight w:val="0"/>
          <w:marTop w:val="0"/>
          <w:marBottom w:val="0"/>
          <w:divBdr>
            <w:top w:val="none" w:sz="0" w:space="0" w:color="auto"/>
            <w:left w:val="none" w:sz="0" w:space="0" w:color="auto"/>
            <w:bottom w:val="none" w:sz="0" w:space="0" w:color="auto"/>
            <w:right w:val="none" w:sz="0" w:space="0" w:color="auto"/>
          </w:divBdr>
        </w:div>
        <w:div w:id="1216619675">
          <w:marLeft w:val="0"/>
          <w:marRight w:val="0"/>
          <w:marTop w:val="0"/>
          <w:marBottom w:val="0"/>
          <w:divBdr>
            <w:top w:val="none" w:sz="0" w:space="0" w:color="auto"/>
            <w:left w:val="none" w:sz="0" w:space="0" w:color="auto"/>
            <w:bottom w:val="none" w:sz="0" w:space="0" w:color="auto"/>
            <w:right w:val="none" w:sz="0" w:space="0" w:color="auto"/>
          </w:divBdr>
        </w:div>
        <w:div w:id="1217201702">
          <w:marLeft w:val="0"/>
          <w:marRight w:val="0"/>
          <w:marTop w:val="0"/>
          <w:marBottom w:val="0"/>
          <w:divBdr>
            <w:top w:val="none" w:sz="0" w:space="0" w:color="auto"/>
            <w:left w:val="none" w:sz="0" w:space="0" w:color="auto"/>
            <w:bottom w:val="none" w:sz="0" w:space="0" w:color="auto"/>
            <w:right w:val="none" w:sz="0" w:space="0" w:color="auto"/>
          </w:divBdr>
        </w:div>
        <w:div w:id="1217276948">
          <w:marLeft w:val="0"/>
          <w:marRight w:val="0"/>
          <w:marTop w:val="0"/>
          <w:marBottom w:val="0"/>
          <w:divBdr>
            <w:top w:val="none" w:sz="0" w:space="0" w:color="auto"/>
            <w:left w:val="none" w:sz="0" w:space="0" w:color="auto"/>
            <w:bottom w:val="none" w:sz="0" w:space="0" w:color="auto"/>
            <w:right w:val="none" w:sz="0" w:space="0" w:color="auto"/>
          </w:divBdr>
        </w:div>
        <w:div w:id="1219508904">
          <w:marLeft w:val="0"/>
          <w:marRight w:val="0"/>
          <w:marTop w:val="0"/>
          <w:marBottom w:val="0"/>
          <w:divBdr>
            <w:top w:val="none" w:sz="0" w:space="0" w:color="auto"/>
            <w:left w:val="none" w:sz="0" w:space="0" w:color="auto"/>
            <w:bottom w:val="none" w:sz="0" w:space="0" w:color="auto"/>
            <w:right w:val="none" w:sz="0" w:space="0" w:color="auto"/>
          </w:divBdr>
        </w:div>
        <w:div w:id="1219710810">
          <w:marLeft w:val="0"/>
          <w:marRight w:val="0"/>
          <w:marTop w:val="0"/>
          <w:marBottom w:val="0"/>
          <w:divBdr>
            <w:top w:val="none" w:sz="0" w:space="0" w:color="auto"/>
            <w:left w:val="none" w:sz="0" w:space="0" w:color="auto"/>
            <w:bottom w:val="none" w:sz="0" w:space="0" w:color="auto"/>
            <w:right w:val="none" w:sz="0" w:space="0" w:color="auto"/>
          </w:divBdr>
        </w:div>
        <w:div w:id="1221557674">
          <w:marLeft w:val="0"/>
          <w:marRight w:val="0"/>
          <w:marTop w:val="0"/>
          <w:marBottom w:val="0"/>
          <w:divBdr>
            <w:top w:val="none" w:sz="0" w:space="0" w:color="auto"/>
            <w:left w:val="none" w:sz="0" w:space="0" w:color="auto"/>
            <w:bottom w:val="none" w:sz="0" w:space="0" w:color="auto"/>
            <w:right w:val="none" w:sz="0" w:space="0" w:color="auto"/>
          </w:divBdr>
        </w:div>
        <w:div w:id="1228800933">
          <w:marLeft w:val="0"/>
          <w:marRight w:val="0"/>
          <w:marTop w:val="0"/>
          <w:marBottom w:val="0"/>
          <w:divBdr>
            <w:top w:val="none" w:sz="0" w:space="0" w:color="auto"/>
            <w:left w:val="none" w:sz="0" w:space="0" w:color="auto"/>
            <w:bottom w:val="none" w:sz="0" w:space="0" w:color="auto"/>
            <w:right w:val="none" w:sz="0" w:space="0" w:color="auto"/>
          </w:divBdr>
        </w:div>
        <w:div w:id="1232034306">
          <w:marLeft w:val="0"/>
          <w:marRight w:val="0"/>
          <w:marTop w:val="0"/>
          <w:marBottom w:val="0"/>
          <w:divBdr>
            <w:top w:val="none" w:sz="0" w:space="0" w:color="auto"/>
            <w:left w:val="none" w:sz="0" w:space="0" w:color="auto"/>
            <w:bottom w:val="none" w:sz="0" w:space="0" w:color="auto"/>
            <w:right w:val="none" w:sz="0" w:space="0" w:color="auto"/>
          </w:divBdr>
        </w:div>
        <w:div w:id="1236012337">
          <w:marLeft w:val="0"/>
          <w:marRight w:val="0"/>
          <w:marTop w:val="0"/>
          <w:marBottom w:val="0"/>
          <w:divBdr>
            <w:top w:val="none" w:sz="0" w:space="0" w:color="auto"/>
            <w:left w:val="none" w:sz="0" w:space="0" w:color="auto"/>
            <w:bottom w:val="none" w:sz="0" w:space="0" w:color="auto"/>
            <w:right w:val="none" w:sz="0" w:space="0" w:color="auto"/>
          </w:divBdr>
        </w:div>
        <w:div w:id="1240092965">
          <w:marLeft w:val="0"/>
          <w:marRight w:val="0"/>
          <w:marTop w:val="0"/>
          <w:marBottom w:val="0"/>
          <w:divBdr>
            <w:top w:val="none" w:sz="0" w:space="0" w:color="auto"/>
            <w:left w:val="none" w:sz="0" w:space="0" w:color="auto"/>
            <w:bottom w:val="none" w:sz="0" w:space="0" w:color="auto"/>
            <w:right w:val="none" w:sz="0" w:space="0" w:color="auto"/>
          </w:divBdr>
        </w:div>
        <w:div w:id="1241213266">
          <w:marLeft w:val="0"/>
          <w:marRight w:val="0"/>
          <w:marTop w:val="0"/>
          <w:marBottom w:val="0"/>
          <w:divBdr>
            <w:top w:val="none" w:sz="0" w:space="0" w:color="auto"/>
            <w:left w:val="none" w:sz="0" w:space="0" w:color="auto"/>
            <w:bottom w:val="none" w:sz="0" w:space="0" w:color="auto"/>
            <w:right w:val="none" w:sz="0" w:space="0" w:color="auto"/>
          </w:divBdr>
        </w:div>
        <w:div w:id="1245803811">
          <w:marLeft w:val="0"/>
          <w:marRight w:val="0"/>
          <w:marTop w:val="0"/>
          <w:marBottom w:val="0"/>
          <w:divBdr>
            <w:top w:val="none" w:sz="0" w:space="0" w:color="auto"/>
            <w:left w:val="none" w:sz="0" w:space="0" w:color="auto"/>
            <w:bottom w:val="none" w:sz="0" w:space="0" w:color="auto"/>
            <w:right w:val="none" w:sz="0" w:space="0" w:color="auto"/>
          </w:divBdr>
        </w:div>
        <w:div w:id="1249074000">
          <w:marLeft w:val="0"/>
          <w:marRight w:val="0"/>
          <w:marTop w:val="0"/>
          <w:marBottom w:val="0"/>
          <w:divBdr>
            <w:top w:val="none" w:sz="0" w:space="0" w:color="auto"/>
            <w:left w:val="none" w:sz="0" w:space="0" w:color="auto"/>
            <w:bottom w:val="none" w:sz="0" w:space="0" w:color="auto"/>
            <w:right w:val="none" w:sz="0" w:space="0" w:color="auto"/>
          </w:divBdr>
        </w:div>
        <w:div w:id="1249388008">
          <w:marLeft w:val="0"/>
          <w:marRight w:val="0"/>
          <w:marTop w:val="0"/>
          <w:marBottom w:val="0"/>
          <w:divBdr>
            <w:top w:val="none" w:sz="0" w:space="0" w:color="auto"/>
            <w:left w:val="none" w:sz="0" w:space="0" w:color="auto"/>
            <w:bottom w:val="none" w:sz="0" w:space="0" w:color="auto"/>
            <w:right w:val="none" w:sz="0" w:space="0" w:color="auto"/>
          </w:divBdr>
        </w:div>
        <w:div w:id="1254170216">
          <w:marLeft w:val="0"/>
          <w:marRight w:val="0"/>
          <w:marTop w:val="0"/>
          <w:marBottom w:val="0"/>
          <w:divBdr>
            <w:top w:val="none" w:sz="0" w:space="0" w:color="auto"/>
            <w:left w:val="none" w:sz="0" w:space="0" w:color="auto"/>
            <w:bottom w:val="none" w:sz="0" w:space="0" w:color="auto"/>
            <w:right w:val="none" w:sz="0" w:space="0" w:color="auto"/>
          </w:divBdr>
        </w:div>
        <w:div w:id="1256792884">
          <w:marLeft w:val="0"/>
          <w:marRight w:val="0"/>
          <w:marTop w:val="0"/>
          <w:marBottom w:val="0"/>
          <w:divBdr>
            <w:top w:val="none" w:sz="0" w:space="0" w:color="auto"/>
            <w:left w:val="none" w:sz="0" w:space="0" w:color="auto"/>
            <w:bottom w:val="none" w:sz="0" w:space="0" w:color="auto"/>
            <w:right w:val="none" w:sz="0" w:space="0" w:color="auto"/>
          </w:divBdr>
        </w:div>
        <w:div w:id="1257713817">
          <w:marLeft w:val="0"/>
          <w:marRight w:val="0"/>
          <w:marTop w:val="0"/>
          <w:marBottom w:val="0"/>
          <w:divBdr>
            <w:top w:val="none" w:sz="0" w:space="0" w:color="auto"/>
            <w:left w:val="none" w:sz="0" w:space="0" w:color="auto"/>
            <w:bottom w:val="none" w:sz="0" w:space="0" w:color="auto"/>
            <w:right w:val="none" w:sz="0" w:space="0" w:color="auto"/>
          </w:divBdr>
        </w:div>
        <w:div w:id="1259367504">
          <w:marLeft w:val="0"/>
          <w:marRight w:val="0"/>
          <w:marTop w:val="0"/>
          <w:marBottom w:val="0"/>
          <w:divBdr>
            <w:top w:val="none" w:sz="0" w:space="0" w:color="auto"/>
            <w:left w:val="none" w:sz="0" w:space="0" w:color="auto"/>
            <w:bottom w:val="none" w:sz="0" w:space="0" w:color="auto"/>
            <w:right w:val="none" w:sz="0" w:space="0" w:color="auto"/>
          </w:divBdr>
        </w:div>
        <w:div w:id="1260066180">
          <w:marLeft w:val="0"/>
          <w:marRight w:val="0"/>
          <w:marTop w:val="0"/>
          <w:marBottom w:val="0"/>
          <w:divBdr>
            <w:top w:val="none" w:sz="0" w:space="0" w:color="auto"/>
            <w:left w:val="none" w:sz="0" w:space="0" w:color="auto"/>
            <w:bottom w:val="none" w:sz="0" w:space="0" w:color="auto"/>
            <w:right w:val="none" w:sz="0" w:space="0" w:color="auto"/>
          </w:divBdr>
        </w:div>
        <w:div w:id="1270047447">
          <w:marLeft w:val="0"/>
          <w:marRight w:val="0"/>
          <w:marTop w:val="0"/>
          <w:marBottom w:val="0"/>
          <w:divBdr>
            <w:top w:val="none" w:sz="0" w:space="0" w:color="auto"/>
            <w:left w:val="none" w:sz="0" w:space="0" w:color="auto"/>
            <w:bottom w:val="none" w:sz="0" w:space="0" w:color="auto"/>
            <w:right w:val="none" w:sz="0" w:space="0" w:color="auto"/>
          </w:divBdr>
        </w:div>
        <w:div w:id="1272081147">
          <w:marLeft w:val="0"/>
          <w:marRight w:val="0"/>
          <w:marTop w:val="0"/>
          <w:marBottom w:val="0"/>
          <w:divBdr>
            <w:top w:val="none" w:sz="0" w:space="0" w:color="auto"/>
            <w:left w:val="none" w:sz="0" w:space="0" w:color="auto"/>
            <w:bottom w:val="none" w:sz="0" w:space="0" w:color="auto"/>
            <w:right w:val="none" w:sz="0" w:space="0" w:color="auto"/>
          </w:divBdr>
        </w:div>
        <w:div w:id="1272277573">
          <w:marLeft w:val="0"/>
          <w:marRight w:val="0"/>
          <w:marTop w:val="0"/>
          <w:marBottom w:val="0"/>
          <w:divBdr>
            <w:top w:val="none" w:sz="0" w:space="0" w:color="auto"/>
            <w:left w:val="none" w:sz="0" w:space="0" w:color="auto"/>
            <w:bottom w:val="none" w:sz="0" w:space="0" w:color="auto"/>
            <w:right w:val="none" w:sz="0" w:space="0" w:color="auto"/>
          </w:divBdr>
        </w:div>
        <w:div w:id="1279529062">
          <w:marLeft w:val="0"/>
          <w:marRight w:val="0"/>
          <w:marTop w:val="0"/>
          <w:marBottom w:val="0"/>
          <w:divBdr>
            <w:top w:val="none" w:sz="0" w:space="0" w:color="auto"/>
            <w:left w:val="none" w:sz="0" w:space="0" w:color="auto"/>
            <w:bottom w:val="none" w:sz="0" w:space="0" w:color="auto"/>
            <w:right w:val="none" w:sz="0" w:space="0" w:color="auto"/>
          </w:divBdr>
        </w:div>
        <w:div w:id="1279683140">
          <w:marLeft w:val="0"/>
          <w:marRight w:val="0"/>
          <w:marTop w:val="0"/>
          <w:marBottom w:val="0"/>
          <w:divBdr>
            <w:top w:val="none" w:sz="0" w:space="0" w:color="auto"/>
            <w:left w:val="none" w:sz="0" w:space="0" w:color="auto"/>
            <w:bottom w:val="none" w:sz="0" w:space="0" w:color="auto"/>
            <w:right w:val="none" w:sz="0" w:space="0" w:color="auto"/>
          </w:divBdr>
        </w:div>
        <w:div w:id="1280574157">
          <w:marLeft w:val="0"/>
          <w:marRight w:val="0"/>
          <w:marTop w:val="0"/>
          <w:marBottom w:val="0"/>
          <w:divBdr>
            <w:top w:val="none" w:sz="0" w:space="0" w:color="auto"/>
            <w:left w:val="none" w:sz="0" w:space="0" w:color="auto"/>
            <w:bottom w:val="none" w:sz="0" w:space="0" w:color="auto"/>
            <w:right w:val="none" w:sz="0" w:space="0" w:color="auto"/>
          </w:divBdr>
        </w:div>
        <w:div w:id="1282571255">
          <w:marLeft w:val="0"/>
          <w:marRight w:val="0"/>
          <w:marTop w:val="0"/>
          <w:marBottom w:val="0"/>
          <w:divBdr>
            <w:top w:val="none" w:sz="0" w:space="0" w:color="auto"/>
            <w:left w:val="none" w:sz="0" w:space="0" w:color="auto"/>
            <w:bottom w:val="none" w:sz="0" w:space="0" w:color="auto"/>
            <w:right w:val="none" w:sz="0" w:space="0" w:color="auto"/>
          </w:divBdr>
        </w:div>
        <w:div w:id="1291665293">
          <w:marLeft w:val="0"/>
          <w:marRight w:val="0"/>
          <w:marTop w:val="0"/>
          <w:marBottom w:val="0"/>
          <w:divBdr>
            <w:top w:val="none" w:sz="0" w:space="0" w:color="auto"/>
            <w:left w:val="none" w:sz="0" w:space="0" w:color="auto"/>
            <w:bottom w:val="none" w:sz="0" w:space="0" w:color="auto"/>
            <w:right w:val="none" w:sz="0" w:space="0" w:color="auto"/>
          </w:divBdr>
        </w:div>
        <w:div w:id="1298149656">
          <w:marLeft w:val="0"/>
          <w:marRight w:val="0"/>
          <w:marTop w:val="0"/>
          <w:marBottom w:val="0"/>
          <w:divBdr>
            <w:top w:val="none" w:sz="0" w:space="0" w:color="auto"/>
            <w:left w:val="none" w:sz="0" w:space="0" w:color="auto"/>
            <w:bottom w:val="none" w:sz="0" w:space="0" w:color="auto"/>
            <w:right w:val="none" w:sz="0" w:space="0" w:color="auto"/>
          </w:divBdr>
        </w:div>
        <w:div w:id="1302925537">
          <w:marLeft w:val="0"/>
          <w:marRight w:val="0"/>
          <w:marTop w:val="0"/>
          <w:marBottom w:val="0"/>
          <w:divBdr>
            <w:top w:val="none" w:sz="0" w:space="0" w:color="auto"/>
            <w:left w:val="none" w:sz="0" w:space="0" w:color="auto"/>
            <w:bottom w:val="none" w:sz="0" w:space="0" w:color="auto"/>
            <w:right w:val="none" w:sz="0" w:space="0" w:color="auto"/>
          </w:divBdr>
        </w:div>
        <w:div w:id="1304237100">
          <w:marLeft w:val="0"/>
          <w:marRight w:val="0"/>
          <w:marTop w:val="0"/>
          <w:marBottom w:val="0"/>
          <w:divBdr>
            <w:top w:val="none" w:sz="0" w:space="0" w:color="auto"/>
            <w:left w:val="none" w:sz="0" w:space="0" w:color="auto"/>
            <w:bottom w:val="none" w:sz="0" w:space="0" w:color="auto"/>
            <w:right w:val="none" w:sz="0" w:space="0" w:color="auto"/>
          </w:divBdr>
        </w:div>
        <w:div w:id="1308127825">
          <w:marLeft w:val="0"/>
          <w:marRight w:val="0"/>
          <w:marTop w:val="0"/>
          <w:marBottom w:val="0"/>
          <w:divBdr>
            <w:top w:val="none" w:sz="0" w:space="0" w:color="auto"/>
            <w:left w:val="none" w:sz="0" w:space="0" w:color="auto"/>
            <w:bottom w:val="none" w:sz="0" w:space="0" w:color="auto"/>
            <w:right w:val="none" w:sz="0" w:space="0" w:color="auto"/>
          </w:divBdr>
        </w:div>
        <w:div w:id="1311133022">
          <w:marLeft w:val="0"/>
          <w:marRight w:val="0"/>
          <w:marTop w:val="0"/>
          <w:marBottom w:val="0"/>
          <w:divBdr>
            <w:top w:val="none" w:sz="0" w:space="0" w:color="auto"/>
            <w:left w:val="none" w:sz="0" w:space="0" w:color="auto"/>
            <w:bottom w:val="none" w:sz="0" w:space="0" w:color="auto"/>
            <w:right w:val="none" w:sz="0" w:space="0" w:color="auto"/>
          </w:divBdr>
        </w:div>
        <w:div w:id="1316372853">
          <w:marLeft w:val="0"/>
          <w:marRight w:val="0"/>
          <w:marTop w:val="0"/>
          <w:marBottom w:val="0"/>
          <w:divBdr>
            <w:top w:val="none" w:sz="0" w:space="0" w:color="auto"/>
            <w:left w:val="none" w:sz="0" w:space="0" w:color="auto"/>
            <w:bottom w:val="none" w:sz="0" w:space="0" w:color="auto"/>
            <w:right w:val="none" w:sz="0" w:space="0" w:color="auto"/>
          </w:divBdr>
        </w:div>
        <w:div w:id="1322078050">
          <w:marLeft w:val="0"/>
          <w:marRight w:val="0"/>
          <w:marTop w:val="0"/>
          <w:marBottom w:val="0"/>
          <w:divBdr>
            <w:top w:val="none" w:sz="0" w:space="0" w:color="auto"/>
            <w:left w:val="none" w:sz="0" w:space="0" w:color="auto"/>
            <w:bottom w:val="none" w:sz="0" w:space="0" w:color="auto"/>
            <w:right w:val="none" w:sz="0" w:space="0" w:color="auto"/>
          </w:divBdr>
        </w:div>
        <w:div w:id="1323309679">
          <w:marLeft w:val="0"/>
          <w:marRight w:val="0"/>
          <w:marTop w:val="0"/>
          <w:marBottom w:val="0"/>
          <w:divBdr>
            <w:top w:val="none" w:sz="0" w:space="0" w:color="auto"/>
            <w:left w:val="none" w:sz="0" w:space="0" w:color="auto"/>
            <w:bottom w:val="none" w:sz="0" w:space="0" w:color="auto"/>
            <w:right w:val="none" w:sz="0" w:space="0" w:color="auto"/>
          </w:divBdr>
        </w:div>
        <w:div w:id="1326860543">
          <w:marLeft w:val="0"/>
          <w:marRight w:val="0"/>
          <w:marTop w:val="0"/>
          <w:marBottom w:val="0"/>
          <w:divBdr>
            <w:top w:val="none" w:sz="0" w:space="0" w:color="auto"/>
            <w:left w:val="none" w:sz="0" w:space="0" w:color="auto"/>
            <w:bottom w:val="none" w:sz="0" w:space="0" w:color="auto"/>
            <w:right w:val="none" w:sz="0" w:space="0" w:color="auto"/>
          </w:divBdr>
        </w:div>
        <w:div w:id="1327125081">
          <w:marLeft w:val="0"/>
          <w:marRight w:val="0"/>
          <w:marTop w:val="0"/>
          <w:marBottom w:val="0"/>
          <w:divBdr>
            <w:top w:val="none" w:sz="0" w:space="0" w:color="auto"/>
            <w:left w:val="none" w:sz="0" w:space="0" w:color="auto"/>
            <w:bottom w:val="none" w:sz="0" w:space="0" w:color="auto"/>
            <w:right w:val="none" w:sz="0" w:space="0" w:color="auto"/>
          </w:divBdr>
        </w:div>
        <w:div w:id="1330130982">
          <w:marLeft w:val="0"/>
          <w:marRight w:val="0"/>
          <w:marTop w:val="0"/>
          <w:marBottom w:val="0"/>
          <w:divBdr>
            <w:top w:val="none" w:sz="0" w:space="0" w:color="auto"/>
            <w:left w:val="none" w:sz="0" w:space="0" w:color="auto"/>
            <w:bottom w:val="none" w:sz="0" w:space="0" w:color="auto"/>
            <w:right w:val="none" w:sz="0" w:space="0" w:color="auto"/>
          </w:divBdr>
        </w:div>
        <w:div w:id="1339701125">
          <w:marLeft w:val="0"/>
          <w:marRight w:val="0"/>
          <w:marTop w:val="0"/>
          <w:marBottom w:val="0"/>
          <w:divBdr>
            <w:top w:val="none" w:sz="0" w:space="0" w:color="auto"/>
            <w:left w:val="none" w:sz="0" w:space="0" w:color="auto"/>
            <w:bottom w:val="none" w:sz="0" w:space="0" w:color="auto"/>
            <w:right w:val="none" w:sz="0" w:space="0" w:color="auto"/>
          </w:divBdr>
        </w:div>
        <w:div w:id="1341081713">
          <w:marLeft w:val="0"/>
          <w:marRight w:val="0"/>
          <w:marTop w:val="0"/>
          <w:marBottom w:val="0"/>
          <w:divBdr>
            <w:top w:val="none" w:sz="0" w:space="0" w:color="auto"/>
            <w:left w:val="none" w:sz="0" w:space="0" w:color="auto"/>
            <w:bottom w:val="none" w:sz="0" w:space="0" w:color="auto"/>
            <w:right w:val="none" w:sz="0" w:space="0" w:color="auto"/>
          </w:divBdr>
        </w:div>
        <w:div w:id="1341082430">
          <w:marLeft w:val="0"/>
          <w:marRight w:val="0"/>
          <w:marTop w:val="0"/>
          <w:marBottom w:val="0"/>
          <w:divBdr>
            <w:top w:val="none" w:sz="0" w:space="0" w:color="auto"/>
            <w:left w:val="none" w:sz="0" w:space="0" w:color="auto"/>
            <w:bottom w:val="none" w:sz="0" w:space="0" w:color="auto"/>
            <w:right w:val="none" w:sz="0" w:space="0" w:color="auto"/>
          </w:divBdr>
        </w:div>
        <w:div w:id="1342661574">
          <w:marLeft w:val="0"/>
          <w:marRight w:val="0"/>
          <w:marTop w:val="0"/>
          <w:marBottom w:val="0"/>
          <w:divBdr>
            <w:top w:val="none" w:sz="0" w:space="0" w:color="auto"/>
            <w:left w:val="none" w:sz="0" w:space="0" w:color="auto"/>
            <w:bottom w:val="none" w:sz="0" w:space="0" w:color="auto"/>
            <w:right w:val="none" w:sz="0" w:space="0" w:color="auto"/>
          </w:divBdr>
        </w:div>
        <w:div w:id="1344556559">
          <w:marLeft w:val="0"/>
          <w:marRight w:val="0"/>
          <w:marTop w:val="0"/>
          <w:marBottom w:val="0"/>
          <w:divBdr>
            <w:top w:val="none" w:sz="0" w:space="0" w:color="auto"/>
            <w:left w:val="none" w:sz="0" w:space="0" w:color="auto"/>
            <w:bottom w:val="none" w:sz="0" w:space="0" w:color="auto"/>
            <w:right w:val="none" w:sz="0" w:space="0" w:color="auto"/>
          </w:divBdr>
        </w:div>
        <w:div w:id="1350139278">
          <w:marLeft w:val="0"/>
          <w:marRight w:val="0"/>
          <w:marTop w:val="0"/>
          <w:marBottom w:val="0"/>
          <w:divBdr>
            <w:top w:val="none" w:sz="0" w:space="0" w:color="auto"/>
            <w:left w:val="none" w:sz="0" w:space="0" w:color="auto"/>
            <w:bottom w:val="none" w:sz="0" w:space="0" w:color="auto"/>
            <w:right w:val="none" w:sz="0" w:space="0" w:color="auto"/>
          </w:divBdr>
        </w:div>
        <w:div w:id="1356156098">
          <w:marLeft w:val="0"/>
          <w:marRight w:val="0"/>
          <w:marTop w:val="0"/>
          <w:marBottom w:val="0"/>
          <w:divBdr>
            <w:top w:val="none" w:sz="0" w:space="0" w:color="auto"/>
            <w:left w:val="none" w:sz="0" w:space="0" w:color="auto"/>
            <w:bottom w:val="none" w:sz="0" w:space="0" w:color="auto"/>
            <w:right w:val="none" w:sz="0" w:space="0" w:color="auto"/>
          </w:divBdr>
        </w:div>
        <w:div w:id="1363625669">
          <w:marLeft w:val="0"/>
          <w:marRight w:val="0"/>
          <w:marTop w:val="0"/>
          <w:marBottom w:val="0"/>
          <w:divBdr>
            <w:top w:val="none" w:sz="0" w:space="0" w:color="auto"/>
            <w:left w:val="none" w:sz="0" w:space="0" w:color="auto"/>
            <w:bottom w:val="none" w:sz="0" w:space="0" w:color="auto"/>
            <w:right w:val="none" w:sz="0" w:space="0" w:color="auto"/>
          </w:divBdr>
        </w:div>
        <w:div w:id="1363703037">
          <w:marLeft w:val="0"/>
          <w:marRight w:val="0"/>
          <w:marTop w:val="0"/>
          <w:marBottom w:val="0"/>
          <w:divBdr>
            <w:top w:val="none" w:sz="0" w:space="0" w:color="auto"/>
            <w:left w:val="none" w:sz="0" w:space="0" w:color="auto"/>
            <w:bottom w:val="none" w:sz="0" w:space="0" w:color="auto"/>
            <w:right w:val="none" w:sz="0" w:space="0" w:color="auto"/>
          </w:divBdr>
        </w:div>
        <w:div w:id="1371297605">
          <w:marLeft w:val="0"/>
          <w:marRight w:val="0"/>
          <w:marTop w:val="0"/>
          <w:marBottom w:val="0"/>
          <w:divBdr>
            <w:top w:val="none" w:sz="0" w:space="0" w:color="auto"/>
            <w:left w:val="none" w:sz="0" w:space="0" w:color="auto"/>
            <w:bottom w:val="none" w:sz="0" w:space="0" w:color="auto"/>
            <w:right w:val="none" w:sz="0" w:space="0" w:color="auto"/>
          </w:divBdr>
        </w:div>
        <w:div w:id="1371492014">
          <w:marLeft w:val="0"/>
          <w:marRight w:val="0"/>
          <w:marTop w:val="0"/>
          <w:marBottom w:val="0"/>
          <w:divBdr>
            <w:top w:val="none" w:sz="0" w:space="0" w:color="auto"/>
            <w:left w:val="none" w:sz="0" w:space="0" w:color="auto"/>
            <w:bottom w:val="none" w:sz="0" w:space="0" w:color="auto"/>
            <w:right w:val="none" w:sz="0" w:space="0" w:color="auto"/>
          </w:divBdr>
        </w:div>
        <w:div w:id="1372147841">
          <w:marLeft w:val="0"/>
          <w:marRight w:val="0"/>
          <w:marTop w:val="0"/>
          <w:marBottom w:val="0"/>
          <w:divBdr>
            <w:top w:val="none" w:sz="0" w:space="0" w:color="auto"/>
            <w:left w:val="none" w:sz="0" w:space="0" w:color="auto"/>
            <w:bottom w:val="none" w:sz="0" w:space="0" w:color="auto"/>
            <w:right w:val="none" w:sz="0" w:space="0" w:color="auto"/>
          </w:divBdr>
        </w:div>
        <w:div w:id="1372656129">
          <w:marLeft w:val="0"/>
          <w:marRight w:val="0"/>
          <w:marTop w:val="0"/>
          <w:marBottom w:val="0"/>
          <w:divBdr>
            <w:top w:val="none" w:sz="0" w:space="0" w:color="auto"/>
            <w:left w:val="none" w:sz="0" w:space="0" w:color="auto"/>
            <w:bottom w:val="none" w:sz="0" w:space="0" w:color="auto"/>
            <w:right w:val="none" w:sz="0" w:space="0" w:color="auto"/>
          </w:divBdr>
        </w:div>
        <w:div w:id="1379430440">
          <w:marLeft w:val="0"/>
          <w:marRight w:val="0"/>
          <w:marTop w:val="0"/>
          <w:marBottom w:val="0"/>
          <w:divBdr>
            <w:top w:val="none" w:sz="0" w:space="0" w:color="auto"/>
            <w:left w:val="none" w:sz="0" w:space="0" w:color="auto"/>
            <w:bottom w:val="none" w:sz="0" w:space="0" w:color="auto"/>
            <w:right w:val="none" w:sz="0" w:space="0" w:color="auto"/>
          </w:divBdr>
        </w:div>
        <w:div w:id="1390884522">
          <w:marLeft w:val="0"/>
          <w:marRight w:val="0"/>
          <w:marTop w:val="0"/>
          <w:marBottom w:val="0"/>
          <w:divBdr>
            <w:top w:val="none" w:sz="0" w:space="0" w:color="auto"/>
            <w:left w:val="none" w:sz="0" w:space="0" w:color="auto"/>
            <w:bottom w:val="none" w:sz="0" w:space="0" w:color="auto"/>
            <w:right w:val="none" w:sz="0" w:space="0" w:color="auto"/>
          </w:divBdr>
        </w:div>
        <w:div w:id="1393045392">
          <w:marLeft w:val="0"/>
          <w:marRight w:val="0"/>
          <w:marTop w:val="0"/>
          <w:marBottom w:val="0"/>
          <w:divBdr>
            <w:top w:val="none" w:sz="0" w:space="0" w:color="auto"/>
            <w:left w:val="none" w:sz="0" w:space="0" w:color="auto"/>
            <w:bottom w:val="none" w:sz="0" w:space="0" w:color="auto"/>
            <w:right w:val="none" w:sz="0" w:space="0" w:color="auto"/>
          </w:divBdr>
        </w:div>
        <w:div w:id="1396511924">
          <w:marLeft w:val="0"/>
          <w:marRight w:val="0"/>
          <w:marTop w:val="0"/>
          <w:marBottom w:val="0"/>
          <w:divBdr>
            <w:top w:val="none" w:sz="0" w:space="0" w:color="auto"/>
            <w:left w:val="none" w:sz="0" w:space="0" w:color="auto"/>
            <w:bottom w:val="none" w:sz="0" w:space="0" w:color="auto"/>
            <w:right w:val="none" w:sz="0" w:space="0" w:color="auto"/>
          </w:divBdr>
        </w:div>
        <w:div w:id="1396590349">
          <w:marLeft w:val="0"/>
          <w:marRight w:val="0"/>
          <w:marTop w:val="0"/>
          <w:marBottom w:val="0"/>
          <w:divBdr>
            <w:top w:val="none" w:sz="0" w:space="0" w:color="auto"/>
            <w:left w:val="none" w:sz="0" w:space="0" w:color="auto"/>
            <w:bottom w:val="none" w:sz="0" w:space="0" w:color="auto"/>
            <w:right w:val="none" w:sz="0" w:space="0" w:color="auto"/>
          </w:divBdr>
        </w:div>
        <w:div w:id="1399137272">
          <w:marLeft w:val="0"/>
          <w:marRight w:val="0"/>
          <w:marTop w:val="0"/>
          <w:marBottom w:val="0"/>
          <w:divBdr>
            <w:top w:val="none" w:sz="0" w:space="0" w:color="auto"/>
            <w:left w:val="none" w:sz="0" w:space="0" w:color="auto"/>
            <w:bottom w:val="none" w:sz="0" w:space="0" w:color="auto"/>
            <w:right w:val="none" w:sz="0" w:space="0" w:color="auto"/>
          </w:divBdr>
        </w:div>
        <w:div w:id="1402563020">
          <w:marLeft w:val="0"/>
          <w:marRight w:val="0"/>
          <w:marTop w:val="0"/>
          <w:marBottom w:val="0"/>
          <w:divBdr>
            <w:top w:val="none" w:sz="0" w:space="0" w:color="auto"/>
            <w:left w:val="none" w:sz="0" w:space="0" w:color="auto"/>
            <w:bottom w:val="none" w:sz="0" w:space="0" w:color="auto"/>
            <w:right w:val="none" w:sz="0" w:space="0" w:color="auto"/>
          </w:divBdr>
        </w:div>
        <w:div w:id="1404110623">
          <w:marLeft w:val="0"/>
          <w:marRight w:val="0"/>
          <w:marTop w:val="0"/>
          <w:marBottom w:val="0"/>
          <w:divBdr>
            <w:top w:val="none" w:sz="0" w:space="0" w:color="auto"/>
            <w:left w:val="none" w:sz="0" w:space="0" w:color="auto"/>
            <w:bottom w:val="none" w:sz="0" w:space="0" w:color="auto"/>
            <w:right w:val="none" w:sz="0" w:space="0" w:color="auto"/>
          </w:divBdr>
        </w:div>
        <w:div w:id="1407335616">
          <w:marLeft w:val="0"/>
          <w:marRight w:val="0"/>
          <w:marTop w:val="0"/>
          <w:marBottom w:val="0"/>
          <w:divBdr>
            <w:top w:val="none" w:sz="0" w:space="0" w:color="auto"/>
            <w:left w:val="none" w:sz="0" w:space="0" w:color="auto"/>
            <w:bottom w:val="none" w:sz="0" w:space="0" w:color="auto"/>
            <w:right w:val="none" w:sz="0" w:space="0" w:color="auto"/>
          </w:divBdr>
        </w:div>
        <w:div w:id="1409962615">
          <w:marLeft w:val="0"/>
          <w:marRight w:val="0"/>
          <w:marTop w:val="0"/>
          <w:marBottom w:val="0"/>
          <w:divBdr>
            <w:top w:val="none" w:sz="0" w:space="0" w:color="auto"/>
            <w:left w:val="none" w:sz="0" w:space="0" w:color="auto"/>
            <w:bottom w:val="none" w:sz="0" w:space="0" w:color="auto"/>
            <w:right w:val="none" w:sz="0" w:space="0" w:color="auto"/>
          </w:divBdr>
        </w:div>
        <w:div w:id="1417480290">
          <w:marLeft w:val="0"/>
          <w:marRight w:val="0"/>
          <w:marTop w:val="0"/>
          <w:marBottom w:val="0"/>
          <w:divBdr>
            <w:top w:val="none" w:sz="0" w:space="0" w:color="auto"/>
            <w:left w:val="none" w:sz="0" w:space="0" w:color="auto"/>
            <w:bottom w:val="none" w:sz="0" w:space="0" w:color="auto"/>
            <w:right w:val="none" w:sz="0" w:space="0" w:color="auto"/>
          </w:divBdr>
        </w:div>
        <w:div w:id="1425765456">
          <w:marLeft w:val="0"/>
          <w:marRight w:val="0"/>
          <w:marTop w:val="0"/>
          <w:marBottom w:val="0"/>
          <w:divBdr>
            <w:top w:val="none" w:sz="0" w:space="0" w:color="auto"/>
            <w:left w:val="none" w:sz="0" w:space="0" w:color="auto"/>
            <w:bottom w:val="none" w:sz="0" w:space="0" w:color="auto"/>
            <w:right w:val="none" w:sz="0" w:space="0" w:color="auto"/>
          </w:divBdr>
        </w:div>
        <w:div w:id="1426803276">
          <w:marLeft w:val="0"/>
          <w:marRight w:val="0"/>
          <w:marTop w:val="0"/>
          <w:marBottom w:val="0"/>
          <w:divBdr>
            <w:top w:val="none" w:sz="0" w:space="0" w:color="auto"/>
            <w:left w:val="none" w:sz="0" w:space="0" w:color="auto"/>
            <w:bottom w:val="none" w:sz="0" w:space="0" w:color="auto"/>
            <w:right w:val="none" w:sz="0" w:space="0" w:color="auto"/>
          </w:divBdr>
        </w:div>
        <w:div w:id="1432822591">
          <w:marLeft w:val="0"/>
          <w:marRight w:val="0"/>
          <w:marTop w:val="0"/>
          <w:marBottom w:val="0"/>
          <w:divBdr>
            <w:top w:val="none" w:sz="0" w:space="0" w:color="auto"/>
            <w:left w:val="none" w:sz="0" w:space="0" w:color="auto"/>
            <w:bottom w:val="none" w:sz="0" w:space="0" w:color="auto"/>
            <w:right w:val="none" w:sz="0" w:space="0" w:color="auto"/>
          </w:divBdr>
        </w:div>
        <w:div w:id="1434352814">
          <w:marLeft w:val="0"/>
          <w:marRight w:val="0"/>
          <w:marTop w:val="0"/>
          <w:marBottom w:val="0"/>
          <w:divBdr>
            <w:top w:val="none" w:sz="0" w:space="0" w:color="auto"/>
            <w:left w:val="none" w:sz="0" w:space="0" w:color="auto"/>
            <w:bottom w:val="none" w:sz="0" w:space="0" w:color="auto"/>
            <w:right w:val="none" w:sz="0" w:space="0" w:color="auto"/>
          </w:divBdr>
        </w:div>
        <w:div w:id="1435325278">
          <w:marLeft w:val="0"/>
          <w:marRight w:val="0"/>
          <w:marTop w:val="0"/>
          <w:marBottom w:val="0"/>
          <w:divBdr>
            <w:top w:val="none" w:sz="0" w:space="0" w:color="auto"/>
            <w:left w:val="none" w:sz="0" w:space="0" w:color="auto"/>
            <w:bottom w:val="none" w:sz="0" w:space="0" w:color="auto"/>
            <w:right w:val="none" w:sz="0" w:space="0" w:color="auto"/>
          </w:divBdr>
        </w:div>
        <w:div w:id="1447001475">
          <w:marLeft w:val="0"/>
          <w:marRight w:val="0"/>
          <w:marTop w:val="0"/>
          <w:marBottom w:val="0"/>
          <w:divBdr>
            <w:top w:val="none" w:sz="0" w:space="0" w:color="auto"/>
            <w:left w:val="none" w:sz="0" w:space="0" w:color="auto"/>
            <w:bottom w:val="none" w:sz="0" w:space="0" w:color="auto"/>
            <w:right w:val="none" w:sz="0" w:space="0" w:color="auto"/>
          </w:divBdr>
        </w:div>
        <w:div w:id="1449620475">
          <w:marLeft w:val="0"/>
          <w:marRight w:val="0"/>
          <w:marTop w:val="0"/>
          <w:marBottom w:val="0"/>
          <w:divBdr>
            <w:top w:val="none" w:sz="0" w:space="0" w:color="auto"/>
            <w:left w:val="none" w:sz="0" w:space="0" w:color="auto"/>
            <w:bottom w:val="none" w:sz="0" w:space="0" w:color="auto"/>
            <w:right w:val="none" w:sz="0" w:space="0" w:color="auto"/>
          </w:divBdr>
        </w:div>
        <w:div w:id="1450127998">
          <w:marLeft w:val="0"/>
          <w:marRight w:val="0"/>
          <w:marTop w:val="0"/>
          <w:marBottom w:val="0"/>
          <w:divBdr>
            <w:top w:val="none" w:sz="0" w:space="0" w:color="auto"/>
            <w:left w:val="none" w:sz="0" w:space="0" w:color="auto"/>
            <w:bottom w:val="none" w:sz="0" w:space="0" w:color="auto"/>
            <w:right w:val="none" w:sz="0" w:space="0" w:color="auto"/>
          </w:divBdr>
        </w:div>
        <w:div w:id="1451439045">
          <w:marLeft w:val="0"/>
          <w:marRight w:val="0"/>
          <w:marTop w:val="0"/>
          <w:marBottom w:val="0"/>
          <w:divBdr>
            <w:top w:val="none" w:sz="0" w:space="0" w:color="auto"/>
            <w:left w:val="none" w:sz="0" w:space="0" w:color="auto"/>
            <w:bottom w:val="none" w:sz="0" w:space="0" w:color="auto"/>
            <w:right w:val="none" w:sz="0" w:space="0" w:color="auto"/>
          </w:divBdr>
        </w:div>
        <w:div w:id="1458834624">
          <w:marLeft w:val="0"/>
          <w:marRight w:val="0"/>
          <w:marTop w:val="0"/>
          <w:marBottom w:val="0"/>
          <w:divBdr>
            <w:top w:val="none" w:sz="0" w:space="0" w:color="auto"/>
            <w:left w:val="none" w:sz="0" w:space="0" w:color="auto"/>
            <w:bottom w:val="none" w:sz="0" w:space="0" w:color="auto"/>
            <w:right w:val="none" w:sz="0" w:space="0" w:color="auto"/>
          </w:divBdr>
        </w:div>
        <w:div w:id="1459449374">
          <w:marLeft w:val="0"/>
          <w:marRight w:val="0"/>
          <w:marTop w:val="0"/>
          <w:marBottom w:val="0"/>
          <w:divBdr>
            <w:top w:val="none" w:sz="0" w:space="0" w:color="auto"/>
            <w:left w:val="none" w:sz="0" w:space="0" w:color="auto"/>
            <w:bottom w:val="none" w:sz="0" w:space="0" w:color="auto"/>
            <w:right w:val="none" w:sz="0" w:space="0" w:color="auto"/>
          </w:divBdr>
        </w:div>
        <w:div w:id="1460032709">
          <w:marLeft w:val="0"/>
          <w:marRight w:val="0"/>
          <w:marTop w:val="0"/>
          <w:marBottom w:val="0"/>
          <w:divBdr>
            <w:top w:val="none" w:sz="0" w:space="0" w:color="auto"/>
            <w:left w:val="none" w:sz="0" w:space="0" w:color="auto"/>
            <w:bottom w:val="none" w:sz="0" w:space="0" w:color="auto"/>
            <w:right w:val="none" w:sz="0" w:space="0" w:color="auto"/>
          </w:divBdr>
        </w:div>
        <w:div w:id="1462766918">
          <w:marLeft w:val="0"/>
          <w:marRight w:val="0"/>
          <w:marTop w:val="0"/>
          <w:marBottom w:val="0"/>
          <w:divBdr>
            <w:top w:val="none" w:sz="0" w:space="0" w:color="auto"/>
            <w:left w:val="none" w:sz="0" w:space="0" w:color="auto"/>
            <w:bottom w:val="none" w:sz="0" w:space="0" w:color="auto"/>
            <w:right w:val="none" w:sz="0" w:space="0" w:color="auto"/>
          </w:divBdr>
        </w:div>
        <w:div w:id="1464617420">
          <w:marLeft w:val="0"/>
          <w:marRight w:val="0"/>
          <w:marTop w:val="0"/>
          <w:marBottom w:val="0"/>
          <w:divBdr>
            <w:top w:val="none" w:sz="0" w:space="0" w:color="auto"/>
            <w:left w:val="none" w:sz="0" w:space="0" w:color="auto"/>
            <w:bottom w:val="none" w:sz="0" w:space="0" w:color="auto"/>
            <w:right w:val="none" w:sz="0" w:space="0" w:color="auto"/>
          </w:divBdr>
        </w:div>
        <w:div w:id="1466200244">
          <w:marLeft w:val="0"/>
          <w:marRight w:val="0"/>
          <w:marTop w:val="0"/>
          <w:marBottom w:val="0"/>
          <w:divBdr>
            <w:top w:val="none" w:sz="0" w:space="0" w:color="auto"/>
            <w:left w:val="none" w:sz="0" w:space="0" w:color="auto"/>
            <w:bottom w:val="none" w:sz="0" w:space="0" w:color="auto"/>
            <w:right w:val="none" w:sz="0" w:space="0" w:color="auto"/>
          </w:divBdr>
        </w:div>
        <w:div w:id="1474329489">
          <w:marLeft w:val="0"/>
          <w:marRight w:val="0"/>
          <w:marTop w:val="0"/>
          <w:marBottom w:val="0"/>
          <w:divBdr>
            <w:top w:val="none" w:sz="0" w:space="0" w:color="auto"/>
            <w:left w:val="none" w:sz="0" w:space="0" w:color="auto"/>
            <w:bottom w:val="none" w:sz="0" w:space="0" w:color="auto"/>
            <w:right w:val="none" w:sz="0" w:space="0" w:color="auto"/>
          </w:divBdr>
        </w:div>
        <w:div w:id="1478456900">
          <w:marLeft w:val="0"/>
          <w:marRight w:val="0"/>
          <w:marTop w:val="0"/>
          <w:marBottom w:val="0"/>
          <w:divBdr>
            <w:top w:val="none" w:sz="0" w:space="0" w:color="auto"/>
            <w:left w:val="none" w:sz="0" w:space="0" w:color="auto"/>
            <w:bottom w:val="none" w:sz="0" w:space="0" w:color="auto"/>
            <w:right w:val="none" w:sz="0" w:space="0" w:color="auto"/>
          </w:divBdr>
        </w:div>
        <w:div w:id="1485471630">
          <w:marLeft w:val="0"/>
          <w:marRight w:val="0"/>
          <w:marTop w:val="0"/>
          <w:marBottom w:val="0"/>
          <w:divBdr>
            <w:top w:val="none" w:sz="0" w:space="0" w:color="auto"/>
            <w:left w:val="none" w:sz="0" w:space="0" w:color="auto"/>
            <w:bottom w:val="none" w:sz="0" w:space="0" w:color="auto"/>
            <w:right w:val="none" w:sz="0" w:space="0" w:color="auto"/>
          </w:divBdr>
        </w:div>
        <w:div w:id="1491093740">
          <w:marLeft w:val="0"/>
          <w:marRight w:val="0"/>
          <w:marTop w:val="0"/>
          <w:marBottom w:val="0"/>
          <w:divBdr>
            <w:top w:val="none" w:sz="0" w:space="0" w:color="auto"/>
            <w:left w:val="none" w:sz="0" w:space="0" w:color="auto"/>
            <w:bottom w:val="none" w:sz="0" w:space="0" w:color="auto"/>
            <w:right w:val="none" w:sz="0" w:space="0" w:color="auto"/>
          </w:divBdr>
        </w:div>
        <w:div w:id="1491369140">
          <w:marLeft w:val="0"/>
          <w:marRight w:val="0"/>
          <w:marTop w:val="0"/>
          <w:marBottom w:val="0"/>
          <w:divBdr>
            <w:top w:val="none" w:sz="0" w:space="0" w:color="auto"/>
            <w:left w:val="none" w:sz="0" w:space="0" w:color="auto"/>
            <w:bottom w:val="none" w:sz="0" w:space="0" w:color="auto"/>
            <w:right w:val="none" w:sz="0" w:space="0" w:color="auto"/>
          </w:divBdr>
        </w:div>
        <w:div w:id="1496148439">
          <w:marLeft w:val="0"/>
          <w:marRight w:val="0"/>
          <w:marTop w:val="0"/>
          <w:marBottom w:val="0"/>
          <w:divBdr>
            <w:top w:val="none" w:sz="0" w:space="0" w:color="auto"/>
            <w:left w:val="none" w:sz="0" w:space="0" w:color="auto"/>
            <w:bottom w:val="none" w:sz="0" w:space="0" w:color="auto"/>
            <w:right w:val="none" w:sz="0" w:space="0" w:color="auto"/>
          </w:divBdr>
        </w:div>
        <w:div w:id="1497726363">
          <w:marLeft w:val="0"/>
          <w:marRight w:val="0"/>
          <w:marTop w:val="0"/>
          <w:marBottom w:val="0"/>
          <w:divBdr>
            <w:top w:val="none" w:sz="0" w:space="0" w:color="auto"/>
            <w:left w:val="none" w:sz="0" w:space="0" w:color="auto"/>
            <w:bottom w:val="none" w:sz="0" w:space="0" w:color="auto"/>
            <w:right w:val="none" w:sz="0" w:space="0" w:color="auto"/>
          </w:divBdr>
        </w:div>
        <w:div w:id="1499076010">
          <w:marLeft w:val="0"/>
          <w:marRight w:val="0"/>
          <w:marTop w:val="0"/>
          <w:marBottom w:val="0"/>
          <w:divBdr>
            <w:top w:val="none" w:sz="0" w:space="0" w:color="auto"/>
            <w:left w:val="none" w:sz="0" w:space="0" w:color="auto"/>
            <w:bottom w:val="none" w:sz="0" w:space="0" w:color="auto"/>
            <w:right w:val="none" w:sz="0" w:space="0" w:color="auto"/>
          </w:divBdr>
        </w:div>
        <w:div w:id="1499298542">
          <w:marLeft w:val="0"/>
          <w:marRight w:val="0"/>
          <w:marTop w:val="0"/>
          <w:marBottom w:val="0"/>
          <w:divBdr>
            <w:top w:val="none" w:sz="0" w:space="0" w:color="auto"/>
            <w:left w:val="none" w:sz="0" w:space="0" w:color="auto"/>
            <w:bottom w:val="none" w:sz="0" w:space="0" w:color="auto"/>
            <w:right w:val="none" w:sz="0" w:space="0" w:color="auto"/>
          </w:divBdr>
        </w:div>
        <w:div w:id="1502575503">
          <w:marLeft w:val="0"/>
          <w:marRight w:val="0"/>
          <w:marTop w:val="0"/>
          <w:marBottom w:val="0"/>
          <w:divBdr>
            <w:top w:val="none" w:sz="0" w:space="0" w:color="auto"/>
            <w:left w:val="none" w:sz="0" w:space="0" w:color="auto"/>
            <w:bottom w:val="none" w:sz="0" w:space="0" w:color="auto"/>
            <w:right w:val="none" w:sz="0" w:space="0" w:color="auto"/>
          </w:divBdr>
        </w:div>
        <w:div w:id="1508868088">
          <w:marLeft w:val="0"/>
          <w:marRight w:val="0"/>
          <w:marTop w:val="0"/>
          <w:marBottom w:val="0"/>
          <w:divBdr>
            <w:top w:val="none" w:sz="0" w:space="0" w:color="auto"/>
            <w:left w:val="none" w:sz="0" w:space="0" w:color="auto"/>
            <w:bottom w:val="none" w:sz="0" w:space="0" w:color="auto"/>
            <w:right w:val="none" w:sz="0" w:space="0" w:color="auto"/>
          </w:divBdr>
        </w:div>
        <w:div w:id="1511524864">
          <w:marLeft w:val="0"/>
          <w:marRight w:val="0"/>
          <w:marTop w:val="0"/>
          <w:marBottom w:val="0"/>
          <w:divBdr>
            <w:top w:val="none" w:sz="0" w:space="0" w:color="auto"/>
            <w:left w:val="none" w:sz="0" w:space="0" w:color="auto"/>
            <w:bottom w:val="none" w:sz="0" w:space="0" w:color="auto"/>
            <w:right w:val="none" w:sz="0" w:space="0" w:color="auto"/>
          </w:divBdr>
        </w:div>
        <w:div w:id="1511751127">
          <w:marLeft w:val="0"/>
          <w:marRight w:val="0"/>
          <w:marTop w:val="0"/>
          <w:marBottom w:val="0"/>
          <w:divBdr>
            <w:top w:val="none" w:sz="0" w:space="0" w:color="auto"/>
            <w:left w:val="none" w:sz="0" w:space="0" w:color="auto"/>
            <w:bottom w:val="none" w:sz="0" w:space="0" w:color="auto"/>
            <w:right w:val="none" w:sz="0" w:space="0" w:color="auto"/>
          </w:divBdr>
        </w:div>
        <w:div w:id="1516576119">
          <w:marLeft w:val="0"/>
          <w:marRight w:val="0"/>
          <w:marTop w:val="0"/>
          <w:marBottom w:val="0"/>
          <w:divBdr>
            <w:top w:val="none" w:sz="0" w:space="0" w:color="auto"/>
            <w:left w:val="none" w:sz="0" w:space="0" w:color="auto"/>
            <w:bottom w:val="none" w:sz="0" w:space="0" w:color="auto"/>
            <w:right w:val="none" w:sz="0" w:space="0" w:color="auto"/>
          </w:divBdr>
        </w:div>
        <w:div w:id="1519661762">
          <w:marLeft w:val="0"/>
          <w:marRight w:val="0"/>
          <w:marTop w:val="0"/>
          <w:marBottom w:val="0"/>
          <w:divBdr>
            <w:top w:val="none" w:sz="0" w:space="0" w:color="auto"/>
            <w:left w:val="none" w:sz="0" w:space="0" w:color="auto"/>
            <w:bottom w:val="none" w:sz="0" w:space="0" w:color="auto"/>
            <w:right w:val="none" w:sz="0" w:space="0" w:color="auto"/>
          </w:divBdr>
        </w:div>
        <w:div w:id="1519855602">
          <w:marLeft w:val="0"/>
          <w:marRight w:val="0"/>
          <w:marTop w:val="0"/>
          <w:marBottom w:val="0"/>
          <w:divBdr>
            <w:top w:val="none" w:sz="0" w:space="0" w:color="auto"/>
            <w:left w:val="none" w:sz="0" w:space="0" w:color="auto"/>
            <w:bottom w:val="none" w:sz="0" w:space="0" w:color="auto"/>
            <w:right w:val="none" w:sz="0" w:space="0" w:color="auto"/>
          </w:divBdr>
        </w:div>
        <w:div w:id="1526015063">
          <w:marLeft w:val="0"/>
          <w:marRight w:val="0"/>
          <w:marTop w:val="0"/>
          <w:marBottom w:val="0"/>
          <w:divBdr>
            <w:top w:val="none" w:sz="0" w:space="0" w:color="auto"/>
            <w:left w:val="none" w:sz="0" w:space="0" w:color="auto"/>
            <w:bottom w:val="none" w:sz="0" w:space="0" w:color="auto"/>
            <w:right w:val="none" w:sz="0" w:space="0" w:color="auto"/>
          </w:divBdr>
        </w:div>
        <w:div w:id="1528445330">
          <w:marLeft w:val="0"/>
          <w:marRight w:val="0"/>
          <w:marTop w:val="0"/>
          <w:marBottom w:val="0"/>
          <w:divBdr>
            <w:top w:val="none" w:sz="0" w:space="0" w:color="auto"/>
            <w:left w:val="none" w:sz="0" w:space="0" w:color="auto"/>
            <w:bottom w:val="none" w:sz="0" w:space="0" w:color="auto"/>
            <w:right w:val="none" w:sz="0" w:space="0" w:color="auto"/>
          </w:divBdr>
        </w:div>
        <w:div w:id="1534882469">
          <w:marLeft w:val="0"/>
          <w:marRight w:val="0"/>
          <w:marTop w:val="0"/>
          <w:marBottom w:val="0"/>
          <w:divBdr>
            <w:top w:val="none" w:sz="0" w:space="0" w:color="auto"/>
            <w:left w:val="none" w:sz="0" w:space="0" w:color="auto"/>
            <w:bottom w:val="none" w:sz="0" w:space="0" w:color="auto"/>
            <w:right w:val="none" w:sz="0" w:space="0" w:color="auto"/>
          </w:divBdr>
        </w:div>
        <w:div w:id="1539048763">
          <w:marLeft w:val="0"/>
          <w:marRight w:val="0"/>
          <w:marTop w:val="0"/>
          <w:marBottom w:val="0"/>
          <w:divBdr>
            <w:top w:val="none" w:sz="0" w:space="0" w:color="auto"/>
            <w:left w:val="none" w:sz="0" w:space="0" w:color="auto"/>
            <w:bottom w:val="none" w:sz="0" w:space="0" w:color="auto"/>
            <w:right w:val="none" w:sz="0" w:space="0" w:color="auto"/>
          </w:divBdr>
        </w:div>
        <w:div w:id="1544639671">
          <w:marLeft w:val="0"/>
          <w:marRight w:val="0"/>
          <w:marTop w:val="0"/>
          <w:marBottom w:val="0"/>
          <w:divBdr>
            <w:top w:val="none" w:sz="0" w:space="0" w:color="auto"/>
            <w:left w:val="none" w:sz="0" w:space="0" w:color="auto"/>
            <w:bottom w:val="none" w:sz="0" w:space="0" w:color="auto"/>
            <w:right w:val="none" w:sz="0" w:space="0" w:color="auto"/>
          </w:divBdr>
        </w:div>
        <w:div w:id="1546334289">
          <w:marLeft w:val="0"/>
          <w:marRight w:val="0"/>
          <w:marTop w:val="0"/>
          <w:marBottom w:val="0"/>
          <w:divBdr>
            <w:top w:val="none" w:sz="0" w:space="0" w:color="auto"/>
            <w:left w:val="none" w:sz="0" w:space="0" w:color="auto"/>
            <w:bottom w:val="none" w:sz="0" w:space="0" w:color="auto"/>
            <w:right w:val="none" w:sz="0" w:space="0" w:color="auto"/>
          </w:divBdr>
        </w:div>
        <w:div w:id="1551919482">
          <w:marLeft w:val="0"/>
          <w:marRight w:val="0"/>
          <w:marTop w:val="0"/>
          <w:marBottom w:val="0"/>
          <w:divBdr>
            <w:top w:val="none" w:sz="0" w:space="0" w:color="auto"/>
            <w:left w:val="none" w:sz="0" w:space="0" w:color="auto"/>
            <w:bottom w:val="none" w:sz="0" w:space="0" w:color="auto"/>
            <w:right w:val="none" w:sz="0" w:space="0" w:color="auto"/>
          </w:divBdr>
        </w:div>
        <w:div w:id="1557931206">
          <w:marLeft w:val="0"/>
          <w:marRight w:val="0"/>
          <w:marTop w:val="0"/>
          <w:marBottom w:val="0"/>
          <w:divBdr>
            <w:top w:val="none" w:sz="0" w:space="0" w:color="auto"/>
            <w:left w:val="none" w:sz="0" w:space="0" w:color="auto"/>
            <w:bottom w:val="none" w:sz="0" w:space="0" w:color="auto"/>
            <w:right w:val="none" w:sz="0" w:space="0" w:color="auto"/>
          </w:divBdr>
        </w:div>
        <w:div w:id="1563523055">
          <w:marLeft w:val="0"/>
          <w:marRight w:val="0"/>
          <w:marTop w:val="0"/>
          <w:marBottom w:val="0"/>
          <w:divBdr>
            <w:top w:val="none" w:sz="0" w:space="0" w:color="auto"/>
            <w:left w:val="none" w:sz="0" w:space="0" w:color="auto"/>
            <w:bottom w:val="none" w:sz="0" w:space="0" w:color="auto"/>
            <w:right w:val="none" w:sz="0" w:space="0" w:color="auto"/>
          </w:divBdr>
        </w:div>
        <w:div w:id="1568876364">
          <w:marLeft w:val="0"/>
          <w:marRight w:val="0"/>
          <w:marTop w:val="0"/>
          <w:marBottom w:val="0"/>
          <w:divBdr>
            <w:top w:val="none" w:sz="0" w:space="0" w:color="auto"/>
            <w:left w:val="none" w:sz="0" w:space="0" w:color="auto"/>
            <w:bottom w:val="none" w:sz="0" w:space="0" w:color="auto"/>
            <w:right w:val="none" w:sz="0" w:space="0" w:color="auto"/>
          </w:divBdr>
        </w:div>
        <w:div w:id="1569194568">
          <w:marLeft w:val="0"/>
          <w:marRight w:val="0"/>
          <w:marTop w:val="0"/>
          <w:marBottom w:val="0"/>
          <w:divBdr>
            <w:top w:val="none" w:sz="0" w:space="0" w:color="auto"/>
            <w:left w:val="none" w:sz="0" w:space="0" w:color="auto"/>
            <w:bottom w:val="none" w:sz="0" w:space="0" w:color="auto"/>
            <w:right w:val="none" w:sz="0" w:space="0" w:color="auto"/>
          </w:divBdr>
        </w:div>
        <w:div w:id="1573812897">
          <w:marLeft w:val="0"/>
          <w:marRight w:val="0"/>
          <w:marTop w:val="0"/>
          <w:marBottom w:val="0"/>
          <w:divBdr>
            <w:top w:val="none" w:sz="0" w:space="0" w:color="auto"/>
            <w:left w:val="none" w:sz="0" w:space="0" w:color="auto"/>
            <w:bottom w:val="none" w:sz="0" w:space="0" w:color="auto"/>
            <w:right w:val="none" w:sz="0" w:space="0" w:color="auto"/>
          </w:divBdr>
        </w:div>
        <w:div w:id="1574387296">
          <w:marLeft w:val="0"/>
          <w:marRight w:val="0"/>
          <w:marTop w:val="0"/>
          <w:marBottom w:val="0"/>
          <w:divBdr>
            <w:top w:val="none" w:sz="0" w:space="0" w:color="auto"/>
            <w:left w:val="none" w:sz="0" w:space="0" w:color="auto"/>
            <w:bottom w:val="none" w:sz="0" w:space="0" w:color="auto"/>
            <w:right w:val="none" w:sz="0" w:space="0" w:color="auto"/>
          </w:divBdr>
        </w:div>
        <w:div w:id="1576552320">
          <w:marLeft w:val="0"/>
          <w:marRight w:val="0"/>
          <w:marTop w:val="0"/>
          <w:marBottom w:val="0"/>
          <w:divBdr>
            <w:top w:val="none" w:sz="0" w:space="0" w:color="auto"/>
            <w:left w:val="none" w:sz="0" w:space="0" w:color="auto"/>
            <w:bottom w:val="none" w:sz="0" w:space="0" w:color="auto"/>
            <w:right w:val="none" w:sz="0" w:space="0" w:color="auto"/>
          </w:divBdr>
        </w:div>
        <w:div w:id="1586259167">
          <w:marLeft w:val="0"/>
          <w:marRight w:val="0"/>
          <w:marTop w:val="0"/>
          <w:marBottom w:val="0"/>
          <w:divBdr>
            <w:top w:val="none" w:sz="0" w:space="0" w:color="auto"/>
            <w:left w:val="none" w:sz="0" w:space="0" w:color="auto"/>
            <w:bottom w:val="none" w:sz="0" w:space="0" w:color="auto"/>
            <w:right w:val="none" w:sz="0" w:space="0" w:color="auto"/>
          </w:divBdr>
        </w:div>
        <w:div w:id="1588422233">
          <w:marLeft w:val="0"/>
          <w:marRight w:val="0"/>
          <w:marTop w:val="0"/>
          <w:marBottom w:val="0"/>
          <w:divBdr>
            <w:top w:val="none" w:sz="0" w:space="0" w:color="auto"/>
            <w:left w:val="none" w:sz="0" w:space="0" w:color="auto"/>
            <w:bottom w:val="none" w:sz="0" w:space="0" w:color="auto"/>
            <w:right w:val="none" w:sz="0" w:space="0" w:color="auto"/>
          </w:divBdr>
        </w:div>
        <w:div w:id="1594970484">
          <w:marLeft w:val="0"/>
          <w:marRight w:val="0"/>
          <w:marTop w:val="0"/>
          <w:marBottom w:val="0"/>
          <w:divBdr>
            <w:top w:val="none" w:sz="0" w:space="0" w:color="auto"/>
            <w:left w:val="none" w:sz="0" w:space="0" w:color="auto"/>
            <w:bottom w:val="none" w:sz="0" w:space="0" w:color="auto"/>
            <w:right w:val="none" w:sz="0" w:space="0" w:color="auto"/>
          </w:divBdr>
        </w:div>
        <w:div w:id="1595673436">
          <w:marLeft w:val="0"/>
          <w:marRight w:val="0"/>
          <w:marTop w:val="0"/>
          <w:marBottom w:val="0"/>
          <w:divBdr>
            <w:top w:val="none" w:sz="0" w:space="0" w:color="auto"/>
            <w:left w:val="none" w:sz="0" w:space="0" w:color="auto"/>
            <w:bottom w:val="none" w:sz="0" w:space="0" w:color="auto"/>
            <w:right w:val="none" w:sz="0" w:space="0" w:color="auto"/>
          </w:divBdr>
        </w:div>
        <w:div w:id="1596671955">
          <w:marLeft w:val="0"/>
          <w:marRight w:val="0"/>
          <w:marTop w:val="0"/>
          <w:marBottom w:val="0"/>
          <w:divBdr>
            <w:top w:val="none" w:sz="0" w:space="0" w:color="auto"/>
            <w:left w:val="none" w:sz="0" w:space="0" w:color="auto"/>
            <w:bottom w:val="none" w:sz="0" w:space="0" w:color="auto"/>
            <w:right w:val="none" w:sz="0" w:space="0" w:color="auto"/>
          </w:divBdr>
        </w:div>
        <w:div w:id="1600485627">
          <w:marLeft w:val="0"/>
          <w:marRight w:val="0"/>
          <w:marTop w:val="0"/>
          <w:marBottom w:val="0"/>
          <w:divBdr>
            <w:top w:val="none" w:sz="0" w:space="0" w:color="auto"/>
            <w:left w:val="none" w:sz="0" w:space="0" w:color="auto"/>
            <w:bottom w:val="none" w:sz="0" w:space="0" w:color="auto"/>
            <w:right w:val="none" w:sz="0" w:space="0" w:color="auto"/>
          </w:divBdr>
        </w:div>
        <w:div w:id="1601525973">
          <w:marLeft w:val="0"/>
          <w:marRight w:val="0"/>
          <w:marTop w:val="0"/>
          <w:marBottom w:val="0"/>
          <w:divBdr>
            <w:top w:val="none" w:sz="0" w:space="0" w:color="auto"/>
            <w:left w:val="none" w:sz="0" w:space="0" w:color="auto"/>
            <w:bottom w:val="none" w:sz="0" w:space="0" w:color="auto"/>
            <w:right w:val="none" w:sz="0" w:space="0" w:color="auto"/>
          </w:divBdr>
        </w:div>
        <w:div w:id="1602101674">
          <w:marLeft w:val="0"/>
          <w:marRight w:val="0"/>
          <w:marTop w:val="0"/>
          <w:marBottom w:val="0"/>
          <w:divBdr>
            <w:top w:val="none" w:sz="0" w:space="0" w:color="auto"/>
            <w:left w:val="none" w:sz="0" w:space="0" w:color="auto"/>
            <w:bottom w:val="none" w:sz="0" w:space="0" w:color="auto"/>
            <w:right w:val="none" w:sz="0" w:space="0" w:color="auto"/>
          </w:divBdr>
        </w:div>
        <w:div w:id="1602175861">
          <w:marLeft w:val="0"/>
          <w:marRight w:val="0"/>
          <w:marTop w:val="0"/>
          <w:marBottom w:val="0"/>
          <w:divBdr>
            <w:top w:val="none" w:sz="0" w:space="0" w:color="auto"/>
            <w:left w:val="none" w:sz="0" w:space="0" w:color="auto"/>
            <w:bottom w:val="none" w:sz="0" w:space="0" w:color="auto"/>
            <w:right w:val="none" w:sz="0" w:space="0" w:color="auto"/>
          </w:divBdr>
        </w:div>
        <w:div w:id="1603880721">
          <w:marLeft w:val="0"/>
          <w:marRight w:val="0"/>
          <w:marTop w:val="0"/>
          <w:marBottom w:val="0"/>
          <w:divBdr>
            <w:top w:val="none" w:sz="0" w:space="0" w:color="auto"/>
            <w:left w:val="none" w:sz="0" w:space="0" w:color="auto"/>
            <w:bottom w:val="none" w:sz="0" w:space="0" w:color="auto"/>
            <w:right w:val="none" w:sz="0" w:space="0" w:color="auto"/>
          </w:divBdr>
        </w:div>
        <w:div w:id="1604722705">
          <w:marLeft w:val="0"/>
          <w:marRight w:val="0"/>
          <w:marTop w:val="0"/>
          <w:marBottom w:val="0"/>
          <w:divBdr>
            <w:top w:val="none" w:sz="0" w:space="0" w:color="auto"/>
            <w:left w:val="none" w:sz="0" w:space="0" w:color="auto"/>
            <w:bottom w:val="none" w:sz="0" w:space="0" w:color="auto"/>
            <w:right w:val="none" w:sz="0" w:space="0" w:color="auto"/>
          </w:divBdr>
        </w:div>
        <w:div w:id="1608154614">
          <w:marLeft w:val="0"/>
          <w:marRight w:val="0"/>
          <w:marTop w:val="0"/>
          <w:marBottom w:val="0"/>
          <w:divBdr>
            <w:top w:val="none" w:sz="0" w:space="0" w:color="auto"/>
            <w:left w:val="none" w:sz="0" w:space="0" w:color="auto"/>
            <w:bottom w:val="none" w:sz="0" w:space="0" w:color="auto"/>
            <w:right w:val="none" w:sz="0" w:space="0" w:color="auto"/>
          </w:divBdr>
        </w:div>
        <w:div w:id="1612784060">
          <w:marLeft w:val="0"/>
          <w:marRight w:val="0"/>
          <w:marTop w:val="0"/>
          <w:marBottom w:val="0"/>
          <w:divBdr>
            <w:top w:val="none" w:sz="0" w:space="0" w:color="auto"/>
            <w:left w:val="none" w:sz="0" w:space="0" w:color="auto"/>
            <w:bottom w:val="none" w:sz="0" w:space="0" w:color="auto"/>
            <w:right w:val="none" w:sz="0" w:space="0" w:color="auto"/>
          </w:divBdr>
        </w:div>
        <w:div w:id="1613319954">
          <w:marLeft w:val="0"/>
          <w:marRight w:val="0"/>
          <w:marTop w:val="0"/>
          <w:marBottom w:val="0"/>
          <w:divBdr>
            <w:top w:val="none" w:sz="0" w:space="0" w:color="auto"/>
            <w:left w:val="none" w:sz="0" w:space="0" w:color="auto"/>
            <w:bottom w:val="none" w:sz="0" w:space="0" w:color="auto"/>
            <w:right w:val="none" w:sz="0" w:space="0" w:color="auto"/>
          </w:divBdr>
        </w:div>
        <w:div w:id="1664237197">
          <w:marLeft w:val="0"/>
          <w:marRight w:val="0"/>
          <w:marTop w:val="0"/>
          <w:marBottom w:val="0"/>
          <w:divBdr>
            <w:top w:val="none" w:sz="0" w:space="0" w:color="auto"/>
            <w:left w:val="none" w:sz="0" w:space="0" w:color="auto"/>
            <w:bottom w:val="none" w:sz="0" w:space="0" w:color="auto"/>
            <w:right w:val="none" w:sz="0" w:space="0" w:color="auto"/>
          </w:divBdr>
        </w:div>
        <w:div w:id="1664821992">
          <w:marLeft w:val="0"/>
          <w:marRight w:val="0"/>
          <w:marTop w:val="0"/>
          <w:marBottom w:val="0"/>
          <w:divBdr>
            <w:top w:val="none" w:sz="0" w:space="0" w:color="auto"/>
            <w:left w:val="none" w:sz="0" w:space="0" w:color="auto"/>
            <w:bottom w:val="none" w:sz="0" w:space="0" w:color="auto"/>
            <w:right w:val="none" w:sz="0" w:space="0" w:color="auto"/>
          </w:divBdr>
        </w:div>
        <w:div w:id="1669673484">
          <w:marLeft w:val="0"/>
          <w:marRight w:val="0"/>
          <w:marTop w:val="0"/>
          <w:marBottom w:val="0"/>
          <w:divBdr>
            <w:top w:val="none" w:sz="0" w:space="0" w:color="auto"/>
            <w:left w:val="none" w:sz="0" w:space="0" w:color="auto"/>
            <w:bottom w:val="none" w:sz="0" w:space="0" w:color="auto"/>
            <w:right w:val="none" w:sz="0" w:space="0" w:color="auto"/>
          </w:divBdr>
        </w:div>
        <w:div w:id="1671061521">
          <w:marLeft w:val="0"/>
          <w:marRight w:val="0"/>
          <w:marTop w:val="0"/>
          <w:marBottom w:val="0"/>
          <w:divBdr>
            <w:top w:val="none" w:sz="0" w:space="0" w:color="auto"/>
            <w:left w:val="none" w:sz="0" w:space="0" w:color="auto"/>
            <w:bottom w:val="none" w:sz="0" w:space="0" w:color="auto"/>
            <w:right w:val="none" w:sz="0" w:space="0" w:color="auto"/>
          </w:divBdr>
        </w:div>
        <w:div w:id="1677263766">
          <w:marLeft w:val="0"/>
          <w:marRight w:val="0"/>
          <w:marTop w:val="0"/>
          <w:marBottom w:val="0"/>
          <w:divBdr>
            <w:top w:val="none" w:sz="0" w:space="0" w:color="auto"/>
            <w:left w:val="none" w:sz="0" w:space="0" w:color="auto"/>
            <w:bottom w:val="none" w:sz="0" w:space="0" w:color="auto"/>
            <w:right w:val="none" w:sz="0" w:space="0" w:color="auto"/>
          </w:divBdr>
        </w:div>
        <w:div w:id="1677341062">
          <w:marLeft w:val="0"/>
          <w:marRight w:val="0"/>
          <w:marTop w:val="0"/>
          <w:marBottom w:val="0"/>
          <w:divBdr>
            <w:top w:val="none" w:sz="0" w:space="0" w:color="auto"/>
            <w:left w:val="none" w:sz="0" w:space="0" w:color="auto"/>
            <w:bottom w:val="none" w:sz="0" w:space="0" w:color="auto"/>
            <w:right w:val="none" w:sz="0" w:space="0" w:color="auto"/>
          </w:divBdr>
        </w:div>
        <w:div w:id="1679581569">
          <w:marLeft w:val="0"/>
          <w:marRight w:val="0"/>
          <w:marTop w:val="0"/>
          <w:marBottom w:val="0"/>
          <w:divBdr>
            <w:top w:val="none" w:sz="0" w:space="0" w:color="auto"/>
            <w:left w:val="none" w:sz="0" w:space="0" w:color="auto"/>
            <w:bottom w:val="none" w:sz="0" w:space="0" w:color="auto"/>
            <w:right w:val="none" w:sz="0" w:space="0" w:color="auto"/>
          </w:divBdr>
        </w:div>
        <w:div w:id="1685595141">
          <w:marLeft w:val="0"/>
          <w:marRight w:val="0"/>
          <w:marTop w:val="0"/>
          <w:marBottom w:val="0"/>
          <w:divBdr>
            <w:top w:val="none" w:sz="0" w:space="0" w:color="auto"/>
            <w:left w:val="none" w:sz="0" w:space="0" w:color="auto"/>
            <w:bottom w:val="none" w:sz="0" w:space="0" w:color="auto"/>
            <w:right w:val="none" w:sz="0" w:space="0" w:color="auto"/>
          </w:divBdr>
        </w:div>
        <w:div w:id="1688293756">
          <w:marLeft w:val="0"/>
          <w:marRight w:val="0"/>
          <w:marTop w:val="0"/>
          <w:marBottom w:val="0"/>
          <w:divBdr>
            <w:top w:val="none" w:sz="0" w:space="0" w:color="auto"/>
            <w:left w:val="none" w:sz="0" w:space="0" w:color="auto"/>
            <w:bottom w:val="none" w:sz="0" w:space="0" w:color="auto"/>
            <w:right w:val="none" w:sz="0" w:space="0" w:color="auto"/>
          </w:divBdr>
        </w:div>
        <w:div w:id="1690258673">
          <w:marLeft w:val="0"/>
          <w:marRight w:val="0"/>
          <w:marTop w:val="0"/>
          <w:marBottom w:val="0"/>
          <w:divBdr>
            <w:top w:val="none" w:sz="0" w:space="0" w:color="auto"/>
            <w:left w:val="none" w:sz="0" w:space="0" w:color="auto"/>
            <w:bottom w:val="none" w:sz="0" w:space="0" w:color="auto"/>
            <w:right w:val="none" w:sz="0" w:space="0" w:color="auto"/>
          </w:divBdr>
        </w:div>
        <w:div w:id="1693335742">
          <w:marLeft w:val="0"/>
          <w:marRight w:val="0"/>
          <w:marTop w:val="0"/>
          <w:marBottom w:val="0"/>
          <w:divBdr>
            <w:top w:val="none" w:sz="0" w:space="0" w:color="auto"/>
            <w:left w:val="none" w:sz="0" w:space="0" w:color="auto"/>
            <w:bottom w:val="none" w:sz="0" w:space="0" w:color="auto"/>
            <w:right w:val="none" w:sz="0" w:space="0" w:color="auto"/>
          </w:divBdr>
        </w:div>
        <w:div w:id="1696880063">
          <w:marLeft w:val="0"/>
          <w:marRight w:val="0"/>
          <w:marTop w:val="0"/>
          <w:marBottom w:val="0"/>
          <w:divBdr>
            <w:top w:val="none" w:sz="0" w:space="0" w:color="auto"/>
            <w:left w:val="none" w:sz="0" w:space="0" w:color="auto"/>
            <w:bottom w:val="none" w:sz="0" w:space="0" w:color="auto"/>
            <w:right w:val="none" w:sz="0" w:space="0" w:color="auto"/>
          </w:divBdr>
        </w:div>
        <w:div w:id="1697610950">
          <w:marLeft w:val="0"/>
          <w:marRight w:val="0"/>
          <w:marTop w:val="0"/>
          <w:marBottom w:val="0"/>
          <w:divBdr>
            <w:top w:val="none" w:sz="0" w:space="0" w:color="auto"/>
            <w:left w:val="none" w:sz="0" w:space="0" w:color="auto"/>
            <w:bottom w:val="none" w:sz="0" w:space="0" w:color="auto"/>
            <w:right w:val="none" w:sz="0" w:space="0" w:color="auto"/>
          </w:divBdr>
        </w:div>
        <w:div w:id="1702630112">
          <w:marLeft w:val="0"/>
          <w:marRight w:val="0"/>
          <w:marTop w:val="0"/>
          <w:marBottom w:val="0"/>
          <w:divBdr>
            <w:top w:val="none" w:sz="0" w:space="0" w:color="auto"/>
            <w:left w:val="none" w:sz="0" w:space="0" w:color="auto"/>
            <w:bottom w:val="none" w:sz="0" w:space="0" w:color="auto"/>
            <w:right w:val="none" w:sz="0" w:space="0" w:color="auto"/>
          </w:divBdr>
        </w:div>
        <w:div w:id="1716152657">
          <w:marLeft w:val="0"/>
          <w:marRight w:val="0"/>
          <w:marTop w:val="0"/>
          <w:marBottom w:val="0"/>
          <w:divBdr>
            <w:top w:val="none" w:sz="0" w:space="0" w:color="auto"/>
            <w:left w:val="none" w:sz="0" w:space="0" w:color="auto"/>
            <w:bottom w:val="none" w:sz="0" w:space="0" w:color="auto"/>
            <w:right w:val="none" w:sz="0" w:space="0" w:color="auto"/>
          </w:divBdr>
        </w:div>
        <w:div w:id="1720546760">
          <w:marLeft w:val="0"/>
          <w:marRight w:val="0"/>
          <w:marTop w:val="0"/>
          <w:marBottom w:val="0"/>
          <w:divBdr>
            <w:top w:val="none" w:sz="0" w:space="0" w:color="auto"/>
            <w:left w:val="none" w:sz="0" w:space="0" w:color="auto"/>
            <w:bottom w:val="none" w:sz="0" w:space="0" w:color="auto"/>
            <w:right w:val="none" w:sz="0" w:space="0" w:color="auto"/>
          </w:divBdr>
        </w:div>
        <w:div w:id="1722169054">
          <w:marLeft w:val="0"/>
          <w:marRight w:val="0"/>
          <w:marTop w:val="0"/>
          <w:marBottom w:val="0"/>
          <w:divBdr>
            <w:top w:val="none" w:sz="0" w:space="0" w:color="auto"/>
            <w:left w:val="none" w:sz="0" w:space="0" w:color="auto"/>
            <w:bottom w:val="none" w:sz="0" w:space="0" w:color="auto"/>
            <w:right w:val="none" w:sz="0" w:space="0" w:color="auto"/>
          </w:divBdr>
        </w:div>
        <w:div w:id="1724132936">
          <w:marLeft w:val="0"/>
          <w:marRight w:val="0"/>
          <w:marTop w:val="0"/>
          <w:marBottom w:val="0"/>
          <w:divBdr>
            <w:top w:val="none" w:sz="0" w:space="0" w:color="auto"/>
            <w:left w:val="none" w:sz="0" w:space="0" w:color="auto"/>
            <w:bottom w:val="none" w:sz="0" w:space="0" w:color="auto"/>
            <w:right w:val="none" w:sz="0" w:space="0" w:color="auto"/>
          </w:divBdr>
        </w:div>
        <w:div w:id="1724525554">
          <w:marLeft w:val="0"/>
          <w:marRight w:val="0"/>
          <w:marTop w:val="0"/>
          <w:marBottom w:val="0"/>
          <w:divBdr>
            <w:top w:val="none" w:sz="0" w:space="0" w:color="auto"/>
            <w:left w:val="none" w:sz="0" w:space="0" w:color="auto"/>
            <w:bottom w:val="none" w:sz="0" w:space="0" w:color="auto"/>
            <w:right w:val="none" w:sz="0" w:space="0" w:color="auto"/>
          </w:divBdr>
        </w:div>
        <w:div w:id="1725132942">
          <w:marLeft w:val="0"/>
          <w:marRight w:val="0"/>
          <w:marTop w:val="0"/>
          <w:marBottom w:val="0"/>
          <w:divBdr>
            <w:top w:val="none" w:sz="0" w:space="0" w:color="auto"/>
            <w:left w:val="none" w:sz="0" w:space="0" w:color="auto"/>
            <w:bottom w:val="none" w:sz="0" w:space="0" w:color="auto"/>
            <w:right w:val="none" w:sz="0" w:space="0" w:color="auto"/>
          </w:divBdr>
        </w:div>
        <w:div w:id="1726638478">
          <w:marLeft w:val="0"/>
          <w:marRight w:val="0"/>
          <w:marTop w:val="0"/>
          <w:marBottom w:val="0"/>
          <w:divBdr>
            <w:top w:val="none" w:sz="0" w:space="0" w:color="auto"/>
            <w:left w:val="none" w:sz="0" w:space="0" w:color="auto"/>
            <w:bottom w:val="none" w:sz="0" w:space="0" w:color="auto"/>
            <w:right w:val="none" w:sz="0" w:space="0" w:color="auto"/>
          </w:divBdr>
        </w:div>
        <w:div w:id="1727950454">
          <w:marLeft w:val="0"/>
          <w:marRight w:val="0"/>
          <w:marTop w:val="0"/>
          <w:marBottom w:val="0"/>
          <w:divBdr>
            <w:top w:val="none" w:sz="0" w:space="0" w:color="auto"/>
            <w:left w:val="none" w:sz="0" w:space="0" w:color="auto"/>
            <w:bottom w:val="none" w:sz="0" w:space="0" w:color="auto"/>
            <w:right w:val="none" w:sz="0" w:space="0" w:color="auto"/>
          </w:divBdr>
        </w:div>
        <w:div w:id="1746953059">
          <w:marLeft w:val="0"/>
          <w:marRight w:val="0"/>
          <w:marTop w:val="0"/>
          <w:marBottom w:val="0"/>
          <w:divBdr>
            <w:top w:val="none" w:sz="0" w:space="0" w:color="auto"/>
            <w:left w:val="none" w:sz="0" w:space="0" w:color="auto"/>
            <w:bottom w:val="none" w:sz="0" w:space="0" w:color="auto"/>
            <w:right w:val="none" w:sz="0" w:space="0" w:color="auto"/>
          </w:divBdr>
        </w:div>
        <w:div w:id="1752653074">
          <w:marLeft w:val="0"/>
          <w:marRight w:val="0"/>
          <w:marTop w:val="0"/>
          <w:marBottom w:val="0"/>
          <w:divBdr>
            <w:top w:val="none" w:sz="0" w:space="0" w:color="auto"/>
            <w:left w:val="none" w:sz="0" w:space="0" w:color="auto"/>
            <w:bottom w:val="none" w:sz="0" w:space="0" w:color="auto"/>
            <w:right w:val="none" w:sz="0" w:space="0" w:color="auto"/>
          </w:divBdr>
        </w:div>
        <w:div w:id="1759017147">
          <w:marLeft w:val="0"/>
          <w:marRight w:val="0"/>
          <w:marTop w:val="0"/>
          <w:marBottom w:val="0"/>
          <w:divBdr>
            <w:top w:val="none" w:sz="0" w:space="0" w:color="auto"/>
            <w:left w:val="none" w:sz="0" w:space="0" w:color="auto"/>
            <w:bottom w:val="none" w:sz="0" w:space="0" w:color="auto"/>
            <w:right w:val="none" w:sz="0" w:space="0" w:color="auto"/>
          </w:divBdr>
        </w:div>
        <w:div w:id="1760834228">
          <w:marLeft w:val="0"/>
          <w:marRight w:val="0"/>
          <w:marTop w:val="0"/>
          <w:marBottom w:val="0"/>
          <w:divBdr>
            <w:top w:val="none" w:sz="0" w:space="0" w:color="auto"/>
            <w:left w:val="none" w:sz="0" w:space="0" w:color="auto"/>
            <w:bottom w:val="none" w:sz="0" w:space="0" w:color="auto"/>
            <w:right w:val="none" w:sz="0" w:space="0" w:color="auto"/>
          </w:divBdr>
        </w:div>
        <w:div w:id="1761177862">
          <w:marLeft w:val="0"/>
          <w:marRight w:val="0"/>
          <w:marTop w:val="0"/>
          <w:marBottom w:val="0"/>
          <w:divBdr>
            <w:top w:val="none" w:sz="0" w:space="0" w:color="auto"/>
            <w:left w:val="none" w:sz="0" w:space="0" w:color="auto"/>
            <w:bottom w:val="none" w:sz="0" w:space="0" w:color="auto"/>
            <w:right w:val="none" w:sz="0" w:space="0" w:color="auto"/>
          </w:divBdr>
        </w:div>
        <w:div w:id="1764954243">
          <w:marLeft w:val="0"/>
          <w:marRight w:val="0"/>
          <w:marTop w:val="0"/>
          <w:marBottom w:val="0"/>
          <w:divBdr>
            <w:top w:val="none" w:sz="0" w:space="0" w:color="auto"/>
            <w:left w:val="none" w:sz="0" w:space="0" w:color="auto"/>
            <w:bottom w:val="none" w:sz="0" w:space="0" w:color="auto"/>
            <w:right w:val="none" w:sz="0" w:space="0" w:color="auto"/>
          </w:divBdr>
        </w:div>
        <w:div w:id="1766225405">
          <w:marLeft w:val="0"/>
          <w:marRight w:val="0"/>
          <w:marTop w:val="0"/>
          <w:marBottom w:val="0"/>
          <w:divBdr>
            <w:top w:val="none" w:sz="0" w:space="0" w:color="auto"/>
            <w:left w:val="none" w:sz="0" w:space="0" w:color="auto"/>
            <w:bottom w:val="none" w:sz="0" w:space="0" w:color="auto"/>
            <w:right w:val="none" w:sz="0" w:space="0" w:color="auto"/>
          </w:divBdr>
        </w:div>
        <w:div w:id="1776708186">
          <w:marLeft w:val="0"/>
          <w:marRight w:val="0"/>
          <w:marTop w:val="0"/>
          <w:marBottom w:val="0"/>
          <w:divBdr>
            <w:top w:val="none" w:sz="0" w:space="0" w:color="auto"/>
            <w:left w:val="none" w:sz="0" w:space="0" w:color="auto"/>
            <w:bottom w:val="none" w:sz="0" w:space="0" w:color="auto"/>
            <w:right w:val="none" w:sz="0" w:space="0" w:color="auto"/>
          </w:divBdr>
        </w:div>
        <w:div w:id="1782994833">
          <w:marLeft w:val="0"/>
          <w:marRight w:val="0"/>
          <w:marTop w:val="0"/>
          <w:marBottom w:val="0"/>
          <w:divBdr>
            <w:top w:val="none" w:sz="0" w:space="0" w:color="auto"/>
            <w:left w:val="none" w:sz="0" w:space="0" w:color="auto"/>
            <w:bottom w:val="none" w:sz="0" w:space="0" w:color="auto"/>
            <w:right w:val="none" w:sz="0" w:space="0" w:color="auto"/>
          </w:divBdr>
        </w:div>
        <w:div w:id="1788619580">
          <w:marLeft w:val="0"/>
          <w:marRight w:val="0"/>
          <w:marTop w:val="0"/>
          <w:marBottom w:val="0"/>
          <w:divBdr>
            <w:top w:val="none" w:sz="0" w:space="0" w:color="auto"/>
            <w:left w:val="none" w:sz="0" w:space="0" w:color="auto"/>
            <w:bottom w:val="none" w:sz="0" w:space="0" w:color="auto"/>
            <w:right w:val="none" w:sz="0" w:space="0" w:color="auto"/>
          </w:divBdr>
        </w:div>
        <w:div w:id="1791630462">
          <w:marLeft w:val="0"/>
          <w:marRight w:val="0"/>
          <w:marTop w:val="0"/>
          <w:marBottom w:val="0"/>
          <w:divBdr>
            <w:top w:val="none" w:sz="0" w:space="0" w:color="auto"/>
            <w:left w:val="none" w:sz="0" w:space="0" w:color="auto"/>
            <w:bottom w:val="none" w:sz="0" w:space="0" w:color="auto"/>
            <w:right w:val="none" w:sz="0" w:space="0" w:color="auto"/>
          </w:divBdr>
        </w:div>
        <w:div w:id="1796361678">
          <w:marLeft w:val="0"/>
          <w:marRight w:val="0"/>
          <w:marTop w:val="0"/>
          <w:marBottom w:val="0"/>
          <w:divBdr>
            <w:top w:val="none" w:sz="0" w:space="0" w:color="auto"/>
            <w:left w:val="none" w:sz="0" w:space="0" w:color="auto"/>
            <w:bottom w:val="none" w:sz="0" w:space="0" w:color="auto"/>
            <w:right w:val="none" w:sz="0" w:space="0" w:color="auto"/>
          </w:divBdr>
        </w:div>
        <w:div w:id="1796753432">
          <w:marLeft w:val="0"/>
          <w:marRight w:val="0"/>
          <w:marTop w:val="0"/>
          <w:marBottom w:val="0"/>
          <w:divBdr>
            <w:top w:val="none" w:sz="0" w:space="0" w:color="auto"/>
            <w:left w:val="none" w:sz="0" w:space="0" w:color="auto"/>
            <w:bottom w:val="none" w:sz="0" w:space="0" w:color="auto"/>
            <w:right w:val="none" w:sz="0" w:space="0" w:color="auto"/>
          </w:divBdr>
        </w:div>
        <w:div w:id="1799907000">
          <w:marLeft w:val="0"/>
          <w:marRight w:val="0"/>
          <w:marTop w:val="0"/>
          <w:marBottom w:val="0"/>
          <w:divBdr>
            <w:top w:val="none" w:sz="0" w:space="0" w:color="auto"/>
            <w:left w:val="none" w:sz="0" w:space="0" w:color="auto"/>
            <w:bottom w:val="none" w:sz="0" w:space="0" w:color="auto"/>
            <w:right w:val="none" w:sz="0" w:space="0" w:color="auto"/>
          </w:divBdr>
        </w:div>
        <w:div w:id="1806504615">
          <w:marLeft w:val="0"/>
          <w:marRight w:val="0"/>
          <w:marTop w:val="0"/>
          <w:marBottom w:val="0"/>
          <w:divBdr>
            <w:top w:val="none" w:sz="0" w:space="0" w:color="auto"/>
            <w:left w:val="none" w:sz="0" w:space="0" w:color="auto"/>
            <w:bottom w:val="none" w:sz="0" w:space="0" w:color="auto"/>
            <w:right w:val="none" w:sz="0" w:space="0" w:color="auto"/>
          </w:divBdr>
        </w:div>
        <w:div w:id="1811095563">
          <w:marLeft w:val="0"/>
          <w:marRight w:val="0"/>
          <w:marTop w:val="0"/>
          <w:marBottom w:val="0"/>
          <w:divBdr>
            <w:top w:val="none" w:sz="0" w:space="0" w:color="auto"/>
            <w:left w:val="none" w:sz="0" w:space="0" w:color="auto"/>
            <w:bottom w:val="none" w:sz="0" w:space="0" w:color="auto"/>
            <w:right w:val="none" w:sz="0" w:space="0" w:color="auto"/>
          </w:divBdr>
        </w:div>
        <w:div w:id="1811557277">
          <w:marLeft w:val="0"/>
          <w:marRight w:val="0"/>
          <w:marTop w:val="0"/>
          <w:marBottom w:val="0"/>
          <w:divBdr>
            <w:top w:val="none" w:sz="0" w:space="0" w:color="auto"/>
            <w:left w:val="none" w:sz="0" w:space="0" w:color="auto"/>
            <w:bottom w:val="none" w:sz="0" w:space="0" w:color="auto"/>
            <w:right w:val="none" w:sz="0" w:space="0" w:color="auto"/>
          </w:divBdr>
        </w:div>
        <w:div w:id="1819112245">
          <w:marLeft w:val="0"/>
          <w:marRight w:val="0"/>
          <w:marTop w:val="0"/>
          <w:marBottom w:val="0"/>
          <w:divBdr>
            <w:top w:val="none" w:sz="0" w:space="0" w:color="auto"/>
            <w:left w:val="none" w:sz="0" w:space="0" w:color="auto"/>
            <w:bottom w:val="none" w:sz="0" w:space="0" w:color="auto"/>
            <w:right w:val="none" w:sz="0" w:space="0" w:color="auto"/>
          </w:divBdr>
        </w:div>
        <w:div w:id="1837039873">
          <w:marLeft w:val="0"/>
          <w:marRight w:val="0"/>
          <w:marTop w:val="0"/>
          <w:marBottom w:val="0"/>
          <w:divBdr>
            <w:top w:val="none" w:sz="0" w:space="0" w:color="auto"/>
            <w:left w:val="none" w:sz="0" w:space="0" w:color="auto"/>
            <w:bottom w:val="none" w:sz="0" w:space="0" w:color="auto"/>
            <w:right w:val="none" w:sz="0" w:space="0" w:color="auto"/>
          </w:divBdr>
        </w:div>
        <w:div w:id="1838380340">
          <w:marLeft w:val="0"/>
          <w:marRight w:val="0"/>
          <w:marTop w:val="0"/>
          <w:marBottom w:val="0"/>
          <w:divBdr>
            <w:top w:val="none" w:sz="0" w:space="0" w:color="auto"/>
            <w:left w:val="none" w:sz="0" w:space="0" w:color="auto"/>
            <w:bottom w:val="none" w:sz="0" w:space="0" w:color="auto"/>
            <w:right w:val="none" w:sz="0" w:space="0" w:color="auto"/>
          </w:divBdr>
        </w:div>
        <w:div w:id="1844395327">
          <w:marLeft w:val="0"/>
          <w:marRight w:val="0"/>
          <w:marTop w:val="0"/>
          <w:marBottom w:val="0"/>
          <w:divBdr>
            <w:top w:val="none" w:sz="0" w:space="0" w:color="auto"/>
            <w:left w:val="none" w:sz="0" w:space="0" w:color="auto"/>
            <w:bottom w:val="none" w:sz="0" w:space="0" w:color="auto"/>
            <w:right w:val="none" w:sz="0" w:space="0" w:color="auto"/>
          </w:divBdr>
        </w:div>
        <w:div w:id="1845125270">
          <w:marLeft w:val="0"/>
          <w:marRight w:val="0"/>
          <w:marTop w:val="0"/>
          <w:marBottom w:val="0"/>
          <w:divBdr>
            <w:top w:val="none" w:sz="0" w:space="0" w:color="auto"/>
            <w:left w:val="none" w:sz="0" w:space="0" w:color="auto"/>
            <w:bottom w:val="none" w:sz="0" w:space="0" w:color="auto"/>
            <w:right w:val="none" w:sz="0" w:space="0" w:color="auto"/>
          </w:divBdr>
        </w:div>
        <w:div w:id="1845512860">
          <w:marLeft w:val="0"/>
          <w:marRight w:val="0"/>
          <w:marTop w:val="0"/>
          <w:marBottom w:val="0"/>
          <w:divBdr>
            <w:top w:val="none" w:sz="0" w:space="0" w:color="auto"/>
            <w:left w:val="none" w:sz="0" w:space="0" w:color="auto"/>
            <w:bottom w:val="none" w:sz="0" w:space="0" w:color="auto"/>
            <w:right w:val="none" w:sz="0" w:space="0" w:color="auto"/>
          </w:divBdr>
        </w:div>
        <w:div w:id="1859388564">
          <w:marLeft w:val="0"/>
          <w:marRight w:val="0"/>
          <w:marTop w:val="0"/>
          <w:marBottom w:val="0"/>
          <w:divBdr>
            <w:top w:val="none" w:sz="0" w:space="0" w:color="auto"/>
            <w:left w:val="none" w:sz="0" w:space="0" w:color="auto"/>
            <w:bottom w:val="none" w:sz="0" w:space="0" w:color="auto"/>
            <w:right w:val="none" w:sz="0" w:space="0" w:color="auto"/>
          </w:divBdr>
        </w:div>
        <w:div w:id="1861039958">
          <w:marLeft w:val="0"/>
          <w:marRight w:val="0"/>
          <w:marTop w:val="0"/>
          <w:marBottom w:val="0"/>
          <w:divBdr>
            <w:top w:val="none" w:sz="0" w:space="0" w:color="auto"/>
            <w:left w:val="none" w:sz="0" w:space="0" w:color="auto"/>
            <w:bottom w:val="none" w:sz="0" w:space="0" w:color="auto"/>
            <w:right w:val="none" w:sz="0" w:space="0" w:color="auto"/>
          </w:divBdr>
        </w:div>
        <w:div w:id="1861892747">
          <w:marLeft w:val="0"/>
          <w:marRight w:val="0"/>
          <w:marTop w:val="0"/>
          <w:marBottom w:val="0"/>
          <w:divBdr>
            <w:top w:val="none" w:sz="0" w:space="0" w:color="auto"/>
            <w:left w:val="none" w:sz="0" w:space="0" w:color="auto"/>
            <w:bottom w:val="none" w:sz="0" w:space="0" w:color="auto"/>
            <w:right w:val="none" w:sz="0" w:space="0" w:color="auto"/>
          </w:divBdr>
        </w:div>
        <w:div w:id="1868643972">
          <w:marLeft w:val="0"/>
          <w:marRight w:val="0"/>
          <w:marTop w:val="0"/>
          <w:marBottom w:val="0"/>
          <w:divBdr>
            <w:top w:val="none" w:sz="0" w:space="0" w:color="auto"/>
            <w:left w:val="none" w:sz="0" w:space="0" w:color="auto"/>
            <w:bottom w:val="none" w:sz="0" w:space="0" w:color="auto"/>
            <w:right w:val="none" w:sz="0" w:space="0" w:color="auto"/>
          </w:divBdr>
        </w:div>
        <w:div w:id="1869291278">
          <w:marLeft w:val="0"/>
          <w:marRight w:val="0"/>
          <w:marTop w:val="0"/>
          <w:marBottom w:val="0"/>
          <w:divBdr>
            <w:top w:val="none" w:sz="0" w:space="0" w:color="auto"/>
            <w:left w:val="none" w:sz="0" w:space="0" w:color="auto"/>
            <w:bottom w:val="none" w:sz="0" w:space="0" w:color="auto"/>
            <w:right w:val="none" w:sz="0" w:space="0" w:color="auto"/>
          </w:divBdr>
        </w:div>
        <w:div w:id="1873878464">
          <w:marLeft w:val="0"/>
          <w:marRight w:val="0"/>
          <w:marTop w:val="0"/>
          <w:marBottom w:val="0"/>
          <w:divBdr>
            <w:top w:val="none" w:sz="0" w:space="0" w:color="auto"/>
            <w:left w:val="none" w:sz="0" w:space="0" w:color="auto"/>
            <w:bottom w:val="none" w:sz="0" w:space="0" w:color="auto"/>
            <w:right w:val="none" w:sz="0" w:space="0" w:color="auto"/>
          </w:divBdr>
        </w:div>
        <w:div w:id="1876313611">
          <w:marLeft w:val="0"/>
          <w:marRight w:val="0"/>
          <w:marTop w:val="0"/>
          <w:marBottom w:val="0"/>
          <w:divBdr>
            <w:top w:val="none" w:sz="0" w:space="0" w:color="auto"/>
            <w:left w:val="none" w:sz="0" w:space="0" w:color="auto"/>
            <w:bottom w:val="none" w:sz="0" w:space="0" w:color="auto"/>
            <w:right w:val="none" w:sz="0" w:space="0" w:color="auto"/>
          </w:divBdr>
        </w:div>
        <w:div w:id="1876846817">
          <w:marLeft w:val="0"/>
          <w:marRight w:val="0"/>
          <w:marTop w:val="0"/>
          <w:marBottom w:val="0"/>
          <w:divBdr>
            <w:top w:val="none" w:sz="0" w:space="0" w:color="auto"/>
            <w:left w:val="none" w:sz="0" w:space="0" w:color="auto"/>
            <w:bottom w:val="none" w:sz="0" w:space="0" w:color="auto"/>
            <w:right w:val="none" w:sz="0" w:space="0" w:color="auto"/>
          </w:divBdr>
        </w:div>
        <w:div w:id="1879270868">
          <w:marLeft w:val="0"/>
          <w:marRight w:val="0"/>
          <w:marTop w:val="0"/>
          <w:marBottom w:val="0"/>
          <w:divBdr>
            <w:top w:val="none" w:sz="0" w:space="0" w:color="auto"/>
            <w:left w:val="none" w:sz="0" w:space="0" w:color="auto"/>
            <w:bottom w:val="none" w:sz="0" w:space="0" w:color="auto"/>
            <w:right w:val="none" w:sz="0" w:space="0" w:color="auto"/>
          </w:divBdr>
        </w:div>
        <w:div w:id="1881818829">
          <w:marLeft w:val="0"/>
          <w:marRight w:val="0"/>
          <w:marTop w:val="0"/>
          <w:marBottom w:val="0"/>
          <w:divBdr>
            <w:top w:val="none" w:sz="0" w:space="0" w:color="auto"/>
            <w:left w:val="none" w:sz="0" w:space="0" w:color="auto"/>
            <w:bottom w:val="none" w:sz="0" w:space="0" w:color="auto"/>
            <w:right w:val="none" w:sz="0" w:space="0" w:color="auto"/>
          </w:divBdr>
        </w:div>
        <w:div w:id="1886093286">
          <w:marLeft w:val="0"/>
          <w:marRight w:val="0"/>
          <w:marTop w:val="0"/>
          <w:marBottom w:val="0"/>
          <w:divBdr>
            <w:top w:val="none" w:sz="0" w:space="0" w:color="auto"/>
            <w:left w:val="none" w:sz="0" w:space="0" w:color="auto"/>
            <w:bottom w:val="none" w:sz="0" w:space="0" w:color="auto"/>
            <w:right w:val="none" w:sz="0" w:space="0" w:color="auto"/>
          </w:divBdr>
        </w:div>
        <w:div w:id="1889025829">
          <w:marLeft w:val="0"/>
          <w:marRight w:val="0"/>
          <w:marTop w:val="0"/>
          <w:marBottom w:val="0"/>
          <w:divBdr>
            <w:top w:val="none" w:sz="0" w:space="0" w:color="auto"/>
            <w:left w:val="none" w:sz="0" w:space="0" w:color="auto"/>
            <w:bottom w:val="none" w:sz="0" w:space="0" w:color="auto"/>
            <w:right w:val="none" w:sz="0" w:space="0" w:color="auto"/>
          </w:divBdr>
        </w:div>
        <w:div w:id="1889611704">
          <w:marLeft w:val="0"/>
          <w:marRight w:val="0"/>
          <w:marTop w:val="0"/>
          <w:marBottom w:val="0"/>
          <w:divBdr>
            <w:top w:val="none" w:sz="0" w:space="0" w:color="auto"/>
            <w:left w:val="none" w:sz="0" w:space="0" w:color="auto"/>
            <w:bottom w:val="none" w:sz="0" w:space="0" w:color="auto"/>
            <w:right w:val="none" w:sz="0" w:space="0" w:color="auto"/>
          </w:divBdr>
        </w:div>
        <w:div w:id="1894265530">
          <w:marLeft w:val="0"/>
          <w:marRight w:val="0"/>
          <w:marTop w:val="0"/>
          <w:marBottom w:val="0"/>
          <w:divBdr>
            <w:top w:val="none" w:sz="0" w:space="0" w:color="auto"/>
            <w:left w:val="none" w:sz="0" w:space="0" w:color="auto"/>
            <w:bottom w:val="none" w:sz="0" w:space="0" w:color="auto"/>
            <w:right w:val="none" w:sz="0" w:space="0" w:color="auto"/>
          </w:divBdr>
        </w:div>
        <w:div w:id="1894391622">
          <w:marLeft w:val="0"/>
          <w:marRight w:val="0"/>
          <w:marTop w:val="0"/>
          <w:marBottom w:val="0"/>
          <w:divBdr>
            <w:top w:val="none" w:sz="0" w:space="0" w:color="auto"/>
            <w:left w:val="none" w:sz="0" w:space="0" w:color="auto"/>
            <w:bottom w:val="none" w:sz="0" w:space="0" w:color="auto"/>
            <w:right w:val="none" w:sz="0" w:space="0" w:color="auto"/>
          </w:divBdr>
        </w:div>
        <w:div w:id="1895197206">
          <w:marLeft w:val="0"/>
          <w:marRight w:val="0"/>
          <w:marTop w:val="0"/>
          <w:marBottom w:val="0"/>
          <w:divBdr>
            <w:top w:val="none" w:sz="0" w:space="0" w:color="auto"/>
            <w:left w:val="none" w:sz="0" w:space="0" w:color="auto"/>
            <w:bottom w:val="none" w:sz="0" w:space="0" w:color="auto"/>
            <w:right w:val="none" w:sz="0" w:space="0" w:color="auto"/>
          </w:divBdr>
        </w:div>
        <w:div w:id="1896697828">
          <w:marLeft w:val="0"/>
          <w:marRight w:val="0"/>
          <w:marTop w:val="0"/>
          <w:marBottom w:val="0"/>
          <w:divBdr>
            <w:top w:val="none" w:sz="0" w:space="0" w:color="auto"/>
            <w:left w:val="none" w:sz="0" w:space="0" w:color="auto"/>
            <w:bottom w:val="none" w:sz="0" w:space="0" w:color="auto"/>
            <w:right w:val="none" w:sz="0" w:space="0" w:color="auto"/>
          </w:divBdr>
        </w:div>
        <w:div w:id="1896969601">
          <w:marLeft w:val="0"/>
          <w:marRight w:val="0"/>
          <w:marTop w:val="0"/>
          <w:marBottom w:val="0"/>
          <w:divBdr>
            <w:top w:val="none" w:sz="0" w:space="0" w:color="auto"/>
            <w:left w:val="none" w:sz="0" w:space="0" w:color="auto"/>
            <w:bottom w:val="none" w:sz="0" w:space="0" w:color="auto"/>
            <w:right w:val="none" w:sz="0" w:space="0" w:color="auto"/>
          </w:divBdr>
        </w:div>
        <w:div w:id="1903322514">
          <w:marLeft w:val="0"/>
          <w:marRight w:val="0"/>
          <w:marTop w:val="0"/>
          <w:marBottom w:val="0"/>
          <w:divBdr>
            <w:top w:val="none" w:sz="0" w:space="0" w:color="auto"/>
            <w:left w:val="none" w:sz="0" w:space="0" w:color="auto"/>
            <w:bottom w:val="none" w:sz="0" w:space="0" w:color="auto"/>
            <w:right w:val="none" w:sz="0" w:space="0" w:color="auto"/>
          </w:divBdr>
        </w:div>
        <w:div w:id="1904946158">
          <w:marLeft w:val="0"/>
          <w:marRight w:val="0"/>
          <w:marTop w:val="0"/>
          <w:marBottom w:val="0"/>
          <w:divBdr>
            <w:top w:val="none" w:sz="0" w:space="0" w:color="auto"/>
            <w:left w:val="none" w:sz="0" w:space="0" w:color="auto"/>
            <w:bottom w:val="none" w:sz="0" w:space="0" w:color="auto"/>
            <w:right w:val="none" w:sz="0" w:space="0" w:color="auto"/>
          </w:divBdr>
        </w:div>
        <w:div w:id="1911572170">
          <w:marLeft w:val="0"/>
          <w:marRight w:val="0"/>
          <w:marTop w:val="0"/>
          <w:marBottom w:val="0"/>
          <w:divBdr>
            <w:top w:val="none" w:sz="0" w:space="0" w:color="auto"/>
            <w:left w:val="none" w:sz="0" w:space="0" w:color="auto"/>
            <w:bottom w:val="none" w:sz="0" w:space="0" w:color="auto"/>
            <w:right w:val="none" w:sz="0" w:space="0" w:color="auto"/>
          </w:divBdr>
        </w:div>
        <w:div w:id="1914582021">
          <w:marLeft w:val="0"/>
          <w:marRight w:val="0"/>
          <w:marTop w:val="0"/>
          <w:marBottom w:val="0"/>
          <w:divBdr>
            <w:top w:val="none" w:sz="0" w:space="0" w:color="auto"/>
            <w:left w:val="none" w:sz="0" w:space="0" w:color="auto"/>
            <w:bottom w:val="none" w:sz="0" w:space="0" w:color="auto"/>
            <w:right w:val="none" w:sz="0" w:space="0" w:color="auto"/>
          </w:divBdr>
        </w:div>
        <w:div w:id="1931814805">
          <w:marLeft w:val="0"/>
          <w:marRight w:val="0"/>
          <w:marTop w:val="0"/>
          <w:marBottom w:val="0"/>
          <w:divBdr>
            <w:top w:val="none" w:sz="0" w:space="0" w:color="auto"/>
            <w:left w:val="none" w:sz="0" w:space="0" w:color="auto"/>
            <w:bottom w:val="none" w:sz="0" w:space="0" w:color="auto"/>
            <w:right w:val="none" w:sz="0" w:space="0" w:color="auto"/>
          </w:divBdr>
        </w:div>
        <w:div w:id="1932423701">
          <w:marLeft w:val="0"/>
          <w:marRight w:val="0"/>
          <w:marTop w:val="0"/>
          <w:marBottom w:val="0"/>
          <w:divBdr>
            <w:top w:val="none" w:sz="0" w:space="0" w:color="auto"/>
            <w:left w:val="none" w:sz="0" w:space="0" w:color="auto"/>
            <w:bottom w:val="none" w:sz="0" w:space="0" w:color="auto"/>
            <w:right w:val="none" w:sz="0" w:space="0" w:color="auto"/>
          </w:divBdr>
        </w:div>
        <w:div w:id="1934582911">
          <w:marLeft w:val="0"/>
          <w:marRight w:val="0"/>
          <w:marTop w:val="0"/>
          <w:marBottom w:val="0"/>
          <w:divBdr>
            <w:top w:val="none" w:sz="0" w:space="0" w:color="auto"/>
            <w:left w:val="none" w:sz="0" w:space="0" w:color="auto"/>
            <w:bottom w:val="none" w:sz="0" w:space="0" w:color="auto"/>
            <w:right w:val="none" w:sz="0" w:space="0" w:color="auto"/>
          </w:divBdr>
        </w:div>
        <w:div w:id="1936668225">
          <w:marLeft w:val="0"/>
          <w:marRight w:val="0"/>
          <w:marTop w:val="0"/>
          <w:marBottom w:val="0"/>
          <w:divBdr>
            <w:top w:val="none" w:sz="0" w:space="0" w:color="auto"/>
            <w:left w:val="none" w:sz="0" w:space="0" w:color="auto"/>
            <w:bottom w:val="none" w:sz="0" w:space="0" w:color="auto"/>
            <w:right w:val="none" w:sz="0" w:space="0" w:color="auto"/>
          </w:divBdr>
        </w:div>
        <w:div w:id="1939487533">
          <w:marLeft w:val="0"/>
          <w:marRight w:val="0"/>
          <w:marTop w:val="0"/>
          <w:marBottom w:val="0"/>
          <w:divBdr>
            <w:top w:val="none" w:sz="0" w:space="0" w:color="auto"/>
            <w:left w:val="none" w:sz="0" w:space="0" w:color="auto"/>
            <w:bottom w:val="none" w:sz="0" w:space="0" w:color="auto"/>
            <w:right w:val="none" w:sz="0" w:space="0" w:color="auto"/>
          </w:divBdr>
        </w:div>
        <w:div w:id="1944419112">
          <w:marLeft w:val="0"/>
          <w:marRight w:val="0"/>
          <w:marTop w:val="0"/>
          <w:marBottom w:val="0"/>
          <w:divBdr>
            <w:top w:val="none" w:sz="0" w:space="0" w:color="auto"/>
            <w:left w:val="none" w:sz="0" w:space="0" w:color="auto"/>
            <w:bottom w:val="none" w:sz="0" w:space="0" w:color="auto"/>
            <w:right w:val="none" w:sz="0" w:space="0" w:color="auto"/>
          </w:divBdr>
        </w:div>
        <w:div w:id="1953971797">
          <w:marLeft w:val="0"/>
          <w:marRight w:val="0"/>
          <w:marTop w:val="0"/>
          <w:marBottom w:val="0"/>
          <w:divBdr>
            <w:top w:val="none" w:sz="0" w:space="0" w:color="auto"/>
            <w:left w:val="none" w:sz="0" w:space="0" w:color="auto"/>
            <w:bottom w:val="none" w:sz="0" w:space="0" w:color="auto"/>
            <w:right w:val="none" w:sz="0" w:space="0" w:color="auto"/>
          </w:divBdr>
        </w:div>
        <w:div w:id="1957327138">
          <w:marLeft w:val="0"/>
          <w:marRight w:val="0"/>
          <w:marTop w:val="0"/>
          <w:marBottom w:val="0"/>
          <w:divBdr>
            <w:top w:val="none" w:sz="0" w:space="0" w:color="auto"/>
            <w:left w:val="none" w:sz="0" w:space="0" w:color="auto"/>
            <w:bottom w:val="none" w:sz="0" w:space="0" w:color="auto"/>
            <w:right w:val="none" w:sz="0" w:space="0" w:color="auto"/>
          </w:divBdr>
        </w:div>
        <w:div w:id="1969624652">
          <w:marLeft w:val="0"/>
          <w:marRight w:val="0"/>
          <w:marTop w:val="0"/>
          <w:marBottom w:val="0"/>
          <w:divBdr>
            <w:top w:val="none" w:sz="0" w:space="0" w:color="auto"/>
            <w:left w:val="none" w:sz="0" w:space="0" w:color="auto"/>
            <w:bottom w:val="none" w:sz="0" w:space="0" w:color="auto"/>
            <w:right w:val="none" w:sz="0" w:space="0" w:color="auto"/>
          </w:divBdr>
        </w:div>
        <w:div w:id="1975788923">
          <w:marLeft w:val="0"/>
          <w:marRight w:val="0"/>
          <w:marTop w:val="0"/>
          <w:marBottom w:val="0"/>
          <w:divBdr>
            <w:top w:val="none" w:sz="0" w:space="0" w:color="auto"/>
            <w:left w:val="none" w:sz="0" w:space="0" w:color="auto"/>
            <w:bottom w:val="none" w:sz="0" w:space="0" w:color="auto"/>
            <w:right w:val="none" w:sz="0" w:space="0" w:color="auto"/>
          </w:divBdr>
        </w:div>
        <w:div w:id="1981185075">
          <w:marLeft w:val="0"/>
          <w:marRight w:val="0"/>
          <w:marTop w:val="0"/>
          <w:marBottom w:val="0"/>
          <w:divBdr>
            <w:top w:val="none" w:sz="0" w:space="0" w:color="auto"/>
            <w:left w:val="none" w:sz="0" w:space="0" w:color="auto"/>
            <w:bottom w:val="none" w:sz="0" w:space="0" w:color="auto"/>
            <w:right w:val="none" w:sz="0" w:space="0" w:color="auto"/>
          </w:divBdr>
        </w:div>
        <w:div w:id="1982150359">
          <w:marLeft w:val="0"/>
          <w:marRight w:val="0"/>
          <w:marTop w:val="0"/>
          <w:marBottom w:val="0"/>
          <w:divBdr>
            <w:top w:val="none" w:sz="0" w:space="0" w:color="auto"/>
            <w:left w:val="none" w:sz="0" w:space="0" w:color="auto"/>
            <w:bottom w:val="none" w:sz="0" w:space="0" w:color="auto"/>
            <w:right w:val="none" w:sz="0" w:space="0" w:color="auto"/>
          </w:divBdr>
        </w:div>
        <w:div w:id="1985117594">
          <w:marLeft w:val="0"/>
          <w:marRight w:val="0"/>
          <w:marTop w:val="0"/>
          <w:marBottom w:val="0"/>
          <w:divBdr>
            <w:top w:val="none" w:sz="0" w:space="0" w:color="auto"/>
            <w:left w:val="none" w:sz="0" w:space="0" w:color="auto"/>
            <w:bottom w:val="none" w:sz="0" w:space="0" w:color="auto"/>
            <w:right w:val="none" w:sz="0" w:space="0" w:color="auto"/>
          </w:divBdr>
        </w:div>
        <w:div w:id="1986426105">
          <w:marLeft w:val="0"/>
          <w:marRight w:val="0"/>
          <w:marTop w:val="0"/>
          <w:marBottom w:val="0"/>
          <w:divBdr>
            <w:top w:val="none" w:sz="0" w:space="0" w:color="auto"/>
            <w:left w:val="none" w:sz="0" w:space="0" w:color="auto"/>
            <w:bottom w:val="none" w:sz="0" w:space="0" w:color="auto"/>
            <w:right w:val="none" w:sz="0" w:space="0" w:color="auto"/>
          </w:divBdr>
        </w:div>
        <w:div w:id="1998997291">
          <w:marLeft w:val="0"/>
          <w:marRight w:val="0"/>
          <w:marTop w:val="0"/>
          <w:marBottom w:val="0"/>
          <w:divBdr>
            <w:top w:val="none" w:sz="0" w:space="0" w:color="auto"/>
            <w:left w:val="none" w:sz="0" w:space="0" w:color="auto"/>
            <w:bottom w:val="none" w:sz="0" w:space="0" w:color="auto"/>
            <w:right w:val="none" w:sz="0" w:space="0" w:color="auto"/>
          </w:divBdr>
        </w:div>
        <w:div w:id="2006088755">
          <w:marLeft w:val="0"/>
          <w:marRight w:val="0"/>
          <w:marTop w:val="0"/>
          <w:marBottom w:val="0"/>
          <w:divBdr>
            <w:top w:val="none" w:sz="0" w:space="0" w:color="auto"/>
            <w:left w:val="none" w:sz="0" w:space="0" w:color="auto"/>
            <w:bottom w:val="none" w:sz="0" w:space="0" w:color="auto"/>
            <w:right w:val="none" w:sz="0" w:space="0" w:color="auto"/>
          </w:divBdr>
        </w:div>
        <w:div w:id="2008168118">
          <w:marLeft w:val="0"/>
          <w:marRight w:val="0"/>
          <w:marTop w:val="0"/>
          <w:marBottom w:val="0"/>
          <w:divBdr>
            <w:top w:val="none" w:sz="0" w:space="0" w:color="auto"/>
            <w:left w:val="none" w:sz="0" w:space="0" w:color="auto"/>
            <w:bottom w:val="none" w:sz="0" w:space="0" w:color="auto"/>
            <w:right w:val="none" w:sz="0" w:space="0" w:color="auto"/>
          </w:divBdr>
        </w:div>
        <w:div w:id="2008973274">
          <w:marLeft w:val="0"/>
          <w:marRight w:val="0"/>
          <w:marTop w:val="0"/>
          <w:marBottom w:val="0"/>
          <w:divBdr>
            <w:top w:val="none" w:sz="0" w:space="0" w:color="auto"/>
            <w:left w:val="none" w:sz="0" w:space="0" w:color="auto"/>
            <w:bottom w:val="none" w:sz="0" w:space="0" w:color="auto"/>
            <w:right w:val="none" w:sz="0" w:space="0" w:color="auto"/>
          </w:divBdr>
        </w:div>
        <w:div w:id="2010054758">
          <w:marLeft w:val="0"/>
          <w:marRight w:val="0"/>
          <w:marTop w:val="0"/>
          <w:marBottom w:val="0"/>
          <w:divBdr>
            <w:top w:val="none" w:sz="0" w:space="0" w:color="auto"/>
            <w:left w:val="none" w:sz="0" w:space="0" w:color="auto"/>
            <w:bottom w:val="none" w:sz="0" w:space="0" w:color="auto"/>
            <w:right w:val="none" w:sz="0" w:space="0" w:color="auto"/>
          </w:divBdr>
        </w:div>
        <w:div w:id="2016614774">
          <w:marLeft w:val="0"/>
          <w:marRight w:val="0"/>
          <w:marTop w:val="0"/>
          <w:marBottom w:val="0"/>
          <w:divBdr>
            <w:top w:val="none" w:sz="0" w:space="0" w:color="auto"/>
            <w:left w:val="none" w:sz="0" w:space="0" w:color="auto"/>
            <w:bottom w:val="none" w:sz="0" w:space="0" w:color="auto"/>
            <w:right w:val="none" w:sz="0" w:space="0" w:color="auto"/>
          </w:divBdr>
        </w:div>
        <w:div w:id="2029791823">
          <w:marLeft w:val="0"/>
          <w:marRight w:val="0"/>
          <w:marTop w:val="0"/>
          <w:marBottom w:val="0"/>
          <w:divBdr>
            <w:top w:val="none" w:sz="0" w:space="0" w:color="auto"/>
            <w:left w:val="none" w:sz="0" w:space="0" w:color="auto"/>
            <w:bottom w:val="none" w:sz="0" w:space="0" w:color="auto"/>
            <w:right w:val="none" w:sz="0" w:space="0" w:color="auto"/>
          </w:divBdr>
        </w:div>
        <w:div w:id="2037349476">
          <w:marLeft w:val="0"/>
          <w:marRight w:val="0"/>
          <w:marTop w:val="0"/>
          <w:marBottom w:val="0"/>
          <w:divBdr>
            <w:top w:val="none" w:sz="0" w:space="0" w:color="auto"/>
            <w:left w:val="none" w:sz="0" w:space="0" w:color="auto"/>
            <w:bottom w:val="none" w:sz="0" w:space="0" w:color="auto"/>
            <w:right w:val="none" w:sz="0" w:space="0" w:color="auto"/>
          </w:divBdr>
        </w:div>
        <w:div w:id="2037927973">
          <w:marLeft w:val="0"/>
          <w:marRight w:val="0"/>
          <w:marTop w:val="0"/>
          <w:marBottom w:val="0"/>
          <w:divBdr>
            <w:top w:val="none" w:sz="0" w:space="0" w:color="auto"/>
            <w:left w:val="none" w:sz="0" w:space="0" w:color="auto"/>
            <w:bottom w:val="none" w:sz="0" w:space="0" w:color="auto"/>
            <w:right w:val="none" w:sz="0" w:space="0" w:color="auto"/>
          </w:divBdr>
        </w:div>
        <w:div w:id="2040857560">
          <w:marLeft w:val="0"/>
          <w:marRight w:val="0"/>
          <w:marTop w:val="0"/>
          <w:marBottom w:val="0"/>
          <w:divBdr>
            <w:top w:val="none" w:sz="0" w:space="0" w:color="auto"/>
            <w:left w:val="none" w:sz="0" w:space="0" w:color="auto"/>
            <w:bottom w:val="none" w:sz="0" w:space="0" w:color="auto"/>
            <w:right w:val="none" w:sz="0" w:space="0" w:color="auto"/>
          </w:divBdr>
        </w:div>
        <w:div w:id="2042128950">
          <w:marLeft w:val="0"/>
          <w:marRight w:val="0"/>
          <w:marTop w:val="0"/>
          <w:marBottom w:val="0"/>
          <w:divBdr>
            <w:top w:val="none" w:sz="0" w:space="0" w:color="auto"/>
            <w:left w:val="none" w:sz="0" w:space="0" w:color="auto"/>
            <w:bottom w:val="none" w:sz="0" w:space="0" w:color="auto"/>
            <w:right w:val="none" w:sz="0" w:space="0" w:color="auto"/>
          </w:divBdr>
        </w:div>
        <w:div w:id="2043482965">
          <w:marLeft w:val="0"/>
          <w:marRight w:val="0"/>
          <w:marTop w:val="0"/>
          <w:marBottom w:val="0"/>
          <w:divBdr>
            <w:top w:val="none" w:sz="0" w:space="0" w:color="auto"/>
            <w:left w:val="none" w:sz="0" w:space="0" w:color="auto"/>
            <w:bottom w:val="none" w:sz="0" w:space="0" w:color="auto"/>
            <w:right w:val="none" w:sz="0" w:space="0" w:color="auto"/>
          </w:divBdr>
        </w:div>
        <w:div w:id="2054692640">
          <w:marLeft w:val="0"/>
          <w:marRight w:val="0"/>
          <w:marTop w:val="0"/>
          <w:marBottom w:val="0"/>
          <w:divBdr>
            <w:top w:val="none" w:sz="0" w:space="0" w:color="auto"/>
            <w:left w:val="none" w:sz="0" w:space="0" w:color="auto"/>
            <w:bottom w:val="none" w:sz="0" w:space="0" w:color="auto"/>
            <w:right w:val="none" w:sz="0" w:space="0" w:color="auto"/>
          </w:divBdr>
        </w:div>
        <w:div w:id="2061440251">
          <w:marLeft w:val="0"/>
          <w:marRight w:val="0"/>
          <w:marTop w:val="0"/>
          <w:marBottom w:val="0"/>
          <w:divBdr>
            <w:top w:val="none" w:sz="0" w:space="0" w:color="auto"/>
            <w:left w:val="none" w:sz="0" w:space="0" w:color="auto"/>
            <w:bottom w:val="none" w:sz="0" w:space="0" w:color="auto"/>
            <w:right w:val="none" w:sz="0" w:space="0" w:color="auto"/>
          </w:divBdr>
        </w:div>
        <w:div w:id="2062096578">
          <w:marLeft w:val="0"/>
          <w:marRight w:val="0"/>
          <w:marTop w:val="0"/>
          <w:marBottom w:val="0"/>
          <w:divBdr>
            <w:top w:val="none" w:sz="0" w:space="0" w:color="auto"/>
            <w:left w:val="none" w:sz="0" w:space="0" w:color="auto"/>
            <w:bottom w:val="none" w:sz="0" w:space="0" w:color="auto"/>
            <w:right w:val="none" w:sz="0" w:space="0" w:color="auto"/>
          </w:divBdr>
        </w:div>
        <w:div w:id="2066295643">
          <w:marLeft w:val="0"/>
          <w:marRight w:val="0"/>
          <w:marTop w:val="0"/>
          <w:marBottom w:val="0"/>
          <w:divBdr>
            <w:top w:val="none" w:sz="0" w:space="0" w:color="auto"/>
            <w:left w:val="none" w:sz="0" w:space="0" w:color="auto"/>
            <w:bottom w:val="none" w:sz="0" w:space="0" w:color="auto"/>
            <w:right w:val="none" w:sz="0" w:space="0" w:color="auto"/>
          </w:divBdr>
        </w:div>
        <w:div w:id="2066367717">
          <w:marLeft w:val="0"/>
          <w:marRight w:val="0"/>
          <w:marTop w:val="0"/>
          <w:marBottom w:val="0"/>
          <w:divBdr>
            <w:top w:val="none" w:sz="0" w:space="0" w:color="auto"/>
            <w:left w:val="none" w:sz="0" w:space="0" w:color="auto"/>
            <w:bottom w:val="none" w:sz="0" w:space="0" w:color="auto"/>
            <w:right w:val="none" w:sz="0" w:space="0" w:color="auto"/>
          </w:divBdr>
        </w:div>
        <w:div w:id="2070611309">
          <w:marLeft w:val="0"/>
          <w:marRight w:val="0"/>
          <w:marTop w:val="0"/>
          <w:marBottom w:val="0"/>
          <w:divBdr>
            <w:top w:val="none" w:sz="0" w:space="0" w:color="auto"/>
            <w:left w:val="none" w:sz="0" w:space="0" w:color="auto"/>
            <w:bottom w:val="none" w:sz="0" w:space="0" w:color="auto"/>
            <w:right w:val="none" w:sz="0" w:space="0" w:color="auto"/>
          </w:divBdr>
        </w:div>
        <w:div w:id="2080324615">
          <w:marLeft w:val="0"/>
          <w:marRight w:val="0"/>
          <w:marTop w:val="0"/>
          <w:marBottom w:val="0"/>
          <w:divBdr>
            <w:top w:val="none" w:sz="0" w:space="0" w:color="auto"/>
            <w:left w:val="none" w:sz="0" w:space="0" w:color="auto"/>
            <w:bottom w:val="none" w:sz="0" w:space="0" w:color="auto"/>
            <w:right w:val="none" w:sz="0" w:space="0" w:color="auto"/>
          </w:divBdr>
        </w:div>
        <w:div w:id="2081707722">
          <w:marLeft w:val="0"/>
          <w:marRight w:val="0"/>
          <w:marTop w:val="0"/>
          <w:marBottom w:val="0"/>
          <w:divBdr>
            <w:top w:val="none" w:sz="0" w:space="0" w:color="auto"/>
            <w:left w:val="none" w:sz="0" w:space="0" w:color="auto"/>
            <w:bottom w:val="none" w:sz="0" w:space="0" w:color="auto"/>
            <w:right w:val="none" w:sz="0" w:space="0" w:color="auto"/>
          </w:divBdr>
        </w:div>
        <w:div w:id="2082632092">
          <w:marLeft w:val="0"/>
          <w:marRight w:val="0"/>
          <w:marTop w:val="0"/>
          <w:marBottom w:val="0"/>
          <w:divBdr>
            <w:top w:val="none" w:sz="0" w:space="0" w:color="auto"/>
            <w:left w:val="none" w:sz="0" w:space="0" w:color="auto"/>
            <w:bottom w:val="none" w:sz="0" w:space="0" w:color="auto"/>
            <w:right w:val="none" w:sz="0" w:space="0" w:color="auto"/>
          </w:divBdr>
        </w:div>
        <w:div w:id="2083788698">
          <w:marLeft w:val="0"/>
          <w:marRight w:val="0"/>
          <w:marTop w:val="0"/>
          <w:marBottom w:val="0"/>
          <w:divBdr>
            <w:top w:val="none" w:sz="0" w:space="0" w:color="auto"/>
            <w:left w:val="none" w:sz="0" w:space="0" w:color="auto"/>
            <w:bottom w:val="none" w:sz="0" w:space="0" w:color="auto"/>
            <w:right w:val="none" w:sz="0" w:space="0" w:color="auto"/>
          </w:divBdr>
        </w:div>
        <w:div w:id="2084450436">
          <w:marLeft w:val="0"/>
          <w:marRight w:val="0"/>
          <w:marTop w:val="0"/>
          <w:marBottom w:val="0"/>
          <w:divBdr>
            <w:top w:val="none" w:sz="0" w:space="0" w:color="auto"/>
            <w:left w:val="none" w:sz="0" w:space="0" w:color="auto"/>
            <w:bottom w:val="none" w:sz="0" w:space="0" w:color="auto"/>
            <w:right w:val="none" w:sz="0" w:space="0" w:color="auto"/>
          </w:divBdr>
        </w:div>
        <w:div w:id="2088919049">
          <w:marLeft w:val="0"/>
          <w:marRight w:val="0"/>
          <w:marTop w:val="0"/>
          <w:marBottom w:val="0"/>
          <w:divBdr>
            <w:top w:val="none" w:sz="0" w:space="0" w:color="auto"/>
            <w:left w:val="none" w:sz="0" w:space="0" w:color="auto"/>
            <w:bottom w:val="none" w:sz="0" w:space="0" w:color="auto"/>
            <w:right w:val="none" w:sz="0" w:space="0" w:color="auto"/>
          </w:divBdr>
        </w:div>
        <w:div w:id="2089882942">
          <w:marLeft w:val="0"/>
          <w:marRight w:val="0"/>
          <w:marTop w:val="0"/>
          <w:marBottom w:val="0"/>
          <w:divBdr>
            <w:top w:val="none" w:sz="0" w:space="0" w:color="auto"/>
            <w:left w:val="none" w:sz="0" w:space="0" w:color="auto"/>
            <w:bottom w:val="none" w:sz="0" w:space="0" w:color="auto"/>
            <w:right w:val="none" w:sz="0" w:space="0" w:color="auto"/>
          </w:divBdr>
        </w:div>
        <w:div w:id="2090811107">
          <w:marLeft w:val="0"/>
          <w:marRight w:val="0"/>
          <w:marTop w:val="0"/>
          <w:marBottom w:val="0"/>
          <w:divBdr>
            <w:top w:val="none" w:sz="0" w:space="0" w:color="auto"/>
            <w:left w:val="none" w:sz="0" w:space="0" w:color="auto"/>
            <w:bottom w:val="none" w:sz="0" w:space="0" w:color="auto"/>
            <w:right w:val="none" w:sz="0" w:space="0" w:color="auto"/>
          </w:divBdr>
        </w:div>
        <w:div w:id="2095391240">
          <w:marLeft w:val="0"/>
          <w:marRight w:val="0"/>
          <w:marTop w:val="0"/>
          <w:marBottom w:val="0"/>
          <w:divBdr>
            <w:top w:val="none" w:sz="0" w:space="0" w:color="auto"/>
            <w:left w:val="none" w:sz="0" w:space="0" w:color="auto"/>
            <w:bottom w:val="none" w:sz="0" w:space="0" w:color="auto"/>
            <w:right w:val="none" w:sz="0" w:space="0" w:color="auto"/>
          </w:divBdr>
        </w:div>
        <w:div w:id="2097169952">
          <w:marLeft w:val="0"/>
          <w:marRight w:val="0"/>
          <w:marTop w:val="0"/>
          <w:marBottom w:val="0"/>
          <w:divBdr>
            <w:top w:val="none" w:sz="0" w:space="0" w:color="auto"/>
            <w:left w:val="none" w:sz="0" w:space="0" w:color="auto"/>
            <w:bottom w:val="none" w:sz="0" w:space="0" w:color="auto"/>
            <w:right w:val="none" w:sz="0" w:space="0" w:color="auto"/>
          </w:divBdr>
        </w:div>
        <w:div w:id="2101563511">
          <w:marLeft w:val="0"/>
          <w:marRight w:val="0"/>
          <w:marTop w:val="0"/>
          <w:marBottom w:val="0"/>
          <w:divBdr>
            <w:top w:val="none" w:sz="0" w:space="0" w:color="auto"/>
            <w:left w:val="none" w:sz="0" w:space="0" w:color="auto"/>
            <w:bottom w:val="none" w:sz="0" w:space="0" w:color="auto"/>
            <w:right w:val="none" w:sz="0" w:space="0" w:color="auto"/>
          </w:divBdr>
        </w:div>
        <w:div w:id="2119330433">
          <w:marLeft w:val="0"/>
          <w:marRight w:val="0"/>
          <w:marTop w:val="0"/>
          <w:marBottom w:val="0"/>
          <w:divBdr>
            <w:top w:val="none" w:sz="0" w:space="0" w:color="auto"/>
            <w:left w:val="none" w:sz="0" w:space="0" w:color="auto"/>
            <w:bottom w:val="none" w:sz="0" w:space="0" w:color="auto"/>
            <w:right w:val="none" w:sz="0" w:space="0" w:color="auto"/>
          </w:divBdr>
        </w:div>
        <w:div w:id="2123763203">
          <w:marLeft w:val="0"/>
          <w:marRight w:val="0"/>
          <w:marTop w:val="0"/>
          <w:marBottom w:val="0"/>
          <w:divBdr>
            <w:top w:val="none" w:sz="0" w:space="0" w:color="auto"/>
            <w:left w:val="none" w:sz="0" w:space="0" w:color="auto"/>
            <w:bottom w:val="none" w:sz="0" w:space="0" w:color="auto"/>
            <w:right w:val="none" w:sz="0" w:space="0" w:color="auto"/>
          </w:divBdr>
        </w:div>
        <w:div w:id="2140874341">
          <w:marLeft w:val="0"/>
          <w:marRight w:val="0"/>
          <w:marTop w:val="0"/>
          <w:marBottom w:val="0"/>
          <w:divBdr>
            <w:top w:val="none" w:sz="0" w:space="0" w:color="auto"/>
            <w:left w:val="none" w:sz="0" w:space="0" w:color="auto"/>
            <w:bottom w:val="none" w:sz="0" w:space="0" w:color="auto"/>
            <w:right w:val="none" w:sz="0" w:space="0" w:color="auto"/>
          </w:divBdr>
        </w:div>
        <w:div w:id="2144931239">
          <w:marLeft w:val="0"/>
          <w:marRight w:val="0"/>
          <w:marTop w:val="0"/>
          <w:marBottom w:val="0"/>
          <w:divBdr>
            <w:top w:val="none" w:sz="0" w:space="0" w:color="auto"/>
            <w:left w:val="none" w:sz="0" w:space="0" w:color="auto"/>
            <w:bottom w:val="none" w:sz="0" w:space="0" w:color="auto"/>
            <w:right w:val="none" w:sz="0" w:space="0" w:color="auto"/>
          </w:divBdr>
        </w:div>
      </w:divsChild>
    </w:div>
    <w:div w:id="2094934942">
      <w:bodyDiv w:val="1"/>
      <w:marLeft w:val="0"/>
      <w:marRight w:val="0"/>
      <w:marTop w:val="0"/>
      <w:marBottom w:val="0"/>
      <w:divBdr>
        <w:top w:val="none" w:sz="0" w:space="0" w:color="auto"/>
        <w:left w:val="none" w:sz="0" w:space="0" w:color="auto"/>
        <w:bottom w:val="none" w:sz="0" w:space="0" w:color="auto"/>
        <w:right w:val="none" w:sz="0" w:space="0" w:color="auto"/>
      </w:divBdr>
    </w:div>
    <w:div w:id="2120559529">
      <w:bodyDiv w:val="1"/>
      <w:marLeft w:val="0"/>
      <w:marRight w:val="0"/>
      <w:marTop w:val="0"/>
      <w:marBottom w:val="0"/>
      <w:divBdr>
        <w:top w:val="none" w:sz="0" w:space="0" w:color="auto"/>
        <w:left w:val="none" w:sz="0" w:space="0" w:color="auto"/>
        <w:bottom w:val="none" w:sz="0" w:space="0" w:color="auto"/>
        <w:right w:val="none" w:sz="0" w:space="0" w:color="auto"/>
      </w:divBdr>
    </w:div>
    <w:div w:id="2127382541">
      <w:bodyDiv w:val="1"/>
      <w:marLeft w:val="0"/>
      <w:marRight w:val="0"/>
      <w:marTop w:val="0"/>
      <w:marBottom w:val="0"/>
      <w:divBdr>
        <w:top w:val="none" w:sz="0" w:space="0" w:color="auto"/>
        <w:left w:val="none" w:sz="0" w:space="0" w:color="auto"/>
        <w:bottom w:val="none" w:sz="0" w:space="0" w:color="auto"/>
        <w:right w:val="none" w:sz="0" w:space="0" w:color="auto"/>
      </w:divBdr>
    </w:div>
    <w:div w:id="2129005108">
      <w:bodyDiv w:val="1"/>
      <w:marLeft w:val="0"/>
      <w:marRight w:val="0"/>
      <w:marTop w:val="0"/>
      <w:marBottom w:val="0"/>
      <w:divBdr>
        <w:top w:val="none" w:sz="0" w:space="0" w:color="auto"/>
        <w:left w:val="none" w:sz="0" w:space="0" w:color="auto"/>
        <w:bottom w:val="none" w:sz="0" w:space="0" w:color="auto"/>
        <w:right w:val="none" w:sz="0" w:space="0" w:color="auto"/>
      </w:divBdr>
    </w:div>
    <w:div w:id="2129078334">
      <w:bodyDiv w:val="1"/>
      <w:marLeft w:val="0"/>
      <w:marRight w:val="0"/>
      <w:marTop w:val="0"/>
      <w:marBottom w:val="0"/>
      <w:divBdr>
        <w:top w:val="none" w:sz="0" w:space="0" w:color="auto"/>
        <w:left w:val="none" w:sz="0" w:space="0" w:color="auto"/>
        <w:bottom w:val="none" w:sz="0" w:space="0" w:color="auto"/>
        <w:right w:val="none" w:sz="0" w:space="0" w:color="auto"/>
      </w:divBdr>
    </w:div>
    <w:div w:id="2133357273">
      <w:bodyDiv w:val="1"/>
      <w:marLeft w:val="0"/>
      <w:marRight w:val="0"/>
      <w:marTop w:val="0"/>
      <w:marBottom w:val="0"/>
      <w:divBdr>
        <w:top w:val="none" w:sz="0" w:space="0" w:color="auto"/>
        <w:left w:val="none" w:sz="0" w:space="0" w:color="auto"/>
        <w:bottom w:val="none" w:sz="0" w:space="0" w:color="auto"/>
        <w:right w:val="none" w:sz="0" w:space="0" w:color="auto"/>
      </w:divBdr>
    </w:div>
    <w:div w:id="2142183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wmf"/><Relationship Id="rId47" Type="http://schemas.openxmlformats.org/officeDocument/2006/relationships/image" Target="media/image32.wmf"/><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1" Type="http://schemas.openxmlformats.org/officeDocument/2006/relationships/hyperlink" Target="https://thuvienphapluat.vn/van-ban/giao-thong-van-tai/nghi-dinh-11-2010-nd-cp-quan-ly-bao-ve-ket-cau-ha-tang-giao-thong-duong-bo-101495.aspx"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wmf"/><Relationship Id="rId45" Type="http://schemas.openxmlformats.org/officeDocument/2006/relationships/image" Target="media/image31.wmf"/><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hyperlink" Target="https://thuvienphapluat.vn/van-ban/Xay-dung-Do-thi/Nghi-dinh-10-2021-ND-CP-quan-ly-chi-phi-dau-tu-xay-dung-465104.aspx" TargetMode="Externa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yperlink" Target="https://thuvienphapluat.vn/van-ban/Xay-dung-Do-thi/Nghi-dinh-09-2021-ND-CP-quan-ly-vat-lieu-xay-dung-465096.aspx" TargetMode="Externa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wmf"/><Relationship Id="rId48" Type="http://schemas.openxmlformats.org/officeDocument/2006/relationships/oleObject" Target="embeddings/oleObject3.bin"/><Relationship Id="rId8" Type="http://schemas.openxmlformats.org/officeDocument/2006/relationships/hyperlink" Target="https://thuvienphapluat.vn/van-ban/Xay-dung-Do-thi/Nghi-dinh-06-2021-ND-CP-huong-dan-quan-ly-chat-luong-thi-cong-xay-dung-va-bao-tri-cong-trinh-xay-dung-463904.aspx"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2.bin"/><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E01824-3749-480B-A449-55E42415B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4871</TotalTime>
  <Pages>173</Pages>
  <Words>48367</Words>
  <Characters>275697</Characters>
  <Application>Microsoft Office Word</Application>
  <DocSecurity>0</DocSecurity>
  <Lines>2297</Lines>
  <Paragraphs>646</Paragraphs>
  <ScaleCrop>false</ScaleCrop>
  <HeadingPairs>
    <vt:vector size="2" baseType="variant">
      <vt:variant>
        <vt:lpstr>Title</vt:lpstr>
      </vt:variant>
      <vt:variant>
        <vt:i4>1</vt:i4>
      </vt:variant>
    </vt:vector>
  </HeadingPairs>
  <TitlesOfParts>
    <vt:vector size="1" baseType="lpstr">
      <vt:lpstr>DTM Dự án: Công trình thủy lợi Đăk Long 1</vt:lpstr>
    </vt:vector>
  </TitlesOfParts>
  <Company>Microsoft Corporation</Company>
  <LinksUpToDate>false</LinksUpToDate>
  <CharactersWithSpaces>323418</CharactersWithSpaces>
  <SharedDoc>false</SharedDoc>
  <HLinks>
    <vt:vector size="204" baseType="variant">
      <vt:variant>
        <vt:i4>4194375</vt:i4>
      </vt:variant>
      <vt:variant>
        <vt:i4>504</vt:i4>
      </vt:variant>
      <vt:variant>
        <vt:i4>0</vt:i4>
      </vt:variant>
      <vt:variant>
        <vt:i4>5</vt:i4>
      </vt:variant>
      <vt:variant>
        <vt:lpwstr>https://thuvienphapluat.vn/van-ban/giao-thong-van-tai/nghi-dinh-11-2010-nd-cp-quan-ly-bao-ve-ket-cau-ha-tang-giao-thong-duong-bo-101495.aspx</vt:lpwstr>
      </vt:variant>
      <vt:variant>
        <vt:lpwstr/>
      </vt:variant>
      <vt:variant>
        <vt:i4>2555949</vt:i4>
      </vt:variant>
      <vt:variant>
        <vt:i4>501</vt:i4>
      </vt:variant>
      <vt:variant>
        <vt:i4>0</vt:i4>
      </vt:variant>
      <vt:variant>
        <vt:i4>5</vt:i4>
      </vt:variant>
      <vt:variant>
        <vt:lpwstr>https://thuvienphapluat.vn/van-ban/Xay-dung-Do-thi/Nghi-dinh-10-2021-ND-CP-quan-ly-chi-phi-dau-tu-xay-dung-465104.aspx</vt:lpwstr>
      </vt:variant>
      <vt:variant>
        <vt:lpwstr/>
      </vt:variant>
      <vt:variant>
        <vt:i4>5374030</vt:i4>
      </vt:variant>
      <vt:variant>
        <vt:i4>498</vt:i4>
      </vt:variant>
      <vt:variant>
        <vt:i4>0</vt:i4>
      </vt:variant>
      <vt:variant>
        <vt:i4>5</vt:i4>
      </vt:variant>
      <vt:variant>
        <vt:lpwstr>https://thuvienphapluat.vn/van-ban/Xay-dung-Do-thi/Nghi-dinh-09-2021-ND-CP-quan-ly-vat-lieu-xay-dung-465096.aspx</vt:lpwstr>
      </vt:variant>
      <vt:variant>
        <vt:lpwstr/>
      </vt:variant>
      <vt:variant>
        <vt:i4>196686</vt:i4>
      </vt:variant>
      <vt:variant>
        <vt:i4>495</vt:i4>
      </vt:variant>
      <vt:variant>
        <vt:i4>0</vt:i4>
      </vt:variant>
      <vt:variant>
        <vt:i4>5</vt:i4>
      </vt:variant>
      <vt:variant>
        <vt:lpwstr>https://thuvienphapluat.vn/van-ban/Xay-dung-Do-thi/Nghi-dinh-06-2021-ND-CP-huong-dan-quan-ly-chat-luong-thi-cong-xay-dung-va-bao-tri-cong-trinh-xay-dung-463904.aspx</vt:lpwstr>
      </vt:variant>
      <vt:variant>
        <vt:lpwstr/>
      </vt:variant>
      <vt:variant>
        <vt:i4>7929965</vt:i4>
      </vt:variant>
      <vt:variant>
        <vt:i4>492</vt:i4>
      </vt:variant>
      <vt:variant>
        <vt:i4>0</vt:i4>
      </vt:variant>
      <vt:variant>
        <vt:i4>5</vt:i4>
      </vt:variant>
      <vt:variant>
        <vt:lpwstr>https://thuvienphapluat.vn/van-ban/Tai-nguyen-Moi-truong/Luat-da-dang-sinh-hoc-2008-20-2008-QH12-82200.aspx</vt:lpwstr>
      </vt:variant>
      <vt:variant>
        <vt:lpwstr/>
      </vt:variant>
      <vt:variant>
        <vt:i4>1114165</vt:i4>
      </vt:variant>
      <vt:variant>
        <vt:i4>482</vt:i4>
      </vt:variant>
      <vt:variant>
        <vt:i4>0</vt:i4>
      </vt:variant>
      <vt:variant>
        <vt:i4>5</vt:i4>
      </vt:variant>
      <vt:variant>
        <vt:lpwstr/>
      </vt:variant>
      <vt:variant>
        <vt:lpwstr>_Toc201070168</vt:lpwstr>
      </vt:variant>
      <vt:variant>
        <vt:i4>1114165</vt:i4>
      </vt:variant>
      <vt:variant>
        <vt:i4>476</vt:i4>
      </vt:variant>
      <vt:variant>
        <vt:i4>0</vt:i4>
      </vt:variant>
      <vt:variant>
        <vt:i4>5</vt:i4>
      </vt:variant>
      <vt:variant>
        <vt:lpwstr/>
      </vt:variant>
      <vt:variant>
        <vt:lpwstr>_Toc201070167</vt:lpwstr>
      </vt:variant>
      <vt:variant>
        <vt:i4>1114165</vt:i4>
      </vt:variant>
      <vt:variant>
        <vt:i4>467</vt:i4>
      </vt:variant>
      <vt:variant>
        <vt:i4>0</vt:i4>
      </vt:variant>
      <vt:variant>
        <vt:i4>5</vt:i4>
      </vt:variant>
      <vt:variant>
        <vt:lpwstr/>
      </vt:variant>
      <vt:variant>
        <vt:lpwstr>_Toc201070166</vt:lpwstr>
      </vt:variant>
      <vt:variant>
        <vt:i4>1114165</vt:i4>
      </vt:variant>
      <vt:variant>
        <vt:i4>461</vt:i4>
      </vt:variant>
      <vt:variant>
        <vt:i4>0</vt:i4>
      </vt:variant>
      <vt:variant>
        <vt:i4>5</vt:i4>
      </vt:variant>
      <vt:variant>
        <vt:lpwstr/>
      </vt:variant>
      <vt:variant>
        <vt:lpwstr>_Toc201070165</vt:lpwstr>
      </vt:variant>
      <vt:variant>
        <vt:i4>1114165</vt:i4>
      </vt:variant>
      <vt:variant>
        <vt:i4>455</vt:i4>
      </vt:variant>
      <vt:variant>
        <vt:i4>0</vt:i4>
      </vt:variant>
      <vt:variant>
        <vt:i4>5</vt:i4>
      </vt:variant>
      <vt:variant>
        <vt:lpwstr/>
      </vt:variant>
      <vt:variant>
        <vt:lpwstr>_Toc201070164</vt:lpwstr>
      </vt:variant>
      <vt:variant>
        <vt:i4>1114165</vt:i4>
      </vt:variant>
      <vt:variant>
        <vt:i4>449</vt:i4>
      </vt:variant>
      <vt:variant>
        <vt:i4>0</vt:i4>
      </vt:variant>
      <vt:variant>
        <vt:i4>5</vt:i4>
      </vt:variant>
      <vt:variant>
        <vt:lpwstr/>
      </vt:variant>
      <vt:variant>
        <vt:lpwstr>_Toc201070163</vt:lpwstr>
      </vt:variant>
      <vt:variant>
        <vt:i4>1114165</vt:i4>
      </vt:variant>
      <vt:variant>
        <vt:i4>443</vt:i4>
      </vt:variant>
      <vt:variant>
        <vt:i4>0</vt:i4>
      </vt:variant>
      <vt:variant>
        <vt:i4>5</vt:i4>
      </vt:variant>
      <vt:variant>
        <vt:lpwstr/>
      </vt:variant>
      <vt:variant>
        <vt:lpwstr>_Toc201070162</vt:lpwstr>
      </vt:variant>
      <vt:variant>
        <vt:i4>1114165</vt:i4>
      </vt:variant>
      <vt:variant>
        <vt:i4>437</vt:i4>
      </vt:variant>
      <vt:variant>
        <vt:i4>0</vt:i4>
      </vt:variant>
      <vt:variant>
        <vt:i4>5</vt:i4>
      </vt:variant>
      <vt:variant>
        <vt:lpwstr/>
      </vt:variant>
      <vt:variant>
        <vt:lpwstr>_Toc201070161</vt:lpwstr>
      </vt:variant>
      <vt:variant>
        <vt:i4>1114165</vt:i4>
      </vt:variant>
      <vt:variant>
        <vt:i4>431</vt:i4>
      </vt:variant>
      <vt:variant>
        <vt:i4>0</vt:i4>
      </vt:variant>
      <vt:variant>
        <vt:i4>5</vt:i4>
      </vt:variant>
      <vt:variant>
        <vt:lpwstr/>
      </vt:variant>
      <vt:variant>
        <vt:lpwstr>_Toc201070160</vt:lpwstr>
      </vt:variant>
      <vt:variant>
        <vt:i4>1179701</vt:i4>
      </vt:variant>
      <vt:variant>
        <vt:i4>425</vt:i4>
      </vt:variant>
      <vt:variant>
        <vt:i4>0</vt:i4>
      </vt:variant>
      <vt:variant>
        <vt:i4>5</vt:i4>
      </vt:variant>
      <vt:variant>
        <vt:lpwstr/>
      </vt:variant>
      <vt:variant>
        <vt:lpwstr>_Toc201070159</vt:lpwstr>
      </vt:variant>
      <vt:variant>
        <vt:i4>1179701</vt:i4>
      </vt:variant>
      <vt:variant>
        <vt:i4>419</vt:i4>
      </vt:variant>
      <vt:variant>
        <vt:i4>0</vt:i4>
      </vt:variant>
      <vt:variant>
        <vt:i4>5</vt:i4>
      </vt:variant>
      <vt:variant>
        <vt:lpwstr/>
      </vt:variant>
      <vt:variant>
        <vt:lpwstr>_Toc201070158</vt:lpwstr>
      </vt:variant>
      <vt:variant>
        <vt:i4>1179701</vt:i4>
      </vt:variant>
      <vt:variant>
        <vt:i4>413</vt:i4>
      </vt:variant>
      <vt:variant>
        <vt:i4>0</vt:i4>
      </vt:variant>
      <vt:variant>
        <vt:i4>5</vt:i4>
      </vt:variant>
      <vt:variant>
        <vt:lpwstr/>
      </vt:variant>
      <vt:variant>
        <vt:lpwstr>_Toc201070157</vt:lpwstr>
      </vt:variant>
      <vt:variant>
        <vt:i4>1179701</vt:i4>
      </vt:variant>
      <vt:variant>
        <vt:i4>407</vt:i4>
      </vt:variant>
      <vt:variant>
        <vt:i4>0</vt:i4>
      </vt:variant>
      <vt:variant>
        <vt:i4>5</vt:i4>
      </vt:variant>
      <vt:variant>
        <vt:lpwstr/>
      </vt:variant>
      <vt:variant>
        <vt:lpwstr>_Toc201070156</vt:lpwstr>
      </vt:variant>
      <vt:variant>
        <vt:i4>1179701</vt:i4>
      </vt:variant>
      <vt:variant>
        <vt:i4>401</vt:i4>
      </vt:variant>
      <vt:variant>
        <vt:i4>0</vt:i4>
      </vt:variant>
      <vt:variant>
        <vt:i4>5</vt:i4>
      </vt:variant>
      <vt:variant>
        <vt:lpwstr/>
      </vt:variant>
      <vt:variant>
        <vt:lpwstr>_Toc201070155</vt:lpwstr>
      </vt:variant>
      <vt:variant>
        <vt:i4>1179701</vt:i4>
      </vt:variant>
      <vt:variant>
        <vt:i4>395</vt:i4>
      </vt:variant>
      <vt:variant>
        <vt:i4>0</vt:i4>
      </vt:variant>
      <vt:variant>
        <vt:i4>5</vt:i4>
      </vt:variant>
      <vt:variant>
        <vt:lpwstr/>
      </vt:variant>
      <vt:variant>
        <vt:lpwstr>_Toc201070154</vt:lpwstr>
      </vt:variant>
      <vt:variant>
        <vt:i4>1179701</vt:i4>
      </vt:variant>
      <vt:variant>
        <vt:i4>389</vt:i4>
      </vt:variant>
      <vt:variant>
        <vt:i4>0</vt:i4>
      </vt:variant>
      <vt:variant>
        <vt:i4>5</vt:i4>
      </vt:variant>
      <vt:variant>
        <vt:lpwstr/>
      </vt:variant>
      <vt:variant>
        <vt:lpwstr>_Toc201070153</vt:lpwstr>
      </vt:variant>
      <vt:variant>
        <vt:i4>1179701</vt:i4>
      </vt:variant>
      <vt:variant>
        <vt:i4>383</vt:i4>
      </vt:variant>
      <vt:variant>
        <vt:i4>0</vt:i4>
      </vt:variant>
      <vt:variant>
        <vt:i4>5</vt:i4>
      </vt:variant>
      <vt:variant>
        <vt:lpwstr/>
      </vt:variant>
      <vt:variant>
        <vt:lpwstr>_Toc201070152</vt:lpwstr>
      </vt:variant>
      <vt:variant>
        <vt:i4>1179701</vt:i4>
      </vt:variant>
      <vt:variant>
        <vt:i4>377</vt:i4>
      </vt:variant>
      <vt:variant>
        <vt:i4>0</vt:i4>
      </vt:variant>
      <vt:variant>
        <vt:i4>5</vt:i4>
      </vt:variant>
      <vt:variant>
        <vt:lpwstr/>
      </vt:variant>
      <vt:variant>
        <vt:lpwstr>_Toc201070151</vt:lpwstr>
      </vt:variant>
      <vt:variant>
        <vt:i4>1179701</vt:i4>
      </vt:variant>
      <vt:variant>
        <vt:i4>371</vt:i4>
      </vt:variant>
      <vt:variant>
        <vt:i4>0</vt:i4>
      </vt:variant>
      <vt:variant>
        <vt:i4>5</vt:i4>
      </vt:variant>
      <vt:variant>
        <vt:lpwstr/>
      </vt:variant>
      <vt:variant>
        <vt:lpwstr>_Toc201070150</vt:lpwstr>
      </vt:variant>
      <vt:variant>
        <vt:i4>1245237</vt:i4>
      </vt:variant>
      <vt:variant>
        <vt:i4>365</vt:i4>
      </vt:variant>
      <vt:variant>
        <vt:i4>0</vt:i4>
      </vt:variant>
      <vt:variant>
        <vt:i4>5</vt:i4>
      </vt:variant>
      <vt:variant>
        <vt:lpwstr/>
      </vt:variant>
      <vt:variant>
        <vt:lpwstr>_Toc201070149</vt:lpwstr>
      </vt:variant>
      <vt:variant>
        <vt:i4>1245237</vt:i4>
      </vt:variant>
      <vt:variant>
        <vt:i4>359</vt:i4>
      </vt:variant>
      <vt:variant>
        <vt:i4>0</vt:i4>
      </vt:variant>
      <vt:variant>
        <vt:i4>5</vt:i4>
      </vt:variant>
      <vt:variant>
        <vt:lpwstr/>
      </vt:variant>
      <vt:variant>
        <vt:lpwstr>_Toc201070148</vt:lpwstr>
      </vt:variant>
      <vt:variant>
        <vt:i4>1245237</vt:i4>
      </vt:variant>
      <vt:variant>
        <vt:i4>353</vt:i4>
      </vt:variant>
      <vt:variant>
        <vt:i4>0</vt:i4>
      </vt:variant>
      <vt:variant>
        <vt:i4>5</vt:i4>
      </vt:variant>
      <vt:variant>
        <vt:lpwstr/>
      </vt:variant>
      <vt:variant>
        <vt:lpwstr>_Toc201070147</vt:lpwstr>
      </vt:variant>
      <vt:variant>
        <vt:i4>1245237</vt:i4>
      </vt:variant>
      <vt:variant>
        <vt:i4>347</vt:i4>
      </vt:variant>
      <vt:variant>
        <vt:i4>0</vt:i4>
      </vt:variant>
      <vt:variant>
        <vt:i4>5</vt:i4>
      </vt:variant>
      <vt:variant>
        <vt:lpwstr/>
      </vt:variant>
      <vt:variant>
        <vt:lpwstr>_Toc201070146</vt:lpwstr>
      </vt:variant>
      <vt:variant>
        <vt:i4>1245237</vt:i4>
      </vt:variant>
      <vt:variant>
        <vt:i4>341</vt:i4>
      </vt:variant>
      <vt:variant>
        <vt:i4>0</vt:i4>
      </vt:variant>
      <vt:variant>
        <vt:i4>5</vt:i4>
      </vt:variant>
      <vt:variant>
        <vt:lpwstr/>
      </vt:variant>
      <vt:variant>
        <vt:lpwstr>_Toc201070145</vt:lpwstr>
      </vt:variant>
      <vt:variant>
        <vt:i4>1245237</vt:i4>
      </vt:variant>
      <vt:variant>
        <vt:i4>335</vt:i4>
      </vt:variant>
      <vt:variant>
        <vt:i4>0</vt:i4>
      </vt:variant>
      <vt:variant>
        <vt:i4>5</vt:i4>
      </vt:variant>
      <vt:variant>
        <vt:lpwstr/>
      </vt:variant>
      <vt:variant>
        <vt:lpwstr>_Toc201070144</vt:lpwstr>
      </vt:variant>
      <vt:variant>
        <vt:i4>1245237</vt:i4>
      </vt:variant>
      <vt:variant>
        <vt:i4>329</vt:i4>
      </vt:variant>
      <vt:variant>
        <vt:i4>0</vt:i4>
      </vt:variant>
      <vt:variant>
        <vt:i4>5</vt:i4>
      </vt:variant>
      <vt:variant>
        <vt:lpwstr/>
      </vt:variant>
      <vt:variant>
        <vt:lpwstr>_Toc201070143</vt:lpwstr>
      </vt:variant>
      <vt:variant>
        <vt:i4>1245237</vt:i4>
      </vt:variant>
      <vt:variant>
        <vt:i4>323</vt:i4>
      </vt:variant>
      <vt:variant>
        <vt:i4>0</vt:i4>
      </vt:variant>
      <vt:variant>
        <vt:i4>5</vt:i4>
      </vt:variant>
      <vt:variant>
        <vt:lpwstr/>
      </vt:variant>
      <vt:variant>
        <vt:lpwstr>_Toc201070142</vt:lpwstr>
      </vt:variant>
      <vt:variant>
        <vt:i4>1245237</vt:i4>
      </vt:variant>
      <vt:variant>
        <vt:i4>317</vt:i4>
      </vt:variant>
      <vt:variant>
        <vt:i4>0</vt:i4>
      </vt:variant>
      <vt:variant>
        <vt:i4>5</vt:i4>
      </vt:variant>
      <vt:variant>
        <vt:lpwstr/>
      </vt:variant>
      <vt:variant>
        <vt:lpwstr>_Toc201070141</vt:lpwstr>
      </vt:variant>
      <vt:variant>
        <vt:i4>1245237</vt:i4>
      </vt:variant>
      <vt:variant>
        <vt:i4>311</vt:i4>
      </vt:variant>
      <vt:variant>
        <vt:i4>0</vt:i4>
      </vt:variant>
      <vt:variant>
        <vt:i4>5</vt:i4>
      </vt:variant>
      <vt:variant>
        <vt:lpwstr/>
      </vt:variant>
      <vt:variant>
        <vt:lpwstr>_Toc201070140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DTM Dự án: Công trình thủy lợi Đăk Long 1</dc:title>
  <dc:subject/>
  <dc:creator>Thanh An</dc:creator>
  <cp:keywords/>
  <cp:lastModifiedBy>Minh Nguyen</cp:lastModifiedBy>
  <cp:revision>298</cp:revision>
  <cp:lastPrinted>2026-08-26T01:24:00Z</cp:lastPrinted>
  <dcterms:created xsi:type="dcterms:W3CDTF">2025-06-17T09:49:00Z</dcterms:created>
  <dcterms:modified xsi:type="dcterms:W3CDTF">2026-08-26T01:33:00Z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